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sz w:val="36"/>
          <w:szCs w:val="36"/>
          <w:lang w:val="en-US" w:eastAsia="zh-CN"/>
        </w:rPr>
      </w:pPr>
      <w:bookmarkStart w:id="4" w:name="_GoBack"/>
      <w:bookmarkEnd w:id="4"/>
      <w:r>
        <w:rPr>
          <w:rFonts w:hint="eastAsia" w:ascii="方正小标宋简体" w:hAnsi="方正小标宋简体" w:eastAsia="方正小标宋简体" w:cs="方正小标宋简体"/>
          <w:sz w:val="36"/>
          <w:szCs w:val="36"/>
          <w:lang w:val="en-US" w:eastAsia="zh-CN"/>
        </w:rPr>
        <w:t>杭州萧山国际机场航站楼金属设施维护项目</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w:t>
      </w:r>
      <w:r>
        <w:rPr>
          <w:rFonts w:hint="eastAsia" w:ascii="方正小标宋简体" w:hAnsi="方正小标宋简体" w:eastAsia="方正小标宋简体" w:cs="方正小标宋简体"/>
          <w:bCs/>
          <w:sz w:val="32"/>
          <w:szCs w:val="32"/>
          <w:lang w:val="en-US" w:eastAsia="zh-CN"/>
        </w:rPr>
        <w:t>八</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val="en-US" w:eastAsia="zh-CN"/>
        </w:rPr>
        <w:t>杭州萧山国际机场航站楼金属设施维护项目</w:t>
      </w:r>
      <w:r>
        <w:rPr>
          <w:rFonts w:hint="eastAsia" w:ascii="仿宋_GB2312" w:hAnsi="仿宋_GB2312" w:eastAsia="仿宋_GB2312" w:cs="仿宋_GB2312"/>
          <w:sz w:val="28"/>
          <w:szCs w:val="28"/>
        </w:rPr>
        <w:t>进行公开询价，欢迎符合要求的供应商前来报价。</w:t>
      </w:r>
    </w:p>
    <w:p>
      <w:pPr>
        <w:numPr>
          <w:ilvl w:val="0"/>
          <w:numId w:val="1"/>
        </w:numPr>
        <w:spacing w:line="560" w:lineRule="exact"/>
        <w:ind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询价物品名称、数量及具体要求</w:t>
      </w:r>
    </w:p>
    <w:p>
      <w:pPr>
        <w:numPr>
          <w:ilvl w:val="0"/>
          <w:numId w:val="0"/>
        </w:numPr>
        <w:spacing w:line="560" w:lineRule="exact"/>
        <w:ind w:firstLine="0" w:firstLineChars="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1.维护项目清单</w:t>
      </w:r>
    </w:p>
    <w:tbl>
      <w:tblPr>
        <w:tblStyle w:val="5"/>
        <w:tblpPr w:leftFromText="180" w:rightFromText="180" w:vertAnchor="text" w:horzAnchor="page" w:tblpX="1972" w:tblpY="2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483"/>
        <w:gridCol w:w="1538"/>
        <w:gridCol w:w="727"/>
        <w:gridCol w:w="812"/>
        <w:gridCol w:w="2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noWrap w:val="0"/>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设备名称</w:t>
            </w:r>
          </w:p>
        </w:tc>
        <w:tc>
          <w:tcPr>
            <w:tcW w:w="1483" w:type="dxa"/>
            <w:noWrap w:val="0"/>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维修项目</w:t>
            </w:r>
          </w:p>
        </w:tc>
        <w:tc>
          <w:tcPr>
            <w:tcW w:w="1538" w:type="dxa"/>
            <w:noWrap w:val="0"/>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规格</w:t>
            </w:r>
          </w:p>
        </w:tc>
        <w:tc>
          <w:tcPr>
            <w:tcW w:w="727" w:type="dxa"/>
            <w:noWrap w:val="0"/>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单位</w:t>
            </w:r>
          </w:p>
        </w:tc>
        <w:tc>
          <w:tcPr>
            <w:tcW w:w="812" w:type="dxa"/>
            <w:noWrap w:val="0"/>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数量</w:t>
            </w:r>
          </w:p>
        </w:tc>
        <w:tc>
          <w:tcPr>
            <w:tcW w:w="2479" w:type="dxa"/>
            <w:noWrap w:val="0"/>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1483" w:type="dxa"/>
            <w:vMerge w:val="restart"/>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T4门厅</w:t>
            </w:r>
          </w:p>
        </w:tc>
        <w:tc>
          <w:tcPr>
            <w:tcW w:w="1483" w:type="dxa"/>
            <w:noWrap w:val="0"/>
            <w:vAlign w:val="center"/>
          </w:tcPr>
          <w:p>
            <w:pPr>
              <w:jc w:val="center"/>
              <w:rPr>
                <w:rFonts w:hint="default" w:ascii="方正报宋简体" w:hAnsi="方正报宋简体" w:eastAsia="方正报宋简体" w:cs="方正报宋简体"/>
                <w:sz w:val="24"/>
                <w:szCs w:val="24"/>
                <w:lang w:val="en-US"/>
              </w:rPr>
            </w:pPr>
            <w:r>
              <w:rPr>
                <w:rFonts w:hint="eastAsia" w:ascii="仿宋_GB2312" w:hAnsi="黑体" w:eastAsia="仿宋_GB2312"/>
                <w:color w:val="000000"/>
                <w:sz w:val="24"/>
                <w:szCs w:val="24"/>
                <w:lang w:val="en-US" w:eastAsia="zh-CN"/>
              </w:rPr>
              <w:t>门厅防尘地毯加固</w:t>
            </w:r>
          </w:p>
        </w:tc>
        <w:tc>
          <w:tcPr>
            <w:tcW w:w="1538"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11500mm*50mm*25mm、厚2.5mm</w:t>
            </w:r>
          </w:p>
          <w:p>
            <w:pPr>
              <w:jc w:val="center"/>
              <w:rPr>
                <w:rFonts w:hint="eastAsia" w:ascii="仿宋_GB2312" w:hAnsi="黑体" w:eastAsia="仿宋_GB2312"/>
                <w:color w:val="000000"/>
                <w:sz w:val="24"/>
                <w:szCs w:val="24"/>
                <w:lang w:val="en-US" w:eastAsia="zh-CN"/>
              </w:rPr>
            </w:pPr>
          </w:p>
        </w:tc>
        <w:tc>
          <w:tcPr>
            <w:tcW w:w="727"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条</w:t>
            </w:r>
          </w:p>
        </w:tc>
        <w:tc>
          <w:tcPr>
            <w:tcW w:w="812"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10</w:t>
            </w:r>
          </w:p>
        </w:tc>
        <w:tc>
          <w:tcPr>
            <w:tcW w:w="2479" w:type="dxa"/>
            <w:noWrap w:val="0"/>
            <w:vAlign w:val="center"/>
          </w:tcPr>
          <w:p>
            <w:pPr>
              <w:spacing w:line="400" w:lineRule="exact"/>
              <w:rPr>
                <w:rFonts w:hint="default" w:ascii="方正报宋简体" w:hAnsi="方正报宋简体" w:eastAsia="方正报宋简体" w:cs="方正报宋简体"/>
                <w:sz w:val="24"/>
                <w:lang w:val="en-US"/>
              </w:rPr>
            </w:pPr>
            <w:r>
              <w:rPr>
                <w:rFonts w:hint="eastAsia" w:ascii="仿宋_GB2312" w:hAnsi="黑体" w:eastAsia="仿宋_GB2312"/>
                <w:color w:val="000000"/>
                <w:sz w:val="24"/>
                <w:szCs w:val="24"/>
                <w:lang w:val="en-US" w:eastAsia="zh-CN"/>
              </w:rPr>
              <w:t>七字型不锈钢收边条（含安装）；材质304不锈钢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Merge w:val="continue"/>
            <w:noWrap w:val="0"/>
            <w:vAlign w:val="center"/>
          </w:tcPr>
          <w:p>
            <w:pPr>
              <w:jc w:val="center"/>
              <w:rPr>
                <w:rFonts w:hint="eastAsia" w:ascii="仿宋_GB2312" w:hAnsi="黑体" w:eastAsia="仿宋_GB2312"/>
                <w:color w:val="000000"/>
                <w:sz w:val="24"/>
                <w:szCs w:val="24"/>
                <w:lang w:val="en-US" w:eastAsia="zh-CN"/>
              </w:rPr>
            </w:pPr>
          </w:p>
        </w:tc>
        <w:tc>
          <w:tcPr>
            <w:tcW w:w="1483"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防尘地毯维护</w:t>
            </w:r>
          </w:p>
        </w:tc>
        <w:tc>
          <w:tcPr>
            <w:tcW w:w="1538"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总长900m，21mm*10mm</w:t>
            </w:r>
          </w:p>
        </w:tc>
        <w:tc>
          <w:tcPr>
            <w:tcW w:w="727"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卷</w:t>
            </w:r>
          </w:p>
        </w:tc>
        <w:tc>
          <w:tcPr>
            <w:tcW w:w="812"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w:t>
            </w:r>
          </w:p>
        </w:tc>
        <w:tc>
          <w:tcPr>
            <w:tcW w:w="2479" w:type="dxa"/>
            <w:noWrap w:val="0"/>
            <w:vAlign w:val="center"/>
          </w:tcPr>
          <w:p>
            <w:r>
              <w:rPr>
                <w:rFonts w:hint="eastAsia" w:ascii="仿宋_GB2312" w:hAnsi="黑体" w:eastAsia="仿宋_GB2312"/>
                <w:color w:val="000000"/>
                <w:sz w:val="24"/>
                <w:szCs w:val="24"/>
                <w:lang w:val="en-US" w:eastAsia="zh-CN"/>
              </w:rPr>
              <w:t>毛条颜色为灰色；</w:t>
            </w:r>
          </w:p>
          <w:p>
            <w:pPr>
              <w:numPr>
                <w:ilvl w:val="0"/>
                <w:numId w:val="0"/>
              </w:numPr>
              <w:spacing w:line="400" w:lineRule="exact"/>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丙纶材质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T4 0米通道坡道</w:t>
            </w:r>
          </w:p>
        </w:tc>
        <w:tc>
          <w:tcPr>
            <w:tcW w:w="1483"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长条不锈钢压边条（含地毯铺装）</w:t>
            </w:r>
          </w:p>
        </w:tc>
        <w:tc>
          <w:tcPr>
            <w:tcW w:w="1538"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9000mm*100mm，厚2.5mm</w:t>
            </w:r>
          </w:p>
        </w:tc>
        <w:tc>
          <w:tcPr>
            <w:tcW w:w="727"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条</w:t>
            </w:r>
          </w:p>
        </w:tc>
        <w:tc>
          <w:tcPr>
            <w:tcW w:w="812"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w:t>
            </w:r>
          </w:p>
        </w:tc>
        <w:tc>
          <w:tcPr>
            <w:tcW w:w="2479" w:type="dxa"/>
            <w:noWrap w:val="0"/>
            <w:vAlign w:val="center"/>
          </w:tcPr>
          <w:p>
            <w:pPr>
              <w:spacing w:line="400" w:lineRule="exact"/>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压边条304不锈钢；地毯甲供，面积约200方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T4登机桥</w:t>
            </w:r>
          </w:p>
        </w:tc>
        <w:tc>
          <w:tcPr>
            <w:tcW w:w="1483"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固定端与活动端高差加装不锈钢斜坡</w:t>
            </w:r>
          </w:p>
        </w:tc>
        <w:tc>
          <w:tcPr>
            <w:tcW w:w="1538"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高差10mm，长度1490mm，厚2.5mm</w:t>
            </w:r>
          </w:p>
        </w:tc>
        <w:tc>
          <w:tcPr>
            <w:tcW w:w="727"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条</w:t>
            </w:r>
          </w:p>
        </w:tc>
        <w:tc>
          <w:tcPr>
            <w:tcW w:w="812"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w:t>
            </w:r>
          </w:p>
        </w:tc>
        <w:tc>
          <w:tcPr>
            <w:tcW w:w="2479" w:type="dxa"/>
            <w:noWrap w:val="0"/>
            <w:vAlign w:val="center"/>
          </w:tcPr>
          <w:p>
            <w:pPr>
              <w:spacing w:line="400" w:lineRule="exact"/>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折边斜坡；材质304不锈钢</w:t>
            </w:r>
          </w:p>
        </w:tc>
      </w:tr>
    </w:tbl>
    <w:p>
      <w:pPr>
        <w:numPr>
          <w:ilvl w:val="0"/>
          <w:numId w:val="2"/>
        </w:numPr>
        <w:spacing w:line="560" w:lineRule="exact"/>
        <w:ind w:firstLine="0" w:firstLineChars="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现场图片参考</w:t>
      </w:r>
    </w:p>
    <w:p>
      <w:pPr>
        <w:numPr>
          <w:ilvl w:val="0"/>
          <w:numId w:val="0"/>
        </w:numPr>
        <w:spacing w:line="560" w:lineRule="exact"/>
        <w:ind w:firstLine="0" w:firstLineChars="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T4门厅                 T4 0米通道坡道            T4登机桥</w:t>
      </w:r>
    </w:p>
    <w:p>
      <w:pPr>
        <w:numPr>
          <w:ilvl w:val="0"/>
          <w:numId w:val="0"/>
        </w:numPr>
        <w:spacing w:line="560" w:lineRule="exact"/>
        <w:ind w:firstLine="0" w:firstLineChars="0"/>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drawing>
          <wp:anchor distT="0" distB="0" distL="114300" distR="114300" simplePos="0" relativeHeight="251660288" behindDoc="0" locked="0" layoutInCell="1" allowOverlap="1">
            <wp:simplePos x="0" y="0"/>
            <wp:positionH relativeFrom="column">
              <wp:posOffset>1715770</wp:posOffset>
            </wp:positionH>
            <wp:positionV relativeFrom="paragraph">
              <wp:posOffset>27940</wp:posOffset>
            </wp:positionV>
            <wp:extent cx="1819275" cy="1471930"/>
            <wp:effectExtent l="0" t="0" r="9525" b="13970"/>
            <wp:wrapSquare wrapText="bothSides"/>
            <wp:docPr id="1" name="图片 2" descr="af4ba6bf29d67db421d318ca8fe07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af4ba6bf29d67db421d318ca8fe07cc"/>
                    <pic:cNvPicPr>
                      <a:picLocks noChangeAspect="1"/>
                    </pic:cNvPicPr>
                  </pic:nvPicPr>
                  <pic:blipFill>
                    <a:blip r:embed="rId4"/>
                    <a:stretch>
                      <a:fillRect/>
                    </a:stretch>
                  </pic:blipFill>
                  <pic:spPr>
                    <a:xfrm>
                      <a:off x="0" y="0"/>
                      <a:ext cx="1819275" cy="1471930"/>
                    </a:xfrm>
                    <a:prstGeom prst="rect">
                      <a:avLst/>
                    </a:prstGeom>
                    <a:noFill/>
                    <a:ln>
                      <a:noFill/>
                    </a:ln>
                  </pic:spPr>
                </pic:pic>
              </a:graphicData>
            </a:graphic>
          </wp:anchor>
        </w:drawing>
      </w:r>
      <w:r>
        <w:rPr>
          <w:rFonts w:hint="eastAsia" w:ascii="仿宋_GB2312" w:hAnsi="仿宋_GB2312" w:eastAsia="仿宋_GB2312" w:cs="仿宋_GB2312"/>
          <w:b/>
          <w:bCs/>
          <w:sz w:val="28"/>
          <w:szCs w:val="28"/>
          <w:lang w:eastAsia="zh-CN"/>
        </w:rPr>
        <w:drawing>
          <wp:anchor distT="0" distB="0" distL="114300" distR="114300" simplePos="0" relativeHeight="251661312" behindDoc="1" locked="0" layoutInCell="1" allowOverlap="1">
            <wp:simplePos x="0" y="0"/>
            <wp:positionH relativeFrom="column">
              <wp:posOffset>4041775</wp:posOffset>
            </wp:positionH>
            <wp:positionV relativeFrom="paragraph">
              <wp:posOffset>50165</wp:posOffset>
            </wp:positionV>
            <wp:extent cx="1652270" cy="1490345"/>
            <wp:effectExtent l="0" t="0" r="5080" b="14605"/>
            <wp:wrapTight wrapText="bothSides">
              <wp:wrapPolygon>
                <wp:start x="0" y="0"/>
                <wp:lineTo x="0" y="21259"/>
                <wp:lineTo x="21417" y="21259"/>
                <wp:lineTo x="21417" y="0"/>
                <wp:lineTo x="0" y="0"/>
              </wp:wrapPolygon>
            </wp:wrapTight>
            <wp:docPr id="3" name="图片 3" descr="1691573597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91573597859"/>
                    <pic:cNvPicPr>
                      <a:picLocks noChangeAspect="1"/>
                    </pic:cNvPicPr>
                  </pic:nvPicPr>
                  <pic:blipFill>
                    <a:blip r:embed="rId5"/>
                    <a:stretch>
                      <a:fillRect/>
                    </a:stretch>
                  </pic:blipFill>
                  <pic:spPr>
                    <a:xfrm>
                      <a:off x="0" y="0"/>
                      <a:ext cx="1652270" cy="1490345"/>
                    </a:xfrm>
                    <a:prstGeom prst="rect">
                      <a:avLst/>
                    </a:prstGeom>
                    <a:noFill/>
                    <a:ln>
                      <a:noFill/>
                    </a:ln>
                  </pic:spPr>
                </pic:pic>
              </a:graphicData>
            </a:graphic>
          </wp:anchor>
        </w:drawing>
      </w:r>
      <w:r>
        <w:rPr>
          <w:rFonts w:hint="default" w:ascii="仿宋_GB2312" w:hAnsi="仿宋_GB2312" w:eastAsia="仿宋_GB2312" w:cs="仿宋_GB2312"/>
          <w:b/>
          <w:bCs/>
          <w:sz w:val="28"/>
          <w:szCs w:val="28"/>
          <w:lang w:val="en-US" w:eastAsia="zh-CN"/>
        </w:rPr>
        <w:drawing>
          <wp:anchor distT="0" distB="0" distL="114300" distR="114300" simplePos="0" relativeHeight="251659264" behindDoc="0" locked="0" layoutInCell="1" allowOverlap="1">
            <wp:simplePos x="0" y="0"/>
            <wp:positionH relativeFrom="column">
              <wp:posOffset>-389890</wp:posOffset>
            </wp:positionH>
            <wp:positionV relativeFrom="paragraph">
              <wp:posOffset>36195</wp:posOffset>
            </wp:positionV>
            <wp:extent cx="1696720" cy="1458595"/>
            <wp:effectExtent l="0" t="0" r="17780" b="8255"/>
            <wp:wrapSquare wrapText="bothSides"/>
            <wp:docPr id="2" name="图片 4" descr="1691573329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691573329611"/>
                    <pic:cNvPicPr>
                      <a:picLocks noChangeAspect="1"/>
                    </pic:cNvPicPr>
                  </pic:nvPicPr>
                  <pic:blipFill>
                    <a:blip r:embed="rId6"/>
                    <a:stretch>
                      <a:fillRect/>
                    </a:stretch>
                  </pic:blipFill>
                  <pic:spPr>
                    <a:xfrm>
                      <a:off x="0" y="0"/>
                      <a:ext cx="1696720" cy="1458595"/>
                    </a:xfrm>
                    <a:prstGeom prst="rect">
                      <a:avLst/>
                    </a:prstGeom>
                    <a:noFill/>
                    <a:ln>
                      <a:noFill/>
                    </a:ln>
                  </pic:spPr>
                </pic:pic>
              </a:graphicData>
            </a:graphic>
          </wp:anchor>
        </w:drawing>
      </w:r>
    </w:p>
    <w:p>
      <w:pPr>
        <w:spacing w:line="560" w:lineRule="exact"/>
        <w:ind w:firstLine="562" w:firstLineChars="200"/>
        <w:rPr>
          <w:rFonts w:hint="eastAsia" w:ascii="仿宋_GB2312" w:hAnsi="仿宋_GB2312" w:eastAsia="仿宋_GB2312" w:cs="仿宋_GB2312"/>
          <w:b/>
          <w:bCs/>
          <w:sz w:val="28"/>
          <w:szCs w:val="28"/>
          <w:lang w:eastAsia="zh-CN"/>
        </w:rPr>
      </w:pPr>
    </w:p>
    <w:p>
      <w:pPr>
        <w:spacing w:line="560" w:lineRule="exact"/>
        <w:ind w:firstLine="562" w:firstLineChars="200"/>
        <w:rPr>
          <w:rFonts w:hint="eastAsia" w:ascii="仿宋_GB2312" w:hAnsi="仿宋_GB2312" w:eastAsia="仿宋_GB2312" w:cs="仿宋_GB2312"/>
          <w:b/>
          <w:bCs/>
          <w:sz w:val="28"/>
          <w:szCs w:val="28"/>
        </w:rPr>
      </w:pPr>
    </w:p>
    <w:p>
      <w:pPr>
        <w:spacing w:line="560" w:lineRule="exact"/>
        <w:ind w:firstLine="562" w:firstLineChars="200"/>
        <w:rPr>
          <w:rFonts w:hint="eastAsia" w:ascii="仿宋_GB2312" w:hAnsi="仿宋_GB2312" w:eastAsia="仿宋_GB2312" w:cs="仿宋_GB2312"/>
          <w:b/>
          <w:bCs/>
          <w:sz w:val="28"/>
          <w:szCs w:val="28"/>
        </w:rPr>
      </w:pPr>
    </w:p>
    <w:p>
      <w:pPr>
        <w:spacing w:line="560" w:lineRule="exact"/>
        <w:ind w:firstLine="562" w:firstLineChars="200"/>
        <w:rPr>
          <w:rFonts w:hint="eastAsia" w:ascii="仿宋_GB2312" w:hAnsi="仿宋_GB2312" w:eastAsia="仿宋_GB2312" w:cs="仿宋_GB2312"/>
          <w:b/>
          <w:bCs/>
          <w:sz w:val="28"/>
          <w:szCs w:val="28"/>
        </w:rPr>
      </w:pP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7"/>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2、报价文件至少应包括：（1）报价单；（2）法定代表人授权委托书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（3）报价人有效的营业执照；（4）项目联系人身份证复印件及联系方式；（5）报价单位征信证明及无犯罪记录证明查询结果盖公章（见资格要求2和3）。</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3、投递地址：杭州萧山国际机场</w:t>
      </w:r>
      <w:r>
        <w:rPr>
          <w:rFonts w:hint="eastAsia" w:ascii="仿宋_GB2312" w:hAnsi="仿宋_GB2312" w:eastAsia="仿宋_GB2312" w:cs="仿宋_GB2312"/>
          <w:color w:val="000000"/>
          <w:sz w:val="28"/>
          <w:szCs w:val="28"/>
          <w:lang w:val="en-US" w:eastAsia="zh-CN"/>
        </w:rPr>
        <w:t>T3航站楼B0080房间</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4、截止日期:2023年</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日上午09:00（北京时间）</w:t>
      </w:r>
    </w:p>
    <w:p>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44974556"/>
      <w:bookmarkStart w:id="1" w:name="_Toc152045589"/>
      <w:bookmarkStart w:id="2" w:name="_Toc246392109"/>
      <w:bookmarkStart w:id="3" w:name="_Toc152042366"/>
      <w:r>
        <w:rPr>
          <w:rFonts w:ascii="宋体"/>
          <w:b/>
          <w:sz w:val="28"/>
          <w:szCs w:val="28"/>
        </w:rPr>
        <w:tab/>
      </w:r>
    </w:p>
    <w:bookmarkEnd w:id="0"/>
    <w:bookmarkEnd w:id="1"/>
    <w:bookmarkEnd w:id="2"/>
    <w:bookmarkEnd w:id="3"/>
    <w:p>
      <w:pPr>
        <w:spacing w:line="360" w:lineRule="auto"/>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夏</w:t>
      </w:r>
      <w:r>
        <w:rPr>
          <w:rFonts w:hint="eastAsia" w:ascii="仿宋_GB2312" w:hAnsi="仿宋_GB2312" w:eastAsia="仿宋_GB2312" w:cs="仿宋_GB2312"/>
          <w:color w:val="000000"/>
          <w:sz w:val="28"/>
          <w:szCs w:val="28"/>
        </w:rPr>
        <w:t xml:space="preserve">工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w:t>
      </w:r>
      <w:r>
        <w:rPr>
          <w:rFonts w:hint="eastAsia" w:ascii="仿宋_GB2312" w:hAnsi="仿宋_GB2312" w:eastAsia="仿宋_GB2312" w:cs="仿宋_GB2312"/>
          <w:color w:val="000000"/>
          <w:sz w:val="28"/>
          <w:szCs w:val="28"/>
          <w:lang w:val="en-US" w:eastAsia="zh-CN"/>
        </w:rPr>
        <w:t>83837008</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947495825</w:t>
      </w:r>
      <w:r>
        <w:rPr>
          <w:rFonts w:hint="eastAsia" w:ascii="仿宋_GB2312" w:hAnsi="仿宋_GB2312" w:eastAsia="仿宋_GB2312" w:cs="仿宋_GB2312"/>
          <w:color w:val="000000"/>
          <w:sz w:val="28"/>
          <w:szCs w:val="28"/>
        </w:rPr>
        <w:t>@qq.com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招标监督人：</w:t>
      </w:r>
      <w:r>
        <w:rPr>
          <w:rFonts w:hint="eastAsia" w:ascii="仿宋_GB2312" w:hAnsi="仿宋_GB2312" w:eastAsia="仿宋_GB2312" w:cs="仿宋_GB2312"/>
          <w:color w:val="000000"/>
          <w:sz w:val="28"/>
          <w:szCs w:val="28"/>
          <w:lang w:eastAsia="zh-CN"/>
        </w:rPr>
        <w:t>陈</w:t>
      </w:r>
      <w:r>
        <w:rPr>
          <w:rFonts w:hint="eastAsia" w:ascii="仿宋_GB2312" w:hAnsi="仿宋_GB2312" w:eastAsia="仿宋_GB2312" w:cs="仿宋_GB2312"/>
          <w:color w:val="000000"/>
          <w:sz w:val="28"/>
          <w:szCs w:val="28"/>
          <w:lang w:val="en-US" w:eastAsia="zh-CN"/>
        </w:rPr>
        <w:t>工</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联系电话：0571-83837</w:t>
      </w:r>
      <w:r>
        <w:rPr>
          <w:rFonts w:hint="eastAsia" w:ascii="仿宋_GB2312" w:hAnsi="仿宋_GB2312" w:eastAsia="仿宋_GB2312" w:cs="仿宋_GB2312"/>
          <w:color w:val="000000"/>
          <w:sz w:val="28"/>
          <w:szCs w:val="28"/>
          <w:lang w:val="en-US" w:eastAsia="zh-CN"/>
        </w:rPr>
        <w:t>707</w:t>
      </w:r>
    </w:p>
    <w:p>
      <w:pPr>
        <w:spacing w:line="440" w:lineRule="exact"/>
        <w:rPr>
          <w:rFonts w:ascii="仿宋_GB2312" w:hAnsi="仿宋_GB2312" w:eastAsia="仿宋_GB2312" w:cs="仿宋_GB2312"/>
          <w:b/>
          <w:bCs/>
          <w:sz w:val="28"/>
          <w:szCs w:val="28"/>
          <w:shd w:val="clear" w:color="auto" w:fill="FFFFFF"/>
        </w:rPr>
      </w:pPr>
    </w:p>
    <w:p>
      <w:pPr>
        <w:jc w:val="center"/>
        <w:rPr>
          <w:rFonts w:ascii="黑体" w:hAnsi="黑体" w:eastAsia="黑体"/>
          <w:color w:val="000000"/>
          <w:sz w:val="28"/>
          <w:szCs w:val="28"/>
        </w:rPr>
      </w:pPr>
      <w:r>
        <w:rPr>
          <w:rFonts w:hint="eastAsia" w:ascii="黑体" w:hAnsi="黑体" w:eastAsia="黑体"/>
          <w:color w:val="000000"/>
          <w:sz w:val="36"/>
          <w:szCs w:val="36"/>
        </w:rPr>
        <w:t>航站区管理中心小额零星采购询价单</w:t>
      </w:r>
    </w:p>
    <w:p>
      <w:pPr>
        <w:spacing w:line="560" w:lineRule="exact"/>
        <w:ind w:firstLine="560" w:firstLineChars="200"/>
        <w:rPr>
          <w:rFonts w:ascii="黑体" w:hAnsi="黑体" w:eastAsia="黑体"/>
          <w:color w:val="000000"/>
          <w:sz w:val="28"/>
          <w:szCs w:val="28"/>
        </w:rPr>
      </w:pPr>
    </w:p>
    <w:p>
      <w:pPr>
        <w:spacing w:line="56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我中心根据</w:t>
      </w:r>
      <w:r>
        <w:rPr>
          <w:rFonts w:hint="eastAsia" w:ascii="黑体" w:hAnsi="黑体" w:eastAsia="黑体"/>
          <w:color w:val="000000"/>
          <w:sz w:val="28"/>
          <w:szCs w:val="28"/>
          <w:lang w:val="en-US" w:eastAsia="zh-CN"/>
        </w:rPr>
        <w:t>杭州萧山国际机场航站楼金属设施维护项目</w:t>
      </w:r>
      <w:r>
        <w:rPr>
          <w:rFonts w:hint="eastAsia" w:ascii="黑体" w:hAnsi="黑体" w:eastAsia="黑体"/>
          <w:color w:val="000000"/>
          <w:sz w:val="28"/>
          <w:szCs w:val="28"/>
        </w:rPr>
        <w:t>需求，现邀请你单位参与此次询价工作，具体需求明细如下：</w:t>
      </w:r>
    </w:p>
    <w:tbl>
      <w:tblPr>
        <w:tblStyle w:val="4"/>
        <w:tblW w:w="865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215"/>
        <w:gridCol w:w="3255"/>
        <w:gridCol w:w="570"/>
        <w:gridCol w:w="561"/>
        <w:gridCol w:w="959"/>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215" w:type="dxa"/>
            <w:noWrap w:val="0"/>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名目</w:t>
            </w:r>
          </w:p>
        </w:tc>
        <w:tc>
          <w:tcPr>
            <w:tcW w:w="3255" w:type="dxa"/>
            <w:noWrap w:val="0"/>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规格要求</w:t>
            </w:r>
          </w:p>
        </w:tc>
        <w:tc>
          <w:tcPr>
            <w:tcW w:w="570" w:type="dxa"/>
            <w:noWrap w:val="0"/>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561" w:type="dxa"/>
            <w:noWrap w:val="0"/>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数量</w:t>
            </w:r>
          </w:p>
        </w:tc>
        <w:tc>
          <w:tcPr>
            <w:tcW w:w="959" w:type="dxa"/>
            <w:noWrap w:val="0"/>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单价</w:t>
            </w:r>
          </w:p>
        </w:tc>
        <w:tc>
          <w:tcPr>
            <w:tcW w:w="1045" w:type="dxa"/>
            <w:noWrap w:val="0"/>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w:t>
            </w:r>
          </w:p>
        </w:tc>
        <w:tc>
          <w:tcPr>
            <w:tcW w:w="1215" w:type="dxa"/>
            <w:noWrap w:val="0"/>
            <w:vAlign w:val="center"/>
          </w:tcPr>
          <w:p>
            <w:pPr>
              <w:jc w:val="center"/>
              <w:rPr>
                <w:rFonts w:hint="eastAsia" w:ascii="仿宋_GB2312" w:hAnsi="黑体" w:eastAsia="仿宋_GB2312"/>
                <w:color w:val="000000"/>
                <w:sz w:val="18"/>
                <w:szCs w:val="18"/>
                <w:lang w:eastAsia="zh-CN"/>
              </w:rPr>
            </w:pPr>
            <w:r>
              <w:rPr>
                <w:rFonts w:hint="eastAsia" w:ascii="仿宋_GB2312" w:hAnsi="黑体" w:eastAsia="仿宋_GB2312"/>
                <w:color w:val="000000"/>
                <w:sz w:val="24"/>
                <w:szCs w:val="24"/>
                <w:lang w:val="en-US" w:eastAsia="zh-CN"/>
              </w:rPr>
              <w:t>七字型不锈钢收边条</w:t>
            </w:r>
          </w:p>
        </w:tc>
        <w:tc>
          <w:tcPr>
            <w:tcW w:w="3255"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11500mm*50mm*25mm、厚2.5mm</w:t>
            </w:r>
          </w:p>
          <w:p>
            <w:pPr>
              <w:jc w:val="center"/>
              <w:rPr>
                <w:rFonts w:hint="eastAsia" w:ascii="仿宋_GB2312" w:hAnsi="黑体" w:eastAsia="仿宋_GB2312"/>
                <w:color w:val="000000"/>
                <w:sz w:val="24"/>
                <w:szCs w:val="24"/>
                <w:lang w:val="en-US" w:eastAsia="zh-CN"/>
              </w:rPr>
            </w:pPr>
          </w:p>
        </w:tc>
        <w:tc>
          <w:tcPr>
            <w:tcW w:w="570"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条</w:t>
            </w:r>
          </w:p>
        </w:tc>
        <w:tc>
          <w:tcPr>
            <w:tcW w:w="561" w:type="dxa"/>
            <w:noWrap w:val="0"/>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10</w:t>
            </w:r>
          </w:p>
        </w:tc>
        <w:tc>
          <w:tcPr>
            <w:tcW w:w="959" w:type="dxa"/>
            <w:noWrap w:val="0"/>
            <w:vAlign w:val="center"/>
          </w:tcPr>
          <w:p>
            <w:pPr>
              <w:spacing w:line="560" w:lineRule="exact"/>
              <w:jc w:val="center"/>
              <w:rPr>
                <w:rFonts w:ascii="仿宋_GB2312" w:hAnsi="黑体" w:eastAsia="仿宋_GB2312"/>
                <w:color w:val="000000"/>
                <w:sz w:val="24"/>
                <w:szCs w:val="24"/>
              </w:rPr>
            </w:pPr>
          </w:p>
        </w:tc>
        <w:tc>
          <w:tcPr>
            <w:tcW w:w="1045" w:type="dxa"/>
            <w:noWrap w:val="0"/>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w:t>
            </w:r>
          </w:p>
        </w:tc>
        <w:tc>
          <w:tcPr>
            <w:tcW w:w="1215" w:type="dxa"/>
            <w:noWrap w:val="0"/>
            <w:vAlign w:val="center"/>
          </w:tcPr>
          <w:p>
            <w:pPr>
              <w:jc w:val="center"/>
              <w:rPr>
                <w:rFonts w:hint="eastAsia" w:ascii="仿宋_GB2312" w:hAnsi="黑体" w:eastAsia="仿宋_GB2312"/>
                <w:color w:val="000000"/>
                <w:sz w:val="18"/>
                <w:szCs w:val="18"/>
                <w:lang w:val="en-US" w:eastAsia="zh-CN"/>
              </w:rPr>
            </w:pPr>
            <w:r>
              <w:rPr>
                <w:rFonts w:hint="eastAsia" w:ascii="仿宋_GB2312" w:hAnsi="黑体" w:eastAsia="仿宋_GB2312"/>
                <w:color w:val="000000"/>
                <w:sz w:val="24"/>
                <w:szCs w:val="24"/>
                <w:lang w:val="en-US" w:eastAsia="zh-CN"/>
              </w:rPr>
              <w:t>防尘地毯毛条</w:t>
            </w:r>
          </w:p>
        </w:tc>
        <w:tc>
          <w:tcPr>
            <w:tcW w:w="3255"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总长900m，21mm*10mm</w:t>
            </w:r>
          </w:p>
        </w:tc>
        <w:tc>
          <w:tcPr>
            <w:tcW w:w="570"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卷</w:t>
            </w:r>
          </w:p>
        </w:tc>
        <w:tc>
          <w:tcPr>
            <w:tcW w:w="561"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w:t>
            </w:r>
          </w:p>
        </w:tc>
        <w:tc>
          <w:tcPr>
            <w:tcW w:w="959" w:type="dxa"/>
            <w:noWrap w:val="0"/>
            <w:vAlign w:val="center"/>
          </w:tcPr>
          <w:p>
            <w:pPr>
              <w:spacing w:line="560" w:lineRule="exact"/>
              <w:jc w:val="center"/>
              <w:rPr>
                <w:rFonts w:ascii="仿宋_GB2312" w:hAnsi="黑体" w:eastAsia="仿宋_GB2312"/>
                <w:color w:val="000000"/>
                <w:sz w:val="24"/>
                <w:szCs w:val="24"/>
              </w:rPr>
            </w:pPr>
          </w:p>
        </w:tc>
        <w:tc>
          <w:tcPr>
            <w:tcW w:w="1045" w:type="dxa"/>
            <w:noWrap w:val="0"/>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w:t>
            </w:r>
          </w:p>
        </w:tc>
        <w:tc>
          <w:tcPr>
            <w:tcW w:w="1215" w:type="dxa"/>
            <w:noWrap w:val="0"/>
            <w:vAlign w:val="center"/>
          </w:tcPr>
          <w:p>
            <w:pPr>
              <w:jc w:val="center"/>
              <w:rPr>
                <w:rFonts w:hint="eastAsia" w:ascii="仿宋_GB2312" w:hAnsi="黑体" w:eastAsia="仿宋_GB2312"/>
                <w:color w:val="000000"/>
                <w:sz w:val="18"/>
                <w:szCs w:val="18"/>
                <w:lang w:val="en-US" w:eastAsia="zh-CN"/>
              </w:rPr>
            </w:pPr>
            <w:r>
              <w:rPr>
                <w:rFonts w:hint="eastAsia" w:ascii="仿宋_GB2312" w:hAnsi="黑体" w:eastAsia="仿宋_GB2312"/>
                <w:color w:val="000000"/>
                <w:sz w:val="24"/>
                <w:szCs w:val="24"/>
                <w:lang w:val="en-US" w:eastAsia="zh-CN"/>
              </w:rPr>
              <w:t>长条不锈钢压边条（含地毯铺装）</w:t>
            </w:r>
          </w:p>
        </w:tc>
        <w:tc>
          <w:tcPr>
            <w:tcW w:w="3255"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9000mm*100mm，厚2.5mm</w:t>
            </w:r>
          </w:p>
        </w:tc>
        <w:tc>
          <w:tcPr>
            <w:tcW w:w="570"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条</w:t>
            </w:r>
          </w:p>
        </w:tc>
        <w:tc>
          <w:tcPr>
            <w:tcW w:w="561"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w:t>
            </w:r>
          </w:p>
        </w:tc>
        <w:tc>
          <w:tcPr>
            <w:tcW w:w="959" w:type="dxa"/>
            <w:noWrap w:val="0"/>
            <w:vAlign w:val="center"/>
          </w:tcPr>
          <w:p>
            <w:pPr>
              <w:spacing w:line="560" w:lineRule="exact"/>
              <w:jc w:val="center"/>
              <w:rPr>
                <w:rFonts w:ascii="仿宋_GB2312" w:hAnsi="黑体" w:eastAsia="仿宋_GB2312"/>
                <w:color w:val="000000"/>
                <w:sz w:val="24"/>
                <w:szCs w:val="24"/>
              </w:rPr>
            </w:pPr>
          </w:p>
        </w:tc>
        <w:tc>
          <w:tcPr>
            <w:tcW w:w="1045" w:type="dxa"/>
            <w:noWrap w:val="0"/>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4</w:t>
            </w:r>
          </w:p>
        </w:tc>
        <w:tc>
          <w:tcPr>
            <w:tcW w:w="1215" w:type="dxa"/>
            <w:noWrap w:val="0"/>
            <w:vAlign w:val="center"/>
          </w:tcPr>
          <w:p>
            <w:pPr>
              <w:jc w:val="center"/>
              <w:rPr>
                <w:rFonts w:hint="eastAsia" w:ascii="仿宋_GB2312" w:hAnsi="黑体" w:eastAsia="仿宋_GB2312"/>
                <w:color w:val="000000"/>
                <w:sz w:val="18"/>
                <w:szCs w:val="18"/>
                <w:lang w:val="en-US" w:eastAsia="zh-CN"/>
              </w:rPr>
            </w:pPr>
            <w:r>
              <w:rPr>
                <w:rFonts w:hint="eastAsia" w:ascii="仿宋_GB2312" w:hAnsi="黑体" w:eastAsia="仿宋_GB2312"/>
                <w:color w:val="000000"/>
                <w:sz w:val="24"/>
                <w:szCs w:val="24"/>
                <w:lang w:val="en-US" w:eastAsia="zh-CN"/>
              </w:rPr>
              <w:t>不锈钢斜坡</w:t>
            </w:r>
          </w:p>
        </w:tc>
        <w:tc>
          <w:tcPr>
            <w:tcW w:w="3255"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高差10mm，长度1490mm，厚2.5mm</w:t>
            </w:r>
          </w:p>
        </w:tc>
        <w:tc>
          <w:tcPr>
            <w:tcW w:w="570"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条</w:t>
            </w:r>
          </w:p>
        </w:tc>
        <w:tc>
          <w:tcPr>
            <w:tcW w:w="561" w:type="dxa"/>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w:t>
            </w:r>
          </w:p>
        </w:tc>
        <w:tc>
          <w:tcPr>
            <w:tcW w:w="959" w:type="dxa"/>
            <w:noWrap w:val="0"/>
            <w:vAlign w:val="center"/>
          </w:tcPr>
          <w:p>
            <w:pPr>
              <w:spacing w:line="560" w:lineRule="exact"/>
              <w:jc w:val="center"/>
              <w:rPr>
                <w:rFonts w:ascii="仿宋_GB2312" w:hAnsi="黑体" w:eastAsia="仿宋_GB2312"/>
                <w:color w:val="000000"/>
                <w:sz w:val="24"/>
                <w:szCs w:val="24"/>
              </w:rPr>
            </w:pPr>
          </w:p>
        </w:tc>
        <w:tc>
          <w:tcPr>
            <w:tcW w:w="1045" w:type="dxa"/>
            <w:noWrap w:val="0"/>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gridSpan w:val="4"/>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不含税价格合计（元）</w:t>
            </w:r>
          </w:p>
        </w:tc>
        <w:tc>
          <w:tcPr>
            <w:tcW w:w="2565" w:type="dxa"/>
            <w:gridSpan w:val="3"/>
            <w:noWrap w:val="0"/>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gridSpan w:val="4"/>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税金（元）</w:t>
            </w:r>
          </w:p>
        </w:tc>
        <w:tc>
          <w:tcPr>
            <w:tcW w:w="2565" w:type="dxa"/>
            <w:gridSpan w:val="3"/>
            <w:noWrap w:val="0"/>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gridSpan w:val="4"/>
            <w:noWrap w:val="0"/>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含税价格合计（元）</w:t>
            </w:r>
          </w:p>
        </w:tc>
        <w:tc>
          <w:tcPr>
            <w:tcW w:w="2565" w:type="dxa"/>
            <w:gridSpan w:val="3"/>
            <w:noWrap w:val="0"/>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人民币大写：</w:t>
            </w:r>
            <w:r>
              <w:rPr>
                <w:rFonts w:hint="eastAsia" w:ascii="仿宋_GB2312" w:hAnsi="黑体" w:eastAsia="仿宋_GB2312"/>
                <w:color w:val="000000"/>
                <w:sz w:val="24"/>
                <w:szCs w:val="24"/>
                <w:lang w:val="en-US" w:eastAsia="zh-CN"/>
              </w:rPr>
              <w:t xml:space="preserve">  ，¥</w:t>
            </w:r>
          </w:p>
        </w:tc>
      </w:tr>
    </w:tbl>
    <w:p>
      <w:pPr>
        <w:spacing w:line="500" w:lineRule="exact"/>
        <w:ind w:firstLine="562" w:firstLineChars="200"/>
        <w:rPr>
          <w:rFonts w:hint="eastAsia" w:ascii="仿宋_GB2312" w:hAnsi="仿宋_GB2312" w:eastAsia="仿宋_GB2312" w:cs="仿宋_GB2312"/>
          <w:b/>
          <w:bCs/>
          <w:sz w:val="28"/>
          <w:szCs w:val="28"/>
        </w:rPr>
      </w:pP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注意事项：</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1、报价方在需加盖公章予以确认，所报价格不得因任何原因进行调整。</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2、报价方所报价格应为完成本次采购项目所发生的一切费用，包含但不限于货物的供货、运输、搬运费、包装费、安装费、</w:t>
      </w:r>
      <w:r>
        <w:rPr>
          <w:rFonts w:hint="eastAsia" w:ascii="仿宋_GB2312" w:hAnsi="仿宋_GB2312" w:eastAsia="仿宋_GB2312" w:cs="仿宋_GB2312"/>
          <w:sz w:val="28"/>
          <w:szCs w:val="28"/>
          <w:lang w:val="en-US" w:eastAsia="zh-CN"/>
        </w:rPr>
        <w:t>根据甲方要求对完成安装的货物进行微调费用、</w:t>
      </w:r>
      <w:r>
        <w:rPr>
          <w:rFonts w:hint="eastAsia" w:ascii="仿宋_GB2312" w:hAnsi="仿宋_GB2312" w:eastAsia="仿宋_GB2312" w:cs="仿宋_GB2312"/>
          <w:sz w:val="28"/>
          <w:szCs w:val="28"/>
        </w:rPr>
        <w:t>税费、验收及售后服务。</w:t>
      </w:r>
    </w:p>
    <w:p>
      <w:pPr>
        <w:spacing w:line="5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3、供货安装30日内完成，其中长条不锈钢压边条（含地毯铺装）7日内完成。</w:t>
      </w:r>
    </w:p>
    <w:p>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、需提供增值税专用发票</w:t>
      </w:r>
      <w:r>
        <w:rPr>
          <w:rFonts w:hint="eastAsia" w:ascii="仿宋_GB2312" w:hAnsi="仿宋_GB2312" w:eastAsia="仿宋_GB2312" w:cs="仿宋_GB2312"/>
          <w:sz w:val="28"/>
          <w:szCs w:val="28"/>
          <w:lang w:eastAsia="zh-CN"/>
        </w:rPr>
        <w:t>，费用按实结算。</w:t>
      </w:r>
    </w:p>
    <w:p>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5、质保期两年。</w:t>
      </w:r>
    </w:p>
    <w:p>
      <w:pPr>
        <w:spacing w:line="500" w:lineRule="exact"/>
        <w:ind w:firstLine="560" w:firstLineChars="200"/>
        <w:rPr>
          <w:rFonts w:ascii="仿宋_GB2312" w:hAnsi="仿宋_GB2312" w:eastAsia="仿宋_GB2312" w:cs="仿宋_GB2312"/>
          <w:sz w:val="24"/>
          <w:szCs w:val="24"/>
        </w:rPr>
      </w:pPr>
      <w:r>
        <w:rPr>
          <w:rFonts w:hint="eastAsia" w:ascii="仿宋_GB2312" w:hAnsi="仿宋_GB2312" w:eastAsia="仿宋_GB2312" w:cs="仿宋_GB2312"/>
          <w:sz w:val="28"/>
          <w:szCs w:val="28"/>
        </w:rPr>
        <w:t xml:space="preserve">项目联系人：        联系电话： </w:t>
      </w:r>
      <w:r>
        <w:rPr>
          <w:rFonts w:hint="eastAsia" w:ascii="仿宋_GB2312" w:hAnsi="仿宋_GB2312" w:eastAsia="仿宋_GB2312" w:cs="仿宋_GB2312"/>
          <w:sz w:val="24"/>
          <w:szCs w:val="24"/>
        </w:rPr>
        <w:t xml:space="preserve">   </w:t>
      </w:r>
    </w:p>
    <w:p>
      <w:pPr>
        <w:wordWrap w:val="0"/>
        <w:spacing w:line="500" w:lineRule="exact"/>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wordWrap w:val="0"/>
        <w:spacing w:line="500" w:lineRule="exact"/>
        <w:ind w:firstLine="480" w:firstLineChars="200"/>
        <w:jc w:val="right"/>
        <w:rPr>
          <w:rFonts w:hint="eastAsia" w:ascii="仿宋_GB2312" w:hAnsi="仿宋_GB2312" w:eastAsia="仿宋_GB2312" w:cs="仿宋_GB2312"/>
          <w:sz w:val="24"/>
          <w:szCs w:val="24"/>
        </w:rPr>
      </w:pPr>
    </w:p>
    <w:p>
      <w:pPr>
        <w:wordWrap w:val="0"/>
        <w:spacing w:line="500" w:lineRule="exact"/>
        <w:ind w:firstLine="480" w:firstLineChars="200"/>
        <w:jc w:val="right"/>
        <w:rPr>
          <w:rFonts w:hint="eastAsia" w:ascii="仿宋_GB2312" w:hAnsi="仿宋_GB2312" w:eastAsia="仿宋_GB2312" w:cs="仿宋_GB2312"/>
          <w:sz w:val="24"/>
          <w:szCs w:val="24"/>
        </w:rPr>
      </w:pPr>
    </w:p>
    <w:p>
      <w:pPr>
        <w:wordWrap w:val="0"/>
        <w:spacing w:line="500" w:lineRule="exact"/>
        <w:ind w:firstLine="480" w:firstLineChars="200"/>
        <w:jc w:val="right"/>
        <w:rPr>
          <w:rFonts w:hint="eastAsia" w:ascii="仿宋_GB2312" w:hAnsi="仿宋_GB2312" w:eastAsia="仿宋_GB2312" w:cs="仿宋_GB2312"/>
          <w:sz w:val="24"/>
          <w:szCs w:val="24"/>
        </w:rPr>
      </w:pPr>
    </w:p>
    <w:p>
      <w:pPr>
        <w:wordWrap w:val="0"/>
        <w:spacing w:line="50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报价单位（盖章）：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pPr>
        <w:rPr>
          <w:rFonts w:hint="eastAsia" w:ascii="仿宋_GB2312" w:hAnsi="仿宋_GB2312" w:eastAsia="仿宋_GB2312" w:cs="仿宋_GB2312"/>
          <w:sz w:val="28"/>
          <w:szCs w:val="28"/>
          <w:lang w:val="en-US" w:eastAsia="zh-CN"/>
        </w:rPr>
      </w:pPr>
    </w:p>
    <w:p>
      <w:pPr>
        <w:rPr>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 期：    </w:t>
      </w:r>
    </w:p>
    <w:p>
      <w:pP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30ECB"/>
    <w:multiLevelType w:val="singleLevel"/>
    <w:tmpl w:val="64D30ECB"/>
    <w:lvl w:ilvl="0" w:tentative="0">
      <w:start w:val="1"/>
      <w:numFmt w:val="chineseCounting"/>
      <w:suff w:val="nothing"/>
      <w:lvlText w:val="%1、"/>
      <w:lvlJc w:val="left"/>
    </w:lvl>
  </w:abstractNum>
  <w:abstractNum w:abstractNumId="1">
    <w:nsid w:val="64D30F0C"/>
    <w:multiLevelType w:val="singleLevel"/>
    <w:tmpl w:val="64D30F0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A2F11"/>
    <w:rsid w:val="1A5A07D4"/>
    <w:rsid w:val="38865684"/>
    <w:rsid w:val="4CC45453"/>
    <w:rsid w:val="53A81C76"/>
    <w:rsid w:val="5CA1152C"/>
    <w:rsid w:val="6BDE0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szCs w:val="20"/>
    </w:rPr>
  </w:style>
  <w:style w:type="paragraph" w:styleId="3">
    <w:name w:val="Body Text First Indent"/>
    <w:basedOn w:val="2"/>
    <w:unhideWhenUsed/>
    <w:qFormat/>
    <w:uiPriority w:val="99"/>
    <w:pPr>
      <w:ind w:firstLine="420" w:firstLineChars="100"/>
    </w:pPr>
    <w:rPr>
      <w:rFonts w:ascii="Times New Roman" w:hAnsi="Times New Roman"/>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2023-08-09T09:45:00Z</dcterms:created>
  <dc:creator>admin</dc:creator>
  <cp:lastModifiedBy>n</cp:lastModifiedBy>
  <dcterms:modified xsi:type="dcterms:W3CDTF">2023-08-14T07:03:18Z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6AC315E005FA4C51BF48A34D031BC83A_13</vt:lpwstr>
  </property>
</Properties>
</file>