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val="0"/>
        <w:suppressLineNumbers w:val="0"/>
        <w:autoSpaceDE w:val="0"/>
        <w:autoSpaceDN w:val="0"/>
        <w:adjustRightInd w:val="0"/>
        <w:spacing w:before="0" w:beforeAutospacing="0" w:after="0" w:afterAutospacing="0" w:line="200" w:lineRule="exact"/>
        <w:ind w:left="0" w:right="0"/>
        <w:jc w:val="left"/>
        <w:rPr>
          <w:rFonts w:hint="default" w:ascii="Times New Roman" w:hAnsi="Times New Roman" w:cs="Times New Roman"/>
          <w:kern w:val="0"/>
          <w:sz w:val="20"/>
          <w:szCs w:val="20"/>
          <w:lang w:val="en-US"/>
        </w:rPr>
      </w:pPr>
    </w:p>
    <w:p>
      <w:pPr>
        <w:keepNext w:val="0"/>
        <w:keepLines w:val="0"/>
        <w:widowControl w:val="0"/>
        <w:suppressLineNumbers w:val="0"/>
        <w:autoSpaceDE w:val="0"/>
        <w:autoSpaceDN w:val="0"/>
        <w:adjustRightInd w:val="0"/>
        <w:spacing w:before="0" w:beforeAutospacing="0" w:after="0" w:afterAutospacing="0" w:line="200" w:lineRule="exact"/>
        <w:ind w:left="0" w:right="0"/>
        <w:jc w:val="left"/>
        <w:rPr>
          <w:rFonts w:hint="default" w:ascii="Times New Roman" w:hAnsi="Times New Roman" w:cs="Times New Roman"/>
          <w:kern w:val="0"/>
          <w:sz w:val="20"/>
          <w:szCs w:val="20"/>
          <w:lang w:val="en-US"/>
        </w:rPr>
      </w:pPr>
    </w:p>
    <w:p>
      <w:pPr>
        <w:keepNext w:val="0"/>
        <w:keepLines w:val="0"/>
        <w:widowControl w:val="0"/>
        <w:suppressLineNumbers w:val="0"/>
        <w:autoSpaceDE w:val="0"/>
        <w:autoSpaceDN w:val="0"/>
        <w:adjustRightInd w:val="0"/>
        <w:spacing w:before="0" w:beforeAutospacing="0" w:after="0" w:afterAutospacing="0" w:line="200" w:lineRule="exact"/>
        <w:ind w:left="0" w:right="0"/>
        <w:jc w:val="left"/>
        <w:rPr>
          <w:rFonts w:hint="default" w:ascii="Times New Roman" w:hAnsi="Times New Roman" w:cs="Times New Roman"/>
          <w:kern w:val="0"/>
          <w:sz w:val="20"/>
          <w:szCs w:val="20"/>
          <w:lang w:val="en-US"/>
        </w:rPr>
      </w:pPr>
    </w:p>
    <w:p>
      <w:pPr>
        <w:keepNext w:val="0"/>
        <w:keepLines w:val="0"/>
        <w:widowControl w:val="0"/>
        <w:suppressLineNumbers w:val="0"/>
        <w:autoSpaceDE w:val="0"/>
        <w:autoSpaceDN w:val="0"/>
        <w:adjustRightInd w:val="0"/>
        <w:spacing w:before="0" w:beforeAutospacing="0" w:after="0" w:afterAutospacing="0" w:line="200" w:lineRule="exact"/>
        <w:ind w:left="0" w:right="0"/>
        <w:jc w:val="left"/>
        <w:rPr>
          <w:rFonts w:hint="default" w:ascii="Times New Roman" w:hAnsi="Times New Roman" w:cs="Times New Roman"/>
          <w:kern w:val="0"/>
          <w:sz w:val="20"/>
          <w:szCs w:val="20"/>
          <w:lang w:val="en-US"/>
        </w:rPr>
      </w:pPr>
    </w:p>
    <w:p>
      <w:pPr>
        <w:keepNext w:val="0"/>
        <w:keepLines w:val="0"/>
        <w:widowControl w:val="0"/>
        <w:suppressLineNumbers w:val="0"/>
        <w:spacing w:before="62" w:beforeLines="20" w:beforeAutospacing="0" w:after="62" w:afterLines="20" w:afterAutospacing="0" w:line="360" w:lineRule="auto"/>
        <w:ind w:left="0" w:right="0" w:firstLine="361"/>
        <w:jc w:val="center"/>
        <w:rPr>
          <w:b/>
          <w:sz w:val="36"/>
          <w:szCs w:val="36"/>
          <w:lang w:val="en-US"/>
        </w:rPr>
      </w:pPr>
    </w:p>
    <w:p>
      <w:pPr>
        <w:keepNext w:val="0"/>
        <w:keepLines w:val="0"/>
        <w:widowControl w:val="0"/>
        <w:suppressLineNumbers w:val="0"/>
        <w:spacing w:before="62" w:beforeLines="20" w:beforeAutospacing="0" w:after="62" w:afterLines="20" w:afterAutospacing="0" w:line="360" w:lineRule="auto"/>
        <w:ind w:left="0" w:right="0" w:firstLine="99" w:firstLineChars="19"/>
        <w:jc w:val="center"/>
        <w:rPr>
          <w:rFonts w:hint="eastAsia" w:ascii="黑体" w:hAnsi="宋体" w:eastAsia="黑体" w:cs="黑体"/>
          <w:b/>
          <w:kern w:val="2"/>
          <w:sz w:val="52"/>
          <w:szCs w:val="52"/>
          <w:lang w:val="en-US" w:eastAsia="zh-CN" w:bidi="ar"/>
        </w:rPr>
      </w:pPr>
      <w:bookmarkStart w:id="0" w:name="_Toc525101229"/>
      <w:r>
        <w:rPr>
          <w:rFonts w:hint="eastAsia" w:ascii="黑体" w:hAnsi="宋体" w:eastAsia="黑体" w:cs="黑体"/>
          <w:b/>
          <w:kern w:val="2"/>
          <w:sz w:val="52"/>
          <w:szCs w:val="52"/>
          <w:lang w:val="en-US" w:eastAsia="zh-CN" w:bidi="ar"/>
        </w:rPr>
        <w:t>杭州萧山国际机场</w:t>
      </w:r>
    </w:p>
    <w:p>
      <w:pPr>
        <w:keepNext w:val="0"/>
        <w:keepLines w:val="0"/>
        <w:widowControl w:val="0"/>
        <w:suppressLineNumbers w:val="0"/>
        <w:spacing w:before="62" w:beforeLines="20" w:beforeAutospacing="0" w:after="62" w:afterLines="20" w:afterAutospacing="0" w:line="360" w:lineRule="auto"/>
        <w:ind w:left="0" w:right="0" w:firstLine="99" w:firstLineChars="19"/>
        <w:jc w:val="center"/>
        <w:rPr>
          <w:rFonts w:hint="eastAsia" w:ascii="黑体" w:hAnsi="宋体" w:eastAsia="黑体" w:cs="黑体"/>
          <w:b/>
          <w:kern w:val="2"/>
          <w:sz w:val="52"/>
          <w:szCs w:val="52"/>
          <w:lang w:val="en-US" w:eastAsia="zh-CN" w:bidi="ar"/>
        </w:rPr>
      </w:pPr>
      <w:r>
        <w:rPr>
          <w:rFonts w:hint="eastAsia" w:ascii="黑体" w:hAnsi="宋体" w:eastAsia="黑体" w:cs="黑体"/>
          <w:b/>
          <w:kern w:val="2"/>
          <w:sz w:val="52"/>
          <w:szCs w:val="52"/>
          <w:lang w:val="en-US" w:eastAsia="zh-CN" w:bidi="ar"/>
        </w:rPr>
        <w:t>交叉口交通优化设备采购项目</w:t>
      </w:r>
    </w:p>
    <w:p>
      <w:pPr>
        <w:keepNext w:val="0"/>
        <w:keepLines w:val="0"/>
        <w:widowControl w:val="0"/>
        <w:suppressLineNumbers w:val="0"/>
        <w:spacing w:before="62" w:beforeLines="20" w:beforeAutospacing="0" w:after="62" w:afterLines="20" w:afterAutospacing="0" w:line="360" w:lineRule="auto"/>
        <w:ind w:left="0" w:right="0" w:firstLine="99" w:firstLineChars="19"/>
        <w:jc w:val="center"/>
        <w:rPr>
          <w:rFonts w:hint="eastAsia" w:ascii="黑体" w:hAnsi="宋体" w:eastAsia="黑体" w:cs="黑体"/>
          <w:b/>
          <w:sz w:val="52"/>
          <w:szCs w:val="52"/>
          <w:lang w:val="en-US"/>
        </w:rPr>
      </w:pPr>
      <w:r>
        <w:rPr>
          <w:rFonts w:hint="eastAsia" w:ascii="黑体" w:hAnsi="宋体" w:eastAsia="黑体" w:cs="黑体"/>
          <w:b/>
          <w:kern w:val="2"/>
          <w:sz w:val="52"/>
          <w:szCs w:val="52"/>
          <w:lang w:val="en-US" w:eastAsia="zh-CN" w:bidi="ar"/>
        </w:rPr>
        <w:t>（重新招标）</w:t>
      </w:r>
    </w:p>
    <w:p>
      <w:pPr>
        <w:keepNext w:val="0"/>
        <w:keepLines w:val="0"/>
        <w:widowControl w:val="0"/>
        <w:suppressLineNumbers w:val="0"/>
        <w:spacing w:before="62" w:beforeLines="20" w:beforeAutospacing="0" w:after="62" w:afterLines="20" w:afterAutospacing="0" w:line="360" w:lineRule="auto"/>
        <w:ind w:left="0" w:right="0"/>
        <w:jc w:val="both"/>
        <w:rPr>
          <w:rFonts w:hint="eastAsia" w:ascii="黑体" w:hAnsi="宋体" w:eastAsia="黑体" w:cs="黑体"/>
          <w:b/>
          <w:sz w:val="52"/>
          <w:szCs w:val="52"/>
          <w:lang w:val="en-US"/>
        </w:rPr>
      </w:pPr>
    </w:p>
    <w:p>
      <w:pPr>
        <w:keepNext w:val="0"/>
        <w:keepLines w:val="0"/>
        <w:widowControl w:val="0"/>
        <w:suppressLineNumbers w:val="0"/>
        <w:spacing w:before="62" w:beforeLines="20" w:beforeAutospacing="0" w:after="62" w:afterLines="20" w:afterAutospacing="0" w:line="360" w:lineRule="auto"/>
        <w:ind w:left="0" w:right="0" w:firstLine="522"/>
        <w:jc w:val="center"/>
        <w:rPr>
          <w:rFonts w:hint="eastAsia" w:ascii="黑体" w:hAnsi="宋体" w:eastAsia="黑体" w:cs="黑体"/>
          <w:b/>
          <w:sz w:val="84"/>
          <w:szCs w:val="84"/>
          <w:lang w:val="en-US"/>
        </w:rPr>
      </w:pPr>
      <w:r>
        <w:rPr>
          <w:rFonts w:hint="eastAsia" w:ascii="黑体" w:hAnsi="宋体" w:eastAsia="黑体" w:cs="黑体"/>
          <w:b/>
          <w:kern w:val="2"/>
          <w:sz w:val="84"/>
          <w:szCs w:val="84"/>
          <w:lang w:val="en-US" w:eastAsia="zh-CN" w:bidi="ar"/>
        </w:rPr>
        <w:t>招 标 文 件</w:t>
      </w:r>
    </w:p>
    <w:p>
      <w:pPr>
        <w:keepNext w:val="0"/>
        <w:keepLines w:val="0"/>
        <w:widowControl w:val="0"/>
        <w:suppressLineNumbers w:val="0"/>
        <w:spacing w:before="0" w:beforeAutospacing="0" w:after="0" w:afterAutospacing="0" w:line="360" w:lineRule="auto"/>
        <w:ind w:left="0" w:right="0" w:firstLine="119" w:firstLineChars="27"/>
        <w:jc w:val="center"/>
        <w:rPr>
          <w:rFonts w:hint="eastAsia" w:ascii="宋体" w:hAnsi="宋体" w:eastAsia="宋体" w:cs="宋体"/>
          <w:b/>
          <w:bCs w:val="0"/>
          <w:sz w:val="44"/>
          <w:szCs w:val="44"/>
          <w:lang w:val="en-US"/>
        </w:rPr>
      </w:pPr>
    </w:p>
    <w:p>
      <w:pPr>
        <w:keepNext w:val="0"/>
        <w:keepLines w:val="0"/>
        <w:widowControl w:val="0"/>
        <w:suppressLineNumbers w:val="0"/>
        <w:spacing w:before="0" w:beforeAutospacing="0" w:after="0" w:afterAutospacing="0"/>
        <w:ind w:left="0" w:right="0" w:firstLine="361"/>
        <w:jc w:val="center"/>
        <w:rPr>
          <w:b/>
          <w:bCs w:val="0"/>
          <w:sz w:val="36"/>
          <w:szCs w:val="36"/>
          <w:lang w:val="en-US"/>
        </w:rPr>
      </w:pPr>
    </w:p>
    <w:p>
      <w:pPr>
        <w:keepNext w:val="0"/>
        <w:keepLines w:val="0"/>
        <w:widowControl w:val="0"/>
        <w:suppressLineNumbers w:val="0"/>
        <w:spacing w:before="0" w:beforeAutospacing="0" w:after="0" w:afterAutospacing="0"/>
        <w:ind w:left="0" w:right="0" w:firstLine="361"/>
        <w:jc w:val="center"/>
        <w:rPr>
          <w:b/>
          <w:bCs w:val="0"/>
          <w:sz w:val="36"/>
          <w:szCs w:val="36"/>
          <w:lang w:val="en-US"/>
        </w:rPr>
      </w:pPr>
    </w:p>
    <w:p>
      <w:pPr>
        <w:keepNext w:val="0"/>
        <w:keepLines w:val="0"/>
        <w:widowControl w:val="0"/>
        <w:suppressLineNumbers w:val="0"/>
        <w:spacing w:before="0" w:beforeAutospacing="0" w:after="0" w:afterAutospacing="0"/>
        <w:ind w:left="0" w:right="0" w:firstLine="361"/>
        <w:jc w:val="center"/>
        <w:rPr>
          <w:b/>
          <w:bCs w:val="0"/>
          <w:sz w:val="36"/>
          <w:szCs w:val="36"/>
          <w:lang w:val="en-US"/>
        </w:rPr>
      </w:pPr>
    </w:p>
    <w:p>
      <w:pPr>
        <w:keepNext w:val="0"/>
        <w:keepLines w:val="0"/>
        <w:widowControl w:val="0"/>
        <w:suppressLineNumbers w:val="0"/>
        <w:spacing w:before="0" w:beforeAutospacing="0" w:after="0" w:afterAutospacing="0"/>
        <w:ind w:left="0" w:right="0" w:firstLine="361"/>
        <w:jc w:val="center"/>
        <w:rPr>
          <w:b/>
          <w:bCs w:val="0"/>
          <w:sz w:val="36"/>
          <w:szCs w:val="36"/>
          <w:lang w:val="en-US"/>
        </w:rPr>
      </w:pPr>
    </w:p>
    <w:p>
      <w:pPr>
        <w:keepNext w:val="0"/>
        <w:keepLines w:val="0"/>
        <w:widowControl/>
        <w:suppressLineNumbers w:val="0"/>
        <w:spacing w:before="0" w:beforeAutospacing="0" w:after="0" w:afterAutospacing="0"/>
        <w:ind w:left="0" w:right="0" w:firstLine="1767" w:firstLineChars="400"/>
        <w:jc w:val="both"/>
        <w:rPr>
          <w:b/>
          <w:bCs w:val="0"/>
          <w:sz w:val="48"/>
          <w:szCs w:val="48"/>
          <w:lang w:val="en-US"/>
        </w:rPr>
      </w:pPr>
      <w:r>
        <w:rPr>
          <w:rFonts w:hint="eastAsia" w:ascii="Calibri" w:hAnsi="Calibri" w:eastAsia="宋体" w:cs="宋体"/>
          <w:b/>
          <w:bCs w:val="0"/>
          <w:kern w:val="2"/>
          <w:sz w:val="44"/>
          <w:szCs w:val="44"/>
          <w:lang w:val="en-US" w:eastAsia="zh-CN" w:bidi="ar"/>
        </w:rPr>
        <w:t>杭州萧山国际机场有限公司</w:t>
      </w:r>
    </w:p>
    <w:p>
      <w:pPr>
        <w:keepNext w:val="0"/>
        <w:keepLines w:val="0"/>
        <w:widowControl w:val="0"/>
        <w:suppressLineNumbers w:val="0"/>
        <w:spacing w:before="0" w:beforeAutospacing="0" w:after="0" w:afterAutospacing="0" w:line="360" w:lineRule="auto"/>
        <w:ind w:left="0" w:right="0" w:firstLine="119" w:firstLineChars="27"/>
        <w:jc w:val="center"/>
        <w:rPr>
          <w:rFonts w:hint="eastAsia" w:ascii="宋体" w:hAnsi="宋体" w:eastAsia="宋体" w:cs="宋体"/>
          <w:b/>
          <w:bCs w:val="0"/>
          <w:sz w:val="44"/>
          <w:szCs w:val="44"/>
          <w:lang w:val="en-US"/>
        </w:rPr>
      </w:pPr>
      <w:r>
        <w:rPr>
          <w:rFonts w:hint="eastAsia" w:ascii="宋体" w:hAnsi="宋体" w:eastAsia="宋体" w:cs="宋体"/>
          <w:b/>
          <w:bCs w:val="0"/>
          <w:kern w:val="2"/>
          <w:sz w:val="44"/>
          <w:szCs w:val="44"/>
          <w:lang w:val="en-US" w:eastAsia="zh-CN" w:bidi="ar"/>
        </w:rPr>
        <w:t>二Ο二</w:t>
      </w:r>
      <w:r>
        <w:rPr>
          <w:rFonts w:hint="eastAsia" w:ascii="宋体" w:hAnsi="宋体" w:cs="宋体"/>
          <w:b/>
          <w:bCs w:val="0"/>
          <w:kern w:val="2"/>
          <w:sz w:val="44"/>
          <w:szCs w:val="44"/>
          <w:lang w:val="en-US" w:eastAsia="zh-CN" w:bidi="ar"/>
        </w:rPr>
        <w:t>三</w:t>
      </w:r>
      <w:r>
        <w:rPr>
          <w:rFonts w:hint="eastAsia" w:ascii="宋体" w:hAnsi="宋体" w:eastAsia="宋体" w:cs="宋体"/>
          <w:b/>
          <w:bCs w:val="0"/>
          <w:kern w:val="2"/>
          <w:sz w:val="44"/>
          <w:szCs w:val="44"/>
          <w:lang w:val="en-US" w:eastAsia="zh-CN" w:bidi="ar"/>
        </w:rPr>
        <w:t>年</w:t>
      </w:r>
      <w:r>
        <w:rPr>
          <w:rFonts w:hint="eastAsia" w:ascii="宋体" w:hAnsi="宋体" w:cs="宋体"/>
          <w:b/>
          <w:bCs w:val="0"/>
          <w:kern w:val="2"/>
          <w:sz w:val="44"/>
          <w:szCs w:val="44"/>
          <w:lang w:val="en-US" w:eastAsia="zh-CN" w:bidi="ar"/>
        </w:rPr>
        <w:t>七</w:t>
      </w:r>
      <w:r>
        <w:rPr>
          <w:rFonts w:hint="eastAsia" w:ascii="宋体" w:hAnsi="宋体" w:eastAsia="宋体" w:cs="宋体"/>
          <w:b/>
          <w:bCs w:val="0"/>
          <w:kern w:val="2"/>
          <w:sz w:val="44"/>
          <w:szCs w:val="44"/>
          <w:lang w:val="en-US" w:eastAsia="zh-CN" w:bidi="ar"/>
        </w:rPr>
        <w:t>月</w:t>
      </w:r>
    </w:p>
    <w:p>
      <w:pPr>
        <w:rPr>
          <w:rFonts w:hint="eastAsia" w:ascii="Meiryo" w:hAnsi="Meiryo" w:eastAsia="Meiryo" w:cs="Meiryo"/>
          <w:kern w:val="2"/>
          <w:sz w:val="52"/>
          <w:szCs w:val="52"/>
          <w:lang w:val="en-US" w:eastAsia="zh-CN" w:bidi="ar"/>
        </w:rPr>
        <w:sectPr>
          <w:headerReference r:id="rId3" w:type="default"/>
          <w:footerReference r:id="rId4" w:type="default"/>
          <w:pgSz w:w="11906" w:h="16838"/>
          <w:pgMar w:top="1440" w:right="1800" w:bottom="1440" w:left="1800" w:header="851" w:footer="992" w:gutter="0"/>
          <w:cols w:space="720" w:num="1"/>
          <w:docGrid w:type="lines" w:linePitch="312" w:charSpace="0"/>
        </w:sectPr>
      </w:pPr>
    </w:p>
    <w:p>
      <w:pPr>
        <w:keepNext w:val="0"/>
        <w:keepLines w:val="0"/>
        <w:widowControl w:val="0"/>
        <w:suppressLineNumbers w:val="0"/>
        <w:autoSpaceDE w:val="0"/>
        <w:autoSpaceDN w:val="0"/>
        <w:adjustRightInd w:val="0"/>
        <w:spacing w:before="0" w:beforeAutospacing="0" w:after="0" w:afterAutospacing="0" w:line="587" w:lineRule="exact"/>
        <w:ind w:left="0" w:right="43"/>
        <w:jc w:val="center"/>
        <w:rPr>
          <w:sz w:val="44"/>
          <w:szCs w:val="44"/>
          <w:lang w:val="en-US"/>
        </w:rPr>
      </w:pPr>
    </w:p>
    <w:p>
      <w:pPr>
        <w:keepNext w:val="0"/>
        <w:keepLines w:val="0"/>
        <w:widowControl w:val="0"/>
        <w:suppressLineNumbers w:val="0"/>
        <w:autoSpaceDE w:val="0"/>
        <w:autoSpaceDN w:val="0"/>
        <w:adjustRightInd w:val="0"/>
        <w:spacing w:before="0" w:beforeAutospacing="0" w:after="0" w:afterAutospacing="0" w:line="587" w:lineRule="exact"/>
        <w:ind w:left="0" w:right="43"/>
        <w:jc w:val="center"/>
        <w:rPr>
          <w:sz w:val="44"/>
          <w:szCs w:val="44"/>
          <w:lang w:val="en-US"/>
        </w:rPr>
      </w:pPr>
      <w:bookmarkStart w:id="1" w:name="_Toc19698493"/>
      <w:bookmarkStart w:id="2" w:name="_Toc525132432"/>
      <w:bookmarkStart w:id="3" w:name="_Toc525202077"/>
      <w:r>
        <w:rPr>
          <w:rStyle w:val="16"/>
          <w:rFonts w:hint="eastAsia" w:ascii="Calibri" w:hAnsi="Calibri" w:eastAsia="宋体" w:cs="宋体"/>
          <w:sz w:val="44"/>
          <w:szCs w:val="44"/>
          <w:lang w:val="en-US" w:eastAsia="zh-CN" w:bidi="ar"/>
        </w:rPr>
        <w:t>目</w:t>
      </w:r>
      <w:r>
        <w:rPr>
          <w:rStyle w:val="16"/>
          <w:sz w:val="44"/>
          <w:szCs w:val="44"/>
          <w:lang w:val="en-US" w:eastAsia="zh-CN" w:bidi="ar"/>
        </w:rPr>
        <w:t xml:space="preserve"> </w:t>
      </w:r>
      <w:r>
        <w:rPr>
          <w:rStyle w:val="16"/>
          <w:rFonts w:hint="eastAsia" w:ascii="Calibri" w:hAnsi="Calibri" w:eastAsia="宋体" w:cs="宋体"/>
          <w:sz w:val="44"/>
          <w:szCs w:val="44"/>
          <w:lang w:val="en-US" w:eastAsia="zh-CN" w:bidi="ar"/>
        </w:rPr>
        <w:t>录</w:t>
      </w:r>
      <w:bookmarkEnd w:id="0"/>
      <w:bookmarkEnd w:id="1"/>
      <w:bookmarkEnd w:id="2"/>
      <w:bookmarkEnd w:id="3"/>
    </w:p>
    <w:p>
      <w:pPr>
        <w:pStyle w:val="11"/>
        <w:widowControl/>
        <w:tabs>
          <w:tab w:val="right" w:leader="dot" w:pos="9457"/>
        </w:tabs>
        <w:rPr>
          <w:rFonts w:hint="eastAsia" w:ascii="微软雅黑" w:hAnsi="Calibri" w:eastAsia="宋体" w:cs="微软雅黑"/>
          <w:b/>
          <w:bCs w:val="0"/>
          <w:spacing w:val="2"/>
          <w:w w:val="99"/>
          <w:kern w:val="0"/>
          <w:sz w:val="36"/>
          <w:szCs w:val="36"/>
          <w:lang w:val="en-US"/>
        </w:rPr>
      </w:pPr>
    </w:p>
    <w:p>
      <w:pPr>
        <w:pStyle w:val="11"/>
        <w:widowControl/>
        <w:tabs>
          <w:tab w:val="right" w:leader="dot" w:pos="8850"/>
        </w:tabs>
        <w:rPr>
          <w:rFonts w:hint="eastAsia" w:ascii="宋体" w:hAnsi="宋体" w:eastAsia="宋体" w:cs="宋体"/>
          <w:sz w:val="22"/>
          <w:szCs w:val="22"/>
          <w:lang w:val="en-US"/>
        </w:rPr>
      </w:pPr>
      <w:r>
        <w:rPr>
          <w:rFonts w:hint="eastAsia" w:ascii="宋体" w:hAnsi="宋体" w:eastAsia="宋体" w:cs="微软雅黑"/>
          <w:b/>
          <w:bCs w:val="0"/>
          <w:spacing w:val="2"/>
          <w:w w:val="99"/>
          <w:kern w:val="0"/>
          <w:sz w:val="22"/>
          <w:szCs w:val="22"/>
          <w:lang w:val="en-US"/>
        </w:rPr>
        <w:fldChar w:fldCharType="begin"/>
      </w:r>
      <w:r>
        <w:rPr>
          <w:rFonts w:hint="eastAsia" w:ascii="宋体" w:hAnsi="宋体" w:eastAsia="宋体" w:cs="微软雅黑"/>
          <w:b/>
          <w:bCs w:val="0"/>
          <w:spacing w:val="2"/>
          <w:w w:val="99"/>
          <w:kern w:val="0"/>
          <w:sz w:val="22"/>
          <w:szCs w:val="22"/>
          <w:lang w:val="en-US"/>
        </w:rPr>
        <w:instrText xml:space="preserve"> TOC \o "1-2" \h \z \u </w:instrText>
      </w:r>
      <w:r>
        <w:rPr>
          <w:rFonts w:hint="eastAsia" w:ascii="宋体" w:hAnsi="宋体" w:eastAsia="宋体" w:cs="微软雅黑"/>
          <w:b/>
          <w:bCs w:val="0"/>
          <w:spacing w:val="2"/>
          <w:w w:val="99"/>
          <w:kern w:val="0"/>
          <w:sz w:val="22"/>
          <w:szCs w:val="22"/>
          <w:lang w:val="en-US"/>
        </w:rPr>
        <w:fldChar w:fldCharType="separate"/>
      </w:r>
    </w:p>
    <w:p>
      <w:pPr>
        <w:pStyle w:val="11"/>
        <w:widowControl/>
        <w:tabs>
          <w:tab w:val="right" w:leader="dot" w:pos="8850"/>
        </w:tabs>
        <w:rPr>
          <w:rFonts w:hint="eastAsia" w:ascii="宋体" w:hAnsi="宋体" w:eastAsia="宋体" w:cs="宋体"/>
          <w:sz w:val="22"/>
          <w:szCs w:val="22"/>
          <w:lang w:val="en-US"/>
        </w:rPr>
      </w:pPr>
      <w:r>
        <w:rPr>
          <w:lang w:val="en-US"/>
        </w:rPr>
        <w:fldChar w:fldCharType="begin"/>
      </w:r>
      <w:r>
        <w:rPr>
          <w:lang w:val="en-US"/>
        </w:rPr>
        <w:instrText xml:space="preserve"> HYPERLINK "file:///C:\\Users\\admin\\Downloads\\1657073520137719%20(1).docx" \l "_Toc19698494" </w:instrText>
      </w:r>
      <w:r>
        <w:rPr>
          <w:lang w:val="en-US"/>
        </w:rPr>
        <w:fldChar w:fldCharType="separate"/>
      </w:r>
      <w:r>
        <w:rPr>
          <w:rStyle w:val="14"/>
          <w:rFonts w:hint="eastAsia" w:ascii="宋体" w:hAnsi="宋体" w:eastAsia="宋体" w:cs="宋体"/>
          <w:sz w:val="22"/>
          <w:szCs w:val="22"/>
          <w:u w:val="single"/>
          <w:lang w:val="en-US"/>
        </w:rPr>
        <w:t>第一章  招标公告</w:t>
      </w:r>
      <w:r>
        <w:rPr>
          <w:rStyle w:val="14"/>
          <w:rFonts w:hint="eastAsia" w:ascii="宋体" w:hAnsi="宋体" w:eastAsia="宋体" w:cs="宋体"/>
          <w:color w:val="auto"/>
          <w:sz w:val="22"/>
          <w:szCs w:val="22"/>
          <w:u w:val="none"/>
          <w:lang w:val="en-US"/>
        </w:rPr>
        <w:tab/>
      </w:r>
      <w:r>
        <w:rPr>
          <w:rStyle w:val="14"/>
          <w:rFonts w:hint="eastAsia" w:ascii="宋体" w:hAnsi="宋体" w:eastAsia="宋体" w:cs="宋体"/>
          <w:color w:val="auto"/>
          <w:sz w:val="22"/>
          <w:szCs w:val="22"/>
          <w:u w:val="none"/>
          <w:lang w:val="en-US"/>
        </w:rPr>
        <w:t>2</w:t>
      </w:r>
      <w:r>
        <w:rPr>
          <w:lang w:val="en-US"/>
        </w:rPr>
        <w:fldChar w:fldCharType="end"/>
      </w:r>
    </w:p>
    <w:p>
      <w:pPr>
        <w:pStyle w:val="11"/>
        <w:widowControl/>
        <w:tabs>
          <w:tab w:val="right" w:leader="dot" w:pos="8850"/>
        </w:tabs>
        <w:rPr>
          <w:rFonts w:hint="eastAsia" w:ascii="宋体" w:hAnsi="宋体" w:eastAsia="宋体" w:cs="宋体"/>
          <w:sz w:val="22"/>
          <w:szCs w:val="22"/>
          <w:lang w:val="en-US"/>
        </w:rPr>
      </w:pPr>
      <w:r>
        <w:rPr>
          <w:lang w:val="en-US"/>
        </w:rPr>
        <w:fldChar w:fldCharType="begin"/>
      </w:r>
      <w:r>
        <w:rPr>
          <w:lang w:val="en-US"/>
        </w:rPr>
        <w:instrText xml:space="preserve"> HYPERLINK "file:///C:\\Users\\admin\\Downloads\\1657073520137719%20(1).docx" \l "_Toc19698496" </w:instrText>
      </w:r>
      <w:r>
        <w:rPr>
          <w:lang w:val="en-US"/>
        </w:rPr>
        <w:fldChar w:fldCharType="separate"/>
      </w:r>
      <w:r>
        <w:rPr>
          <w:rStyle w:val="14"/>
          <w:rFonts w:hint="eastAsia" w:ascii="宋体" w:hAnsi="宋体" w:eastAsia="宋体" w:cs="宋体"/>
          <w:sz w:val="22"/>
          <w:szCs w:val="22"/>
          <w:u w:val="single"/>
          <w:lang w:val="en-US"/>
        </w:rPr>
        <w:t>第二章  投标人须知</w:t>
      </w:r>
      <w:r>
        <w:rPr>
          <w:rStyle w:val="14"/>
          <w:rFonts w:hint="eastAsia" w:ascii="宋体" w:hAnsi="宋体" w:eastAsia="宋体" w:cs="宋体"/>
          <w:color w:val="auto"/>
          <w:sz w:val="22"/>
          <w:szCs w:val="22"/>
          <w:u w:val="none"/>
          <w:lang w:val="en-US"/>
        </w:rPr>
        <w:tab/>
      </w:r>
      <w:r>
        <w:rPr>
          <w:rStyle w:val="14"/>
          <w:rFonts w:hint="eastAsia" w:ascii="宋体" w:hAnsi="宋体" w:eastAsia="宋体" w:cs="宋体"/>
          <w:color w:val="auto"/>
          <w:sz w:val="22"/>
          <w:szCs w:val="22"/>
          <w:u w:val="none"/>
          <w:lang w:val="en-US"/>
        </w:rPr>
        <w:t>4</w:t>
      </w:r>
      <w:r>
        <w:rPr>
          <w:lang w:val="en-US"/>
        </w:rPr>
        <w:fldChar w:fldCharType="end"/>
      </w:r>
    </w:p>
    <w:p>
      <w:pPr>
        <w:pStyle w:val="11"/>
        <w:widowControl/>
        <w:tabs>
          <w:tab w:val="right" w:leader="dot" w:pos="8850"/>
        </w:tabs>
        <w:rPr>
          <w:rFonts w:hint="eastAsia" w:ascii="宋体" w:hAnsi="宋体" w:eastAsia="宋体" w:cs="宋体"/>
          <w:sz w:val="22"/>
          <w:szCs w:val="22"/>
          <w:lang w:val="en-US"/>
        </w:rPr>
      </w:pPr>
      <w:r>
        <w:rPr>
          <w:lang w:val="en-US"/>
        </w:rPr>
        <w:fldChar w:fldCharType="begin"/>
      </w:r>
      <w:r>
        <w:rPr>
          <w:lang w:val="en-US"/>
        </w:rPr>
        <w:instrText xml:space="preserve"> HYPERLINK "file:///C:\\Users\\admin\\Downloads\\1657073520137719%20(1).docx" \l "_Toc19698497" </w:instrText>
      </w:r>
      <w:r>
        <w:rPr>
          <w:lang w:val="en-US"/>
        </w:rPr>
        <w:fldChar w:fldCharType="separate"/>
      </w:r>
      <w:r>
        <w:rPr>
          <w:rStyle w:val="14"/>
          <w:rFonts w:hint="eastAsia" w:ascii="宋体" w:hAnsi="宋体" w:eastAsia="宋体" w:cs="宋体"/>
          <w:sz w:val="22"/>
          <w:szCs w:val="22"/>
          <w:u w:val="single"/>
          <w:lang w:val="en-US"/>
        </w:rPr>
        <w:t>第三章  评标办法</w:t>
      </w:r>
      <w:r>
        <w:rPr>
          <w:rStyle w:val="14"/>
          <w:rFonts w:hint="eastAsia" w:ascii="宋体" w:hAnsi="宋体" w:eastAsia="宋体" w:cs="宋体"/>
          <w:color w:val="auto"/>
          <w:sz w:val="22"/>
          <w:szCs w:val="22"/>
          <w:u w:val="none"/>
          <w:lang w:val="en-US"/>
        </w:rPr>
        <w:tab/>
      </w:r>
      <w:r>
        <w:rPr>
          <w:rStyle w:val="14"/>
          <w:rFonts w:hint="eastAsia" w:ascii="宋体" w:hAnsi="宋体" w:eastAsia="宋体" w:cs="宋体"/>
          <w:color w:val="auto"/>
          <w:sz w:val="22"/>
          <w:szCs w:val="22"/>
          <w:u w:val="none"/>
          <w:lang w:val="en-US"/>
        </w:rPr>
        <w:t>2</w:t>
      </w:r>
      <w:r>
        <w:rPr>
          <w:lang w:val="en-US"/>
        </w:rPr>
        <w:fldChar w:fldCharType="end"/>
      </w:r>
      <w:r>
        <w:rPr>
          <w:rFonts w:hint="eastAsia" w:ascii="宋体" w:hAnsi="宋体" w:eastAsia="宋体" w:cs="宋体"/>
          <w:sz w:val="22"/>
          <w:szCs w:val="22"/>
          <w:lang w:val="en-US"/>
        </w:rPr>
        <w:t>8</w:t>
      </w:r>
    </w:p>
    <w:p>
      <w:pPr>
        <w:pStyle w:val="11"/>
        <w:widowControl/>
        <w:tabs>
          <w:tab w:val="right" w:leader="dot" w:pos="8850"/>
        </w:tabs>
        <w:rPr>
          <w:rFonts w:hint="eastAsia" w:ascii="宋体" w:hAnsi="宋体" w:eastAsia="宋体" w:cs="宋体"/>
          <w:sz w:val="22"/>
          <w:szCs w:val="22"/>
          <w:lang w:val="en-US"/>
        </w:rPr>
      </w:pPr>
      <w:r>
        <w:rPr>
          <w:lang w:val="en-US"/>
        </w:rPr>
        <w:fldChar w:fldCharType="begin"/>
      </w:r>
      <w:r>
        <w:rPr>
          <w:lang w:val="en-US"/>
        </w:rPr>
        <w:instrText xml:space="preserve"> HYPERLINK "file:///C:\\Users\\admin\\Downloads\\1657073520137719%20(1).docx" \l "_Toc19698499" </w:instrText>
      </w:r>
      <w:r>
        <w:rPr>
          <w:lang w:val="en-US"/>
        </w:rPr>
        <w:fldChar w:fldCharType="separate"/>
      </w:r>
      <w:r>
        <w:rPr>
          <w:rStyle w:val="14"/>
          <w:rFonts w:hint="eastAsia" w:ascii="宋体" w:hAnsi="宋体" w:eastAsia="宋体" w:cs="宋体"/>
          <w:sz w:val="22"/>
          <w:szCs w:val="22"/>
          <w:u w:val="single"/>
          <w:lang w:val="en-US"/>
        </w:rPr>
        <w:t>第四章  合同条款及格式</w:t>
      </w:r>
      <w:r>
        <w:rPr>
          <w:rStyle w:val="14"/>
          <w:rFonts w:hint="eastAsia" w:ascii="宋体" w:hAnsi="宋体" w:eastAsia="宋体" w:cs="宋体"/>
          <w:color w:val="auto"/>
          <w:sz w:val="22"/>
          <w:szCs w:val="22"/>
          <w:u w:val="none"/>
          <w:lang w:val="en-US"/>
        </w:rPr>
        <w:tab/>
      </w:r>
      <w:r>
        <w:rPr>
          <w:rStyle w:val="14"/>
          <w:rFonts w:hint="eastAsia" w:ascii="宋体" w:hAnsi="宋体" w:eastAsia="宋体" w:cs="宋体"/>
          <w:color w:val="auto"/>
          <w:sz w:val="22"/>
          <w:szCs w:val="22"/>
          <w:u w:val="none"/>
          <w:lang w:val="en-US"/>
        </w:rPr>
        <w:t>3</w:t>
      </w:r>
      <w:r>
        <w:rPr>
          <w:lang w:val="en-US"/>
        </w:rPr>
        <w:fldChar w:fldCharType="end"/>
      </w:r>
      <w:r>
        <w:rPr>
          <w:rFonts w:hint="eastAsia" w:ascii="宋体" w:hAnsi="宋体" w:eastAsia="宋体" w:cs="宋体"/>
          <w:sz w:val="22"/>
          <w:szCs w:val="22"/>
          <w:lang w:val="en-US"/>
        </w:rPr>
        <w:t>3</w:t>
      </w:r>
      <w:r>
        <w:rPr>
          <w:lang w:val="en-US"/>
        </w:rPr>
        <w:fldChar w:fldCharType="begin"/>
      </w:r>
      <w:r>
        <w:rPr>
          <w:lang w:val="en-US"/>
        </w:rPr>
        <w:instrText xml:space="preserve"> HYPERLINK "file:///C:\\Users\\admin\\Downloads\\1657073520137719%20(1).docx" \l "_Toc19698500" </w:instrText>
      </w:r>
      <w:r>
        <w:rPr>
          <w:lang w:val="en-US"/>
        </w:rPr>
        <w:fldChar w:fldCharType="separate"/>
      </w:r>
      <w:r>
        <w:rPr>
          <w:lang w:val="en-US"/>
        </w:rPr>
        <w:fldChar w:fldCharType="end"/>
      </w:r>
    </w:p>
    <w:p>
      <w:pPr>
        <w:pStyle w:val="11"/>
        <w:widowControl/>
        <w:tabs>
          <w:tab w:val="right" w:leader="dot" w:pos="8850"/>
        </w:tabs>
        <w:rPr>
          <w:rFonts w:hint="eastAsia" w:ascii="宋体" w:hAnsi="宋体" w:eastAsia="宋体" w:cs="宋体"/>
          <w:sz w:val="22"/>
          <w:szCs w:val="22"/>
          <w:lang w:val="en-US"/>
        </w:rPr>
      </w:pPr>
      <w:r>
        <w:rPr>
          <w:lang w:val="en-US"/>
        </w:rPr>
        <w:fldChar w:fldCharType="begin"/>
      </w:r>
      <w:r>
        <w:rPr>
          <w:lang w:val="en-US"/>
        </w:rPr>
        <w:instrText xml:space="preserve"> HYPERLINK "file:///C:\\Users\\admin\\Downloads\\1657073520137719%20(1).docx" \l "_Toc19698501" </w:instrText>
      </w:r>
      <w:r>
        <w:rPr>
          <w:lang w:val="en-US"/>
        </w:rPr>
        <w:fldChar w:fldCharType="separate"/>
      </w:r>
      <w:r>
        <w:rPr>
          <w:rStyle w:val="14"/>
          <w:rFonts w:hint="eastAsia" w:ascii="宋体" w:hAnsi="宋体" w:eastAsia="宋体" w:cs="宋体"/>
          <w:sz w:val="22"/>
          <w:szCs w:val="22"/>
          <w:u w:val="single"/>
          <w:lang w:val="en-US"/>
        </w:rPr>
        <w:t>第五章  用户需求书</w:t>
      </w:r>
      <w:r>
        <w:rPr>
          <w:rStyle w:val="14"/>
          <w:rFonts w:hint="eastAsia" w:ascii="宋体" w:hAnsi="宋体" w:eastAsia="宋体" w:cs="宋体"/>
          <w:color w:val="auto"/>
          <w:sz w:val="22"/>
          <w:szCs w:val="22"/>
          <w:u w:val="none"/>
          <w:lang w:val="en-US"/>
        </w:rPr>
        <w:tab/>
      </w:r>
      <w:r>
        <w:rPr>
          <w:rStyle w:val="14"/>
          <w:rFonts w:hint="eastAsia" w:ascii="宋体" w:hAnsi="宋体" w:eastAsia="宋体" w:cs="宋体"/>
          <w:color w:val="auto"/>
          <w:sz w:val="22"/>
          <w:szCs w:val="22"/>
          <w:u w:val="none"/>
          <w:lang w:val="en-US"/>
        </w:rPr>
        <w:t>4</w:t>
      </w:r>
      <w:r>
        <w:rPr>
          <w:lang w:val="en-US"/>
        </w:rPr>
        <w:fldChar w:fldCharType="end"/>
      </w:r>
      <w:r>
        <w:rPr>
          <w:rFonts w:hint="eastAsia" w:ascii="宋体" w:hAnsi="宋体" w:eastAsia="宋体" w:cs="宋体"/>
          <w:sz w:val="22"/>
          <w:szCs w:val="22"/>
          <w:lang w:val="en-US"/>
        </w:rPr>
        <w:t>3</w:t>
      </w:r>
      <w:r>
        <w:rPr>
          <w:lang w:val="en-US"/>
        </w:rPr>
        <w:fldChar w:fldCharType="begin"/>
      </w:r>
      <w:r>
        <w:rPr>
          <w:lang w:val="en-US"/>
        </w:rPr>
        <w:instrText xml:space="preserve"> HYPERLINK "file:///C:\\Users\\admin\\Downloads\\1657073520137719%20(1).docx" \l "_Toc19698502" </w:instrText>
      </w:r>
      <w:r>
        <w:rPr>
          <w:lang w:val="en-US"/>
        </w:rPr>
        <w:fldChar w:fldCharType="separate"/>
      </w:r>
      <w:r>
        <w:rPr>
          <w:lang w:val="en-US"/>
        </w:rPr>
        <w:fldChar w:fldCharType="end"/>
      </w:r>
    </w:p>
    <w:p>
      <w:pPr>
        <w:pStyle w:val="11"/>
        <w:widowControl/>
        <w:tabs>
          <w:tab w:val="right" w:leader="dot" w:pos="8850"/>
        </w:tabs>
        <w:rPr>
          <w:rFonts w:hint="eastAsia" w:ascii="宋体" w:hAnsi="宋体" w:eastAsia="宋体" w:cs="宋体"/>
          <w:sz w:val="22"/>
          <w:szCs w:val="22"/>
          <w:lang w:val="en-US"/>
        </w:rPr>
      </w:pPr>
      <w:r>
        <w:rPr>
          <w:lang w:val="en-US"/>
        </w:rPr>
        <w:fldChar w:fldCharType="begin"/>
      </w:r>
      <w:r>
        <w:rPr>
          <w:lang w:val="en-US"/>
        </w:rPr>
        <w:instrText xml:space="preserve"> HYPERLINK "file:///C:\\Users\\admin\\Downloads\\1657073520137719%20(1).docx" \l "_Toc19698503" </w:instrText>
      </w:r>
      <w:r>
        <w:rPr>
          <w:lang w:val="en-US"/>
        </w:rPr>
        <w:fldChar w:fldCharType="separate"/>
      </w:r>
      <w:r>
        <w:rPr>
          <w:rStyle w:val="14"/>
          <w:rFonts w:hint="eastAsia" w:ascii="宋体" w:hAnsi="宋体" w:eastAsia="宋体" w:cs="宋体"/>
          <w:sz w:val="22"/>
          <w:szCs w:val="22"/>
          <w:u w:val="single"/>
          <w:lang w:val="en-US"/>
        </w:rPr>
        <w:t>第六章  投标文件格式</w:t>
      </w:r>
      <w:r>
        <w:rPr>
          <w:rStyle w:val="14"/>
          <w:rFonts w:hint="eastAsia" w:ascii="宋体" w:hAnsi="宋体" w:eastAsia="宋体" w:cs="宋体"/>
          <w:color w:val="auto"/>
          <w:sz w:val="22"/>
          <w:szCs w:val="22"/>
          <w:u w:val="none"/>
          <w:lang w:val="en-US"/>
        </w:rPr>
        <w:tab/>
      </w:r>
      <w:r>
        <w:rPr>
          <w:rStyle w:val="14"/>
          <w:rFonts w:hint="eastAsia" w:ascii="宋体" w:hAnsi="宋体" w:eastAsia="宋体" w:cs="宋体"/>
          <w:color w:val="auto"/>
          <w:sz w:val="22"/>
          <w:szCs w:val="22"/>
          <w:u w:val="none"/>
          <w:lang w:val="en-US"/>
        </w:rPr>
        <w:t>4</w:t>
      </w:r>
      <w:r>
        <w:rPr>
          <w:lang w:val="en-US"/>
        </w:rPr>
        <w:fldChar w:fldCharType="end"/>
      </w:r>
      <w:r>
        <w:rPr>
          <w:rFonts w:hint="eastAsia" w:ascii="宋体" w:hAnsi="宋体" w:eastAsia="宋体" w:cs="宋体"/>
          <w:sz w:val="22"/>
          <w:szCs w:val="22"/>
          <w:lang w:val="en-US"/>
        </w:rPr>
        <w:t>8</w:t>
      </w:r>
    </w:p>
    <w:p>
      <w:pPr>
        <w:pStyle w:val="3"/>
        <w:widowControl/>
        <w:spacing w:line="564" w:lineRule="exact"/>
        <w:ind w:right="57"/>
        <w:jc w:val="center"/>
        <w:rPr>
          <w:rFonts w:hint="eastAsia" w:ascii="宋体" w:hAnsi="宋体" w:eastAsia="宋体" w:cs="微软雅黑"/>
          <w:spacing w:val="2"/>
          <w:w w:val="99"/>
          <w:kern w:val="0"/>
          <w:sz w:val="22"/>
          <w:szCs w:val="22"/>
          <w:lang w:val="en-US"/>
        </w:rPr>
      </w:pPr>
      <w:r>
        <w:rPr>
          <w:rFonts w:hint="eastAsia" w:ascii="宋体" w:hAnsi="宋体" w:eastAsia="宋体" w:cs="微软雅黑"/>
          <w:spacing w:val="2"/>
          <w:w w:val="99"/>
          <w:kern w:val="0"/>
          <w:sz w:val="22"/>
          <w:szCs w:val="22"/>
          <w:lang w:val="en-US"/>
        </w:rPr>
        <w:fldChar w:fldCharType="end"/>
      </w:r>
      <w:bookmarkStart w:id="4" w:name="_Toc19698494"/>
    </w:p>
    <w:p>
      <w:pPr>
        <w:rPr>
          <w:rFonts w:hint="eastAsia" w:ascii="宋体" w:hAnsi="宋体" w:eastAsia="宋体" w:cs="微软雅黑"/>
          <w:b/>
          <w:spacing w:val="2"/>
          <w:w w:val="99"/>
          <w:sz w:val="22"/>
          <w:szCs w:val="22"/>
          <w:lang w:val="en-US" w:eastAsia="zh-CN" w:bidi="ar"/>
        </w:rPr>
        <w:sectPr>
          <w:pgSz w:w="12240" w:h="15840"/>
          <w:pgMar w:top="1400" w:right="1640" w:bottom="1120" w:left="1700" w:header="1" w:footer="901" w:gutter="0"/>
          <w:cols w:space="720" w:num="1"/>
          <w:docGrid w:type="lines" w:linePitch="312" w:charSpace="0"/>
        </w:sectPr>
      </w:pPr>
    </w:p>
    <w:p>
      <w:pPr>
        <w:pStyle w:val="3"/>
        <w:widowControl/>
        <w:spacing w:line="564" w:lineRule="exact"/>
        <w:ind w:right="57"/>
        <w:jc w:val="center"/>
        <w:rPr>
          <w:b w:val="0"/>
          <w:lang w:val="en-US"/>
        </w:rPr>
      </w:pPr>
      <w:r>
        <w:rPr>
          <w:rFonts w:hint="eastAsia" w:ascii="Calibri" w:hAnsi="Calibri" w:eastAsia="宋体" w:cs="宋体"/>
          <w:lang w:eastAsia="zh-CN"/>
        </w:rPr>
        <w:t>第一章</w:t>
      </w:r>
      <w:r>
        <w:rPr>
          <w:lang w:val="en-US"/>
        </w:rPr>
        <w:t xml:space="preserve">  </w:t>
      </w:r>
      <w:r>
        <w:rPr>
          <w:rFonts w:hint="eastAsia" w:ascii="Calibri" w:hAnsi="Calibri" w:eastAsia="宋体" w:cs="宋体"/>
          <w:lang w:eastAsia="zh-CN"/>
        </w:rPr>
        <w:t>招标公告</w:t>
      </w:r>
      <w:bookmarkEnd w:id="4"/>
    </w:p>
    <w:p>
      <w:pPr>
        <w:keepNext w:val="0"/>
        <w:keepLines w:val="0"/>
        <w:widowControl w:val="0"/>
        <w:suppressLineNumbers w:val="0"/>
        <w:spacing w:before="0" w:beforeAutospacing="0" w:after="0" w:afterAutospacing="0"/>
        <w:ind w:left="0" w:right="0"/>
        <w:jc w:val="both"/>
        <w:rPr>
          <w:rFonts w:hint="eastAsia" w:ascii="宋体" w:hAnsi="宋体" w:eastAsia="宋体" w:cs="宋体"/>
          <w:sz w:val="20"/>
          <w:szCs w:val="20"/>
          <w:lang w:val="en-US"/>
        </w:rPr>
      </w:pPr>
    </w:p>
    <w:p>
      <w:pPr>
        <w:pStyle w:val="4"/>
        <w:widowControl/>
        <w:spacing w:before="70" w:beforeAutospacing="0" w:after="0" w:afterAutospacing="0"/>
        <w:ind w:left="0" w:right="157" w:firstLine="422"/>
        <w:rPr>
          <w:rFonts w:hint="eastAsia" w:ascii="宋体" w:hAnsi="宋体" w:eastAsia="宋体" w:cs="宋体"/>
          <w:b w:val="0"/>
          <w:sz w:val="21"/>
          <w:szCs w:val="32"/>
          <w:lang w:val="en-US"/>
        </w:rPr>
      </w:pPr>
      <w:bookmarkStart w:id="5" w:name="_bookmark2"/>
      <w:bookmarkEnd w:id="5"/>
      <w:r>
        <w:rPr>
          <w:rFonts w:hint="eastAsia" w:ascii="宋体" w:hAnsi="宋体" w:eastAsia="宋体" w:cs="宋体"/>
          <w:sz w:val="21"/>
          <w:szCs w:val="32"/>
          <w:lang w:val="en-US"/>
        </w:rPr>
        <w:t>1.</w:t>
      </w:r>
      <w:r>
        <w:rPr>
          <w:rFonts w:hint="eastAsia" w:ascii="宋体" w:hAnsi="宋体" w:eastAsia="宋体" w:cs="宋体"/>
          <w:sz w:val="21"/>
          <w:szCs w:val="32"/>
          <w:lang w:eastAsia="zh-CN"/>
        </w:rPr>
        <w:t>招标条件</w:t>
      </w:r>
    </w:p>
    <w:p>
      <w:pPr>
        <w:pStyle w:val="7"/>
        <w:widowControl/>
        <w:tabs>
          <w:tab w:val="left" w:pos="2388"/>
          <w:tab w:val="left" w:pos="2832"/>
          <w:tab w:val="left" w:pos="3472"/>
          <w:tab w:val="left" w:pos="6667"/>
          <w:tab w:val="left" w:pos="7270"/>
        </w:tabs>
        <w:spacing w:line="348" w:lineRule="auto"/>
        <w:ind w:left="0" w:right="153" w:firstLine="419"/>
        <w:rPr>
          <w:rFonts w:hint="eastAsia" w:ascii="宋体" w:hAnsi="宋体" w:eastAsia="宋体" w:cs="宋体"/>
          <w:sz w:val="21"/>
          <w:szCs w:val="20"/>
          <w:lang w:val="en-US"/>
        </w:rPr>
      </w:pPr>
      <w:r>
        <w:rPr>
          <w:rFonts w:hint="eastAsia" w:ascii="宋体" w:hAnsi="宋体" w:cs="宋体"/>
          <w:sz w:val="21"/>
          <w:szCs w:val="20"/>
          <w:u w:val="none" w:color="auto"/>
          <w:lang w:eastAsia="zh-CN"/>
        </w:rPr>
        <w:t>杭州萧山国际机场</w:t>
      </w:r>
      <w:r>
        <w:rPr>
          <w:rFonts w:hint="eastAsia" w:ascii="宋体" w:hAnsi="宋体" w:cs="宋体"/>
          <w:sz w:val="21"/>
          <w:szCs w:val="20"/>
          <w:u w:val="single" w:color="000000"/>
          <w:lang w:val="en-US" w:eastAsia="zh-CN"/>
        </w:rPr>
        <w:t>交叉口交通优化设备</w:t>
      </w:r>
      <w:r>
        <w:rPr>
          <w:rFonts w:hint="eastAsia" w:ascii="宋体" w:hAnsi="宋体" w:cs="宋体"/>
          <w:sz w:val="21"/>
          <w:szCs w:val="20"/>
          <w:u w:val="single" w:color="000000"/>
          <w:lang w:eastAsia="zh-CN"/>
        </w:rPr>
        <w:t>项目采购项目（</w:t>
      </w:r>
      <w:r>
        <w:rPr>
          <w:rFonts w:hint="eastAsia" w:ascii="宋体" w:hAnsi="宋体" w:cs="宋体"/>
          <w:sz w:val="21"/>
          <w:szCs w:val="20"/>
          <w:u w:val="single" w:color="000000"/>
          <w:lang w:val="en-US" w:eastAsia="zh-CN"/>
        </w:rPr>
        <w:t>重新招标</w:t>
      </w:r>
      <w:r>
        <w:rPr>
          <w:rFonts w:hint="eastAsia" w:ascii="宋体" w:hAnsi="宋体" w:cs="宋体"/>
          <w:sz w:val="21"/>
          <w:szCs w:val="20"/>
          <w:u w:val="single" w:color="000000"/>
          <w:lang w:eastAsia="zh-CN"/>
        </w:rPr>
        <w:t>）</w:t>
      </w:r>
      <w:r>
        <w:rPr>
          <w:rFonts w:hint="eastAsia" w:ascii="宋体" w:hAnsi="宋体" w:eastAsia="宋体" w:cs="宋体"/>
          <w:spacing w:val="-1"/>
          <w:sz w:val="21"/>
          <w:szCs w:val="20"/>
          <w:lang w:eastAsia="zh-CN"/>
        </w:rPr>
        <w:t>招标人为</w:t>
      </w:r>
      <w:r>
        <w:rPr>
          <w:rFonts w:hint="eastAsia" w:ascii="宋体" w:hAnsi="宋体" w:eastAsia="宋体" w:cs="宋体"/>
          <w:spacing w:val="-1"/>
          <w:sz w:val="21"/>
          <w:szCs w:val="20"/>
          <w:u w:val="single"/>
          <w:lang w:eastAsia="zh-CN"/>
        </w:rPr>
        <w:t>杭州萧山国际机场有限公司</w:t>
      </w:r>
      <w:r>
        <w:rPr>
          <w:rFonts w:hint="eastAsia" w:ascii="宋体" w:hAnsi="宋体" w:eastAsia="宋体" w:cs="宋体"/>
          <w:spacing w:val="-1"/>
          <w:sz w:val="21"/>
          <w:szCs w:val="20"/>
          <w:lang w:eastAsia="zh-CN"/>
        </w:rPr>
        <w:t>，招标项目资金来自</w:t>
      </w:r>
      <w:r>
        <w:rPr>
          <w:rFonts w:hint="eastAsia" w:ascii="宋体" w:hAnsi="宋体" w:eastAsia="宋体" w:cs="宋体"/>
          <w:spacing w:val="-13"/>
          <w:sz w:val="21"/>
          <w:szCs w:val="20"/>
          <w:lang w:eastAsia="zh-CN"/>
        </w:rPr>
        <w:t>自筹，出资比例为</w:t>
      </w:r>
      <w:r>
        <w:rPr>
          <w:rFonts w:hint="eastAsia" w:ascii="宋体" w:hAnsi="宋体" w:eastAsia="宋体" w:cs="宋体"/>
          <w:spacing w:val="-13"/>
          <w:sz w:val="21"/>
          <w:szCs w:val="20"/>
          <w:lang w:val="en-US"/>
        </w:rPr>
        <w:t>100%</w:t>
      </w:r>
      <w:r>
        <w:rPr>
          <w:rFonts w:hint="eastAsia" w:ascii="宋体" w:hAnsi="宋体" w:eastAsia="宋体" w:cs="宋体"/>
          <w:spacing w:val="-4"/>
          <w:sz w:val="21"/>
          <w:szCs w:val="20"/>
          <w:lang w:eastAsia="zh-CN"/>
        </w:rPr>
        <w:t>。该项目已具备招标条</w:t>
      </w:r>
      <w:r>
        <w:rPr>
          <w:rFonts w:hint="eastAsia" w:ascii="宋体" w:hAnsi="宋体" w:eastAsia="宋体" w:cs="宋体"/>
          <w:spacing w:val="-92"/>
          <w:sz w:val="21"/>
          <w:szCs w:val="20"/>
          <w:lang w:eastAsia="zh-CN"/>
        </w:rPr>
        <w:t xml:space="preserve"> </w:t>
      </w:r>
      <w:r>
        <w:rPr>
          <w:rFonts w:hint="eastAsia" w:ascii="宋体" w:hAnsi="宋体" w:eastAsia="宋体" w:cs="宋体"/>
          <w:spacing w:val="-1"/>
          <w:sz w:val="21"/>
          <w:szCs w:val="20"/>
          <w:lang w:eastAsia="zh-CN"/>
        </w:rPr>
        <w:t>件，现对本项目</w:t>
      </w:r>
      <w:r>
        <w:rPr>
          <w:rFonts w:hint="eastAsia" w:ascii="宋体" w:hAnsi="宋体" w:eastAsia="宋体" w:cs="宋体"/>
          <w:spacing w:val="-2"/>
          <w:sz w:val="21"/>
          <w:szCs w:val="20"/>
          <w:lang w:eastAsia="zh-CN"/>
        </w:rPr>
        <w:t>进行</w:t>
      </w:r>
      <w:r>
        <w:rPr>
          <w:rFonts w:hint="eastAsia" w:ascii="宋体" w:hAnsi="宋体" w:eastAsia="宋体" w:cs="宋体"/>
          <w:spacing w:val="-1"/>
          <w:sz w:val="21"/>
          <w:szCs w:val="20"/>
          <w:lang w:eastAsia="zh-CN"/>
        </w:rPr>
        <w:t>公开</w:t>
      </w:r>
      <w:r>
        <w:rPr>
          <w:rFonts w:hint="eastAsia" w:ascii="宋体" w:hAnsi="宋体" w:eastAsia="宋体" w:cs="宋体"/>
          <w:spacing w:val="-2"/>
          <w:sz w:val="21"/>
          <w:szCs w:val="20"/>
          <w:lang w:eastAsia="zh-CN"/>
        </w:rPr>
        <w:t>招标。</w:t>
      </w:r>
    </w:p>
    <w:p>
      <w:pPr>
        <w:pStyle w:val="4"/>
        <w:widowControl/>
        <w:spacing w:before="70" w:beforeAutospacing="0" w:after="0" w:afterAutospacing="0"/>
        <w:ind w:left="0" w:right="157" w:firstLine="422"/>
        <w:rPr>
          <w:rFonts w:hint="eastAsia" w:ascii="宋体" w:hAnsi="宋体" w:eastAsia="宋体" w:cs="宋体"/>
          <w:sz w:val="21"/>
          <w:szCs w:val="32"/>
          <w:lang w:val="en-US"/>
        </w:rPr>
      </w:pPr>
      <w:bookmarkStart w:id="6" w:name="_bookmark3"/>
      <w:bookmarkEnd w:id="6"/>
      <w:r>
        <w:rPr>
          <w:rFonts w:hint="eastAsia" w:ascii="宋体" w:hAnsi="宋体" w:eastAsia="宋体" w:cs="宋体"/>
          <w:sz w:val="21"/>
          <w:szCs w:val="32"/>
          <w:lang w:val="en-US"/>
        </w:rPr>
        <w:t>2.</w:t>
      </w:r>
      <w:r>
        <w:rPr>
          <w:rFonts w:hint="eastAsia" w:ascii="宋体" w:hAnsi="宋体" w:eastAsia="宋体" w:cs="宋体"/>
          <w:sz w:val="21"/>
          <w:szCs w:val="32"/>
          <w:lang w:eastAsia="zh-CN"/>
        </w:rPr>
        <w:t>项目概况与招标范围</w:t>
      </w:r>
    </w:p>
    <w:p>
      <w:pPr>
        <w:pStyle w:val="7"/>
        <w:widowControl/>
        <w:tabs>
          <w:tab w:val="left" w:pos="2388"/>
          <w:tab w:val="left" w:pos="2832"/>
          <w:tab w:val="left" w:pos="3472"/>
          <w:tab w:val="left" w:pos="6667"/>
          <w:tab w:val="left" w:pos="7270"/>
        </w:tabs>
        <w:spacing w:before="120" w:beforeLines="50" w:beforeAutospacing="0" w:after="120" w:afterAutospacing="0" w:line="348" w:lineRule="auto"/>
        <w:ind w:left="102" w:right="153" w:firstLine="420"/>
        <w:rPr>
          <w:rFonts w:hint="eastAsia"/>
          <w:lang w:val="en-US"/>
        </w:rPr>
      </w:pPr>
      <w:r>
        <w:rPr>
          <w:rFonts w:hint="eastAsia" w:ascii="宋体" w:hAnsi="宋体" w:eastAsia="宋体" w:cs="宋体"/>
          <w:sz w:val="21"/>
          <w:szCs w:val="20"/>
          <w:lang w:eastAsia="zh-CN"/>
        </w:rPr>
        <w:t>招标货物名称、数量及主要技术规格</w:t>
      </w:r>
    </w:p>
    <w:tbl>
      <w:tblPr>
        <w:tblStyle w:val="15"/>
        <w:tblW w:w="962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71"/>
        <w:gridCol w:w="1743"/>
        <w:gridCol w:w="1403"/>
        <w:gridCol w:w="2105"/>
        <w:gridCol w:w="22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217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货物名称</w:t>
            </w:r>
          </w:p>
        </w:tc>
        <w:tc>
          <w:tcPr>
            <w:tcW w:w="174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数量</w:t>
            </w:r>
          </w:p>
        </w:tc>
        <w:tc>
          <w:tcPr>
            <w:tcW w:w="140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主要技术规格</w:t>
            </w:r>
          </w:p>
        </w:tc>
        <w:tc>
          <w:tcPr>
            <w:tcW w:w="210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供货期</w:t>
            </w:r>
          </w:p>
        </w:tc>
        <w:tc>
          <w:tcPr>
            <w:tcW w:w="22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交货地点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217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ind w:left="0" w:right="0"/>
              <w:jc w:val="center"/>
              <w:rPr>
                <w:rFonts w:hint="default" w:ascii="宋体" w:hAnsi="宋体" w:cs="宋体"/>
                <w:kern w:val="2"/>
                <w:sz w:val="22"/>
                <w:szCs w:val="22"/>
                <w:lang w:val="en-US" w:eastAsia="zh-CN" w:bidi="ar"/>
              </w:rPr>
            </w:pPr>
            <w:r>
              <w:rPr>
                <w:rFonts w:hint="eastAsia" w:ascii="宋体" w:hAnsi="宋体" w:cs="宋体"/>
                <w:kern w:val="2"/>
                <w:sz w:val="22"/>
                <w:szCs w:val="22"/>
                <w:lang w:val="en-US" w:eastAsia="zh-CN" w:bidi="ar"/>
              </w:rPr>
              <w:t>信号控制机</w:t>
            </w:r>
          </w:p>
        </w:tc>
        <w:tc>
          <w:tcPr>
            <w:tcW w:w="174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ind w:left="0" w:right="0"/>
              <w:jc w:val="center"/>
              <w:rPr>
                <w:rFonts w:hint="default" w:ascii="宋体" w:hAnsi="宋体" w:cs="宋体"/>
                <w:kern w:val="2"/>
                <w:sz w:val="22"/>
                <w:szCs w:val="22"/>
                <w:lang w:val="en-US" w:eastAsia="zh-CN" w:bidi="ar"/>
              </w:rPr>
            </w:pPr>
            <w:r>
              <w:rPr>
                <w:rFonts w:hint="eastAsia" w:ascii="宋体" w:hAnsi="宋体" w:cs="宋体"/>
                <w:kern w:val="2"/>
                <w:sz w:val="22"/>
                <w:szCs w:val="22"/>
                <w:lang w:val="en-US" w:eastAsia="zh-CN" w:bidi="ar"/>
              </w:rPr>
              <w:t>1台</w:t>
            </w:r>
          </w:p>
        </w:tc>
        <w:tc>
          <w:tcPr>
            <w:tcW w:w="1403" w:type="dxa"/>
            <w:vMerge w:val="restart"/>
            <w:tcBorders>
              <w:top w:val="single" w:color="auto" w:sz="4" w:space="0"/>
              <w:left w:val="single" w:color="auto" w:sz="4" w:space="0"/>
              <w:right w:val="single" w:color="auto" w:sz="4" w:space="0"/>
            </w:tcBorders>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详见第五章</w:t>
            </w:r>
          </w:p>
        </w:tc>
        <w:tc>
          <w:tcPr>
            <w:tcW w:w="2105" w:type="dxa"/>
            <w:vMerge w:val="restart"/>
            <w:tcBorders>
              <w:top w:val="single" w:color="auto" w:sz="4" w:space="0"/>
              <w:left w:val="single" w:color="auto" w:sz="4" w:space="0"/>
              <w:right w:val="single" w:color="auto" w:sz="4" w:space="0"/>
            </w:tcBorders>
            <w:vAlign w:val="center"/>
          </w:tcPr>
          <w:p>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招标人发出供货指令</w:t>
            </w:r>
            <w:r>
              <w:rPr>
                <w:rFonts w:hint="eastAsia" w:ascii="宋体" w:hAnsi="宋体" w:cs="宋体"/>
                <w:kern w:val="2"/>
                <w:sz w:val="22"/>
                <w:szCs w:val="22"/>
                <w:lang w:val="en-US" w:eastAsia="zh-CN" w:bidi="ar"/>
              </w:rPr>
              <w:t>60</w:t>
            </w:r>
            <w:r>
              <w:rPr>
                <w:rFonts w:hint="eastAsia" w:ascii="宋体" w:hAnsi="宋体" w:eastAsia="宋体" w:cs="宋体"/>
                <w:kern w:val="2"/>
                <w:sz w:val="22"/>
                <w:szCs w:val="22"/>
                <w:lang w:val="en-US" w:eastAsia="zh-CN" w:bidi="ar"/>
              </w:rPr>
              <w:t>个日历天内</w:t>
            </w:r>
          </w:p>
        </w:tc>
        <w:tc>
          <w:tcPr>
            <w:tcW w:w="2206" w:type="dxa"/>
            <w:vMerge w:val="restart"/>
            <w:tcBorders>
              <w:top w:val="single" w:color="auto" w:sz="4" w:space="0"/>
              <w:left w:val="single" w:color="auto" w:sz="4" w:space="0"/>
              <w:right w:val="single" w:color="auto" w:sz="4" w:space="0"/>
            </w:tcBorders>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杭州萧山国际机场内指定区域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217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ind w:left="0" w:right="0"/>
              <w:jc w:val="center"/>
              <w:rPr>
                <w:rFonts w:hint="eastAsia" w:ascii="宋体" w:hAnsi="宋体" w:cs="宋体"/>
                <w:kern w:val="2"/>
                <w:sz w:val="22"/>
                <w:szCs w:val="22"/>
                <w:lang w:val="en-US" w:eastAsia="zh-CN" w:bidi="ar"/>
              </w:rPr>
            </w:pPr>
            <w:r>
              <w:rPr>
                <w:rFonts w:hint="eastAsia" w:ascii="宋体" w:hAnsi="宋体" w:cs="宋体"/>
                <w:kern w:val="2"/>
                <w:sz w:val="22"/>
                <w:szCs w:val="22"/>
                <w:lang w:val="en-US" w:eastAsia="zh-CN" w:bidi="ar"/>
              </w:rPr>
              <w:t>可变车道控制器</w:t>
            </w:r>
          </w:p>
        </w:tc>
        <w:tc>
          <w:tcPr>
            <w:tcW w:w="174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ind w:left="0" w:right="0"/>
              <w:jc w:val="center"/>
              <w:rPr>
                <w:rFonts w:hint="eastAsia" w:ascii="宋体" w:hAnsi="宋体" w:cs="宋体"/>
                <w:kern w:val="2"/>
                <w:sz w:val="22"/>
                <w:szCs w:val="22"/>
                <w:lang w:val="en-US" w:eastAsia="zh-CN" w:bidi="ar"/>
              </w:rPr>
            </w:pPr>
            <w:r>
              <w:rPr>
                <w:rFonts w:hint="eastAsia" w:ascii="宋体" w:hAnsi="宋体" w:cs="宋体"/>
                <w:kern w:val="2"/>
                <w:sz w:val="22"/>
                <w:szCs w:val="22"/>
                <w:lang w:val="en-US" w:eastAsia="zh-CN" w:bidi="ar"/>
              </w:rPr>
              <w:t>1台</w:t>
            </w:r>
          </w:p>
        </w:tc>
        <w:tc>
          <w:tcPr>
            <w:tcW w:w="1403" w:type="dxa"/>
            <w:vMerge w:val="continue"/>
            <w:tcBorders>
              <w:left w:val="single" w:color="auto" w:sz="4" w:space="0"/>
              <w:right w:val="single" w:color="auto" w:sz="4" w:space="0"/>
            </w:tcBorders>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2"/>
                <w:szCs w:val="22"/>
                <w:lang w:val="en-US" w:eastAsia="zh-CN" w:bidi="ar"/>
              </w:rPr>
            </w:pPr>
          </w:p>
        </w:tc>
        <w:tc>
          <w:tcPr>
            <w:tcW w:w="2105" w:type="dxa"/>
            <w:vMerge w:val="continue"/>
            <w:tcBorders>
              <w:left w:val="single" w:color="auto" w:sz="4" w:space="0"/>
              <w:right w:val="single" w:color="auto" w:sz="4" w:space="0"/>
            </w:tcBorders>
            <w:vAlign w:val="center"/>
          </w:tcPr>
          <w:p>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宋体"/>
                <w:kern w:val="2"/>
                <w:sz w:val="22"/>
                <w:szCs w:val="22"/>
                <w:lang w:val="en-US" w:eastAsia="zh-CN" w:bidi="ar"/>
              </w:rPr>
            </w:pPr>
          </w:p>
        </w:tc>
        <w:tc>
          <w:tcPr>
            <w:tcW w:w="2206" w:type="dxa"/>
            <w:vMerge w:val="continue"/>
            <w:tcBorders>
              <w:left w:val="single" w:color="auto" w:sz="4" w:space="0"/>
              <w:right w:val="single" w:color="auto" w:sz="4" w:space="0"/>
            </w:tcBorders>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2"/>
                <w:szCs w:val="22"/>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217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ind w:left="0" w:right="0"/>
              <w:jc w:val="center"/>
              <w:rPr>
                <w:rFonts w:hint="default" w:ascii="宋体" w:hAnsi="宋体" w:cs="宋体"/>
                <w:kern w:val="2"/>
                <w:sz w:val="22"/>
                <w:szCs w:val="22"/>
                <w:lang w:val="en-US" w:eastAsia="zh-CN" w:bidi="ar"/>
              </w:rPr>
            </w:pPr>
            <w:r>
              <w:rPr>
                <w:rFonts w:hint="eastAsia" w:ascii="宋体" w:hAnsi="宋体" w:cs="宋体"/>
                <w:kern w:val="2"/>
                <w:sz w:val="22"/>
                <w:szCs w:val="22"/>
                <w:lang w:val="en-US" w:eastAsia="zh-CN" w:bidi="ar"/>
              </w:rPr>
              <w:t>可变车道牌</w:t>
            </w:r>
          </w:p>
        </w:tc>
        <w:tc>
          <w:tcPr>
            <w:tcW w:w="174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ind w:left="0" w:right="0"/>
              <w:jc w:val="center"/>
              <w:rPr>
                <w:rFonts w:hint="default" w:ascii="宋体" w:hAnsi="宋体" w:cs="宋体"/>
                <w:kern w:val="2"/>
                <w:sz w:val="22"/>
                <w:szCs w:val="22"/>
                <w:lang w:val="en-US" w:eastAsia="zh-CN" w:bidi="ar"/>
              </w:rPr>
            </w:pPr>
            <w:r>
              <w:rPr>
                <w:rFonts w:hint="eastAsia" w:ascii="宋体" w:hAnsi="宋体" w:cs="宋体"/>
                <w:kern w:val="2"/>
                <w:sz w:val="22"/>
                <w:szCs w:val="22"/>
                <w:lang w:val="en-US" w:eastAsia="zh-CN" w:bidi="ar"/>
              </w:rPr>
              <w:t>1台</w:t>
            </w:r>
          </w:p>
        </w:tc>
        <w:tc>
          <w:tcPr>
            <w:tcW w:w="1403" w:type="dxa"/>
            <w:vMerge w:val="continue"/>
            <w:tcBorders>
              <w:left w:val="single" w:color="auto" w:sz="4" w:space="0"/>
              <w:right w:val="single" w:color="auto" w:sz="4" w:space="0"/>
            </w:tcBorders>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2"/>
                <w:szCs w:val="22"/>
                <w:lang w:val="en-US" w:eastAsia="zh-CN" w:bidi="ar"/>
              </w:rPr>
            </w:pPr>
          </w:p>
        </w:tc>
        <w:tc>
          <w:tcPr>
            <w:tcW w:w="2105" w:type="dxa"/>
            <w:vMerge w:val="continue"/>
            <w:tcBorders>
              <w:left w:val="single" w:color="auto" w:sz="4" w:space="0"/>
              <w:right w:val="single" w:color="auto" w:sz="4" w:space="0"/>
            </w:tcBorders>
            <w:vAlign w:val="center"/>
          </w:tcPr>
          <w:p>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宋体"/>
                <w:kern w:val="2"/>
                <w:sz w:val="22"/>
                <w:szCs w:val="22"/>
                <w:lang w:val="en-US" w:eastAsia="zh-CN" w:bidi="ar"/>
              </w:rPr>
            </w:pPr>
          </w:p>
        </w:tc>
        <w:tc>
          <w:tcPr>
            <w:tcW w:w="2206" w:type="dxa"/>
            <w:vMerge w:val="continue"/>
            <w:tcBorders>
              <w:left w:val="single" w:color="auto" w:sz="4" w:space="0"/>
              <w:right w:val="single" w:color="auto" w:sz="4" w:space="0"/>
            </w:tcBorders>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2"/>
                <w:szCs w:val="22"/>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217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ind w:left="0" w:right="0"/>
              <w:jc w:val="center"/>
              <w:rPr>
                <w:rFonts w:hint="eastAsia" w:ascii="宋体" w:hAnsi="宋体" w:cs="宋体"/>
                <w:kern w:val="2"/>
                <w:sz w:val="22"/>
                <w:szCs w:val="22"/>
                <w:lang w:val="en-US" w:eastAsia="zh-CN" w:bidi="ar"/>
              </w:rPr>
            </w:pPr>
            <w:r>
              <w:rPr>
                <w:rFonts w:hint="eastAsia" w:ascii="宋体" w:hAnsi="宋体" w:cs="宋体"/>
                <w:kern w:val="2"/>
                <w:sz w:val="22"/>
                <w:szCs w:val="22"/>
                <w:lang w:val="en-US" w:eastAsia="zh-CN" w:bidi="ar"/>
              </w:rPr>
              <w:t>待转屏</w:t>
            </w:r>
          </w:p>
        </w:tc>
        <w:tc>
          <w:tcPr>
            <w:tcW w:w="174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ind w:left="0" w:right="0"/>
              <w:jc w:val="center"/>
              <w:rPr>
                <w:rFonts w:hint="eastAsia" w:ascii="宋体" w:hAnsi="宋体" w:cs="宋体"/>
                <w:kern w:val="2"/>
                <w:sz w:val="22"/>
                <w:szCs w:val="22"/>
                <w:lang w:val="en-US" w:eastAsia="zh-CN" w:bidi="ar"/>
              </w:rPr>
            </w:pPr>
            <w:r>
              <w:rPr>
                <w:rFonts w:hint="eastAsia" w:ascii="宋体" w:hAnsi="宋体" w:cs="宋体"/>
                <w:kern w:val="2"/>
                <w:sz w:val="22"/>
                <w:szCs w:val="22"/>
                <w:lang w:val="en-US" w:eastAsia="zh-CN" w:bidi="ar"/>
              </w:rPr>
              <w:t>1台</w:t>
            </w:r>
          </w:p>
        </w:tc>
        <w:tc>
          <w:tcPr>
            <w:tcW w:w="1403" w:type="dxa"/>
            <w:vMerge w:val="continue"/>
            <w:tcBorders>
              <w:left w:val="single" w:color="auto" w:sz="4" w:space="0"/>
              <w:right w:val="single" w:color="auto" w:sz="4" w:space="0"/>
            </w:tcBorders>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2"/>
                <w:szCs w:val="22"/>
                <w:lang w:val="en-US" w:eastAsia="zh-CN" w:bidi="ar"/>
              </w:rPr>
            </w:pPr>
          </w:p>
        </w:tc>
        <w:tc>
          <w:tcPr>
            <w:tcW w:w="2105" w:type="dxa"/>
            <w:vMerge w:val="continue"/>
            <w:tcBorders>
              <w:left w:val="single" w:color="auto" w:sz="4" w:space="0"/>
              <w:right w:val="single" w:color="auto" w:sz="4" w:space="0"/>
            </w:tcBorders>
            <w:vAlign w:val="center"/>
          </w:tcPr>
          <w:p>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宋体"/>
                <w:kern w:val="2"/>
                <w:sz w:val="22"/>
                <w:szCs w:val="22"/>
                <w:lang w:val="en-US" w:eastAsia="zh-CN" w:bidi="ar"/>
              </w:rPr>
            </w:pPr>
          </w:p>
        </w:tc>
        <w:tc>
          <w:tcPr>
            <w:tcW w:w="2206" w:type="dxa"/>
            <w:vMerge w:val="continue"/>
            <w:tcBorders>
              <w:left w:val="single" w:color="auto" w:sz="4" w:space="0"/>
              <w:right w:val="single" w:color="auto" w:sz="4" w:space="0"/>
            </w:tcBorders>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2"/>
                <w:szCs w:val="22"/>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2" w:hRule="atLeast"/>
          <w:jc w:val="center"/>
        </w:trPr>
        <w:tc>
          <w:tcPr>
            <w:tcW w:w="217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ind w:left="0" w:right="0"/>
              <w:jc w:val="center"/>
              <w:rPr>
                <w:rFonts w:hint="eastAsia" w:ascii="宋体" w:hAnsi="宋体" w:cs="宋体"/>
                <w:kern w:val="2"/>
                <w:sz w:val="22"/>
                <w:szCs w:val="22"/>
                <w:lang w:val="en-US" w:eastAsia="zh-CN" w:bidi="ar"/>
              </w:rPr>
            </w:pPr>
            <w:r>
              <w:rPr>
                <w:rFonts w:hint="eastAsia" w:ascii="宋体" w:hAnsi="宋体" w:cs="宋体"/>
                <w:kern w:val="2"/>
                <w:sz w:val="22"/>
                <w:szCs w:val="22"/>
                <w:lang w:val="en-US" w:eastAsia="zh-CN" w:bidi="ar"/>
              </w:rPr>
              <w:t>室外型智能交通专用网络录像机</w:t>
            </w:r>
          </w:p>
        </w:tc>
        <w:tc>
          <w:tcPr>
            <w:tcW w:w="174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ind w:left="0" w:right="0"/>
              <w:jc w:val="center"/>
              <w:rPr>
                <w:rFonts w:hint="default" w:ascii="宋体" w:hAnsi="宋体" w:cs="宋体"/>
                <w:kern w:val="2"/>
                <w:sz w:val="22"/>
                <w:szCs w:val="22"/>
                <w:lang w:val="en-US" w:eastAsia="zh-CN" w:bidi="ar"/>
              </w:rPr>
            </w:pPr>
            <w:r>
              <w:rPr>
                <w:rFonts w:hint="eastAsia" w:ascii="宋体" w:hAnsi="宋体" w:cs="宋体"/>
                <w:kern w:val="2"/>
                <w:sz w:val="22"/>
                <w:szCs w:val="22"/>
                <w:lang w:val="en-US" w:eastAsia="zh-CN" w:bidi="ar"/>
              </w:rPr>
              <w:t>2台</w:t>
            </w:r>
          </w:p>
        </w:tc>
        <w:tc>
          <w:tcPr>
            <w:tcW w:w="1403" w:type="dxa"/>
            <w:vMerge w:val="continue"/>
            <w:tcBorders>
              <w:left w:val="single" w:color="auto" w:sz="4" w:space="0"/>
              <w:right w:val="single" w:color="auto" w:sz="4" w:space="0"/>
            </w:tcBorders>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2"/>
                <w:szCs w:val="22"/>
                <w:lang w:val="en-US" w:eastAsia="zh-CN" w:bidi="ar"/>
              </w:rPr>
            </w:pPr>
          </w:p>
        </w:tc>
        <w:tc>
          <w:tcPr>
            <w:tcW w:w="2105" w:type="dxa"/>
            <w:vMerge w:val="continue"/>
            <w:tcBorders>
              <w:left w:val="single" w:color="auto" w:sz="4" w:space="0"/>
              <w:right w:val="single" w:color="auto" w:sz="4" w:space="0"/>
            </w:tcBorders>
            <w:vAlign w:val="center"/>
          </w:tcPr>
          <w:p>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宋体"/>
                <w:kern w:val="2"/>
                <w:sz w:val="22"/>
                <w:szCs w:val="22"/>
                <w:lang w:val="en-US" w:eastAsia="zh-CN" w:bidi="ar"/>
              </w:rPr>
            </w:pPr>
          </w:p>
        </w:tc>
        <w:tc>
          <w:tcPr>
            <w:tcW w:w="2206" w:type="dxa"/>
            <w:vMerge w:val="continue"/>
            <w:tcBorders>
              <w:left w:val="single" w:color="auto" w:sz="4" w:space="0"/>
              <w:right w:val="single" w:color="auto" w:sz="4" w:space="0"/>
            </w:tcBorders>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2"/>
                <w:szCs w:val="22"/>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217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ind w:left="0" w:right="0"/>
              <w:jc w:val="center"/>
              <w:rPr>
                <w:rFonts w:hint="eastAsia" w:ascii="宋体" w:hAnsi="宋体" w:cs="宋体"/>
                <w:kern w:val="2"/>
                <w:sz w:val="22"/>
                <w:szCs w:val="22"/>
                <w:lang w:val="en-US" w:eastAsia="zh-CN" w:bidi="ar"/>
              </w:rPr>
            </w:pPr>
            <w:r>
              <w:rPr>
                <w:rFonts w:hint="eastAsia" w:ascii="宋体" w:hAnsi="宋体" w:cs="宋体"/>
                <w:kern w:val="2"/>
                <w:sz w:val="22"/>
                <w:szCs w:val="22"/>
                <w:lang w:val="en-US" w:eastAsia="zh-CN" w:bidi="ar"/>
              </w:rPr>
              <w:t>智能抱杆机箱</w:t>
            </w:r>
          </w:p>
        </w:tc>
        <w:tc>
          <w:tcPr>
            <w:tcW w:w="174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ind w:left="0" w:right="0"/>
              <w:jc w:val="center"/>
              <w:rPr>
                <w:rFonts w:hint="eastAsia" w:ascii="宋体" w:hAnsi="宋体" w:cs="宋体"/>
                <w:kern w:val="2"/>
                <w:sz w:val="22"/>
                <w:szCs w:val="22"/>
                <w:lang w:val="en-US" w:eastAsia="zh-CN" w:bidi="ar"/>
              </w:rPr>
            </w:pPr>
            <w:r>
              <w:rPr>
                <w:rFonts w:hint="eastAsia" w:ascii="宋体" w:hAnsi="宋体" w:cs="宋体"/>
                <w:kern w:val="2"/>
                <w:sz w:val="22"/>
                <w:szCs w:val="22"/>
                <w:lang w:val="en-US" w:eastAsia="zh-CN" w:bidi="ar"/>
              </w:rPr>
              <w:t>1台</w:t>
            </w:r>
          </w:p>
        </w:tc>
        <w:tc>
          <w:tcPr>
            <w:tcW w:w="1403" w:type="dxa"/>
            <w:vMerge w:val="continue"/>
            <w:tcBorders>
              <w:left w:val="single" w:color="auto" w:sz="4" w:space="0"/>
              <w:right w:val="single" w:color="auto" w:sz="4" w:space="0"/>
            </w:tcBorders>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2"/>
                <w:szCs w:val="22"/>
                <w:lang w:val="en-US" w:eastAsia="zh-CN" w:bidi="ar"/>
              </w:rPr>
            </w:pPr>
          </w:p>
        </w:tc>
        <w:tc>
          <w:tcPr>
            <w:tcW w:w="2105" w:type="dxa"/>
            <w:vMerge w:val="continue"/>
            <w:tcBorders>
              <w:left w:val="single" w:color="auto" w:sz="4" w:space="0"/>
              <w:right w:val="single" w:color="auto" w:sz="4" w:space="0"/>
            </w:tcBorders>
            <w:vAlign w:val="center"/>
          </w:tcPr>
          <w:p>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宋体"/>
                <w:kern w:val="2"/>
                <w:sz w:val="22"/>
                <w:szCs w:val="22"/>
                <w:lang w:val="en-US" w:eastAsia="zh-CN" w:bidi="ar"/>
              </w:rPr>
            </w:pPr>
          </w:p>
        </w:tc>
        <w:tc>
          <w:tcPr>
            <w:tcW w:w="2206" w:type="dxa"/>
            <w:vMerge w:val="continue"/>
            <w:tcBorders>
              <w:left w:val="single" w:color="auto" w:sz="4" w:space="0"/>
              <w:right w:val="single" w:color="auto" w:sz="4" w:space="0"/>
            </w:tcBorders>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2"/>
                <w:szCs w:val="22"/>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217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ind w:left="0" w:leftChars="0" w:right="0" w:rightChars="0"/>
              <w:jc w:val="center"/>
              <w:rPr>
                <w:rFonts w:hint="default" w:ascii="宋体" w:hAnsi="宋体" w:eastAsia="宋体" w:cs="宋体"/>
                <w:kern w:val="2"/>
                <w:sz w:val="22"/>
                <w:szCs w:val="22"/>
                <w:lang w:val="en-US" w:eastAsia="zh-CN" w:bidi="ar"/>
              </w:rPr>
            </w:pPr>
            <w:r>
              <w:rPr>
                <w:rFonts w:hint="eastAsia" w:ascii="宋体" w:hAnsi="宋体" w:cs="宋体"/>
                <w:kern w:val="2"/>
                <w:sz w:val="22"/>
                <w:szCs w:val="22"/>
                <w:lang w:val="en-US" w:eastAsia="zh-CN" w:bidi="ar"/>
              </w:rPr>
              <w:t>配套管线、辅件</w:t>
            </w:r>
          </w:p>
        </w:tc>
        <w:tc>
          <w:tcPr>
            <w:tcW w:w="174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kern w:val="2"/>
                <w:sz w:val="22"/>
                <w:szCs w:val="22"/>
                <w:lang w:val="en-US" w:eastAsia="zh-CN" w:bidi="ar"/>
              </w:rPr>
            </w:pPr>
            <w:r>
              <w:rPr>
                <w:rFonts w:hint="eastAsia" w:ascii="宋体" w:hAnsi="宋体" w:cs="宋体"/>
                <w:kern w:val="2"/>
                <w:sz w:val="22"/>
                <w:szCs w:val="22"/>
                <w:lang w:val="en-US" w:eastAsia="zh-CN" w:bidi="ar"/>
              </w:rPr>
              <w:t>1项</w:t>
            </w:r>
          </w:p>
        </w:tc>
        <w:tc>
          <w:tcPr>
            <w:tcW w:w="1403" w:type="dxa"/>
            <w:vMerge w:val="continue"/>
            <w:tcBorders>
              <w:left w:val="single" w:color="auto" w:sz="4" w:space="0"/>
              <w:right w:val="single" w:color="auto" w:sz="4" w:space="0"/>
            </w:tcBorders>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2"/>
                <w:szCs w:val="22"/>
                <w:lang w:val="en-US" w:eastAsia="zh-CN" w:bidi="ar"/>
              </w:rPr>
            </w:pPr>
          </w:p>
        </w:tc>
        <w:tc>
          <w:tcPr>
            <w:tcW w:w="2105" w:type="dxa"/>
            <w:vMerge w:val="continue"/>
            <w:tcBorders>
              <w:left w:val="single" w:color="auto" w:sz="4" w:space="0"/>
              <w:right w:val="single" w:color="auto" w:sz="4" w:space="0"/>
            </w:tcBorders>
            <w:vAlign w:val="center"/>
          </w:tcPr>
          <w:p>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宋体"/>
                <w:kern w:val="2"/>
                <w:sz w:val="22"/>
                <w:szCs w:val="22"/>
                <w:lang w:val="en-US" w:eastAsia="zh-CN" w:bidi="ar"/>
              </w:rPr>
            </w:pPr>
          </w:p>
        </w:tc>
        <w:tc>
          <w:tcPr>
            <w:tcW w:w="2206" w:type="dxa"/>
            <w:vMerge w:val="continue"/>
            <w:tcBorders>
              <w:left w:val="single" w:color="auto" w:sz="4" w:space="0"/>
              <w:right w:val="single" w:color="auto" w:sz="4" w:space="0"/>
            </w:tcBorders>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2"/>
                <w:szCs w:val="22"/>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217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ind w:left="0" w:right="0"/>
              <w:jc w:val="center"/>
              <w:rPr>
                <w:rFonts w:hint="eastAsia" w:ascii="宋体" w:hAnsi="宋体" w:cs="宋体"/>
                <w:kern w:val="2"/>
                <w:sz w:val="22"/>
                <w:szCs w:val="22"/>
                <w:lang w:val="en-US" w:eastAsia="zh-CN" w:bidi="ar"/>
              </w:rPr>
            </w:pPr>
            <w:r>
              <w:rPr>
                <w:rFonts w:hint="eastAsia" w:ascii="宋体" w:hAnsi="宋体" w:cs="宋体"/>
                <w:kern w:val="2"/>
                <w:sz w:val="22"/>
                <w:szCs w:val="22"/>
                <w:lang w:val="en-US" w:eastAsia="zh-CN" w:bidi="ar"/>
              </w:rPr>
              <w:t>调试、施工</w:t>
            </w:r>
          </w:p>
        </w:tc>
        <w:tc>
          <w:tcPr>
            <w:tcW w:w="174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ind w:left="0" w:right="0"/>
              <w:jc w:val="center"/>
              <w:rPr>
                <w:rFonts w:hint="default" w:ascii="宋体" w:hAnsi="宋体" w:cs="宋体"/>
                <w:kern w:val="2"/>
                <w:sz w:val="22"/>
                <w:szCs w:val="22"/>
                <w:lang w:val="en-US" w:eastAsia="zh-CN" w:bidi="ar"/>
              </w:rPr>
            </w:pPr>
            <w:r>
              <w:rPr>
                <w:rFonts w:hint="eastAsia" w:ascii="宋体" w:hAnsi="宋体" w:cs="宋体"/>
                <w:kern w:val="2"/>
                <w:sz w:val="22"/>
                <w:szCs w:val="22"/>
                <w:lang w:val="en-US" w:eastAsia="zh-CN" w:bidi="ar"/>
              </w:rPr>
              <w:t>1项</w:t>
            </w:r>
          </w:p>
        </w:tc>
        <w:tc>
          <w:tcPr>
            <w:tcW w:w="1403" w:type="dxa"/>
            <w:vMerge w:val="continue"/>
            <w:tcBorders>
              <w:left w:val="single" w:color="auto" w:sz="4" w:space="0"/>
              <w:right w:val="single" w:color="auto" w:sz="4" w:space="0"/>
            </w:tcBorders>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2"/>
                <w:szCs w:val="22"/>
                <w:lang w:val="en-US" w:eastAsia="zh-CN" w:bidi="ar"/>
              </w:rPr>
            </w:pPr>
          </w:p>
        </w:tc>
        <w:tc>
          <w:tcPr>
            <w:tcW w:w="2105" w:type="dxa"/>
            <w:vMerge w:val="continue"/>
            <w:tcBorders>
              <w:left w:val="single" w:color="auto" w:sz="4" w:space="0"/>
              <w:right w:val="single" w:color="auto" w:sz="4" w:space="0"/>
            </w:tcBorders>
            <w:vAlign w:val="center"/>
          </w:tcPr>
          <w:p>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宋体"/>
                <w:kern w:val="2"/>
                <w:sz w:val="22"/>
                <w:szCs w:val="22"/>
                <w:lang w:val="en-US" w:eastAsia="zh-CN" w:bidi="ar"/>
              </w:rPr>
            </w:pPr>
          </w:p>
        </w:tc>
        <w:tc>
          <w:tcPr>
            <w:tcW w:w="2206" w:type="dxa"/>
            <w:vMerge w:val="continue"/>
            <w:tcBorders>
              <w:left w:val="single" w:color="auto" w:sz="4" w:space="0"/>
              <w:right w:val="single" w:color="auto" w:sz="4" w:space="0"/>
            </w:tcBorders>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2"/>
                <w:szCs w:val="22"/>
                <w:lang w:val="en-US" w:eastAsia="zh-CN" w:bidi="ar"/>
              </w:rPr>
            </w:pPr>
          </w:p>
        </w:tc>
      </w:tr>
    </w:tbl>
    <w:p>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宋体"/>
          <w:b/>
          <w:bCs w:val="0"/>
          <w:kern w:val="2"/>
          <w:sz w:val="21"/>
          <w:szCs w:val="21"/>
          <w:lang w:val="en-US" w:eastAsia="zh-CN" w:bidi="ar"/>
        </w:rPr>
      </w:pPr>
      <w:r>
        <w:rPr>
          <w:rFonts w:hint="eastAsia" w:ascii="宋体" w:hAnsi="宋体" w:eastAsia="宋体" w:cs="宋体"/>
          <w:kern w:val="2"/>
          <w:sz w:val="21"/>
          <w:szCs w:val="22"/>
          <w:lang w:val="en-US" w:eastAsia="zh-CN" w:bidi="ar"/>
        </w:rPr>
        <w:t>注：其他具体招标内容详见第五章</w:t>
      </w:r>
      <w:r>
        <w:rPr>
          <w:rFonts w:hint="eastAsia" w:ascii="宋体" w:hAnsi="宋体" w:eastAsia="宋体" w:cs="宋体"/>
          <w:b/>
          <w:bCs w:val="0"/>
          <w:kern w:val="2"/>
          <w:sz w:val="21"/>
          <w:szCs w:val="21"/>
          <w:lang w:val="en-US" w:eastAsia="zh-CN" w:bidi="ar"/>
        </w:rPr>
        <w:t>。</w:t>
      </w:r>
    </w:p>
    <w:p>
      <w:pPr>
        <w:pStyle w:val="4"/>
        <w:widowControl/>
        <w:spacing w:before="70" w:beforeAutospacing="0" w:after="0" w:afterAutospacing="0"/>
        <w:ind w:left="0" w:right="157" w:firstLine="422"/>
        <w:rPr>
          <w:rFonts w:hint="eastAsia" w:ascii="宋体" w:hAnsi="宋体" w:eastAsia="宋体" w:cs="宋体"/>
          <w:sz w:val="21"/>
          <w:szCs w:val="32"/>
          <w:lang w:val="en-US"/>
        </w:rPr>
      </w:pPr>
      <w:bookmarkStart w:id="7" w:name="_bookmark4"/>
      <w:bookmarkEnd w:id="7"/>
      <w:r>
        <w:rPr>
          <w:rFonts w:hint="eastAsia" w:ascii="宋体" w:hAnsi="宋体" w:eastAsia="宋体" w:cs="宋体"/>
          <w:sz w:val="21"/>
          <w:szCs w:val="32"/>
          <w:lang w:val="en-US"/>
        </w:rPr>
        <w:t>3.</w:t>
      </w:r>
      <w:r>
        <w:rPr>
          <w:rFonts w:hint="eastAsia" w:ascii="宋体" w:hAnsi="宋体" w:eastAsia="宋体" w:cs="宋体"/>
          <w:sz w:val="21"/>
          <w:szCs w:val="32"/>
          <w:lang w:eastAsia="zh-CN"/>
        </w:rPr>
        <w:t>投标人资格要求</w:t>
      </w:r>
    </w:p>
    <w:p>
      <w:pPr>
        <w:pStyle w:val="7"/>
        <w:widowControl/>
        <w:tabs>
          <w:tab w:val="left" w:pos="2388"/>
          <w:tab w:val="left" w:pos="2832"/>
          <w:tab w:val="left" w:pos="3472"/>
          <w:tab w:val="left" w:pos="6667"/>
          <w:tab w:val="left" w:pos="7270"/>
        </w:tabs>
        <w:adjustRightInd w:val="0"/>
        <w:snapToGrid w:val="0"/>
        <w:spacing w:after="0" w:afterAutospacing="0" w:line="360" w:lineRule="exact"/>
        <w:ind w:left="0" w:firstLine="436" w:firstLineChars="200"/>
        <w:rPr>
          <w:rFonts w:hint="eastAsia" w:ascii="宋体" w:hAnsi="宋体" w:eastAsia="宋体" w:cs="宋体"/>
          <w:spacing w:val="-1"/>
          <w:sz w:val="22"/>
          <w:szCs w:val="22"/>
          <w:lang w:val="en-US"/>
        </w:rPr>
      </w:pPr>
      <w:bookmarkStart w:id="8" w:name="_bookmark5"/>
      <w:bookmarkEnd w:id="8"/>
      <w:r>
        <w:rPr>
          <w:rFonts w:hint="eastAsia" w:ascii="宋体" w:hAnsi="宋体" w:eastAsia="宋体" w:cs="宋体"/>
          <w:spacing w:val="-1"/>
          <w:sz w:val="22"/>
          <w:szCs w:val="22"/>
          <w:lang w:val="en-US"/>
        </w:rPr>
        <w:t>3.1</w:t>
      </w:r>
      <w:r>
        <w:rPr>
          <w:rFonts w:hint="eastAsia" w:ascii="宋体" w:hAnsi="宋体" w:eastAsia="宋体" w:cs="宋体"/>
          <w:sz w:val="22"/>
          <w:szCs w:val="22"/>
          <w:lang w:eastAsia="zh-CN"/>
        </w:rPr>
        <w:t>本次招标要求投标人须：</w:t>
      </w:r>
    </w:p>
    <w:p>
      <w:pPr>
        <w:pStyle w:val="7"/>
        <w:widowControl/>
        <w:tabs>
          <w:tab w:val="left" w:pos="2388"/>
          <w:tab w:val="left" w:pos="2832"/>
          <w:tab w:val="left" w:pos="3472"/>
          <w:tab w:val="left" w:pos="6667"/>
          <w:tab w:val="left" w:pos="7270"/>
        </w:tabs>
        <w:adjustRightInd w:val="0"/>
        <w:snapToGrid w:val="0"/>
        <w:spacing w:after="0" w:afterAutospacing="0" w:line="360" w:lineRule="exact"/>
        <w:ind w:left="0" w:firstLine="436" w:firstLineChars="200"/>
        <w:rPr>
          <w:rFonts w:hint="eastAsia" w:ascii="宋体" w:hAnsi="宋体" w:eastAsia="宋体" w:cs="宋体"/>
          <w:sz w:val="22"/>
          <w:szCs w:val="22"/>
          <w:lang w:val="en-US"/>
        </w:rPr>
      </w:pPr>
      <w:r>
        <w:rPr>
          <w:rFonts w:hint="eastAsia" w:ascii="宋体" w:hAnsi="宋体" w:eastAsia="宋体" w:cs="宋体"/>
          <w:spacing w:val="-1"/>
          <w:sz w:val="22"/>
          <w:szCs w:val="22"/>
          <w:lang w:eastAsia="zh-CN"/>
        </w:rPr>
        <w:t>①具有独立法人资格</w:t>
      </w:r>
      <w:bookmarkStart w:id="9" w:name="_Hlk48136343"/>
      <w:r>
        <w:rPr>
          <w:rFonts w:hint="eastAsia" w:ascii="宋体" w:hAnsi="宋体" w:eastAsia="宋体" w:cs="宋体"/>
          <w:sz w:val="22"/>
          <w:szCs w:val="22"/>
          <w:lang w:eastAsia="zh-CN"/>
        </w:rPr>
        <w:t>，需提供营业执照作为证明材料；</w:t>
      </w:r>
      <w:bookmarkEnd w:id="9"/>
    </w:p>
    <w:p>
      <w:pPr>
        <w:pStyle w:val="7"/>
        <w:widowControl/>
        <w:tabs>
          <w:tab w:val="left" w:pos="4394"/>
          <w:tab w:val="left" w:pos="5990"/>
        </w:tabs>
        <w:adjustRightInd w:val="0"/>
        <w:snapToGrid w:val="0"/>
        <w:spacing w:after="0" w:afterAutospacing="0" w:line="360" w:lineRule="exact"/>
        <w:ind w:left="0" w:firstLine="440" w:firstLineChars="200"/>
        <w:rPr>
          <w:rFonts w:hint="eastAsia" w:ascii="宋体" w:hAnsi="宋体" w:eastAsia="宋体" w:cs="宋体"/>
          <w:sz w:val="22"/>
          <w:szCs w:val="22"/>
          <w:lang w:val="en-US"/>
        </w:rPr>
      </w:pPr>
      <w:r>
        <w:rPr>
          <w:rFonts w:hint="eastAsia" w:ascii="宋体" w:hAnsi="宋体" w:eastAsia="宋体" w:cs="宋体"/>
          <w:sz w:val="22"/>
          <w:szCs w:val="22"/>
          <w:lang w:eastAsia="zh-CN"/>
        </w:rPr>
        <w:t>②</w:t>
      </w:r>
      <w:bookmarkStart w:id="10" w:name="_Hlk48136463"/>
      <w:r>
        <w:rPr>
          <w:rFonts w:hint="eastAsia" w:ascii="宋体" w:hAnsi="宋体" w:eastAsia="宋体" w:cs="宋体"/>
          <w:sz w:val="22"/>
          <w:szCs w:val="22"/>
          <w:lang w:eastAsia="zh-CN"/>
        </w:rPr>
        <w:t>未被列入失信被执行人名单</w:t>
      </w:r>
      <w:r>
        <w:rPr>
          <w:rFonts w:hint="eastAsia" w:ascii="宋体" w:hAnsi="宋体" w:eastAsia="宋体" w:cs="宋体"/>
          <w:sz w:val="22"/>
          <w:szCs w:val="22"/>
          <w:lang w:val="en-US"/>
        </w:rPr>
        <w:t>(</w:t>
      </w:r>
      <w:r>
        <w:rPr>
          <w:rFonts w:hint="eastAsia" w:ascii="宋体" w:hAnsi="宋体" w:eastAsia="宋体" w:cs="宋体"/>
          <w:sz w:val="22"/>
          <w:szCs w:val="22"/>
          <w:lang w:eastAsia="zh-CN"/>
        </w:rPr>
        <w:t>以投标截止日“信用中国”网站查询结果为准</w:t>
      </w:r>
      <w:r>
        <w:rPr>
          <w:rFonts w:hint="eastAsia" w:ascii="宋体" w:hAnsi="宋体" w:eastAsia="宋体" w:cs="宋体"/>
          <w:sz w:val="22"/>
          <w:szCs w:val="22"/>
          <w:lang w:val="en-US"/>
        </w:rPr>
        <w:t>)</w:t>
      </w:r>
      <w:bookmarkEnd w:id="10"/>
      <w:r>
        <w:rPr>
          <w:rFonts w:hint="eastAsia" w:ascii="宋体" w:hAnsi="宋体" w:eastAsia="宋体" w:cs="宋体"/>
          <w:sz w:val="22"/>
          <w:szCs w:val="22"/>
          <w:lang w:eastAsia="zh-CN"/>
        </w:rPr>
        <w:t>；</w:t>
      </w:r>
    </w:p>
    <w:p>
      <w:pPr>
        <w:pStyle w:val="7"/>
        <w:widowControl/>
        <w:tabs>
          <w:tab w:val="left" w:pos="4394"/>
          <w:tab w:val="left" w:pos="5990"/>
        </w:tabs>
        <w:adjustRightInd w:val="0"/>
        <w:snapToGrid w:val="0"/>
        <w:spacing w:after="0" w:afterAutospacing="0" w:line="360" w:lineRule="exact"/>
        <w:ind w:left="0" w:firstLine="440" w:firstLineChars="200"/>
        <w:rPr>
          <w:rFonts w:hint="eastAsia" w:ascii="宋体" w:hAnsi="宋体" w:eastAsia="宋体" w:cs="宋体"/>
          <w:sz w:val="22"/>
          <w:szCs w:val="22"/>
          <w:lang w:val="en-US"/>
        </w:rPr>
      </w:pPr>
      <w:r>
        <w:rPr>
          <w:rFonts w:hint="eastAsia" w:ascii="宋体" w:hAnsi="宋体" w:eastAsia="宋体" w:cs="宋体"/>
          <w:sz w:val="22"/>
          <w:szCs w:val="22"/>
          <w:lang w:eastAsia="zh-CN"/>
        </w:rPr>
        <w:t>③</w:t>
      </w:r>
      <w:bookmarkStart w:id="11" w:name="_Hlk48136548"/>
      <w:r>
        <w:rPr>
          <w:rFonts w:hint="eastAsia" w:ascii="宋体" w:hAnsi="宋体" w:eastAsia="宋体" w:cs="宋体"/>
          <w:sz w:val="22"/>
          <w:szCs w:val="22"/>
          <w:lang w:val="en-US"/>
        </w:rPr>
        <w:t>20</w:t>
      </w:r>
      <w:r>
        <w:rPr>
          <w:rFonts w:hint="eastAsia" w:ascii="宋体" w:hAnsi="宋体" w:cs="宋体"/>
          <w:sz w:val="22"/>
          <w:szCs w:val="22"/>
          <w:lang w:val="en-US" w:eastAsia="zh-CN"/>
        </w:rPr>
        <w:t>20</w:t>
      </w:r>
      <w:r>
        <w:rPr>
          <w:rFonts w:hint="eastAsia" w:ascii="宋体" w:hAnsi="宋体" w:eastAsia="宋体" w:cs="宋体"/>
          <w:sz w:val="22"/>
          <w:szCs w:val="22"/>
          <w:lang w:eastAsia="zh-CN"/>
        </w:rPr>
        <w:t>年</w:t>
      </w:r>
      <w:r>
        <w:rPr>
          <w:rFonts w:hint="eastAsia" w:ascii="宋体" w:hAnsi="宋体" w:eastAsia="宋体" w:cs="宋体"/>
          <w:sz w:val="22"/>
          <w:szCs w:val="22"/>
          <w:lang w:val="en-US"/>
        </w:rPr>
        <w:t>1</w:t>
      </w:r>
      <w:r>
        <w:rPr>
          <w:rFonts w:hint="eastAsia" w:ascii="宋体" w:hAnsi="宋体" w:eastAsia="宋体" w:cs="宋体"/>
          <w:sz w:val="22"/>
          <w:szCs w:val="22"/>
          <w:lang w:eastAsia="zh-CN"/>
        </w:rPr>
        <w:t>月</w:t>
      </w:r>
      <w:r>
        <w:rPr>
          <w:rFonts w:hint="eastAsia" w:ascii="宋体" w:hAnsi="宋体" w:eastAsia="宋体" w:cs="宋体"/>
          <w:sz w:val="22"/>
          <w:szCs w:val="22"/>
          <w:lang w:val="en-US"/>
        </w:rPr>
        <w:t>1</w:t>
      </w:r>
      <w:r>
        <w:rPr>
          <w:rFonts w:hint="eastAsia" w:ascii="宋体" w:hAnsi="宋体" w:eastAsia="宋体" w:cs="宋体"/>
          <w:sz w:val="22"/>
          <w:szCs w:val="22"/>
          <w:lang w:eastAsia="zh-CN"/>
        </w:rPr>
        <w:t>日起至投标截止日止，投标人、拟派项目负责人无行贿犯罪记录</w:t>
      </w:r>
      <w:r>
        <w:rPr>
          <w:rFonts w:hint="eastAsia" w:ascii="宋体" w:hAnsi="宋体" w:eastAsia="宋体" w:cs="宋体"/>
          <w:sz w:val="22"/>
          <w:szCs w:val="22"/>
          <w:lang w:val="en-US"/>
        </w:rPr>
        <w:t>(</w:t>
      </w:r>
      <w:r>
        <w:rPr>
          <w:rFonts w:hint="eastAsia" w:ascii="宋体" w:hAnsi="宋体" w:eastAsia="宋体" w:cs="宋体"/>
          <w:sz w:val="22"/>
          <w:szCs w:val="22"/>
          <w:lang w:eastAsia="zh-CN"/>
        </w:rPr>
        <w:t>以中国裁判文书网查询结果为准</w:t>
      </w:r>
      <w:r>
        <w:rPr>
          <w:rFonts w:hint="eastAsia" w:ascii="宋体" w:hAnsi="宋体" w:eastAsia="宋体" w:cs="宋体"/>
          <w:sz w:val="22"/>
          <w:szCs w:val="22"/>
          <w:lang w:val="en-US"/>
        </w:rPr>
        <w:t>)</w:t>
      </w:r>
      <w:bookmarkEnd w:id="11"/>
      <w:r>
        <w:rPr>
          <w:rFonts w:hint="eastAsia" w:ascii="宋体" w:hAnsi="宋体" w:eastAsia="宋体" w:cs="宋体"/>
          <w:sz w:val="22"/>
          <w:szCs w:val="22"/>
          <w:lang w:eastAsia="zh-CN"/>
        </w:rPr>
        <w:t>；</w:t>
      </w:r>
    </w:p>
    <w:p>
      <w:pPr>
        <w:pStyle w:val="7"/>
        <w:widowControl/>
        <w:tabs>
          <w:tab w:val="left" w:pos="2388"/>
          <w:tab w:val="left" w:pos="2832"/>
          <w:tab w:val="left" w:pos="3472"/>
          <w:tab w:val="left" w:pos="6667"/>
          <w:tab w:val="left" w:pos="7270"/>
        </w:tabs>
        <w:adjustRightInd w:val="0"/>
        <w:snapToGrid w:val="0"/>
        <w:spacing w:after="0" w:afterAutospacing="0" w:line="360" w:lineRule="exact"/>
        <w:ind w:left="0" w:firstLine="440" w:firstLineChars="200"/>
        <w:rPr>
          <w:rFonts w:hint="eastAsia" w:ascii="宋体" w:hAnsi="宋体" w:eastAsia="宋体" w:cs="宋体"/>
          <w:sz w:val="22"/>
          <w:szCs w:val="22"/>
          <w:lang w:val="en-US"/>
        </w:rPr>
      </w:pPr>
      <w:r>
        <w:rPr>
          <w:rFonts w:hint="eastAsia" w:ascii="宋体" w:hAnsi="宋体" w:eastAsia="宋体" w:cs="宋体"/>
          <w:sz w:val="22"/>
          <w:szCs w:val="22"/>
          <w:lang w:eastAsia="zh-CN"/>
        </w:rPr>
        <w:t>④具有一般纳税人资格，可提供增值税专用发票</w:t>
      </w:r>
      <w:r>
        <w:rPr>
          <w:rFonts w:hint="eastAsia" w:ascii="宋体" w:hAnsi="宋体" w:eastAsia="宋体" w:cs="宋体"/>
          <w:sz w:val="22"/>
          <w:szCs w:val="22"/>
          <w:lang w:val="en-US"/>
        </w:rPr>
        <w:t>(</w:t>
      </w:r>
      <w:r>
        <w:rPr>
          <w:rFonts w:hint="eastAsia" w:ascii="宋体" w:hAnsi="宋体" w:eastAsia="宋体" w:cs="宋体"/>
          <w:sz w:val="22"/>
          <w:szCs w:val="22"/>
          <w:lang w:eastAsia="zh-CN"/>
        </w:rPr>
        <w:t>需提供下列三项证明材料中任意一项：</w:t>
      </w:r>
      <w:r>
        <w:rPr>
          <w:rFonts w:hint="eastAsia" w:ascii="宋体" w:hAnsi="宋体" w:eastAsia="宋体" w:cs="宋体"/>
          <w:b/>
          <w:bCs w:val="0"/>
          <w:sz w:val="22"/>
          <w:szCs w:val="22"/>
          <w:lang w:val="en-US"/>
        </w:rPr>
        <w:t>1</w:t>
      </w:r>
      <w:r>
        <w:rPr>
          <w:rFonts w:hint="eastAsia" w:ascii="宋体" w:hAnsi="宋体" w:eastAsia="宋体" w:cs="宋体"/>
          <w:b/>
          <w:bCs w:val="0"/>
          <w:sz w:val="22"/>
          <w:szCs w:val="22"/>
          <w:lang w:eastAsia="zh-CN"/>
        </w:rPr>
        <w:t>、主管税务部门出具的一般纳税人资格认定《税务事项通知书》；</w:t>
      </w:r>
      <w:r>
        <w:rPr>
          <w:rFonts w:hint="eastAsia" w:ascii="宋体" w:hAnsi="宋体" w:eastAsia="宋体" w:cs="宋体"/>
          <w:b/>
          <w:bCs w:val="0"/>
          <w:sz w:val="22"/>
          <w:szCs w:val="22"/>
          <w:lang w:val="en-US"/>
        </w:rPr>
        <w:t>2</w:t>
      </w:r>
      <w:r>
        <w:rPr>
          <w:rFonts w:hint="eastAsia" w:ascii="宋体" w:hAnsi="宋体" w:eastAsia="宋体" w:cs="宋体"/>
          <w:b/>
          <w:bCs w:val="0"/>
          <w:sz w:val="22"/>
          <w:szCs w:val="22"/>
          <w:lang w:eastAsia="zh-CN"/>
        </w:rPr>
        <w:t>、《增值税一般纳税人登记表》；</w:t>
      </w:r>
      <w:r>
        <w:rPr>
          <w:rFonts w:hint="eastAsia" w:ascii="宋体" w:hAnsi="宋体" w:eastAsia="宋体" w:cs="宋体"/>
          <w:b/>
          <w:bCs w:val="0"/>
          <w:sz w:val="22"/>
          <w:szCs w:val="22"/>
          <w:lang w:val="en-US"/>
        </w:rPr>
        <w:t>3</w:t>
      </w:r>
      <w:r>
        <w:rPr>
          <w:rFonts w:hint="eastAsia" w:ascii="宋体" w:hAnsi="宋体" w:eastAsia="宋体" w:cs="宋体"/>
          <w:b/>
          <w:bCs w:val="0"/>
          <w:sz w:val="22"/>
          <w:szCs w:val="22"/>
          <w:lang w:eastAsia="zh-CN"/>
        </w:rPr>
        <w:t>、打印投标人电子税务局一般纳税人资格查询网页</w:t>
      </w:r>
      <w:r>
        <w:rPr>
          <w:rFonts w:hint="eastAsia" w:ascii="宋体" w:hAnsi="宋体" w:eastAsia="宋体" w:cs="宋体"/>
          <w:b/>
          <w:bCs w:val="0"/>
          <w:sz w:val="22"/>
          <w:szCs w:val="22"/>
          <w:lang w:val="en-US"/>
        </w:rPr>
        <w:t>)</w:t>
      </w:r>
      <w:r>
        <w:rPr>
          <w:rFonts w:hint="eastAsia" w:ascii="宋体" w:hAnsi="宋体" w:eastAsia="宋体" w:cs="宋体"/>
          <w:b/>
          <w:bCs w:val="0"/>
          <w:sz w:val="22"/>
          <w:szCs w:val="22"/>
          <w:lang w:eastAsia="zh-CN"/>
        </w:rPr>
        <w:t>；</w:t>
      </w:r>
    </w:p>
    <w:p>
      <w:pPr>
        <w:keepNext w:val="0"/>
        <w:keepLines w:val="0"/>
        <w:widowControl w:val="0"/>
        <w:suppressLineNumbers w:val="0"/>
        <w:tabs>
          <w:tab w:val="left" w:pos="4394"/>
          <w:tab w:val="left" w:pos="5990"/>
        </w:tabs>
        <w:adjustRightInd w:val="0"/>
        <w:snapToGrid w:val="0"/>
        <w:spacing w:before="0" w:beforeAutospacing="0" w:after="0" w:afterAutospacing="0" w:line="360" w:lineRule="exact"/>
        <w:ind w:left="0" w:right="0" w:firstLine="436" w:firstLineChars="200"/>
        <w:jc w:val="both"/>
        <w:rPr>
          <w:rFonts w:hint="eastAsia" w:ascii="宋体" w:hAnsi="宋体" w:eastAsia="宋体" w:cs="宋体"/>
          <w:kern w:val="0"/>
          <w:position w:val="-2"/>
          <w:sz w:val="22"/>
          <w:szCs w:val="22"/>
          <w:lang w:val="en-US"/>
        </w:rPr>
      </w:pPr>
      <w:r>
        <w:rPr>
          <w:rFonts w:hint="eastAsia" w:ascii="宋体" w:hAnsi="宋体" w:eastAsia="宋体" w:cs="宋体"/>
          <w:spacing w:val="-1"/>
          <w:kern w:val="2"/>
          <w:sz w:val="22"/>
          <w:szCs w:val="22"/>
          <w:lang w:val="en-US" w:eastAsia="zh-CN" w:bidi="ar"/>
        </w:rPr>
        <w:t>3.2</w:t>
      </w:r>
      <w:r>
        <w:rPr>
          <w:rFonts w:hint="eastAsia" w:ascii="宋体" w:hAnsi="宋体" w:eastAsia="宋体" w:cs="宋体"/>
          <w:kern w:val="2"/>
          <w:sz w:val="22"/>
          <w:szCs w:val="22"/>
          <w:lang w:val="en-US" w:eastAsia="zh-CN" w:bidi="ar"/>
        </w:rPr>
        <w:t>拟派项目负责人</w:t>
      </w:r>
      <w:r>
        <w:rPr>
          <w:rFonts w:hint="eastAsia" w:ascii="宋体" w:hAnsi="宋体" w:eastAsia="宋体" w:cs="宋体"/>
          <w:kern w:val="0"/>
          <w:position w:val="-2"/>
          <w:sz w:val="22"/>
          <w:szCs w:val="22"/>
          <w:lang w:val="en-US" w:eastAsia="zh-CN" w:bidi="ar"/>
        </w:rPr>
        <w:t>必须是投标人单位正式员工(</w:t>
      </w:r>
      <w:r>
        <w:rPr>
          <w:rFonts w:hint="eastAsia" w:ascii="宋体" w:hAnsi="宋体" w:eastAsia="宋体" w:cs="宋体"/>
          <w:bCs/>
          <w:kern w:val="0"/>
          <w:position w:val="-2"/>
          <w:sz w:val="22"/>
          <w:szCs w:val="22"/>
          <w:lang w:val="en-US" w:eastAsia="zh-CN" w:bidi="ar"/>
        </w:rPr>
        <w:t>即拟派负责人的当前参保单位信息显示为投标人</w:t>
      </w:r>
      <w:r>
        <w:rPr>
          <w:rFonts w:hint="eastAsia" w:ascii="宋体" w:hAnsi="宋体" w:eastAsia="宋体" w:cs="宋体"/>
          <w:kern w:val="0"/>
          <w:position w:val="-2"/>
          <w:sz w:val="22"/>
          <w:szCs w:val="22"/>
          <w:lang w:val="en-US" w:eastAsia="zh-CN" w:bidi="ar"/>
        </w:rPr>
        <w:t>)，</w:t>
      </w:r>
      <w:r>
        <w:rPr>
          <w:rFonts w:hint="eastAsia" w:ascii="宋体" w:hAnsi="宋体" w:eastAsia="宋体" w:cs="宋体"/>
          <w:b/>
          <w:kern w:val="0"/>
          <w:position w:val="-2"/>
          <w:sz w:val="22"/>
          <w:szCs w:val="22"/>
          <w:lang w:val="en-US" w:eastAsia="zh-CN" w:bidi="ar"/>
        </w:rPr>
        <w:t>需提供拟派负责人的社会保险参保证明(证明显示的打印时间要求在投标截止日前十五日内</w:t>
      </w:r>
      <w:r>
        <w:rPr>
          <w:rFonts w:hint="eastAsia" w:ascii="宋体" w:hAnsi="宋体" w:eastAsia="宋体" w:cs="宋体"/>
          <w:b/>
          <w:bCs w:val="0"/>
          <w:kern w:val="2"/>
          <w:sz w:val="22"/>
          <w:szCs w:val="22"/>
          <w:lang w:val="en-US" w:eastAsia="zh-CN" w:bidi="ar"/>
        </w:rPr>
        <w:t>，且参保单位与投标人企业名称一致</w:t>
      </w:r>
      <w:r>
        <w:rPr>
          <w:rFonts w:hint="eastAsia" w:ascii="宋体" w:hAnsi="宋体" w:eastAsia="宋体" w:cs="宋体"/>
          <w:b/>
          <w:kern w:val="0"/>
          <w:position w:val="-2"/>
          <w:sz w:val="22"/>
          <w:szCs w:val="22"/>
          <w:lang w:val="en-US" w:eastAsia="zh-CN" w:bidi="ar"/>
        </w:rPr>
        <w:t>)；</w:t>
      </w:r>
    </w:p>
    <w:p>
      <w:pPr>
        <w:keepNext w:val="0"/>
        <w:keepLines w:val="0"/>
        <w:widowControl w:val="0"/>
        <w:suppressLineNumbers w:val="0"/>
        <w:tabs>
          <w:tab w:val="left" w:pos="4394"/>
          <w:tab w:val="left" w:pos="5990"/>
        </w:tabs>
        <w:adjustRightInd w:val="0"/>
        <w:snapToGrid w:val="0"/>
        <w:spacing w:before="0" w:beforeAutospacing="0" w:after="0" w:afterAutospacing="0" w:line="360" w:lineRule="exact"/>
        <w:ind w:left="0" w:right="0" w:firstLine="440" w:firstLineChars="200"/>
        <w:jc w:val="both"/>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3.3</w:t>
      </w:r>
      <w:r>
        <w:rPr>
          <w:rFonts w:hint="eastAsia" w:ascii="宋体" w:hAnsi="宋体" w:eastAsia="宋体" w:cs="宋体"/>
          <w:spacing w:val="7"/>
          <w:kern w:val="2"/>
          <w:sz w:val="22"/>
          <w:szCs w:val="22"/>
          <w:lang w:val="en-US" w:eastAsia="zh-CN" w:bidi="ar"/>
        </w:rPr>
        <w:t>本次招标不接受</w:t>
      </w:r>
      <w:r>
        <w:rPr>
          <w:rFonts w:hint="eastAsia" w:ascii="宋体" w:hAnsi="宋体" w:eastAsia="宋体" w:cs="宋体"/>
          <w:spacing w:val="6"/>
          <w:kern w:val="2"/>
          <w:sz w:val="22"/>
          <w:szCs w:val="22"/>
          <w:lang w:val="en-US" w:eastAsia="zh-CN" w:bidi="ar"/>
        </w:rPr>
        <w:t>联合体投标。</w:t>
      </w:r>
    </w:p>
    <w:p>
      <w:pPr>
        <w:keepNext w:val="0"/>
        <w:keepLines w:val="0"/>
        <w:widowControl w:val="0"/>
        <w:suppressLineNumbers w:val="0"/>
        <w:tabs>
          <w:tab w:val="left" w:pos="4394"/>
          <w:tab w:val="left" w:pos="5990"/>
        </w:tabs>
        <w:adjustRightInd w:val="0"/>
        <w:snapToGrid w:val="0"/>
        <w:spacing w:before="0" w:beforeAutospacing="0" w:after="0" w:afterAutospacing="0" w:line="360" w:lineRule="exact"/>
        <w:ind w:left="0" w:right="0" w:firstLine="440" w:firstLineChars="200"/>
        <w:jc w:val="both"/>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3.4根据《中华人民共和国招标投标法》《中华人民共和国招标投标法实施条例》等相关法律法规和浙江省机场集团有限公司、杭州萧山国际机场有限公司有关规定，被浙江省机场集团有限公司、杭州萧山国际机场有限公司列入禁止交易名单或不良信用记录名单的单位和个人不得参与本项目的投标。</w:t>
      </w:r>
    </w:p>
    <w:p>
      <w:pPr>
        <w:pStyle w:val="4"/>
        <w:widowControl/>
        <w:spacing w:before="70" w:beforeAutospacing="0" w:after="0" w:afterAutospacing="0"/>
        <w:ind w:left="0" w:right="157" w:firstLine="422"/>
        <w:rPr>
          <w:rFonts w:hint="eastAsia" w:ascii="宋体" w:hAnsi="宋体" w:eastAsia="宋体" w:cs="宋体"/>
          <w:sz w:val="21"/>
          <w:szCs w:val="32"/>
          <w:lang w:val="en-US"/>
        </w:rPr>
      </w:pPr>
      <w:r>
        <w:rPr>
          <w:rFonts w:hint="eastAsia" w:ascii="宋体" w:hAnsi="宋体" w:eastAsia="宋体" w:cs="宋体"/>
          <w:sz w:val="21"/>
          <w:szCs w:val="32"/>
          <w:lang w:val="en-US"/>
        </w:rPr>
        <w:t>4.</w:t>
      </w:r>
      <w:r>
        <w:rPr>
          <w:rFonts w:hint="eastAsia" w:ascii="宋体" w:hAnsi="宋体" w:eastAsia="宋体" w:cs="宋体"/>
          <w:sz w:val="21"/>
          <w:szCs w:val="32"/>
          <w:lang w:eastAsia="zh-CN"/>
        </w:rPr>
        <w:t>招标文件的获取</w:t>
      </w:r>
    </w:p>
    <w:p>
      <w:pPr>
        <w:pStyle w:val="7"/>
        <w:widowControl/>
        <w:tabs>
          <w:tab w:val="left" w:pos="4394"/>
          <w:tab w:val="left" w:pos="5990"/>
        </w:tabs>
        <w:spacing w:line="328" w:lineRule="auto"/>
        <w:ind w:left="0" w:right="157" w:firstLine="419"/>
        <w:rPr>
          <w:rFonts w:hint="eastAsia" w:ascii="宋体" w:hAnsi="宋体" w:eastAsia="宋体" w:cs="宋体"/>
          <w:sz w:val="21"/>
          <w:szCs w:val="20"/>
          <w:lang w:val="en-US"/>
        </w:rPr>
      </w:pPr>
      <w:r>
        <w:rPr>
          <w:rFonts w:hint="eastAsia" w:ascii="宋体" w:hAnsi="宋体" w:eastAsia="宋体" w:cs="宋体"/>
          <w:sz w:val="21"/>
          <w:szCs w:val="20"/>
          <w:lang w:val="en-US"/>
        </w:rPr>
        <w:t xml:space="preserve">4.1 </w:t>
      </w:r>
      <w:r>
        <w:rPr>
          <w:rFonts w:hint="eastAsia" w:ascii="宋体" w:hAnsi="宋体" w:eastAsia="宋体" w:cs="宋体"/>
          <w:sz w:val="21"/>
          <w:szCs w:val="20"/>
          <w:lang w:eastAsia="zh-CN"/>
        </w:rPr>
        <w:t>本项目招标文件和补充（答疑、澄清）、修改文件通过网络下载方式发放。</w:t>
      </w:r>
    </w:p>
    <w:p>
      <w:pPr>
        <w:pStyle w:val="7"/>
        <w:widowControl/>
        <w:tabs>
          <w:tab w:val="left" w:pos="4394"/>
          <w:tab w:val="left" w:pos="5990"/>
        </w:tabs>
        <w:spacing w:line="328" w:lineRule="auto"/>
        <w:ind w:left="0" w:right="157" w:firstLine="419"/>
        <w:rPr>
          <w:rFonts w:hint="eastAsia" w:ascii="宋体" w:hAnsi="宋体" w:eastAsia="宋体" w:cs="宋体"/>
          <w:sz w:val="21"/>
          <w:szCs w:val="20"/>
          <w:lang w:val="en-US"/>
        </w:rPr>
      </w:pPr>
      <w:r>
        <w:rPr>
          <w:rFonts w:hint="eastAsia" w:ascii="宋体" w:hAnsi="宋体" w:eastAsia="宋体" w:cs="宋体"/>
          <w:sz w:val="21"/>
          <w:szCs w:val="20"/>
          <w:lang w:val="en-US"/>
        </w:rPr>
        <w:t xml:space="preserve">4.2 </w:t>
      </w:r>
      <w:r>
        <w:rPr>
          <w:rFonts w:hint="eastAsia" w:ascii="宋体" w:hAnsi="宋体" w:eastAsia="宋体" w:cs="宋体"/>
          <w:sz w:val="21"/>
          <w:szCs w:val="20"/>
          <w:lang w:eastAsia="zh-CN"/>
        </w:rPr>
        <w:t>凡符合资格条件并有投标意向的潜在投标人，请通过杭州萧山机场有限公司主页招投标信息栏</w:t>
      </w:r>
      <w:r>
        <w:rPr>
          <w:lang w:val="en-US"/>
        </w:rPr>
        <w:fldChar w:fldCharType="begin"/>
      </w:r>
      <w:r>
        <w:rPr>
          <w:lang w:val="en-US"/>
        </w:rPr>
        <w:instrText xml:space="preserve"> HYPERLINK "http://www.hzairport.com/tender/index.html" </w:instrText>
      </w:r>
      <w:r>
        <w:rPr>
          <w:lang w:val="en-US"/>
        </w:rPr>
        <w:fldChar w:fldCharType="separate"/>
      </w:r>
      <w:r>
        <w:rPr>
          <w:rStyle w:val="14"/>
          <w:rFonts w:hint="eastAsia" w:ascii="宋体" w:hAnsi="宋体" w:eastAsia="宋体" w:cs="宋体"/>
          <w:sz w:val="21"/>
          <w:szCs w:val="20"/>
          <w:u w:val="single"/>
          <w:lang w:val="en-US"/>
        </w:rPr>
        <w:t>http://www.hzairport.com/tender/index.html</w:t>
      </w:r>
      <w:r>
        <w:rPr>
          <w:lang w:val="en-US"/>
        </w:rPr>
        <w:fldChar w:fldCharType="end"/>
      </w:r>
      <w:r>
        <w:rPr>
          <w:rFonts w:hint="eastAsia" w:ascii="宋体" w:hAnsi="宋体" w:eastAsia="宋体" w:cs="宋体"/>
          <w:sz w:val="21"/>
          <w:szCs w:val="20"/>
          <w:lang w:val="en-US"/>
        </w:rPr>
        <w:t xml:space="preserve"> </w:t>
      </w:r>
      <w:r>
        <w:rPr>
          <w:rFonts w:hint="eastAsia" w:ascii="宋体" w:hAnsi="宋体" w:eastAsia="宋体" w:cs="宋体"/>
          <w:sz w:val="21"/>
          <w:szCs w:val="20"/>
          <w:lang w:eastAsia="zh-CN"/>
        </w:rPr>
        <w:t>自行下载招标文件。</w:t>
      </w:r>
    </w:p>
    <w:p>
      <w:pPr>
        <w:pStyle w:val="7"/>
        <w:widowControl/>
        <w:tabs>
          <w:tab w:val="left" w:pos="4394"/>
          <w:tab w:val="left" w:pos="5990"/>
        </w:tabs>
        <w:spacing w:line="328" w:lineRule="auto"/>
        <w:ind w:left="0" w:right="157" w:firstLine="419"/>
        <w:rPr>
          <w:rFonts w:hint="eastAsia" w:ascii="宋体" w:hAnsi="宋体" w:eastAsia="宋体" w:cs="宋体"/>
          <w:sz w:val="21"/>
          <w:szCs w:val="20"/>
          <w:lang w:val="en-US"/>
        </w:rPr>
      </w:pPr>
      <w:r>
        <w:rPr>
          <w:rFonts w:hint="eastAsia" w:ascii="宋体" w:hAnsi="宋体" w:eastAsia="宋体" w:cs="宋体"/>
          <w:sz w:val="21"/>
          <w:szCs w:val="20"/>
          <w:lang w:eastAsia="zh-CN"/>
        </w:rPr>
        <w:t>招标文件下载</w:t>
      </w:r>
    </w:p>
    <w:p>
      <w:pPr>
        <w:pStyle w:val="7"/>
        <w:widowControl/>
        <w:tabs>
          <w:tab w:val="left" w:pos="4394"/>
          <w:tab w:val="left" w:pos="5990"/>
        </w:tabs>
        <w:spacing w:line="328" w:lineRule="auto"/>
        <w:ind w:left="0" w:right="157" w:firstLine="419"/>
        <w:rPr>
          <w:rFonts w:hint="eastAsia" w:ascii="宋体" w:hAnsi="宋体" w:eastAsia="宋体" w:cs="宋体"/>
          <w:sz w:val="21"/>
          <w:szCs w:val="20"/>
          <w:lang w:val="en-US"/>
        </w:rPr>
      </w:pPr>
      <w:r>
        <w:rPr>
          <w:rFonts w:hint="eastAsia" w:ascii="宋体" w:hAnsi="宋体" w:eastAsia="宋体" w:cs="宋体"/>
          <w:sz w:val="21"/>
          <w:szCs w:val="20"/>
          <w:lang w:val="en-US"/>
        </w:rPr>
        <w:t xml:space="preserve">4.3 </w:t>
      </w:r>
      <w:r>
        <w:rPr>
          <w:rFonts w:hint="eastAsia" w:ascii="宋体" w:hAnsi="宋体" w:eastAsia="宋体" w:cs="宋体"/>
          <w:sz w:val="21"/>
          <w:szCs w:val="20"/>
          <w:lang w:eastAsia="zh-CN"/>
        </w:rPr>
        <w:t>补充（答疑、澄清）、修改文件，潜在投标人应自行关注网站公告，招标人不再一一通知。投标人因自身贻误行为导致投标失败的，责任自负。</w:t>
      </w:r>
    </w:p>
    <w:p>
      <w:pPr>
        <w:pStyle w:val="4"/>
        <w:widowControl/>
        <w:spacing w:before="70" w:beforeAutospacing="0" w:after="0" w:afterAutospacing="0"/>
        <w:ind w:left="0" w:right="157" w:firstLine="422"/>
        <w:rPr>
          <w:rFonts w:hint="eastAsia" w:ascii="宋体" w:hAnsi="宋体" w:eastAsia="宋体" w:cs="宋体"/>
          <w:sz w:val="21"/>
          <w:szCs w:val="32"/>
          <w:lang w:val="en-US"/>
        </w:rPr>
      </w:pPr>
      <w:bookmarkStart w:id="12" w:name="_bookmark6"/>
      <w:bookmarkEnd w:id="12"/>
      <w:r>
        <w:rPr>
          <w:rFonts w:hint="eastAsia" w:ascii="宋体" w:hAnsi="宋体" w:eastAsia="宋体" w:cs="宋体"/>
          <w:sz w:val="21"/>
          <w:szCs w:val="32"/>
          <w:lang w:val="en-US"/>
        </w:rPr>
        <w:t>5.</w:t>
      </w:r>
      <w:r>
        <w:rPr>
          <w:rFonts w:hint="eastAsia" w:ascii="宋体" w:hAnsi="宋体" w:eastAsia="宋体" w:cs="宋体"/>
          <w:sz w:val="21"/>
          <w:szCs w:val="32"/>
          <w:lang w:eastAsia="zh-CN"/>
        </w:rPr>
        <w:t>投标文件的递交</w:t>
      </w:r>
    </w:p>
    <w:p>
      <w:pPr>
        <w:pStyle w:val="7"/>
        <w:pageBreakBefore w:val="0"/>
        <w:widowControl w:val="0"/>
        <w:tabs>
          <w:tab w:val="left" w:pos="2388"/>
          <w:tab w:val="left" w:pos="2832"/>
          <w:tab w:val="left" w:pos="3472"/>
          <w:tab w:val="left" w:pos="6667"/>
          <w:tab w:val="left" w:pos="7270"/>
        </w:tabs>
        <w:kinsoku/>
        <w:wordWrap/>
        <w:overflowPunct/>
        <w:topLinePunct w:val="0"/>
        <w:bidi w:val="0"/>
        <w:adjustRightInd w:val="0"/>
        <w:snapToGrid w:val="0"/>
        <w:spacing w:after="0" w:line="360" w:lineRule="exact"/>
        <w:ind w:firstLine="436" w:firstLineChars="200"/>
        <w:textAlignment w:val="auto"/>
        <w:rPr>
          <w:rFonts w:hint="eastAsia" w:ascii="宋体" w:hAnsi="宋体" w:eastAsia="宋体" w:cs="宋体"/>
          <w:color w:val="auto"/>
          <w:spacing w:val="-1"/>
          <w:sz w:val="22"/>
          <w:szCs w:val="22"/>
          <w:highlight w:val="none"/>
        </w:rPr>
      </w:pPr>
      <w:bookmarkStart w:id="13" w:name="_bookmark7"/>
      <w:bookmarkEnd w:id="13"/>
      <w:bookmarkStart w:id="14" w:name="_bookmark8"/>
      <w:bookmarkEnd w:id="14"/>
      <w:r>
        <w:rPr>
          <w:rFonts w:hint="eastAsia" w:ascii="宋体" w:hAnsi="宋体" w:eastAsia="宋体" w:cs="宋体"/>
          <w:color w:val="auto"/>
          <w:spacing w:val="-1"/>
          <w:sz w:val="22"/>
          <w:szCs w:val="22"/>
          <w:highlight w:val="none"/>
        </w:rPr>
        <w:t>5.1 投标文件递交的截止时间（投标截止时间，下同）为202</w:t>
      </w:r>
      <w:r>
        <w:rPr>
          <w:rFonts w:hint="eastAsia" w:ascii="宋体" w:hAnsi="宋体" w:cs="宋体"/>
          <w:color w:val="auto"/>
          <w:spacing w:val="-1"/>
          <w:sz w:val="22"/>
          <w:szCs w:val="22"/>
          <w:highlight w:val="none"/>
          <w:lang w:val="en-US" w:eastAsia="zh-CN"/>
        </w:rPr>
        <w:t>3</w:t>
      </w:r>
      <w:r>
        <w:rPr>
          <w:rFonts w:hint="eastAsia" w:ascii="宋体" w:hAnsi="宋体" w:eastAsia="宋体" w:cs="宋体"/>
          <w:color w:val="auto"/>
          <w:spacing w:val="-1"/>
          <w:sz w:val="22"/>
          <w:szCs w:val="22"/>
          <w:highlight w:val="none"/>
        </w:rPr>
        <w:t>年</w:t>
      </w:r>
      <w:r>
        <w:rPr>
          <w:rFonts w:hint="eastAsia" w:ascii="宋体" w:hAnsi="宋体" w:cs="宋体"/>
          <w:color w:val="auto"/>
          <w:spacing w:val="-1"/>
          <w:sz w:val="22"/>
          <w:szCs w:val="22"/>
          <w:highlight w:val="none"/>
          <w:lang w:val="en-US" w:eastAsia="zh-CN"/>
        </w:rPr>
        <w:t>8</w:t>
      </w:r>
      <w:r>
        <w:rPr>
          <w:rFonts w:hint="eastAsia" w:ascii="宋体" w:hAnsi="宋体" w:eastAsia="宋体" w:cs="宋体"/>
          <w:color w:val="auto"/>
          <w:spacing w:val="-1"/>
          <w:sz w:val="22"/>
          <w:szCs w:val="22"/>
          <w:highlight w:val="none"/>
        </w:rPr>
        <w:t>月</w:t>
      </w:r>
      <w:r>
        <w:rPr>
          <w:rFonts w:hint="eastAsia" w:ascii="宋体" w:hAnsi="宋体" w:cs="宋体"/>
          <w:color w:val="auto"/>
          <w:spacing w:val="-1"/>
          <w:sz w:val="22"/>
          <w:szCs w:val="22"/>
          <w:highlight w:val="none"/>
          <w:lang w:val="en-US" w:eastAsia="zh-CN"/>
        </w:rPr>
        <w:t>2</w:t>
      </w:r>
      <w:r>
        <w:rPr>
          <w:rFonts w:hint="eastAsia" w:ascii="宋体" w:hAnsi="宋体" w:eastAsia="宋体" w:cs="宋体"/>
          <w:color w:val="auto"/>
          <w:spacing w:val="-1"/>
          <w:sz w:val="22"/>
          <w:szCs w:val="22"/>
          <w:highlight w:val="none"/>
        </w:rPr>
        <w:t>日</w:t>
      </w:r>
      <w:r>
        <w:rPr>
          <w:rFonts w:hint="eastAsia" w:ascii="宋体" w:hAnsi="宋体" w:cs="宋体"/>
          <w:color w:val="auto"/>
          <w:spacing w:val="-1"/>
          <w:sz w:val="22"/>
          <w:szCs w:val="22"/>
          <w:highlight w:val="none"/>
          <w:lang w:val="en-US" w:eastAsia="zh-CN"/>
        </w:rPr>
        <w:t>上午9</w:t>
      </w:r>
      <w:r>
        <w:rPr>
          <w:rFonts w:hint="eastAsia" w:ascii="宋体" w:hAnsi="宋体" w:eastAsia="宋体" w:cs="宋体"/>
          <w:color w:val="auto"/>
          <w:spacing w:val="-1"/>
          <w:sz w:val="22"/>
          <w:szCs w:val="22"/>
          <w:highlight w:val="none"/>
        </w:rPr>
        <w:t>时</w:t>
      </w:r>
      <w:r>
        <w:rPr>
          <w:rFonts w:hint="eastAsia" w:ascii="宋体" w:hAnsi="宋体" w:cs="宋体"/>
          <w:color w:val="auto"/>
          <w:spacing w:val="-1"/>
          <w:sz w:val="22"/>
          <w:szCs w:val="22"/>
          <w:highlight w:val="none"/>
          <w:lang w:val="en-US" w:eastAsia="zh-CN"/>
        </w:rPr>
        <w:t>00</w:t>
      </w:r>
      <w:r>
        <w:rPr>
          <w:rFonts w:hint="eastAsia" w:ascii="宋体" w:hAnsi="宋体" w:eastAsia="宋体" w:cs="宋体"/>
          <w:color w:val="auto"/>
          <w:spacing w:val="-1"/>
          <w:sz w:val="22"/>
          <w:szCs w:val="22"/>
          <w:highlight w:val="none"/>
        </w:rPr>
        <w:t>分（北京时间），投标文件在封口处加盖公章，采用投递（邮寄）方式，请于202</w:t>
      </w:r>
      <w:r>
        <w:rPr>
          <w:rFonts w:hint="eastAsia" w:ascii="宋体" w:hAnsi="宋体" w:cs="宋体"/>
          <w:color w:val="auto"/>
          <w:spacing w:val="-1"/>
          <w:sz w:val="22"/>
          <w:szCs w:val="22"/>
          <w:highlight w:val="none"/>
          <w:lang w:val="en-US" w:eastAsia="zh-CN"/>
        </w:rPr>
        <w:t>3</w:t>
      </w:r>
      <w:r>
        <w:rPr>
          <w:rFonts w:hint="eastAsia" w:ascii="宋体" w:hAnsi="宋体" w:eastAsia="宋体" w:cs="宋体"/>
          <w:color w:val="auto"/>
          <w:spacing w:val="-1"/>
          <w:sz w:val="22"/>
          <w:szCs w:val="22"/>
          <w:highlight w:val="none"/>
        </w:rPr>
        <w:t>年</w:t>
      </w:r>
      <w:r>
        <w:rPr>
          <w:rFonts w:hint="eastAsia" w:ascii="宋体" w:hAnsi="宋体" w:cs="宋体"/>
          <w:color w:val="auto"/>
          <w:spacing w:val="-1"/>
          <w:sz w:val="22"/>
          <w:szCs w:val="22"/>
          <w:highlight w:val="none"/>
          <w:lang w:val="en-US" w:eastAsia="zh-CN"/>
        </w:rPr>
        <w:t>8</w:t>
      </w:r>
      <w:r>
        <w:rPr>
          <w:rFonts w:hint="eastAsia" w:ascii="宋体" w:hAnsi="宋体" w:eastAsia="宋体" w:cs="宋体"/>
          <w:color w:val="auto"/>
          <w:spacing w:val="-1"/>
          <w:sz w:val="22"/>
          <w:szCs w:val="22"/>
          <w:highlight w:val="none"/>
        </w:rPr>
        <w:t>月</w:t>
      </w:r>
      <w:r>
        <w:rPr>
          <w:rFonts w:hint="eastAsia" w:ascii="宋体" w:hAnsi="宋体" w:cs="宋体"/>
          <w:color w:val="auto"/>
          <w:spacing w:val="-1"/>
          <w:sz w:val="22"/>
          <w:szCs w:val="22"/>
          <w:highlight w:val="none"/>
          <w:lang w:val="en-US" w:eastAsia="zh-CN"/>
        </w:rPr>
        <w:t>2</w:t>
      </w:r>
      <w:r>
        <w:rPr>
          <w:rFonts w:hint="eastAsia" w:ascii="宋体" w:hAnsi="宋体" w:eastAsia="宋体" w:cs="宋体"/>
          <w:color w:val="auto"/>
          <w:spacing w:val="-1"/>
          <w:sz w:val="22"/>
          <w:szCs w:val="22"/>
          <w:highlight w:val="none"/>
        </w:rPr>
        <w:t>日</w:t>
      </w:r>
      <w:r>
        <w:rPr>
          <w:rFonts w:hint="eastAsia" w:ascii="宋体" w:hAnsi="宋体" w:cs="宋体"/>
          <w:color w:val="auto"/>
          <w:spacing w:val="-1"/>
          <w:sz w:val="22"/>
          <w:szCs w:val="22"/>
          <w:highlight w:val="none"/>
          <w:lang w:val="en-US" w:eastAsia="zh-CN"/>
        </w:rPr>
        <w:t>上午9</w:t>
      </w:r>
      <w:r>
        <w:rPr>
          <w:rFonts w:hint="eastAsia" w:ascii="宋体" w:hAnsi="宋体" w:eastAsia="宋体" w:cs="宋体"/>
          <w:color w:val="auto"/>
          <w:spacing w:val="-1"/>
          <w:sz w:val="22"/>
          <w:szCs w:val="22"/>
          <w:highlight w:val="none"/>
        </w:rPr>
        <w:t>时</w:t>
      </w:r>
      <w:r>
        <w:rPr>
          <w:rFonts w:hint="eastAsia" w:ascii="宋体" w:hAnsi="宋体" w:cs="宋体"/>
          <w:color w:val="auto"/>
          <w:spacing w:val="-1"/>
          <w:sz w:val="22"/>
          <w:szCs w:val="22"/>
          <w:highlight w:val="none"/>
          <w:lang w:val="en-US" w:eastAsia="zh-CN"/>
        </w:rPr>
        <w:t>00</w:t>
      </w:r>
      <w:r>
        <w:rPr>
          <w:rFonts w:hint="eastAsia" w:ascii="宋体" w:hAnsi="宋体" w:eastAsia="宋体" w:cs="宋体"/>
          <w:color w:val="auto"/>
          <w:spacing w:val="-1"/>
          <w:sz w:val="22"/>
          <w:szCs w:val="22"/>
          <w:highlight w:val="none"/>
        </w:rPr>
        <w:t>分（北京时间）前投递至杭州萧山国际机场</w:t>
      </w:r>
      <w:r>
        <w:rPr>
          <w:rFonts w:hint="eastAsia" w:ascii="宋体" w:hAnsi="宋体" w:cs="宋体"/>
          <w:color w:val="auto"/>
          <w:spacing w:val="-1"/>
          <w:sz w:val="22"/>
          <w:szCs w:val="22"/>
          <w:highlight w:val="none"/>
          <w:lang w:val="en-US" w:eastAsia="zh-CN"/>
        </w:rPr>
        <w:t>空港大厦C座805室</w:t>
      </w:r>
      <w:r>
        <w:rPr>
          <w:rFonts w:hint="eastAsia" w:ascii="宋体" w:hAnsi="宋体" w:eastAsia="宋体" w:cs="宋体"/>
          <w:color w:val="auto"/>
          <w:spacing w:val="-1"/>
          <w:sz w:val="22"/>
          <w:szCs w:val="22"/>
          <w:highlight w:val="none"/>
        </w:rPr>
        <w:t>，逾期无效。</w:t>
      </w:r>
    </w:p>
    <w:p>
      <w:pPr>
        <w:pStyle w:val="7"/>
        <w:pageBreakBefore w:val="0"/>
        <w:widowControl w:val="0"/>
        <w:tabs>
          <w:tab w:val="left" w:pos="2388"/>
          <w:tab w:val="left" w:pos="2832"/>
          <w:tab w:val="left" w:pos="3472"/>
          <w:tab w:val="left" w:pos="6667"/>
          <w:tab w:val="left" w:pos="7270"/>
        </w:tabs>
        <w:kinsoku/>
        <w:wordWrap/>
        <w:overflowPunct/>
        <w:topLinePunct w:val="0"/>
        <w:bidi w:val="0"/>
        <w:adjustRightInd w:val="0"/>
        <w:snapToGrid w:val="0"/>
        <w:spacing w:after="0" w:line="360" w:lineRule="exact"/>
        <w:ind w:firstLine="436" w:firstLineChars="200"/>
        <w:textAlignment w:val="auto"/>
        <w:rPr>
          <w:rFonts w:hint="eastAsia" w:ascii="宋体" w:hAnsi="宋体" w:eastAsia="宋体" w:cs="宋体"/>
          <w:color w:val="auto"/>
          <w:spacing w:val="-1"/>
          <w:sz w:val="22"/>
          <w:szCs w:val="22"/>
          <w:highlight w:val="none"/>
        </w:rPr>
      </w:pPr>
      <w:r>
        <w:rPr>
          <w:rFonts w:hint="eastAsia" w:ascii="宋体" w:hAnsi="宋体" w:eastAsia="宋体" w:cs="宋体"/>
          <w:color w:val="auto"/>
          <w:spacing w:val="-1"/>
          <w:sz w:val="22"/>
          <w:szCs w:val="22"/>
          <w:highlight w:val="none"/>
        </w:rPr>
        <w:t>5.2  逾期送达的、未送达指定地点的或者不按照招标文件要求密封的投标文件，招标人将予以拒收。</w:t>
      </w:r>
    </w:p>
    <w:p>
      <w:pPr>
        <w:pStyle w:val="4"/>
        <w:tabs>
          <w:tab w:val="left" w:pos="2388"/>
          <w:tab w:val="left" w:pos="2832"/>
          <w:tab w:val="left" w:pos="3472"/>
          <w:tab w:val="left" w:pos="6667"/>
          <w:tab w:val="left" w:pos="7270"/>
        </w:tabs>
        <w:spacing w:after="0"/>
        <w:ind w:firstLine="0" w:firstLineChars="0"/>
        <w:rPr>
          <w:rFonts w:hint="eastAsia" w:ascii="宋体" w:hAnsi="宋体" w:eastAsia="宋体" w:cs="宋体"/>
          <w:color w:val="auto"/>
          <w:spacing w:val="0"/>
          <w:sz w:val="22"/>
          <w:szCs w:val="22"/>
          <w:highlight w:val="none"/>
        </w:rPr>
      </w:pPr>
      <w:r>
        <w:rPr>
          <w:rFonts w:hint="eastAsia" w:ascii="宋体" w:hAnsi="宋体" w:eastAsia="宋体" w:cs="宋体"/>
          <w:color w:val="auto"/>
          <w:spacing w:val="0"/>
          <w:sz w:val="22"/>
          <w:szCs w:val="22"/>
          <w:highlight w:val="none"/>
        </w:rPr>
        <w:t>6.发布公告的媒介</w:t>
      </w:r>
    </w:p>
    <w:p>
      <w:pPr>
        <w:pStyle w:val="7"/>
        <w:pageBreakBefore w:val="0"/>
        <w:widowControl w:val="0"/>
        <w:tabs>
          <w:tab w:val="left" w:pos="2388"/>
          <w:tab w:val="left" w:pos="2832"/>
          <w:tab w:val="left" w:pos="3472"/>
          <w:tab w:val="left" w:pos="6667"/>
          <w:tab w:val="left" w:pos="7270"/>
        </w:tabs>
        <w:kinsoku/>
        <w:wordWrap/>
        <w:overflowPunct/>
        <w:topLinePunct w:val="0"/>
        <w:bidi w:val="0"/>
        <w:adjustRightInd w:val="0"/>
        <w:snapToGrid w:val="0"/>
        <w:spacing w:after="0" w:line="360" w:lineRule="exact"/>
        <w:ind w:firstLine="436" w:firstLineChars="200"/>
        <w:textAlignment w:val="auto"/>
        <w:rPr>
          <w:rFonts w:hint="eastAsia" w:ascii="宋体" w:hAnsi="宋体" w:eastAsia="宋体" w:cs="宋体"/>
          <w:color w:val="auto"/>
          <w:spacing w:val="-1"/>
          <w:sz w:val="22"/>
          <w:szCs w:val="22"/>
          <w:highlight w:val="none"/>
        </w:rPr>
      </w:pPr>
      <w:r>
        <w:rPr>
          <w:rFonts w:hint="eastAsia" w:ascii="宋体" w:hAnsi="宋体" w:eastAsia="宋体" w:cs="宋体"/>
          <w:color w:val="auto"/>
          <w:spacing w:val="-1"/>
          <w:sz w:val="22"/>
          <w:szCs w:val="22"/>
          <w:highlight w:val="none"/>
        </w:rPr>
        <w:t>本次招标公告在在浙江省机场集团有限公司和杭州萧山机场有限公司主页等媒介上发布，相关媒介如下：</w:t>
      </w:r>
    </w:p>
    <w:p>
      <w:pPr>
        <w:pStyle w:val="7"/>
        <w:pageBreakBefore w:val="0"/>
        <w:widowControl w:val="0"/>
        <w:tabs>
          <w:tab w:val="left" w:pos="2388"/>
          <w:tab w:val="left" w:pos="2832"/>
          <w:tab w:val="left" w:pos="3472"/>
          <w:tab w:val="left" w:pos="6667"/>
          <w:tab w:val="left" w:pos="7270"/>
        </w:tabs>
        <w:kinsoku/>
        <w:wordWrap/>
        <w:overflowPunct/>
        <w:topLinePunct w:val="0"/>
        <w:bidi w:val="0"/>
        <w:adjustRightInd w:val="0"/>
        <w:snapToGrid w:val="0"/>
        <w:spacing w:after="0" w:line="360" w:lineRule="exact"/>
        <w:ind w:firstLine="436" w:firstLineChars="200"/>
        <w:textAlignment w:val="auto"/>
        <w:rPr>
          <w:rFonts w:hint="eastAsia" w:ascii="宋体" w:hAnsi="宋体" w:eastAsia="宋体" w:cs="宋体"/>
          <w:color w:val="auto"/>
          <w:spacing w:val="-1"/>
          <w:sz w:val="22"/>
          <w:szCs w:val="22"/>
          <w:highlight w:val="none"/>
        </w:rPr>
      </w:pPr>
      <w:r>
        <w:rPr>
          <w:rFonts w:hint="eastAsia" w:ascii="宋体" w:hAnsi="宋体" w:eastAsia="宋体" w:cs="宋体"/>
          <w:color w:val="auto"/>
          <w:spacing w:val="-1"/>
          <w:sz w:val="22"/>
          <w:szCs w:val="22"/>
          <w:highlight w:val="none"/>
        </w:rPr>
        <w:t>6.1浙江省机场集团有限公司主页 http://www.zjsairport.com</w:t>
      </w:r>
    </w:p>
    <w:p>
      <w:pPr>
        <w:pStyle w:val="7"/>
        <w:pageBreakBefore w:val="0"/>
        <w:widowControl w:val="0"/>
        <w:tabs>
          <w:tab w:val="left" w:pos="2388"/>
          <w:tab w:val="left" w:pos="2832"/>
          <w:tab w:val="left" w:pos="3472"/>
          <w:tab w:val="left" w:pos="6667"/>
          <w:tab w:val="left" w:pos="7270"/>
        </w:tabs>
        <w:kinsoku/>
        <w:wordWrap/>
        <w:overflowPunct/>
        <w:topLinePunct w:val="0"/>
        <w:bidi w:val="0"/>
        <w:adjustRightInd w:val="0"/>
        <w:snapToGrid w:val="0"/>
        <w:spacing w:after="0" w:line="360" w:lineRule="exact"/>
        <w:ind w:firstLine="436" w:firstLineChars="200"/>
        <w:textAlignment w:val="auto"/>
        <w:rPr>
          <w:rFonts w:hint="eastAsia" w:ascii="宋体" w:hAnsi="宋体" w:eastAsia="宋体" w:cs="宋体"/>
          <w:color w:val="auto"/>
          <w:spacing w:val="-1"/>
          <w:sz w:val="22"/>
          <w:szCs w:val="22"/>
          <w:highlight w:val="none"/>
        </w:rPr>
      </w:pPr>
      <w:r>
        <w:rPr>
          <w:rFonts w:hint="eastAsia" w:ascii="宋体" w:hAnsi="宋体" w:eastAsia="宋体" w:cs="宋体"/>
          <w:color w:val="auto"/>
          <w:spacing w:val="-1"/>
          <w:sz w:val="22"/>
          <w:szCs w:val="22"/>
          <w:highlight w:val="none"/>
        </w:rPr>
        <w:t>6.2 杭州萧山机场有限公司主页：http://www.hzairport.com</w:t>
      </w:r>
    </w:p>
    <w:p>
      <w:pPr>
        <w:pStyle w:val="7"/>
        <w:pageBreakBefore w:val="0"/>
        <w:widowControl w:val="0"/>
        <w:tabs>
          <w:tab w:val="left" w:pos="2388"/>
          <w:tab w:val="left" w:pos="2832"/>
          <w:tab w:val="left" w:pos="3472"/>
          <w:tab w:val="left" w:pos="6667"/>
          <w:tab w:val="left" w:pos="7270"/>
        </w:tabs>
        <w:kinsoku/>
        <w:wordWrap/>
        <w:overflowPunct/>
        <w:topLinePunct w:val="0"/>
        <w:bidi w:val="0"/>
        <w:adjustRightInd w:val="0"/>
        <w:snapToGrid w:val="0"/>
        <w:spacing w:after="0" w:line="360" w:lineRule="exact"/>
        <w:ind w:firstLine="436" w:firstLineChars="200"/>
        <w:textAlignment w:val="auto"/>
        <w:rPr>
          <w:rFonts w:hint="eastAsia" w:ascii="宋体" w:hAnsi="宋体" w:eastAsia="宋体" w:cs="宋体"/>
          <w:color w:val="auto"/>
          <w:spacing w:val="-1"/>
          <w:sz w:val="22"/>
          <w:szCs w:val="22"/>
          <w:highlight w:val="none"/>
        </w:rPr>
      </w:pPr>
      <w:r>
        <w:rPr>
          <w:rFonts w:hint="eastAsia" w:ascii="宋体" w:hAnsi="宋体" w:eastAsia="宋体" w:cs="宋体"/>
          <w:color w:val="auto"/>
          <w:spacing w:val="-1"/>
          <w:sz w:val="22"/>
          <w:szCs w:val="22"/>
          <w:highlight w:val="none"/>
        </w:rPr>
        <w:t>6.</w:t>
      </w:r>
      <w:r>
        <w:rPr>
          <w:rFonts w:hint="eastAsia" w:ascii="宋体" w:hAnsi="宋体" w:eastAsia="宋体" w:cs="宋体"/>
          <w:color w:val="auto"/>
          <w:spacing w:val="-1"/>
          <w:sz w:val="22"/>
          <w:szCs w:val="22"/>
          <w:highlight w:val="none"/>
          <w:lang w:val="en-US" w:eastAsia="zh-CN"/>
        </w:rPr>
        <w:t>3</w:t>
      </w:r>
      <w:r>
        <w:rPr>
          <w:rFonts w:hint="eastAsia" w:ascii="宋体" w:hAnsi="宋体" w:eastAsia="宋体" w:cs="宋体"/>
          <w:color w:val="auto"/>
          <w:spacing w:val="-1"/>
          <w:sz w:val="22"/>
          <w:szCs w:val="22"/>
          <w:highlight w:val="none"/>
        </w:rPr>
        <w:t>政采云平台企业购 https://b.zhengcaiyun.cn</w:t>
      </w:r>
    </w:p>
    <w:p>
      <w:pPr>
        <w:pStyle w:val="7"/>
        <w:pageBreakBefore w:val="0"/>
        <w:widowControl w:val="0"/>
        <w:tabs>
          <w:tab w:val="left" w:pos="2388"/>
          <w:tab w:val="left" w:pos="2832"/>
          <w:tab w:val="left" w:pos="3472"/>
          <w:tab w:val="left" w:pos="6667"/>
          <w:tab w:val="left" w:pos="7270"/>
        </w:tabs>
        <w:kinsoku/>
        <w:wordWrap/>
        <w:overflowPunct/>
        <w:topLinePunct w:val="0"/>
        <w:bidi w:val="0"/>
        <w:adjustRightInd w:val="0"/>
        <w:snapToGrid w:val="0"/>
        <w:spacing w:after="0" w:line="360" w:lineRule="exact"/>
        <w:ind w:firstLine="436" w:firstLineChars="200"/>
        <w:textAlignment w:val="auto"/>
        <w:rPr>
          <w:rFonts w:hint="eastAsia" w:ascii="宋体" w:hAnsi="宋体" w:eastAsia="宋体" w:cs="宋体"/>
          <w:color w:val="auto"/>
          <w:spacing w:val="-1"/>
          <w:sz w:val="22"/>
          <w:szCs w:val="22"/>
          <w:highlight w:val="none"/>
        </w:rPr>
      </w:pPr>
      <w:r>
        <w:rPr>
          <w:rFonts w:hint="eastAsia" w:ascii="宋体" w:hAnsi="宋体" w:eastAsia="宋体" w:cs="宋体"/>
          <w:color w:val="auto"/>
          <w:spacing w:val="-1"/>
          <w:sz w:val="22"/>
          <w:szCs w:val="22"/>
          <w:highlight w:val="none"/>
        </w:rPr>
        <w:t>6.</w:t>
      </w:r>
      <w:r>
        <w:rPr>
          <w:rFonts w:hint="eastAsia" w:ascii="宋体" w:hAnsi="宋体" w:cs="宋体"/>
          <w:color w:val="auto"/>
          <w:spacing w:val="-1"/>
          <w:sz w:val="22"/>
          <w:szCs w:val="22"/>
          <w:highlight w:val="none"/>
          <w:lang w:val="en-US" w:eastAsia="zh-CN"/>
        </w:rPr>
        <w:t>4</w:t>
      </w:r>
      <w:r>
        <w:rPr>
          <w:rFonts w:hint="eastAsia" w:ascii="宋体" w:hAnsi="宋体" w:eastAsia="宋体" w:cs="宋体"/>
          <w:color w:val="auto"/>
          <w:spacing w:val="-1"/>
          <w:sz w:val="22"/>
          <w:szCs w:val="22"/>
          <w:highlight w:val="none"/>
        </w:rPr>
        <w:t>招天下 https://www.zhaotx.cn</w:t>
      </w:r>
    </w:p>
    <w:p>
      <w:pPr>
        <w:pStyle w:val="4"/>
        <w:widowControl/>
        <w:spacing w:before="70" w:beforeAutospacing="0" w:after="0" w:afterAutospacing="0"/>
        <w:ind w:left="0" w:right="157" w:firstLine="422"/>
        <w:rPr>
          <w:rFonts w:hint="eastAsia" w:ascii="宋体" w:hAnsi="宋体" w:eastAsia="宋体" w:cs="宋体"/>
          <w:sz w:val="21"/>
          <w:szCs w:val="32"/>
          <w:lang w:val="en-US"/>
        </w:rPr>
      </w:pPr>
      <w:r>
        <w:rPr>
          <w:rFonts w:hint="eastAsia" w:ascii="宋体" w:hAnsi="宋体" w:eastAsia="宋体" w:cs="宋体"/>
          <w:sz w:val="21"/>
          <w:szCs w:val="32"/>
          <w:lang w:val="en-US"/>
        </w:rPr>
        <w:t>7.</w:t>
      </w:r>
      <w:r>
        <w:rPr>
          <w:rFonts w:hint="eastAsia" w:ascii="宋体" w:hAnsi="宋体" w:eastAsia="宋体" w:cs="宋体"/>
          <w:sz w:val="21"/>
          <w:szCs w:val="32"/>
          <w:lang w:eastAsia="zh-CN"/>
        </w:rPr>
        <w:t>其他事项</w:t>
      </w:r>
    </w:p>
    <w:p>
      <w:pPr>
        <w:pStyle w:val="4"/>
        <w:widowControl/>
        <w:spacing w:before="70" w:beforeAutospacing="0" w:after="0" w:afterAutospacing="0"/>
        <w:ind w:left="0" w:right="157" w:firstLine="420"/>
        <w:rPr>
          <w:rFonts w:hint="eastAsia" w:ascii="宋体" w:hAnsi="宋体" w:eastAsia="宋体" w:cs="宋体"/>
          <w:b w:val="0"/>
          <w:sz w:val="21"/>
          <w:szCs w:val="32"/>
          <w:lang w:val="en-US"/>
        </w:rPr>
      </w:pPr>
      <w:r>
        <w:rPr>
          <w:rFonts w:hint="eastAsia" w:ascii="宋体" w:hAnsi="宋体" w:eastAsia="宋体" w:cs="宋体"/>
          <w:b w:val="0"/>
          <w:sz w:val="21"/>
          <w:szCs w:val="32"/>
          <w:lang w:val="en-US"/>
        </w:rPr>
        <w:t>(</w:t>
      </w:r>
      <w:r>
        <w:rPr>
          <w:rFonts w:hint="eastAsia" w:ascii="宋体" w:hAnsi="宋体" w:eastAsia="宋体" w:cs="宋体"/>
          <w:b w:val="0"/>
          <w:sz w:val="21"/>
          <w:szCs w:val="32"/>
          <w:lang w:eastAsia="zh-CN"/>
        </w:rPr>
        <w:t>一</w:t>
      </w:r>
      <w:r>
        <w:rPr>
          <w:rFonts w:hint="eastAsia" w:ascii="宋体" w:hAnsi="宋体" w:eastAsia="宋体" w:cs="宋体"/>
          <w:b w:val="0"/>
          <w:sz w:val="21"/>
          <w:szCs w:val="32"/>
          <w:lang w:val="en-US"/>
        </w:rPr>
        <w:t>)</w:t>
      </w:r>
      <w:r>
        <w:rPr>
          <w:rFonts w:hint="eastAsia" w:ascii="宋体" w:hAnsi="宋体" w:eastAsia="宋体" w:cs="宋体"/>
          <w:b w:val="0"/>
          <w:sz w:val="21"/>
          <w:szCs w:val="32"/>
          <w:lang w:eastAsia="zh-CN"/>
        </w:rPr>
        <w:t>潜在投标人若对招标文件中的投标人资格条件、星号条款等重要内容有异议的，可在招标文件规定时间前通过书面形式提出（逾期不受理），若招标人予以采纳，将对招标文件进行完善并以补充文件或更正公告形式发布。</w:t>
      </w:r>
    </w:p>
    <w:p>
      <w:pPr>
        <w:pStyle w:val="4"/>
        <w:widowControl/>
        <w:spacing w:before="70" w:beforeAutospacing="0" w:after="0" w:afterAutospacing="0"/>
        <w:ind w:left="0" w:right="157" w:firstLine="420"/>
        <w:rPr>
          <w:rFonts w:hint="eastAsia" w:ascii="宋体" w:hAnsi="宋体" w:eastAsia="宋体" w:cs="宋体"/>
          <w:sz w:val="21"/>
          <w:szCs w:val="32"/>
          <w:lang w:val="en-US"/>
        </w:rPr>
      </w:pPr>
      <w:r>
        <w:rPr>
          <w:rFonts w:hint="eastAsia" w:ascii="宋体" w:hAnsi="宋体" w:eastAsia="宋体" w:cs="宋体"/>
          <w:b w:val="0"/>
          <w:sz w:val="21"/>
          <w:szCs w:val="32"/>
          <w:lang w:val="en-US"/>
        </w:rPr>
        <w:t>(</w:t>
      </w:r>
      <w:r>
        <w:rPr>
          <w:rFonts w:hint="eastAsia" w:ascii="宋体" w:hAnsi="宋体" w:eastAsia="宋体" w:cs="宋体"/>
          <w:b w:val="0"/>
          <w:sz w:val="21"/>
          <w:szCs w:val="32"/>
          <w:lang w:eastAsia="zh-CN"/>
        </w:rPr>
        <w:t>二</w:t>
      </w:r>
      <w:r>
        <w:rPr>
          <w:rFonts w:hint="eastAsia" w:ascii="宋体" w:hAnsi="宋体" w:eastAsia="宋体" w:cs="宋体"/>
          <w:b w:val="0"/>
          <w:sz w:val="21"/>
          <w:szCs w:val="32"/>
          <w:lang w:val="en-US"/>
        </w:rPr>
        <w:t>)</w:t>
      </w:r>
      <w:r>
        <w:rPr>
          <w:rFonts w:hint="eastAsia" w:ascii="宋体" w:hAnsi="宋体" w:eastAsia="宋体" w:cs="宋体"/>
          <w:b w:val="0"/>
          <w:sz w:val="21"/>
          <w:szCs w:val="32"/>
          <w:lang w:eastAsia="zh-CN"/>
        </w:rPr>
        <w:t>当投标文件由委托代理人签署时，该委托代理人必须是投标人单位正式员工</w:t>
      </w:r>
      <w:r>
        <w:rPr>
          <w:rFonts w:hint="eastAsia" w:ascii="宋体" w:hAnsi="宋体" w:eastAsia="宋体" w:cs="宋体"/>
          <w:sz w:val="21"/>
          <w:szCs w:val="32"/>
          <w:lang w:val="en-US"/>
        </w:rPr>
        <w:t>(</w:t>
      </w:r>
      <w:r>
        <w:rPr>
          <w:rFonts w:hint="eastAsia" w:ascii="宋体" w:hAnsi="宋体" w:eastAsia="宋体" w:cs="宋体"/>
          <w:sz w:val="21"/>
          <w:szCs w:val="32"/>
          <w:lang w:eastAsia="zh-CN"/>
        </w:rPr>
        <w:t>即委托代理人的当前参保单位信息显示为投标人</w:t>
      </w:r>
      <w:r>
        <w:rPr>
          <w:rFonts w:hint="eastAsia" w:ascii="宋体" w:hAnsi="宋体" w:eastAsia="宋体" w:cs="宋体"/>
          <w:sz w:val="21"/>
          <w:szCs w:val="32"/>
          <w:lang w:val="en-US"/>
        </w:rPr>
        <w:t>)</w:t>
      </w:r>
      <w:r>
        <w:rPr>
          <w:rFonts w:hint="eastAsia" w:ascii="宋体" w:hAnsi="宋体" w:eastAsia="宋体" w:cs="宋体"/>
          <w:sz w:val="21"/>
          <w:szCs w:val="32"/>
          <w:lang w:eastAsia="zh-CN"/>
        </w:rPr>
        <w:t>，</w:t>
      </w:r>
      <w:r>
        <w:rPr>
          <w:rFonts w:hint="eastAsia" w:ascii="宋体" w:hAnsi="宋体" w:eastAsia="宋体" w:cs="宋体"/>
          <w:b w:val="0"/>
          <w:sz w:val="21"/>
          <w:szCs w:val="32"/>
          <w:lang w:eastAsia="zh-CN"/>
        </w:rPr>
        <w:t>证明方式为下列三个中的任意一个：</w:t>
      </w:r>
      <w:r>
        <w:rPr>
          <w:rFonts w:hint="eastAsia" w:ascii="宋体" w:hAnsi="宋体" w:eastAsia="宋体" w:cs="宋体"/>
          <w:sz w:val="21"/>
          <w:szCs w:val="32"/>
          <w:lang w:eastAsia="zh-CN"/>
        </w:rPr>
        <w:t>①投标文件中提供委托代理人的社会保险参保证明</w:t>
      </w:r>
      <w:r>
        <w:rPr>
          <w:rFonts w:hint="eastAsia" w:ascii="宋体" w:hAnsi="宋体" w:eastAsia="宋体" w:cs="宋体"/>
          <w:sz w:val="21"/>
          <w:szCs w:val="32"/>
          <w:lang w:val="en-US"/>
        </w:rPr>
        <w:t>(</w:t>
      </w:r>
      <w:r>
        <w:rPr>
          <w:rFonts w:hint="eastAsia" w:ascii="宋体" w:hAnsi="宋体" w:eastAsia="宋体" w:cs="宋体"/>
          <w:sz w:val="21"/>
          <w:szCs w:val="32"/>
          <w:lang w:eastAsia="zh-CN"/>
        </w:rPr>
        <w:t>证明显示的打印时间要求在投标截止日前十五日内，且参保单位与投标人企业名称一致</w:t>
      </w:r>
      <w:r>
        <w:rPr>
          <w:rFonts w:hint="eastAsia" w:ascii="宋体" w:hAnsi="宋体" w:eastAsia="宋体" w:cs="宋体"/>
          <w:sz w:val="21"/>
          <w:szCs w:val="32"/>
          <w:lang w:val="en-US"/>
        </w:rPr>
        <w:t>)</w:t>
      </w:r>
      <w:r>
        <w:rPr>
          <w:rFonts w:hint="eastAsia" w:ascii="宋体" w:hAnsi="宋体" w:eastAsia="宋体" w:cs="宋体"/>
          <w:sz w:val="21"/>
          <w:szCs w:val="32"/>
          <w:lang w:eastAsia="zh-CN"/>
        </w:rPr>
        <w:t>；②在开标现场出示委托代理人的社保在线查询记录；③询标阶段，投标人在评标委员会规定时间内提供有效参保证明</w:t>
      </w:r>
      <w:r>
        <w:rPr>
          <w:rFonts w:hint="eastAsia" w:ascii="宋体" w:hAnsi="宋体" w:eastAsia="宋体" w:cs="宋体"/>
          <w:sz w:val="21"/>
          <w:szCs w:val="32"/>
          <w:lang w:val="en-US"/>
        </w:rPr>
        <w:t>(</w:t>
      </w:r>
      <w:r>
        <w:rPr>
          <w:rFonts w:hint="eastAsia" w:ascii="宋体" w:hAnsi="宋体" w:eastAsia="宋体" w:cs="宋体"/>
          <w:sz w:val="21"/>
          <w:szCs w:val="32"/>
          <w:lang w:eastAsia="zh-CN"/>
        </w:rPr>
        <w:t>方式不限</w:t>
      </w:r>
      <w:r>
        <w:rPr>
          <w:rFonts w:hint="eastAsia" w:ascii="宋体" w:hAnsi="宋体" w:eastAsia="宋体" w:cs="宋体"/>
          <w:sz w:val="21"/>
          <w:szCs w:val="32"/>
          <w:lang w:val="en-US"/>
        </w:rPr>
        <w:t>)</w:t>
      </w:r>
      <w:r>
        <w:rPr>
          <w:rFonts w:hint="eastAsia" w:ascii="宋体" w:hAnsi="宋体" w:eastAsia="宋体" w:cs="宋体"/>
          <w:sz w:val="21"/>
          <w:szCs w:val="32"/>
          <w:lang w:eastAsia="zh-CN"/>
        </w:rPr>
        <w:t>。</w:t>
      </w:r>
    </w:p>
    <w:p>
      <w:pPr>
        <w:pStyle w:val="4"/>
        <w:widowControl/>
        <w:spacing w:before="70" w:beforeAutospacing="0" w:after="0" w:afterAutospacing="0"/>
        <w:ind w:left="0" w:right="157" w:firstLine="422"/>
        <w:rPr>
          <w:rFonts w:hint="eastAsia" w:ascii="宋体" w:hAnsi="宋体" w:eastAsia="宋体" w:cs="宋体"/>
          <w:sz w:val="21"/>
          <w:szCs w:val="32"/>
          <w:lang w:val="en-US"/>
        </w:rPr>
      </w:pPr>
      <w:r>
        <w:rPr>
          <w:rFonts w:hint="eastAsia" w:ascii="宋体" w:hAnsi="宋体" w:eastAsia="宋体" w:cs="宋体"/>
          <w:sz w:val="21"/>
          <w:szCs w:val="32"/>
          <w:lang w:val="en-US"/>
        </w:rPr>
        <w:t>8.</w:t>
      </w:r>
      <w:r>
        <w:rPr>
          <w:rFonts w:hint="eastAsia" w:ascii="宋体" w:hAnsi="宋体" w:eastAsia="宋体" w:cs="宋体"/>
          <w:sz w:val="21"/>
          <w:szCs w:val="32"/>
          <w:lang w:eastAsia="zh-CN"/>
        </w:rPr>
        <w:t>联系方式</w:t>
      </w:r>
    </w:p>
    <w:p>
      <w:pPr>
        <w:pStyle w:val="7"/>
        <w:widowControl/>
        <w:tabs>
          <w:tab w:val="left" w:pos="4394"/>
          <w:tab w:val="left" w:pos="5990"/>
        </w:tabs>
        <w:spacing w:line="328" w:lineRule="auto"/>
        <w:ind w:left="0" w:right="157" w:firstLine="419"/>
        <w:rPr>
          <w:rFonts w:hint="eastAsia" w:ascii="宋体" w:hAnsi="宋体" w:eastAsia="宋体" w:cs="宋体"/>
          <w:sz w:val="21"/>
          <w:szCs w:val="20"/>
          <w:lang w:val="en-US"/>
        </w:rPr>
      </w:pPr>
      <w:r>
        <w:rPr>
          <w:rFonts w:hint="eastAsia" w:ascii="宋体" w:hAnsi="宋体" w:eastAsia="宋体" w:cs="宋体"/>
          <w:sz w:val="21"/>
          <w:szCs w:val="20"/>
          <w:lang w:eastAsia="zh-CN"/>
        </w:rPr>
        <w:t>招标人：杭州萧山国际机场有限公司</w:t>
      </w:r>
    </w:p>
    <w:p>
      <w:pPr>
        <w:pStyle w:val="7"/>
        <w:widowControl/>
        <w:tabs>
          <w:tab w:val="left" w:pos="4394"/>
          <w:tab w:val="left" w:pos="5990"/>
        </w:tabs>
        <w:spacing w:line="328" w:lineRule="auto"/>
        <w:ind w:left="0" w:right="157" w:firstLine="419"/>
        <w:rPr>
          <w:rFonts w:hint="eastAsia" w:ascii="宋体" w:hAnsi="宋体" w:cs="宋体"/>
          <w:sz w:val="21"/>
          <w:szCs w:val="20"/>
          <w:lang w:val="en-US" w:eastAsia="zh-CN"/>
        </w:rPr>
      </w:pPr>
      <w:r>
        <w:rPr>
          <w:rFonts w:hint="eastAsia" w:ascii="宋体" w:hAnsi="宋体" w:eastAsia="宋体" w:cs="宋体"/>
          <w:sz w:val="21"/>
          <w:szCs w:val="20"/>
          <w:lang w:eastAsia="zh-CN"/>
        </w:rPr>
        <w:t>投标联系人：</w:t>
      </w:r>
      <w:r>
        <w:rPr>
          <w:rFonts w:hint="eastAsia" w:ascii="宋体" w:hAnsi="宋体" w:cs="宋体"/>
          <w:sz w:val="21"/>
          <w:szCs w:val="20"/>
          <w:lang w:val="en-US" w:eastAsia="zh-CN"/>
        </w:rPr>
        <w:t>盛  工</w:t>
      </w:r>
      <w:r>
        <w:rPr>
          <w:rFonts w:hint="eastAsia" w:ascii="宋体" w:hAnsi="宋体" w:eastAsia="宋体" w:cs="宋体"/>
          <w:sz w:val="21"/>
          <w:szCs w:val="20"/>
          <w:lang w:val="en-US"/>
        </w:rPr>
        <w:t xml:space="preserve">               </w:t>
      </w:r>
      <w:r>
        <w:rPr>
          <w:rFonts w:hint="eastAsia" w:ascii="宋体" w:hAnsi="宋体" w:cs="宋体"/>
          <w:sz w:val="21"/>
          <w:szCs w:val="20"/>
          <w:lang w:val="en-US" w:eastAsia="zh-CN"/>
        </w:rPr>
        <w:t xml:space="preserve">   </w:t>
      </w:r>
      <w:r>
        <w:rPr>
          <w:rFonts w:hint="eastAsia" w:ascii="宋体" w:hAnsi="宋体" w:eastAsia="宋体" w:cs="宋体"/>
          <w:sz w:val="21"/>
          <w:szCs w:val="20"/>
          <w:lang w:eastAsia="zh-CN"/>
        </w:rPr>
        <w:t>联系电话：</w:t>
      </w:r>
      <w:r>
        <w:rPr>
          <w:rFonts w:hint="eastAsia" w:ascii="宋体" w:hAnsi="宋体" w:cs="宋体"/>
          <w:sz w:val="21"/>
          <w:szCs w:val="20"/>
          <w:lang w:val="en-US" w:eastAsia="zh-CN"/>
        </w:rPr>
        <w:t>0571-83833664</w:t>
      </w:r>
    </w:p>
    <w:p>
      <w:pPr>
        <w:pStyle w:val="7"/>
        <w:widowControl/>
        <w:tabs>
          <w:tab w:val="left" w:pos="4394"/>
          <w:tab w:val="left" w:pos="5990"/>
        </w:tabs>
        <w:spacing w:line="328" w:lineRule="auto"/>
        <w:ind w:left="0" w:right="157" w:firstLine="419"/>
        <w:rPr>
          <w:rFonts w:hint="eastAsia" w:ascii="宋体" w:hAnsi="宋体" w:cs="宋体"/>
          <w:sz w:val="21"/>
          <w:szCs w:val="20"/>
          <w:lang w:val="en-US" w:eastAsia="zh-CN"/>
        </w:rPr>
      </w:pPr>
      <w:r>
        <w:rPr>
          <w:rFonts w:hint="eastAsia" w:ascii="宋体" w:hAnsi="宋体" w:eastAsia="宋体" w:cs="宋体"/>
          <w:sz w:val="21"/>
          <w:szCs w:val="20"/>
          <w:lang w:eastAsia="zh-CN"/>
        </w:rPr>
        <w:t>招标监督人：孟</w:t>
      </w:r>
      <w:r>
        <w:rPr>
          <w:rFonts w:hint="eastAsia" w:ascii="宋体" w:hAnsi="宋体" w:cs="宋体"/>
          <w:sz w:val="21"/>
          <w:szCs w:val="20"/>
          <w:lang w:val="en-US" w:eastAsia="zh-CN"/>
        </w:rPr>
        <w:t xml:space="preserve">  </w:t>
      </w:r>
      <w:r>
        <w:rPr>
          <w:rFonts w:hint="eastAsia" w:ascii="宋体" w:hAnsi="宋体" w:eastAsia="宋体" w:cs="宋体"/>
          <w:sz w:val="21"/>
          <w:szCs w:val="20"/>
          <w:lang w:eastAsia="zh-CN"/>
        </w:rPr>
        <w:t>工</w:t>
      </w:r>
      <w:r>
        <w:rPr>
          <w:rFonts w:hint="eastAsia" w:ascii="宋体" w:hAnsi="宋体" w:eastAsia="宋体" w:cs="宋体"/>
          <w:sz w:val="21"/>
          <w:szCs w:val="20"/>
          <w:lang w:val="en-US"/>
        </w:rPr>
        <w:t xml:space="preserve">                  </w:t>
      </w:r>
      <w:r>
        <w:rPr>
          <w:rFonts w:hint="eastAsia" w:ascii="宋体" w:hAnsi="宋体" w:eastAsia="宋体" w:cs="宋体"/>
          <w:sz w:val="21"/>
          <w:szCs w:val="20"/>
          <w:lang w:eastAsia="zh-CN"/>
        </w:rPr>
        <w:t>联系电话</w:t>
      </w:r>
      <w:bookmarkStart w:id="15" w:name="_bookmark9"/>
      <w:bookmarkEnd w:id="15"/>
      <w:r>
        <w:rPr>
          <w:rFonts w:hint="eastAsia" w:ascii="宋体" w:hAnsi="宋体" w:eastAsia="宋体" w:cs="宋体"/>
          <w:sz w:val="21"/>
          <w:szCs w:val="20"/>
          <w:lang w:eastAsia="zh-CN"/>
        </w:rPr>
        <w:t>：</w:t>
      </w:r>
      <w:r>
        <w:rPr>
          <w:rFonts w:hint="eastAsia" w:ascii="宋体" w:hAnsi="宋体" w:cs="宋体"/>
          <w:sz w:val="21"/>
          <w:szCs w:val="20"/>
          <w:lang w:val="en-US" w:eastAsia="zh-CN"/>
        </w:rPr>
        <w:t>0571-83837728</w:t>
      </w:r>
    </w:p>
    <w:p>
      <w:pPr>
        <w:pStyle w:val="7"/>
        <w:widowControl/>
        <w:tabs>
          <w:tab w:val="left" w:pos="4394"/>
          <w:tab w:val="left" w:pos="5990"/>
        </w:tabs>
        <w:spacing w:line="328" w:lineRule="auto"/>
        <w:ind w:left="0" w:right="157" w:firstLine="419"/>
        <w:rPr>
          <w:rFonts w:hint="eastAsia" w:ascii="宋体" w:hAnsi="宋体" w:cs="宋体"/>
          <w:sz w:val="21"/>
          <w:szCs w:val="20"/>
          <w:lang w:val="en-US" w:eastAsia="zh-CN"/>
        </w:rPr>
        <w:sectPr>
          <w:pgSz w:w="12240" w:h="15840"/>
          <w:pgMar w:top="1400" w:right="1640" w:bottom="1120" w:left="1700" w:header="1" w:footer="901" w:gutter="0"/>
          <w:pgNumType w:start="1"/>
          <w:cols w:space="720" w:num="1"/>
          <w:docGrid w:type="lines" w:linePitch="312" w:charSpace="0"/>
        </w:sectPr>
      </w:pPr>
    </w:p>
    <w:p>
      <w:pPr>
        <w:keepNext w:val="0"/>
        <w:keepLines w:val="0"/>
        <w:widowControl w:val="0"/>
        <w:suppressLineNumbers w:val="0"/>
        <w:spacing w:before="7" w:beforeAutospacing="0" w:after="0" w:afterAutospacing="0"/>
        <w:ind w:left="0" w:right="0"/>
        <w:jc w:val="both"/>
        <w:rPr>
          <w:rFonts w:hint="eastAsia" w:ascii="宋体" w:hAnsi="宋体" w:eastAsia="宋体" w:cs="宋体"/>
          <w:sz w:val="18"/>
          <w:szCs w:val="18"/>
          <w:lang w:val="en-US"/>
        </w:rPr>
      </w:pPr>
    </w:p>
    <w:p>
      <w:pPr>
        <w:pStyle w:val="3"/>
        <w:widowControl/>
        <w:spacing w:line="564" w:lineRule="exact"/>
        <w:ind w:right="57"/>
        <w:jc w:val="center"/>
        <w:rPr>
          <w:rFonts w:hint="eastAsia" w:ascii="宋体" w:hAnsi="宋体" w:eastAsia="宋体" w:cs="宋体"/>
          <w:lang w:val="en-US"/>
        </w:rPr>
      </w:pPr>
      <w:bookmarkStart w:id="16" w:name="_bookmark18"/>
      <w:bookmarkEnd w:id="16"/>
      <w:bookmarkStart w:id="17" w:name="_Toc19698496"/>
      <w:r>
        <w:rPr>
          <w:rFonts w:hint="eastAsia" w:ascii="宋体" w:hAnsi="宋体" w:eastAsia="宋体" w:cs="宋体"/>
          <w:lang w:eastAsia="zh-CN"/>
        </w:rPr>
        <w:t>第二章</w:t>
      </w:r>
      <w:r>
        <w:rPr>
          <w:rFonts w:hint="eastAsia" w:ascii="宋体" w:hAnsi="宋体" w:eastAsia="宋体" w:cs="宋体"/>
          <w:lang w:val="en-US"/>
        </w:rPr>
        <w:t xml:space="preserve">  </w:t>
      </w:r>
      <w:r>
        <w:rPr>
          <w:rFonts w:hint="eastAsia" w:ascii="宋体" w:hAnsi="宋体" w:eastAsia="宋体" w:cs="宋体"/>
          <w:lang w:eastAsia="zh-CN"/>
        </w:rPr>
        <w:t>投标人须知</w:t>
      </w:r>
      <w:bookmarkEnd w:id="17"/>
    </w:p>
    <w:p>
      <w:pPr>
        <w:pStyle w:val="4"/>
        <w:widowControl/>
        <w:ind w:left="0" w:firstLine="264" w:firstLineChars="94"/>
        <w:jc w:val="center"/>
        <w:rPr>
          <w:rFonts w:hint="eastAsia" w:ascii="宋体" w:hAnsi="宋体" w:eastAsia="宋体" w:cs="宋体"/>
          <w:sz w:val="28"/>
          <w:szCs w:val="28"/>
          <w:lang w:val="en-US"/>
        </w:rPr>
      </w:pPr>
      <w:bookmarkStart w:id="18" w:name="_bookmark19"/>
      <w:bookmarkEnd w:id="18"/>
      <w:r>
        <w:rPr>
          <w:rFonts w:hint="eastAsia" w:ascii="宋体" w:hAnsi="宋体" w:eastAsia="宋体" w:cs="宋体"/>
          <w:sz w:val="28"/>
          <w:szCs w:val="28"/>
          <w:lang w:eastAsia="zh-CN"/>
        </w:rPr>
        <w:t>投标人须知前附表</w:t>
      </w:r>
    </w:p>
    <w:tbl>
      <w:tblPr>
        <w:tblStyle w:val="15"/>
        <w:tblW w:w="9329" w:type="dxa"/>
        <w:tblInd w:w="1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1164"/>
        <w:gridCol w:w="2564"/>
        <w:gridCol w:w="56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blHeader/>
        </w:trPr>
        <w:tc>
          <w:tcPr>
            <w:tcW w:w="11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lang w:val="en-US"/>
              </w:rPr>
            </w:pPr>
            <w:r>
              <w:rPr>
                <w:rFonts w:hint="eastAsia" w:ascii="宋体" w:hAnsi="宋体" w:eastAsia="宋体" w:cs="宋体"/>
                <w:kern w:val="2"/>
                <w:sz w:val="21"/>
                <w:szCs w:val="22"/>
                <w:lang w:val="en-US" w:eastAsia="zh-CN" w:bidi="ar"/>
              </w:rPr>
              <w:t>条款号</w:t>
            </w:r>
          </w:p>
        </w:tc>
        <w:tc>
          <w:tcPr>
            <w:tcW w:w="25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lang w:val="en-US"/>
              </w:rPr>
            </w:pPr>
            <w:r>
              <w:rPr>
                <w:rFonts w:hint="eastAsia" w:ascii="宋体" w:hAnsi="宋体" w:eastAsia="宋体" w:cs="宋体"/>
                <w:kern w:val="2"/>
                <w:sz w:val="21"/>
                <w:szCs w:val="22"/>
                <w:lang w:val="en-US" w:eastAsia="zh-CN" w:bidi="ar"/>
              </w:rPr>
              <w:t>条款名称</w:t>
            </w:r>
          </w:p>
        </w:tc>
        <w:tc>
          <w:tcPr>
            <w:tcW w:w="5601" w:type="dxa"/>
            <w:tcBorders>
              <w:top w:val="single" w:color="auto" w:sz="4" w:space="0"/>
              <w:left w:val="single" w:color="auto" w:sz="4" w:space="0"/>
              <w:bottom w:val="single" w:color="auto" w:sz="4" w:space="0"/>
              <w:right w:val="single" w:color="auto" w:sz="4" w:space="0"/>
            </w:tcBorders>
            <w:tcMar>
              <w:bottom w:w="57" w:type="dxa"/>
              <w:right w:w="57" w:type="dxa"/>
            </w:tcMar>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lang w:val="en-US"/>
              </w:rPr>
            </w:pPr>
            <w:r>
              <w:rPr>
                <w:rFonts w:hint="eastAsia" w:ascii="宋体" w:hAnsi="宋体" w:eastAsia="宋体" w:cs="宋体"/>
                <w:kern w:val="2"/>
                <w:sz w:val="21"/>
                <w:szCs w:val="22"/>
                <w:lang w:val="en-US" w:eastAsia="zh-CN" w:bidi="ar"/>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90" w:hRule="atLeast"/>
        </w:trPr>
        <w:tc>
          <w:tcPr>
            <w:tcW w:w="11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lang w:val="en-US"/>
              </w:rPr>
            </w:pPr>
            <w:r>
              <w:rPr>
                <w:rFonts w:hint="eastAsia" w:ascii="宋体" w:hAnsi="宋体" w:eastAsia="宋体" w:cs="宋体"/>
                <w:kern w:val="2"/>
                <w:sz w:val="21"/>
                <w:szCs w:val="22"/>
                <w:lang w:val="en-US" w:eastAsia="zh-CN" w:bidi="ar"/>
              </w:rPr>
              <w:t>1.1.2</w:t>
            </w:r>
          </w:p>
        </w:tc>
        <w:tc>
          <w:tcPr>
            <w:tcW w:w="25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lang w:val="en-US"/>
              </w:rPr>
            </w:pPr>
            <w:r>
              <w:rPr>
                <w:rFonts w:hint="eastAsia" w:ascii="宋体" w:hAnsi="宋体" w:eastAsia="宋体" w:cs="宋体"/>
                <w:kern w:val="2"/>
                <w:sz w:val="21"/>
                <w:szCs w:val="22"/>
                <w:lang w:val="en-US" w:eastAsia="zh-CN" w:bidi="ar"/>
              </w:rPr>
              <w:t>招标人</w:t>
            </w:r>
          </w:p>
        </w:tc>
        <w:tc>
          <w:tcPr>
            <w:tcW w:w="5601" w:type="dxa"/>
            <w:tcBorders>
              <w:top w:val="single" w:color="auto" w:sz="4" w:space="0"/>
              <w:left w:val="single" w:color="auto" w:sz="4" w:space="0"/>
              <w:bottom w:val="single" w:color="auto" w:sz="4" w:space="0"/>
              <w:right w:val="single" w:color="auto" w:sz="4" w:space="0"/>
            </w:tcBorders>
            <w:tcMar>
              <w:bottom w:w="57" w:type="dxa"/>
              <w:right w:w="57" w:type="dxa"/>
            </w:tcMar>
            <w:vAlign w:val="center"/>
          </w:tcPr>
          <w:p>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宋体"/>
                <w:spacing w:val="-2"/>
                <w:lang w:val="en-US"/>
              </w:rPr>
            </w:pPr>
            <w:r>
              <w:rPr>
                <w:rFonts w:hint="eastAsia" w:ascii="宋体" w:hAnsi="宋体" w:eastAsia="宋体" w:cs="宋体"/>
                <w:spacing w:val="-2"/>
                <w:kern w:val="2"/>
                <w:sz w:val="21"/>
                <w:szCs w:val="22"/>
                <w:lang w:val="en-US" w:eastAsia="zh-CN" w:bidi="ar"/>
              </w:rPr>
              <w:t>名称：杭州萧山国际机场有限公司</w:t>
            </w:r>
          </w:p>
          <w:p>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宋体"/>
                <w:spacing w:val="-2"/>
                <w:lang w:val="en-US"/>
              </w:rPr>
            </w:pPr>
            <w:r>
              <w:rPr>
                <w:rFonts w:hint="eastAsia" w:ascii="宋体" w:hAnsi="宋体" w:eastAsia="宋体" w:cs="宋体"/>
                <w:spacing w:val="-2"/>
                <w:kern w:val="2"/>
                <w:sz w:val="21"/>
                <w:szCs w:val="22"/>
                <w:lang w:val="en-US" w:eastAsia="zh-CN" w:bidi="ar"/>
              </w:rPr>
              <w:t>地址：杭州萧山国际机场内</w:t>
            </w:r>
          </w:p>
          <w:p>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宋体"/>
                <w:spacing w:val="-2"/>
                <w:lang w:val="en-US"/>
              </w:rPr>
            </w:pPr>
            <w:r>
              <w:rPr>
                <w:rFonts w:hint="eastAsia" w:ascii="宋体" w:hAnsi="宋体" w:eastAsia="宋体" w:cs="宋体"/>
                <w:spacing w:val="-2"/>
                <w:kern w:val="2"/>
                <w:sz w:val="21"/>
                <w:szCs w:val="22"/>
                <w:lang w:val="en-US" w:eastAsia="zh-CN" w:bidi="ar"/>
              </w:rPr>
              <w:t>联系人：</w:t>
            </w:r>
            <w:r>
              <w:rPr>
                <w:rFonts w:hint="eastAsia" w:ascii="宋体" w:hAnsi="宋体" w:cs="宋体"/>
                <w:spacing w:val="-2"/>
                <w:kern w:val="2"/>
                <w:sz w:val="21"/>
                <w:szCs w:val="22"/>
                <w:lang w:val="en-US" w:eastAsia="zh-CN" w:bidi="ar"/>
              </w:rPr>
              <w:t>盛 工</w:t>
            </w:r>
          </w:p>
          <w:p>
            <w:pPr>
              <w:keepNext w:val="0"/>
              <w:keepLines w:val="0"/>
              <w:widowControl w:val="0"/>
              <w:suppressLineNumbers w:val="0"/>
              <w:autoSpaceDE w:val="0"/>
              <w:autoSpaceDN w:val="0"/>
              <w:adjustRightInd w:val="0"/>
              <w:snapToGrid w:val="0"/>
              <w:spacing w:before="0" w:beforeAutospacing="0" w:after="0" w:afterAutospacing="0"/>
              <w:ind w:left="0" w:right="0"/>
              <w:jc w:val="both"/>
              <w:rPr>
                <w:rFonts w:hint="default" w:ascii="宋体" w:hAnsi="宋体" w:eastAsia="宋体" w:cs="宋体"/>
                <w:spacing w:val="-2"/>
                <w:lang w:val="en-US"/>
              </w:rPr>
            </w:pPr>
            <w:r>
              <w:rPr>
                <w:rFonts w:hint="eastAsia" w:ascii="宋体" w:hAnsi="宋体" w:eastAsia="宋体" w:cs="宋体"/>
                <w:spacing w:val="-2"/>
                <w:kern w:val="2"/>
                <w:sz w:val="21"/>
                <w:szCs w:val="22"/>
                <w:lang w:val="en-US" w:eastAsia="zh-CN" w:bidi="ar"/>
              </w:rPr>
              <w:t>电话：</w:t>
            </w:r>
            <w:r>
              <w:rPr>
                <w:rFonts w:hint="eastAsia" w:ascii="宋体" w:hAnsi="宋体" w:eastAsia="宋体" w:cs="宋体"/>
                <w:kern w:val="2"/>
                <w:sz w:val="21"/>
                <w:szCs w:val="22"/>
                <w:lang w:val="en-US" w:eastAsia="zh-CN" w:bidi="ar"/>
              </w:rPr>
              <w:t>0571-</w:t>
            </w:r>
            <w:r>
              <w:rPr>
                <w:rFonts w:hint="eastAsia" w:ascii="宋体" w:hAnsi="宋体" w:cs="宋体"/>
                <w:kern w:val="2"/>
                <w:sz w:val="21"/>
                <w:szCs w:val="22"/>
                <w:lang w:val="en-US" w:eastAsia="zh-CN" w:bidi="ar"/>
              </w:rPr>
              <w:t>83833664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lang w:val="en-US"/>
              </w:rPr>
            </w:pPr>
            <w:r>
              <w:rPr>
                <w:rFonts w:hint="eastAsia" w:ascii="宋体" w:hAnsi="宋体" w:eastAsia="宋体" w:cs="宋体"/>
                <w:kern w:val="2"/>
                <w:sz w:val="21"/>
                <w:szCs w:val="22"/>
                <w:lang w:val="en-US" w:eastAsia="zh-CN" w:bidi="ar"/>
              </w:rPr>
              <w:t>1.1.3</w:t>
            </w:r>
          </w:p>
        </w:tc>
        <w:tc>
          <w:tcPr>
            <w:tcW w:w="25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lang w:val="en-US"/>
              </w:rPr>
            </w:pPr>
            <w:r>
              <w:rPr>
                <w:rFonts w:hint="eastAsia" w:ascii="宋体" w:hAnsi="宋体" w:eastAsia="宋体" w:cs="宋体"/>
                <w:kern w:val="2"/>
                <w:sz w:val="21"/>
                <w:szCs w:val="22"/>
                <w:lang w:val="en-US" w:eastAsia="zh-CN" w:bidi="ar"/>
              </w:rPr>
              <w:t>招标项目名称</w:t>
            </w:r>
          </w:p>
        </w:tc>
        <w:tc>
          <w:tcPr>
            <w:tcW w:w="5601" w:type="dxa"/>
            <w:tcBorders>
              <w:top w:val="single" w:color="auto" w:sz="4" w:space="0"/>
              <w:left w:val="single" w:color="auto" w:sz="4" w:space="0"/>
              <w:bottom w:val="single" w:color="auto" w:sz="4" w:space="0"/>
              <w:right w:val="single" w:color="auto" w:sz="4" w:space="0"/>
            </w:tcBorders>
            <w:tcMar>
              <w:bottom w:w="57" w:type="dxa"/>
              <w:right w:w="57" w:type="dxa"/>
            </w:tcMar>
            <w:vAlign w:val="center"/>
          </w:tcPr>
          <w:p>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宋体"/>
                <w:lang w:val="en-US"/>
              </w:rPr>
            </w:pPr>
            <w:r>
              <w:rPr>
                <w:rFonts w:hint="eastAsia" w:ascii="宋体" w:hAnsi="宋体" w:cs="宋体"/>
                <w:sz w:val="21"/>
                <w:szCs w:val="20"/>
                <w:u w:val="single" w:color="000000"/>
                <w:lang w:val="en-US" w:eastAsia="zh-CN"/>
              </w:rPr>
              <w:t>交叉口交通优化设备</w:t>
            </w:r>
            <w:r>
              <w:rPr>
                <w:rFonts w:hint="eastAsia" w:ascii="宋体" w:hAnsi="宋体" w:cs="宋体"/>
                <w:sz w:val="21"/>
                <w:szCs w:val="20"/>
                <w:u w:val="single" w:color="000000"/>
                <w:lang w:eastAsia="zh-CN"/>
              </w:rPr>
              <w:t>项目采购项目（</w:t>
            </w:r>
            <w:r>
              <w:rPr>
                <w:rFonts w:hint="eastAsia" w:ascii="宋体" w:hAnsi="宋体" w:cs="宋体"/>
                <w:sz w:val="21"/>
                <w:szCs w:val="20"/>
                <w:u w:val="single" w:color="000000"/>
                <w:lang w:val="en-US" w:eastAsia="zh-CN"/>
              </w:rPr>
              <w:t>重新招标</w:t>
            </w:r>
            <w:r>
              <w:rPr>
                <w:rFonts w:hint="eastAsia" w:ascii="宋体" w:hAnsi="宋体" w:cs="宋体"/>
                <w:sz w:val="21"/>
                <w:szCs w:val="20"/>
                <w:u w:val="single" w:color="00000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lang w:val="en-US"/>
              </w:rPr>
            </w:pPr>
            <w:r>
              <w:rPr>
                <w:rFonts w:hint="eastAsia" w:ascii="宋体" w:hAnsi="宋体" w:eastAsia="宋体" w:cs="宋体"/>
                <w:kern w:val="2"/>
                <w:sz w:val="21"/>
                <w:szCs w:val="22"/>
                <w:lang w:val="en-US" w:eastAsia="zh-CN" w:bidi="ar"/>
              </w:rPr>
              <w:t>1.2.1</w:t>
            </w:r>
          </w:p>
        </w:tc>
        <w:tc>
          <w:tcPr>
            <w:tcW w:w="25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lang w:val="en-US"/>
              </w:rPr>
            </w:pPr>
            <w:r>
              <w:rPr>
                <w:rFonts w:hint="eastAsia" w:ascii="宋体" w:hAnsi="宋体" w:eastAsia="宋体" w:cs="宋体"/>
                <w:kern w:val="2"/>
                <w:sz w:val="21"/>
                <w:szCs w:val="22"/>
                <w:lang w:val="en-US" w:eastAsia="zh-CN" w:bidi="ar"/>
              </w:rPr>
              <w:t>资金来源及比例</w:t>
            </w:r>
          </w:p>
        </w:tc>
        <w:tc>
          <w:tcPr>
            <w:tcW w:w="5601" w:type="dxa"/>
            <w:tcBorders>
              <w:top w:val="single" w:color="auto" w:sz="4" w:space="0"/>
              <w:left w:val="single" w:color="auto" w:sz="4" w:space="0"/>
              <w:bottom w:val="single" w:color="auto" w:sz="4" w:space="0"/>
              <w:right w:val="single" w:color="auto" w:sz="4" w:space="0"/>
            </w:tcBorders>
            <w:tcMar>
              <w:bottom w:w="57" w:type="dxa"/>
              <w:right w:w="57" w:type="dxa"/>
            </w:tcMar>
            <w:vAlign w:val="center"/>
          </w:tcPr>
          <w:p>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宋体"/>
                <w:lang w:val="en-US"/>
              </w:rPr>
            </w:pPr>
            <w:r>
              <w:rPr>
                <w:rFonts w:hint="eastAsia" w:ascii="宋体" w:hAnsi="宋体" w:eastAsia="宋体" w:cs="宋体"/>
                <w:kern w:val="2"/>
                <w:sz w:val="21"/>
                <w:szCs w:val="22"/>
                <w:lang w:val="en-US" w:eastAsia="zh-CN" w:bidi="ar"/>
              </w:rPr>
              <w:t>见“招标公告”相应内容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lang w:val="en-US"/>
              </w:rPr>
            </w:pPr>
            <w:r>
              <w:rPr>
                <w:rFonts w:hint="eastAsia" w:ascii="宋体" w:hAnsi="宋体" w:eastAsia="宋体" w:cs="宋体"/>
                <w:kern w:val="2"/>
                <w:sz w:val="21"/>
                <w:szCs w:val="22"/>
                <w:lang w:val="en-US" w:eastAsia="zh-CN" w:bidi="ar"/>
              </w:rPr>
              <w:t>1.2.2</w:t>
            </w:r>
          </w:p>
        </w:tc>
        <w:tc>
          <w:tcPr>
            <w:tcW w:w="25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lang w:val="en-US"/>
              </w:rPr>
            </w:pPr>
            <w:r>
              <w:rPr>
                <w:rFonts w:hint="eastAsia" w:ascii="宋体" w:hAnsi="宋体" w:eastAsia="宋体" w:cs="宋体"/>
                <w:kern w:val="2"/>
                <w:sz w:val="21"/>
                <w:szCs w:val="22"/>
                <w:lang w:val="en-US" w:eastAsia="zh-CN" w:bidi="ar"/>
              </w:rPr>
              <w:t>资金落实情况</w:t>
            </w:r>
          </w:p>
        </w:tc>
        <w:tc>
          <w:tcPr>
            <w:tcW w:w="5601" w:type="dxa"/>
            <w:tcBorders>
              <w:top w:val="single" w:color="auto" w:sz="4" w:space="0"/>
              <w:left w:val="single" w:color="auto" w:sz="4" w:space="0"/>
              <w:bottom w:val="single" w:color="auto" w:sz="4" w:space="0"/>
              <w:right w:val="single" w:color="auto" w:sz="4" w:space="0"/>
            </w:tcBorders>
            <w:tcMar>
              <w:bottom w:w="57" w:type="dxa"/>
              <w:right w:w="57" w:type="dxa"/>
            </w:tcMar>
            <w:vAlign w:val="center"/>
          </w:tcPr>
          <w:p>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宋体"/>
                <w:lang w:val="en-US"/>
              </w:rPr>
            </w:pPr>
            <w:r>
              <w:rPr>
                <w:rFonts w:hint="eastAsia" w:ascii="宋体" w:hAnsi="宋体" w:eastAsia="宋体" w:cs="宋体"/>
                <w:kern w:val="2"/>
                <w:sz w:val="21"/>
                <w:szCs w:val="22"/>
                <w:lang w:val="en-US" w:eastAsia="zh-CN" w:bidi="ar"/>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lang w:val="en-US"/>
              </w:rPr>
            </w:pPr>
            <w:r>
              <w:rPr>
                <w:rFonts w:hint="eastAsia" w:ascii="宋体" w:hAnsi="宋体" w:eastAsia="宋体" w:cs="宋体"/>
                <w:kern w:val="2"/>
                <w:sz w:val="21"/>
                <w:szCs w:val="22"/>
                <w:lang w:val="en-US" w:eastAsia="zh-CN" w:bidi="ar"/>
              </w:rPr>
              <w:t>1.3.1</w:t>
            </w:r>
          </w:p>
        </w:tc>
        <w:tc>
          <w:tcPr>
            <w:tcW w:w="25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lang w:val="en-US"/>
              </w:rPr>
            </w:pPr>
            <w:r>
              <w:rPr>
                <w:rFonts w:hint="eastAsia" w:ascii="宋体" w:hAnsi="宋体" w:eastAsia="宋体" w:cs="宋体"/>
                <w:kern w:val="2"/>
                <w:sz w:val="21"/>
                <w:szCs w:val="22"/>
                <w:lang w:val="en-US" w:eastAsia="zh-CN" w:bidi="ar"/>
              </w:rPr>
              <w:t>招标范围</w:t>
            </w:r>
          </w:p>
        </w:tc>
        <w:tc>
          <w:tcPr>
            <w:tcW w:w="5601" w:type="dxa"/>
            <w:tcBorders>
              <w:top w:val="single" w:color="auto" w:sz="4" w:space="0"/>
              <w:left w:val="single" w:color="auto" w:sz="4" w:space="0"/>
              <w:bottom w:val="single" w:color="auto" w:sz="4" w:space="0"/>
              <w:right w:val="single" w:color="auto" w:sz="4" w:space="0"/>
            </w:tcBorders>
            <w:tcMar>
              <w:bottom w:w="57" w:type="dxa"/>
              <w:right w:w="57" w:type="dxa"/>
            </w:tcMar>
            <w:vAlign w:val="center"/>
          </w:tcPr>
          <w:p>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宋体"/>
                <w:lang w:val="en-US"/>
              </w:rPr>
            </w:pPr>
            <w:r>
              <w:rPr>
                <w:rFonts w:hint="eastAsia" w:ascii="宋体" w:hAnsi="宋体" w:eastAsia="宋体" w:cs="宋体"/>
                <w:kern w:val="2"/>
                <w:sz w:val="21"/>
                <w:szCs w:val="22"/>
                <w:lang w:val="en-US" w:eastAsia="zh-CN" w:bidi="ar"/>
              </w:rPr>
              <w:t>见“招标公告”相应内容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lang w:val="en-US"/>
              </w:rPr>
            </w:pPr>
            <w:r>
              <w:rPr>
                <w:rFonts w:hint="eastAsia" w:ascii="宋体" w:hAnsi="宋体" w:eastAsia="宋体" w:cs="宋体"/>
                <w:kern w:val="2"/>
                <w:sz w:val="21"/>
                <w:szCs w:val="22"/>
                <w:lang w:val="en-US" w:eastAsia="zh-CN" w:bidi="ar"/>
              </w:rPr>
              <w:t>1.3.2</w:t>
            </w:r>
          </w:p>
        </w:tc>
        <w:tc>
          <w:tcPr>
            <w:tcW w:w="25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lang w:val="en-US"/>
              </w:rPr>
            </w:pPr>
            <w:r>
              <w:rPr>
                <w:rFonts w:hint="eastAsia" w:ascii="宋体" w:hAnsi="宋体" w:eastAsia="宋体" w:cs="宋体"/>
                <w:kern w:val="2"/>
                <w:sz w:val="21"/>
                <w:szCs w:val="22"/>
                <w:lang w:val="en-US" w:eastAsia="zh-CN" w:bidi="ar"/>
              </w:rPr>
              <w:t>交货期</w:t>
            </w:r>
          </w:p>
        </w:tc>
        <w:tc>
          <w:tcPr>
            <w:tcW w:w="5601" w:type="dxa"/>
            <w:tcBorders>
              <w:top w:val="single" w:color="auto" w:sz="4" w:space="0"/>
              <w:left w:val="single" w:color="auto" w:sz="4" w:space="0"/>
              <w:bottom w:val="single" w:color="auto" w:sz="4" w:space="0"/>
              <w:right w:val="single" w:color="auto" w:sz="4" w:space="0"/>
            </w:tcBorders>
            <w:tcMar>
              <w:bottom w:w="57" w:type="dxa"/>
              <w:right w:w="57" w:type="dxa"/>
            </w:tcMar>
            <w:vAlign w:val="center"/>
          </w:tcPr>
          <w:p>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宋体"/>
                <w:lang w:val="en-US"/>
              </w:rPr>
            </w:pPr>
            <w:r>
              <w:rPr>
                <w:rFonts w:hint="eastAsia" w:ascii="宋体" w:hAnsi="宋体" w:eastAsia="宋体" w:cs="宋体"/>
                <w:kern w:val="2"/>
                <w:sz w:val="21"/>
                <w:szCs w:val="22"/>
                <w:lang w:val="en-US" w:eastAsia="zh-CN" w:bidi="ar"/>
              </w:rPr>
              <w:t>接到招标人发出的采购通知单之日起</w:t>
            </w:r>
            <w:r>
              <w:rPr>
                <w:rFonts w:hint="eastAsia" w:ascii="宋体" w:hAnsi="宋体" w:cs="宋体"/>
                <w:kern w:val="2"/>
                <w:sz w:val="21"/>
                <w:szCs w:val="22"/>
                <w:lang w:val="en-US" w:eastAsia="zh-CN" w:bidi="ar"/>
              </w:rPr>
              <w:t>60</w:t>
            </w:r>
            <w:r>
              <w:rPr>
                <w:rFonts w:hint="eastAsia" w:ascii="宋体" w:hAnsi="宋体" w:eastAsia="宋体" w:cs="宋体"/>
                <w:kern w:val="2"/>
                <w:sz w:val="21"/>
                <w:szCs w:val="22"/>
                <w:lang w:val="en-US" w:eastAsia="zh-CN" w:bidi="ar"/>
              </w:rPr>
              <w:t>日历天内将货物送到甲方指定地点</w:t>
            </w:r>
          </w:p>
          <w:p>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宋体"/>
                <w:lang w:val="en-US"/>
              </w:rPr>
            </w:pPr>
            <w:r>
              <w:rPr>
                <w:rFonts w:hint="eastAsia" w:ascii="宋体" w:hAnsi="宋体" w:eastAsia="宋体" w:cs="宋体"/>
                <w:kern w:val="2"/>
                <w:sz w:val="21"/>
                <w:szCs w:val="22"/>
                <w:lang w:val="en-US" w:eastAsia="zh-CN" w:bidi="ar"/>
              </w:rPr>
              <w:t>投标人须在投标文件中提供最快交货时间和详细的交货计划。投标人可根据自身经验、技术水平及管理能力自报竞争性交货期，但不得超过招标人明确的计划交货期。一旦中标，该交货期即为合同交货期。整个项目交货期安排应服从招标人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lang w:val="en-US"/>
              </w:rPr>
            </w:pPr>
            <w:r>
              <w:rPr>
                <w:rFonts w:hint="eastAsia" w:ascii="宋体" w:hAnsi="宋体" w:eastAsia="宋体" w:cs="宋体"/>
                <w:kern w:val="2"/>
                <w:sz w:val="21"/>
                <w:szCs w:val="22"/>
                <w:lang w:val="en-US" w:eastAsia="zh-CN" w:bidi="ar"/>
              </w:rPr>
              <w:t>1.3.3</w:t>
            </w:r>
          </w:p>
        </w:tc>
        <w:tc>
          <w:tcPr>
            <w:tcW w:w="25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lang w:val="en-US"/>
              </w:rPr>
            </w:pPr>
            <w:r>
              <w:rPr>
                <w:rFonts w:hint="eastAsia" w:ascii="宋体" w:hAnsi="宋体" w:eastAsia="宋体" w:cs="宋体"/>
                <w:kern w:val="2"/>
                <w:sz w:val="21"/>
                <w:szCs w:val="22"/>
                <w:lang w:val="en-US" w:eastAsia="zh-CN" w:bidi="ar"/>
              </w:rPr>
              <w:t>交货地点</w:t>
            </w:r>
          </w:p>
        </w:tc>
        <w:tc>
          <w:tcPr>
            <w:tcW w:w="5601" w:type="dxa"/>
            <w:tcBorders>
              <w:top w:val="single" w:color="auto" w:sz="4" w:space="0"/>
              <w:left w:val="single" w:color="auto" w:sz="4" w:space="0"/>
              <w:bottom w:val="single" w:color="auto" w:sz="4" w:space="0"/>
              <w:right w:val="single" w:color="auto" w:sz="4" w:space="0"/>
            </w:tcBorders>
            <w:tcMar>
              <w:bottom w:w="57" w:type="dxa"/>
              <w:right w:w="57" w:type="dxa"/>
            </w:tcMar>
            <w:vAlign w:val="center"/>
          </w:tcPr>
          <w:p>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宋体"/>
                <w:lang w:val="en-US"/>
              </w:rPr>
            </w:pPr>
            <w:r>
              <w:rPr>
                <w:rFonts w:hint="eastAsia" w:ascii="宋体" w:hAnsi="宋体" w:eastAsia="宋体" w:cs="宋体"/>
                <w:kern w:val="2"/>
                <w:sz w:val="21"/>
                <w:szCs w:val="22"/>
                <w:lang w:val="en-US" w:eastAsia="zh-CN" w:bidi="ar"/>
              </w:rPr>
              <w:t>杭州萧山国际机场内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lang w:val="en-US"/>
              </w:rPr>
            </w:pPr>
            <w:r>
              <w:rPr>
                <w:rFonts w:hint="eastAsia" w:ascii="宋体" w:hAnsi="宋体" w:eastAsia="宋体" w:cs="宋体"/>
                <w:kern w:val="2"/>
                <w:sz w:val="21"/>
                <w:szCs w:val="22"/>
                <w:lang w:val="en-US" w:eastAsia="zh-CN" w:bidi="ar"/>
              </w:rPr>
              <w:t>1.3.4</w:t>
            </w:r>
          </w:p>
        </w:tc>
        <w:tc>
          <w:tcPr>
            <w:tcW w:w="25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lang w:val="en-US"/>
              </w:rPr>
            </w:pPr>
            <w:r>
              <w:rPr>
                <w:rFonts w:hint="eastAsia" w:ascii="宋体" w:hAnsi="宋体" w:eastAsia="宋体" w:cs="宋体"/>
                <w:kern w:val="2"/>
                <w:sz w:val="21"/>
                <w:szCs w:val="22"/>
                <w:lang w:val="en-US" w:eastAsia="zh-CN" w:bidi="ar"/>
              </w:rPr>
              <w:t>技术性能指标</w:t>
            </w:r>
          </w:p>
        </w:tc>
        <w:tc>
          <w:tcPr>
            <w:tcW w:w="5601" w:type="dxa"/>
            <w:tcBorders>
              <w:top w:val="single" w:color="auto" w:sz="4" w:space="0"/>
              <w:left w:val="single" w:color="auto" w:sz="4" w:space="0"/>
              <w:bottom w:val="single" w:color="auto" w:sz="4" w:space="0"/>
              <w:right w:val="single" w:color="auto" w:sz="4" w:space="0"/>
            </w:tcBorders>
            <w:tcMar>
              <w:bottom w:w="57" w:type="dxa"/>
              <w:right w:w="57" w:type="dxa"/>
            </w:tcMar>
            <w:vAlign w:val="center"/>
          </w:tcPr>
          <w:p>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宋体"/>
                <w:lang w:val="en-US"/>
              </w:rPr>
            </w:pPr>
            <w:r>
              <w:rPr>
                <w:rFonts w:hint="eastAsia" w:ascii="宋体" w:hAnsi="宋体" w:eastAsia="宋体" w:cs="宋体"/>
                <w:kern w:val="2"/>
                <w:sz w:val="21"/>
                <w:szCs w:val="22"/>
                <w:lang w:val="en-US" w:eastAsia="zh-CN" w:bidi="ar"/>
              </w:rPr>
              <w:t>见“用户需求书”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lang w:val="en-US"/>
              </w:rPr>
            </w:pPr>
            <w:r>
              <w:rPr>
                <w:rFonts w:hint="eastAsia" w:ascii="宋体" w:hAnsi="宋体" w:eastAsia="宋体" w:cs="宋体"/>
                <w:kern w:val="2"/>
                <w:sz w:val="21"/>
                <w:szCs w:val="22"/>
                <w:lang w:val="en-US" w:eastAsia="zh-CN" w:bidi="ar"/>
              </w:rPr>
              <w:t>1.4.1</w:t>
            </w:r>
          </w:p>
        </w:tc>
        <w:tc>
          <w:tcPr>
            <w:tcW w:w="25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lang w:val="en-US"/>
              </w:rPr>
            </w:pPr>
            <w:r>
              <w:rPr>
                <w:rFonts w:hint="eastAsia" w:ascii="宋体" w:hAnsi="宋体" w:eastAsia="宋体" w:cs="宋体"/>
                <w:kern w:val="2"/>
                <w:sz w:val="21"/>
                <w:szCs w:val="22"/>
                <w:lang w:val="en-US" w:eastAsia="zh-CN" w:bidi="ar"/>
              </w:rPr>
              <w:t>投标人资质条件、能力、信誉</w:t>
            </w:r>
          </w:p>
        </w:tc>
        <w:tc>
          <w:tcPr>
            <w:tcW w:w="5601" w:type="dxa"/>
            <w:tcBorders>
              <w:top w:val="single" w:color="auto" w:sz="4" w:space="0"/>
              <w:left w:val="single" w:color="auto" w:sz="4" w:space="0"/>
              <w:bottom w:val="single" w:color="auto" w:sz="4" w:space="0"/>
              <w:right w:val="single" w:color="auto" w:sz="4" w:space="0"/>
            </w:tcBorders>
            <w:tcMar>
              <w:bottom w:w="57" w:type="dxa"/>
              <w:right w:w="57" w:type="dxa"/>
            </w:tcMar>
            <w:vAlign w:val="center"/>
          </w:tcPr>
          <w:p>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宋体"/>
                <w:lang w:val="en-US"/>
              </w:rPr>
            </w:pPr>
            <w:r>
              <w:rPr>
                <w:rFonts w:hint="eastAsia" w:ascii="宋体" w:hAnsi="宋体" w:eastAsia="宋体" w:cs="宋体"/>
                <w:kern w:val="2"/>
                <w:sz w:val="21"/>
                <w:szCs w:val="22"/>
                <w:lang w:val="en-US" w:eastAsia="zh-CN" w:bidi="ar"/>
              </w:rPr>
              <w:t>见“招标公告”相应内容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lang w:val="en-US"/>
              </w:rPr>
            </w:pPr>
            <w:r>
              <w:rPr>
                <w:rFonts w:hint="eastAsia" w:ascii="宋体" w:hAnsi="宋体" w:eastAsia="宋体" w:cs="宋体"/>
                <w:kern w:val="2"/>
                <w:sz w:val="21"/>
                <w:szCs w:val="22"/>
                <w:lang w:val="en-US" w:eastAsia="zh-CN" w:bidi="ar"/>
              </w:rPr>
              <w:t>1.4.2</w:t>
            </w:r>
          </w:p>
        </w:tc>
        <w:tc>
          <w:tcPr>
            <w:tcW w:w="25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lang w:val="en-US"/>
              </w:rPr>
            </w:pPr>
            <w:r>
              <w:rPr>
                <w:rFonts w:hint="eastAsia" w:ascii="宋体" w:hAnsi="宋体" w:eastAsia="宋体" w:cs="宋体"/>
                <w:kern w:val="2"/>
                <w:sz w:val="21"/>
                <w:szCs w:val="22"/>
                <w:lang w:val="en-US" w:eastAsia="zh-CN" w:bidi="ar"/>
              </w:rPr>
              <w:t>是否接受联合体投标</w:t>
            </w:r>
          </w:p>
        </w:tc>
        <w:tc>
          <w:tcPr>
            <w:tcW w:w="5601" w:type="dxa"/>
            <w:tcBorders>
              <w:top w:val="single" w:color="auto" w:sz="4" w:space="0"/>
              <w:left w:val="single" w:color="auto" w:sz="4" w:space="0"/>
              <w:bottom w:val="single" w:color="auto" w:sz="4" w:space="0"/>
              <w:right w:val="single" w:color="auto" w:sz="4" w:space="0"/>
            </w:tcBorders>
            <w:tcMar>
              <w:bottom w:w="57" w:type="dxa"/>
              <w:right w:w="57" w:type="dxa"/>
            </w:tcMar>
            <w:vAlign w:val="center"/>
          </w:tcPr>
          <w:p>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宋体"/>
                <w:lang w:val="en-US"/>
              </w:rPr>
            </w:pPr>
            <w:r>
              <w:rPr>
                <w:rFonts w:hint="default" w:ascii="宋体" w:hAnsi="宋体" w:eastAsia="宋体" w:cs="宋体"/>
                <w:kern w:val="2"/>
                <w:sz w:val="24"/>
                <w:szCs w:val="22"/>
                <w:lang w:val="en-US" w:eastAsia="zh-CN" w:bidi="ar"/>
              </w:rPr>
              <w:sym w:font="Wingdings" w:char="00FE"/>
            </w:r>
            <w:r>
              <w:rPr>
                <w:rFonts w:hint="eastAsia" w:ascii="宋体" w:hAnsi="宋体" w:eastAsia="宋体" w:cs="宋体"/>
                <w:kern w:val="2"/>
                <w:sz w:val="21"/>
                <w:szCs w:val="22"/>
                <w:lang w:val="en-US" w:eastAsia="zh-CN" w:bidi="ar"/>
              </w:rPr>
              <w:t>不接受</w:t>
            </w:r>
          </w:p>
          <w:p>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宋体"/>
                <w:lang w:val="en-US"/>
              </w:rPr>
            </w:pPr>
            <w:r>
              <w:rPr>
                <w:rFonts w:hint="eastAsia" w:ascii="宋体" w:hAnsi="宋体" w:eastAsia="宋体" w:cs="宋体"/>
                <w:kern w:val="2"/>
                <w:sz w:val="24"/>
                <w:szCs w:val="22"/>
                <w:lang w:val="en-US" w:eastAsia="zh-CN" w:bidi="ar"/>
              </w:rPr>
              <w:t>☐</w:t>
            </w:r>
            <w:r>
              <w:rPr>
                <w:rFonts w:hint="eastAsia" w:ascii="宋体" w:hAnsi="宋体" w:eastAsia="宋体" w:cs="宋体"/>
                <w:kern w:val="2"/>
                <w:sz w:val="21"/>
                <w:szCs w:val="22"/>
                <w:lang w:val="en-US" w:eastAsia="zh-CN" w:bidi="ar"/>
              </w:rPr>
              <w:t>接受，应满足下列要求：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lang w:val="en-US"/>
              </w:rPr>
            </w:pPr>
            <w:r>
              <w:rPr>
                <w:rFonts w:hint="eastAsia" w:ascii="宋体" w:hAnsi="宋体" w:eastAsia="宋体" w:cs="宋体"/>
                <w:kern w:val="2"/>
                <w:sz w:val="21"/>
                <w:szCs w:val="22"/>
                <w:lang w:val="en-US" w:eastAsia="zh-CN" w:bidi="ar"/>
              </w:rPr>
              <w:t>1.4.3</w:t>
            </w:r>
          </w:p>
        </w:tc>
        <w:tc>
          <w:tcPr>
            <w:tcW w:w="25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lang w:val="en-US"/>
              </w:rPr>
            </w:pPr>
            <w:r>
              <w:rPr>
                <w:rFonts w:hint="eastAsia" w:ascii="宋体" w:hAnsi="宋体" w:eastAsia="宋体" w:cs="宋体"/>
                <w:kern w:val="2"/>
                <w:sz w:val="21"/>
                <w:szCs w:val="22"/>
                <w:lang w:val="en-US" w:eastAsia="zh-CN" w:bidi="ar"/>
              </w:rPr>
              <w:t>投标人不得存在的其他情形</w:t>
            </w:r>
          </w:p>
        </w:tc>
        <w:tc>
          <w:tcPr>
            <w:tcW w:w="5601" w:type="dxa"/>
            <w:tcBorders>
              <w:top w:val="single" w:color="auto" w:sz="4" w:space="0"/>
              <w:left w:val="single" w:color="auto" w:sz="4" w:space="0"/>
              <w:bottom w:val="single" w:color="auto" w:sz="4" w:space="0"/>
              <w:right w:val="single" w:color="auto" w:sz="4" w:space="0"/>
            </w:tcBorders>
            <w:tcMar>
              <w:bottom w:w="57" w:type="dxa"/>
              <w:right w:w="57" w:type="dxa"/>
            </w:tcMar>
            <w:vAlign w:val="center"/>
          </w:tcPr>
          <w:p>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宋体"/>
                <w:lang w:val="en-US"/>
              </w:rPr>
            </w:pPr>
            <w:r>
              <w:rPr>
                <w:rFonts w:hint="eastAsia" w:ascii="宋体" w:hAnsi="宋体" w:eastAsia="宋体" w:cs="宋体"/>
                <w:kern w:val="2"/>
                <w:sz w:val="21"/>
                <w:szCs w:val="22"/>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lang w:val="en-US"/>
              </w:rPr>
            </w:pPr>
            <w:r>
              <w:rPr>
                <w:rFonts w:hint="eastAsia" w:ascii="宋体" w:hAnsi="宋体" w:eastAsia="宋体" w:cs="宋体"/>
                <w:kern w:val="2"/>
                <w:sz w:val="22"/>
                <w:szCs w:val="22"/>
                <w:lang w:val="en-US" w:eastAsia="zh-CN" w:bidi="ar"/>
              </w:rPr>
              <w:t>1.9.1</w:t>
            </w:r>
          </w:p>
        </w:tc>
        <w:tc>
          <w:tcPr>
            <w:tcW w:w="25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lang w:val="en-US"/>
              </w:rPr>
            </w:pPr>
            <w:r>
              <w:rPr>
                <w:rFonts w:hint="eastAsia" w:ascii="宋体" w:hAnsi="宋体" w:eastAsia="宋体" w:cs="宋体"/>
                <w:kern w:val="2"/>
                <w:sz w:val="22"/>
                <w:szCs w:val="22"/>
                <w:lang w:val="en-US" w:eastAsia="zh-CN" w:bidi="ar"/>
              </w:rPr>
              <w:t>踏勘现场</w:t>
            </w:r>
          </w:p>
        </w:tc>
        <w:tc>
          <w:tcPr>
            <w:tcW w:w="5601" w:type="dxa"/>
            <w:tcBorders>
              <w:top w:val="single" w:color="auto" w:sz="4" w:space="0"/>
              <w:left w:val="single" w:color="auto" w:sz="4" w:space="0"/>
              <w:bottom w:val="single" w:color="auto" w:sz="4" w:space="0"/>
              <w:right w:val="single" w:color="auto" w:sz="4" w:space="0"/>
            </w:tcBorders>
            <w:tcMar>
              <w:bottom w:w="57" w:type="dxa"/>
              <w:right w:w="57" w:type="dxa"/>
            </w:tcMar>
            <w:vAlign w:val="center"/>
          </w:tcPr>
          <w:p>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宋体"/>
                <w:sz w:val="22"/>
                <w:szCs w:val="22"/>
                <w:lang w:val="en-US"/>
              </w:rPr>
            </w:pPr>
            <w:r>
              <w:rPr>
                <w:rFonts w:hint="default" w:ascii="宋体" w:hAnsi="宋体" w:eastAsia="宋体" w:cs="宋体"/>
                <w:kern w:val="2"/>
                <w:sz w:val="22"/>
                <w:szCs w:val="22"/>
                <w:lang w:val="en-US" w:eastAsia="zh-CN" w:bidi="ar"/>
              </w:rPr>
              <w:sym w:font="Wingdings" w:char="00FE"/>
            </w:r>
            <w:r>
              <w:rPr>
                <w:rFonts w:hint="eastAsia" w:ascii="宋体" w:hAnsi="宋体" w:eastAsia="宋体" w:cs="宋体"/>
                <w:kern w:val="2"/>
                <w:sz w:val="22"/>
                <w:szCs w:val="22"/>
                <w:lang w:val="en-US" w:eastAsia="zh-CN" w:bidi="ar"/>
              </w:rPr>
              <w:t>不组织</w:t>
            </w:r>
          </w:p>
          <w:p>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宋体"/>
                <w:sz w:val="22"/>
                <w:szCs w:val="22"/>
                <w:lang w:val="en-US"/>
              </w:rPr>
            </w:pPr>
            <w:r>
              <w:rPr>
                <w:rFonts w:hint="default" w:ascii="宋体" w:hAnsi="宋体" w:eastAsia="宋体" w:cs="宋体"/>
                <w:kern w:val="2"/>
                <w:sz w:val="22"/>
                <w:szCs w:val="22"/>
                <w:lang w:val="en-US" w:eastAsia="zh-CN" w:bidi="ar"/>
              </w:rPr>
              <w:sym w:font="Wingdings" w:char="00A8"/>
            </w:r>
            <w:r>
              <w:rPr>
                <w:rFonts w:hint="eastAsia" w:ascii="宋体" w:hAnsi="宋体" w:eastAsia="宋体" w:cs="宋体"/>
                <w:kern w:val="2"/>
                <w:sz w:val="22"/>
                <w:szCs w:val="22"/>
                <w:lang w:val="en-US" w:eastAsia="zh-CN" w:bidi="ar"/>
              </w:rPr>
              <w:t>组织，无需办理临时控制区通行证</w:t>
            </w:r>
          </w:p>
          <w:p>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联系人：</w:t>
            </w:r>
          </w:p>
          <w:p>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电  话：   踏勘时间：202</w:t>
            </w:r>
            <w:r>
              <w:rPr>
                <w:rFonts w:hint="eastAsia" w:ascii="宋体" w:hAnsi="宋体" w:cs="宋体"/>
                <w:kern w:val="2"/>
                <w:sz w:val="22"/>
                <w:szCs w:val="22"/>
                <w:lang w:val="en-US" w:eastAsia="zh-CN" w:bidi="ar"/>
              </w:rPr>
              <w:t>3</w:t>
            </w:r>
            <w:r>
              <w:rPr>
                <w:rFonts w:hint="eastAsia" w:ascii="宋体" w:hAnsi="宋体" w:eastAsia="宋体" w:cs="宋体"/>
                <w:kern w:val="2"/>
                <w:sz w:val="22"/>
                <w:szCs w:val="22"/>
                <w:lang w:val="en-US" w:eastAsia="zh-CN" w:bidi="ar"/>
              </w:rPr>
              <w:t>年  月  日  时00分(北京时间)</w:t>
            </w:r>
          </w:p>
          <w:p>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踏勘集中地点：</w:t>
            </w:r>
          </w:p>
          <w:p>
            <w:pPr>
              <w:keepNext w:val="0"/>
              <w:keepLines w:val="0"/>
              <w:widowControl w:val="0"/>
              <w:suppressLineNumbers w:val="0"/>
              <w:adjustRightInd w:val="0"/>
              <w:snapToGrid w:val="0"/>
              <w:spacing w:before="0" w:beforeAutospacing="0" w:after="0" w:afterAutospacing="0"/>
              <w:ind w:left="0" w:right="0"/>
              <w:jc w:val="left"/>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注：每个投标人踏勘现场人数不得超过2人，前往现场踏勘人员需提前3日将项目名称、人员姓名、性别、身份证号码、投标单位信息发送至以箱：</w:t>
            </w:r>
            <w:r>
              <w:rPr>
                <w:rFonts w:hint="eastAsia" w:ascii="宋体" w:hAnsi="宋体" w:eastAsia="宋体" w:cs="宋体"/>
                <w:kern w:val="2"/>
                <w:sz w:val="21"/>
                <w:szCs w:val="22"/>
                <w:u w:val="single"/>
                <w:lang w:val="en-US" w:eastAsia="zh-CN" w:bidi="ar"/>
              </w:rPr>
              <w:t xml:space="preserve">      </w:t>
            </w:r>
            <w:r>
              <w:rPr>
                <w:rFonts w:hint="eastAsia" w:ascii="宋体" w:hAnsi="宋体" w:eastAsia="宋体" w:cs="宋体"/>
                <w:kern w:val="2"/>
                <w:sz w:val="22"/>
                <w:szCs w:val="22"/>
                <w:lang w:val="en-US" w:eastAsia="zh-CN" w:bidi="ar"/>
              </w:rPr>
              <w:t>。</w:t>
            </w:r>
          </w:p>
          <w:p>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踏勘当日必须提交以下材料：(1)有效身份证原件；(2)有效身份证复印件1份；(3)一寸照1张。</w:t>
            </w:r>
          </w:p>
          <w:p>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宋体"/>
                <w:lang w:val="en-US"/>
              </w:rPr>
            </w:pPr>
            <w:r>
              <w:rPr>
                <w:rFonts w:hint="eastAsia" w:ascii="宋体" w:hAnsi="宋体" w:eastAsia="宋体" w:cs="宋体"/>
                <w:b/>
                <w:kern w:val="2"/>
                <w:sz w:val="22"/>
                <w:szCs w:val="22"/>
                <w:lang w:val="en-US" w:eastAsia="zh-CN" w:bidi="ar"/>
              </w:rPr>
              <w:t>(由于未参加现场踏勘引起的报价失误等责任由投标人自负)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lang w:val="en-US"/>
              </w:rPr>
            </w:pPr>
            <w:r>
              <w:rPr>
                <w:rFonts w:hint="eastAsia" w:ascii="宋体" w:hAnsi="宋体" w:eastAsia="宋体" w:cs="宋体"/>
                <w:kern w:val="2"/>
                <w:sz w:val="21"/>
                <w:szCs w:val="22"/>
                <w:lang w:val="en-US" w:eastAsia="zh-CN" w:bidi="ar"/>
              </w:rPr>
              <w:t>1.10.1</w:t>
            </w:r>
          </w:p>
        </w:tc>
        <w:tc>
          <w:tcPr>
            <w:tcW w:w="25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lang w:val="en-US"/>
              </w:rPr>
            </w:pPr>
            <w:r>
              <w:rPr>
                <w:rFonts w:hint="eastAsia" w:ascii="宋体" w:hAnsi="宋体" w:eastAsia="宋体" w:cs="宋体"/>
                <w:kern w:val="2"/>
                <w:sz w:val="21"/>
                <w:szCs w:val="22"/>
                <w:lang w:val="en-US" w:eastAsia="zh-CN" w:bidi="ar"/>
              </w:rPr>
              <w:t>投标预备会</w:t>
            </w:r>
          </w:p>
        </w:tc>
        <w:tc>
          <w:tcPr>
            <w:tcW w:w="5601" w:type="dxa"/>
            <w:tcBorders>
              <w:top w:val="single" w:color="auto" w:sz="4" w:space="0"/>
              <w:left w:val="single" w:color="auto" w:sz="4" w:space="0"/>
              <w:bottom w:val="single" w:color="auto" w:sz="4" w:space="0"/>
              <w:right w:val="single" w:color="auto" w:sz="4" w:space="0"/>
            </w:tcBorders>
            <w:tcMar>
              <w:bottom w:w="57" w:type="dxa"/>
              <w:right w:w="57" w:type="dxa"/>
            </w:tcMar>
            <w:vAlign w:val="center"/>
          </w:tcPr>
          <w:p>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宋体"/>
                <w:lang w:val="en-US"/>
              </w:rPr>
            </w:pPr>
            <w:r>
              <w:rPr>
                <w:rFonts w:hint="default" w:ascii="宋体" w:hAnsi="宋体" w:eastAsia="宋体" w:cs="宋体"/>
                <w:kern w:val="2"/>
                <w:sz w:val="24"/>
                <w:szCs w:val="22"/>
                <w:lang w:val="en-US" w:eastAsia="zh-CN" w:bidi="ar"/>
              </w:rPr>
              <w:sym w:font="Wingdings" w:char="00FE"/>
            </w:r>
            <w:r>
              <w:rPr>
                <w:rFonts w:hint="eastAsia" w:ascii="宋体" w:hAnsi="宋体" w:eastAsia="宋体" w:cs="宋体"/>
                <w:kern w:val="2"/>
                <w:sz w:val="21"/>
                <w:szCs w:val="22"/>
                <w:lang w:val="en-US" w:eastAsia="zh-CN" w:bidi="ar"/>
              </w:rPr>
              <w:t>不召开</w:t>
            </w:r>
          </w:p>
          <w:p>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宋体"/>
                <w:lang w:val="en-US"/>
              </w:rPr>
            </w:pPr>
            <w:r>
              <w:rPr>
                <w:rFonts w:hint="eastAsia" w:ascii="宋体" w:hAnsi="宋体" w:eastAsia="宋体" w:cs="宋体"/>
                <w:kern w:val="2"/>
                <w:sz w:val="24"/>
                <w:szCs w:val="22"/>
                <w:lang w:val="en-US" w:eastAsia="zh-CN" w:bidi="ar"/>
              </w:rPr>
              <w:t>☐</w:t>
            </w:r>
            <w:r>
              <w:rPr>
                <w:rFonts w:hint="eastAsia" w:ascii="宋体" w:hAnsi="宋体" w:eastAsia="宋体" w:cs="宋体"/>
                <w:kern w:val="2"/>
                <w:sz w:val="21"/>
                <w:szCs w:val="22"/>
                <w:lang w:val="en-US" w:eastAsia="zh-CN" w:bidi="ar"/>
              </w:rPr>
              <w:t xml:space="preserve">召开，召开时间： </w:t>
            </w:r>
          </w:p>
          <w:p>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宋体"/>
                <w:lang w:val="en-US"/>
              </w:rPr>
            </w:pPr>
            <w:r>
              <w:rPr>
                <w:rFonts w:hint="eastAsia" w:ascii="宋体" w:hAnsi="宋体" w:eastAsia="宋体" w:cs="宋体"/>
                <w:kern w:val="2"/>
                <w:sz w:val="21"/>
                <w:szCs w:val="22"/>
                <w:lang w:val="en-US" w:eastAsia="zh-CN" w:bidi="ar"/>
              </w:rPr>
              <w:t>召开地点：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lang w:val="en-US"/>
              </w:rPr>
            </w:pPr>
            <w:r>
              <w:rPr>
                <w:rFonts w:hint="eastAsia" w:ascii="宋体" w:hAnsi="宋体" w:eastAsia="宋体" w:cs="宋体"/>
                <w:kern w:val="2"/>
                <w:sz w:val="21"/>
                <w:szCs w:val="22"/>
                <w:lang w:val="en-US" w:eastAsia="zh-CN" w:bidi="ar"/>
              </w:rPr>
              <w:t>1.10.2</w:t>
            </w:r>
          </w:p>
        </w:tc>
        <w:tc>
          <w:tcPr>
            <w:tcW w:w="25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lang w:val="en-US"/>
              </w:rPr>
            </w:pPr>
            <w:r>
              <w:rPr>
                <w:rFonts w:hint="eastAsia" w:ascii="宋体" w:hAnsi="宋体" w:eastAsia="宋体" w:cs="宋体"/>
                <w:kern w:val="2"/>
                <w:sz w:val="21"/>
                <w:szCs w:val="22"/>
                <w:lang w:val="en-US" w:eastAsia="zh-CN" w:bidi="ar"/>
              </w:rPr>
              <w:t>投标人在投标预备会前提出问题</w:t>
            </w:r>
          </w:p>
        </w:tc>
        <w:tc>
          <w:tcPr>
            <w:tcW w:w="5601" w:type="dxa"/>
            <w:tcBorders>
              <w:top w:val="single" w:color="auto" w:sz="4" w:space="0"/>
              <w:left w:val="single" w:color="auto" w:sz="4" w:space="0"/>
              <w:bottom w:val="single" w:color="auto" w:sz="4" w:space="0"/>
              <w:right w:val="single" w:color="auto" w:sz="4" w:space="0"/>
            </w:tcBorders>
            <w:tcMar>
              <w:bottom w:w="57" w:type="dxa"/>
              <w:right w:w="57" w:type="dxa"/>
            </w:tcMar>
            <w:vAlign w:val="center"/>
          </w:tcPr>
          <w:p>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宋体"/>
                <w:lang w:val="en-US"/>
              </w:rPr>
            </w:pPr>
            <w:r>
              <w:rPr>
                <w:rFonts w:hint="eastAsia" w:ascii="宋体" w:hAnsi="宋体" w:eastAsia="宋体" w:cs="宋体"/>
                <w:kern w:val="2"/>
                <w:sz w:val="21"/>
                <w:szCs w:val="22"/>
                <w:lang w:val="en-US" w:eastAsia="zh-CN" w:bidi="ar"/>
              </w:rPr>
              <w:t>时间：/</w:t>
            </w:r>
          </w:p>
          <w:p>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宋体"/>
                <w:lang w:val="en-US"/>
              </w:rPr>
            </w:pPr>
            <w:r>
              <w:rPr>
                <w:rFonts w:hint="eastAsia" w:ascii="宋体" w:hAnsi="宋体" w:eastAsia="宋体" w:cs="宋体"/>
                <w:kern w:val="2"/>
                <w:sz w:val="21"/>
                <w:szCs w:val="22"/>
                <w:lang w:val="en-US" w:eastAsia="zh-CN" w:bidi="ar"/>
              </w:rPr>
              <w:t>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lang w:val="en-US"/>
              </w:rPr>
            </w:pPr>
            <w:r>
              <w:rPr>
                <w:rFonts w:hint="eastAsia" w:ascii="宋体" w:hAnsi="宋体" w:eastAsia="宋体" w:cs="宋体"/>
                <w:kern w:val="2"/>
                <w:sz w:val="21"/>
                <w:szCs w:val="22"/>
                <w:lang w:val="en-US" w:eastAsia="zh-CN" w:bidi="ar"/>
              </w:rPr>
              <w:t>1.10.3</w:t>
            </w:r>
          </w:p>
        </w:tc>
        <w:tc>
          <w:tcPr>
            <w:tcW w:w="25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lang w:val="en-US"/>
              </w:rPr>
            </w:pPr>
            <w:r>
              <w:rPr>
                <w:rFonts w:hint="eastAsia" w:ascii="宋体" w:hAnsi="宋体" w:eastAsia="宋体" w:cs="宋体"/>
                <w:kern w:val="2"/>
                <w:sz w:val="21"/>
                <w:szCs w:val="22"/>
                <w:lang w:val="en-US" w:eastAsia="zh-CN" w:bidi="ar"/>
              </w:rPr>
              <w:t>招标文件澄清发出的形式</w:t>
            </w:r>
          </w:p>
        </w:tc>
        <w:tc>
          <w:tcPr>
            <w:tcW w:w="5601" w:type="dxa"/>
            <w:tcBorders>
              <w:top w:val="single" w:color="auto" w:sz="4" w:space="0"/>
              <w:left w:val="single" w:color="auto" w:sz="4" w:space="0"/>
              <w:bottom w:val="single" w:color="auto" w:sz="4" w:space="0"/>
              <w:right w:val="single" w:color="auto" w:sz="4" w:space="0"/>
            </w:tcBorders>
            <w:tcMar>
              <w:bottom w:w="57" w:type="dxa"/>
              <w:right w:w="57" w:type="dxa"/>
            </w:tcMar>
            <w:vAlign w:val="center"/>
          </w:tcPr>
          <w:p>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宋体"/>
                <w:lang w:val="en-US"/>
              </w:rPr>
            </w:pPr>
            <w:r>
              <w:rPr>
                <w:rFonts w:hint="eastAsia" w:ascii="宋体" w:hAnsi="宋体" w:eastAsia="宋体" w:cs="宋体"/>
                <w:kern w:val="2"/>
                <w:sz w:val="21"/>
                <w:szCs w:val="22"/>
                <w:lang w:val="en-US" w:eastAsia="zh-CN" w:bidi="ar"/>
              </w:rPr>
              <w:t>网络下载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lang w:val="en-US"/>
              </w:rPr>
            </w:pPr>
            <w:r>
              <w:rPr>
                <w:rFonts w:hint="eastAsia" w:ascii="宋体" w:hAnsi="宋体" w:eastAsia="宋体" w:cs="宋体"/>
                <w:kern w:val="2"/>
                <w:sz w:val="21"/>
                <w:szCs w:val="22"/>
                <w:lang w:val="en-US" w:eastAsia="zh-CN" w:bidi="ar"/>
              </w:rPr>
              <w:t>1.11.1</w:t>
            </w:r>
          </w:p>
        </w:tc>
        <w:tc>
          <w:tcPr>
            <w:tcW w:w="25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lang w:val="en-US"/>
              </w:rPr>
            </w:pPr>
            <w:r>
              <w:rPr>
                <w:rFonts w:hint="eastAsia" w:ascii="宋体" w:hAnsi="宋体" w:eastAsia="宋体" w:cs="宋体"/>
                <w:kern w:val="2"/>
                <w:sz w:val="21"/>
                <w:szCs w:val="22"/>
                <w:lang w:val="en-US" w:eastAsia="zh-CN" w:bidi="ar"/>
              </w:rPr>
              <w:t>分包</w:t>
            </w:r>
          </w:p>
        </w:tc>
        <w:tc>
          <w:tcPr>
            <w:tcW w:w="5601" w:type="dxa"/>
            <w:tcBorders>
              <w:top w:val="single" w:color="auto" w:sz="4" w:space="0"/>
              <w:left w:val="single" w:color="auto" w:sz="4" w:space="0"/>
              <w:bottom w:val="single" w:color="auto" w:sz="4" w:space="0"/>
              <w:right w:val="single" w:color="auto" w:sz="4" w:space="0"/>
            </w:tcBorders>
            <w:tcMar>
              <w:bottom w:w="57" w:type="dxa"/>
              <w:right w:w="57" w:type="dxa"/>
            </w:tcMar>
            <w:vAlign w:val="center"/>
          </w:tcPr>
          <w:p>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宋体"/>
                <w:lang w:val="en-US"/>
              </w:rPr>
            </w:pPr>
            <w:r>
              <w:rPr>
                <w:rFonts w:hint="default" w:ascii="宋体" w:hAnsi="宋体" w:eastAsia="宋体" w:cs="宋体"/>
                <w:kern w:val="2"/>
                <w:sz w:val="24"/>
                <w:szCs w:val="22"/>
                <w:lang w:val="en-US" w:eastAsia="zh-CN" w:bidi="ar"/>
              </w:rPr>
              <w:sym w:font="Wingdings" w:char="00FE"/>
            </w:r>
            <w:r>
              <w:rPr>
                <w:rFonts w:hint="eastAsia" w:ascii="宋体" w:hAnsi="宋体" w:eastAsia="宋体" w:cs="宋体"/>
                <w:kern w:val="2"/>
                <w:sz w:val="21"/>
                <w:szCs w:val="22"/>
                <w:lang w:val="en-US" w:eastAsia="zh-CN" w:bidi="ar"/>
              </w:rPr>
              <w:t>不允许</w:t>
            </w:r>
          </w:p>
          <w:p>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宋体"/>
                <w:lang w:val="en-US"/>
              </w:rPr>
            </w:pPr>
            <w:r>
              <w:rPr>
                <w:rFonts w:hint="eastAsia" w:ascii="宋体" w:hAnsi="宋体" w:eastAsia="宋体" w:cs="宋体"/>
                <w:kern w:val="2"/>
                <w:sz w:val="24"/>
                <w:szCs w:val="22"/>
                <w:lang w:val="en-US" w:eastAsia="zh-CN" w:bidi="ar"/>
              </w:rPr>
              <w:t>☐</w:t>
            </w:r>
            <w:r>
              <w:rPr>
                <w:rFonts w:hint="eastAsia" w:ascii="宋体" w:hAnsi="宋体" w:eastAsia="宋体" w:cs="宋体"/>
                <w:kern w:val="2"/>
                <w:sz w:val="21"/>
                <w:szCs w:val="22"/>
                <w:lang w:val="en-US" w:eastAsia="zh-CN" w:bidi="ar"/>
              </w:rPr>
              <w:t xml:space="preserve">允许，分包内容要求： </w:t>
            </w:r>
          </w:p>
          <w:p>
            <w:pPr>
              <w:keepNext w:val="0"/>
              <w:keepLines w:val="0"/>
              <w:widowControl w:val="0"/>
              <w:suppressLineNumbers w:val="0"/>
              <w:adjustRightInd w:val="0"/>
              <w:snapToGrid w:val="0"/>
              <w:spacing w:before="0" w:beforeAutospacing="0" w:after="0" w:afterAutospacing="0"/>
              <w:ind w:left="0" w:right="0" w:firstLine="210" w:firstLineChars="100"/>
              <w:jc w:val="both"/>
              <w:rPr>
                <w:rFonts w:hint="eastAsia" w:ascii="宋体" w:hAnsi="宋体" w:eastAsia="宋体" w:cs="宋体"/>
                <w:lang w:val="en-US"/>
              </w:rPr>
            </w:pPr>
            <w:r>
              <w:rPr>
                <w:rFonts w:hint="eastAsia" w:ascii="宋体" w:hAnsi="宋体" w:eastAsia="宋体" w:cs="宋体"/>
                <w:kern w:val="2"/>
                <w:sz w:val="21"/>
                <w:szCs w:val="22"/>
                <w:lang w:val="en-US" w:eastAsia="zh-CN" w:bidi="ar"/>
              </w:rPr>
              <w:t xml:space="preserve">分包金额要求： </w:t>
            </w:r>
          </w:p>
          <w:p>
            <w:pPr>
              <w:keepNext w:val="0"/>
              <w:keepLines w:val="0"/>
              <w:widowControl w:val="0"/>
              <w:suppressLineNumbers w:val="0"/>
              <w:adjustRightInd w:val="0"/>
              <w:snapToGrid w:val="0"/>
              <w:spacing w:before="0" w:beforeAutospacing="0" w:after="0" w:afterAutospacing="0"/>
              <w:ind w:left="0" w:right="0" w:firstLine="210" w:firstLineChars="100"/>
              <w:jc w:val="both"/>
              <w:rPr>
                <w:rFonts w:hint="eastAsia" w:ascii="宋体" w:hAnsi="宋体" w:eastAsia="宋体" w:cs="宋体"/>
                <w:lang w:val="en-US"/>
              </w:rPr>
            </w:pPr>
            <w:r>
              <w:rPr>
                <w:rFonts w:hint="eastAsia" w:ascii="宋体" w:hAnsi="宋体" w:eastAsia="宋体" w:cs="宋体"/>
                <w:kern w:val="2"/>
                <w:sz w:val="21"/>
                <w:szCs w:val="22"/>
                <w:lang w:val="en-US" w:eastAsia="zh-CN" w:bidi="ar"/>
              </w:rPr>
              <w:t>对分包人的资质要求：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lang w:val="en-US"/>
              </w:rPr>
            </w:pPr>
            <w:r>
              <w:rPr>
                <w:rFonts w:hint="eastAsia" w:ascii="宋体" w:hAnsi="宋体" w:eastAsia="宋体" w:cs="宋体"/>
                <w:kern w:val="2"/>
                <w:sz w:val="21"/>
                <w:szCs w:val="22"/>
                <w:lang w:val="en-US" w:eastAsia="zh-CN" w:bidi="ar"/>
              </w:rPr>
              <w:t>1.12.1</w:t>
            </w:r>
          </w:p>
        </w:tc>
        <w:tc>
          <w:tcPr>
            <w:tcW w:w="25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lang w:val="en-US"/>
              </w:rPr>
            </w:pPr>
            <w:r>
              <w:rPr>
                <w:rFonts w:hint="eastAsia" w:ascii="宋体" w:hAnsi="宋体" w:eastAsia="宋体" w:cs="宋体"/>
                <w:kern w:val="2"/>
                <w:sz w:val="21"/>
                <w:szCs w:val="22"/>
                <w:lang w:val="en-US" w:eastAsia="zh-CN" w:bidi="ar"/>
              </w:rPr>
              <w:t>实质性要求和条件</w:t>
            </w:r>
          </w:p>
        </w:tc>
        <w:tc>
          <w:tcPr>
            <w:tcW w:w="5601" w:type="dxa"/>
            <w:tcBorders>
              <w:top w:val="single" w:color="auto" w:sz="4" w:space="0"/>
              <w:left w:val="single" w:color="auto" w:sz="4" w:space="0"/>
              <w:bottom w:val="single" w:color="auto" w:sz="4" w:space="0"/>
              <w:right w:val="single" w:color="auto" w:sz="4" w:space="0"/>
            </w:tcBorders>
            <w:tcMar>
              <w:bottom w:w="57" w:type="dxa"/>
              <w:right w:w="57" w:type="dxa"/>
            </w:tcMar>
            <w:vAlign w:val="center"/>
          </w:tcPr>
          <w:p>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宋体"/>
                <w:lang w:val="en-US"/>
              </w:rPr>
            </w:pPr>
            <w:r>
              <w:rPr>
                <w:rFonts w:hint="eastAsia" w:ascii="宋体" w:hAnsi="宋体" w:eastAsia="宋体" w:cs="宋体"/>
                <w:kern w:val="2"/>
                <w:sz w:val="21"/>
                <w:szCs w:val="22"/>
                <w:lang w:val="en-US" w:eastAsia="zh-CN" w:bidi="ar"/>
              </w:rPr>
              <w:t>投标文件存在以下情形之一的，由评标委员会评审后予以否决：</w:t>
            </w:r>
          </w:p>
          <w:p>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宋体"/>
                <w:lang w:val="en-US"/>
              </w:rPr>
            </w:pPr>
            <w:r>
              <w:rPr>
                <w:rFonts w:hint="eastAsia" w:ascii="宋体" w:hAnsi="宋体" w:eastAsia="宋体" w:cs="宋体"/>
                <w:kern w:val="2"/>
                <w:sz w:val="21"/>
                <w:szCs w:val="22"/>
                <w:lang w:val="en-US" w:eastAsia="zh-CN" w:bidi="ar"/>
              </w:rPr>
              <w:t>(1)投标人的资格条件未满足投标人须知及前附表第1.4.1项、第1.4.2项、第1.4.3项要求；</w:t>
            </w:r>
          </w:p>
          <w:p>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宋体"/>
                <w:lang w:val="en-US"/>
              </w:rPr>
            </w:pPr>
            <w:r>
              <w:rPr>
                <w:rFonts w:hint="eastAsia" w:ascii="宋体" w:hAnsi="宋体" w:eastAsia="宋体" w:cs="宋体"/>
                <w:kern w:val="2"/>
                <w:sz w:val="21"/>
                <w:szCs w:val="22"/>
                <w:lang w:val="en-US" w:eastAsia="zh-CN" w:bidi="ar"/>
              </w:rPr>
              <w:t>(2)提供的证明文件未满足招标公告资格要求和本前附表第3.5项中“资格审查资料的特殊要求”的要求；</w:t>
            </w:r>
          </w:p>
          <w:p>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宋体"/>
                <w:lang w:val="en-US"/>
              </w:rPr>
            </w:pPr>
            <w:r>
              <w:rPr>
                <w:rFonts w:hint="eastAsia" w:ascii="宋体" w:hAnsi="宋体" w:eastAsia="宋体" w:cs="宋体"/>
                <w:kern w:val="2"/>
                <w:sz w:val="21"/>
                <w:szCs w:val="22"/>
                <w:lang w:val="en-US" w:eastAsia="zh-CN" w:bidi="ar"/>
              </w:rPr>
              <w:t>(3)未按招标文件的要求加盖单位章，或投标人的法定代表人(或其委托代理人)未按招标文件要求签字或盖章的；</w:t>
            </w:r>
          </w:p>
          <w:p>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宋体"/>
                <w:lang w:val="en-US"/>
              </w:rPr>
            </w:pPr>
            <w:r>
              <w:rPr>
                <w:rFonts w:hint="eastAsia" w:ascii="宋体" w:hAnsi="宋体" w:eastAsia="宋体" w:cs="宋体"/>
                <w:kern w:val="2"/>
                <w:sz w:val="21"/>
                <w:szCs w:val="22"/>
                <w:lang w:val="en-US" w:eastAsia="zh-CN" w:bidi="ar"/>
              </w:rPr>
              <w:t>(4)当投标文件由委托代理人签署时，委托代理人未提供有效的委托授权书，或投标人无法通过招标公告规定的任意一种方式证明委托代理人是投标人单位正式员工的；</w:t>
            </w:r>
          </w:p>
          <w:p>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宋体"/>
                <w:lang w:val="en-US"/>
              </w:rPr>
            </w:pPr>
            <w:r>
              <w:rPr>
                <w:rFonts w:hint="eastAsia" w:ascii="宋体" w:hAnsi="宋体" w:eastAsia="宋体" w:cs="宋体"/>
                <w:kern w:val="2"/>
                <w:sz w:val="21"/>
                <w:szCs w:val="22"/>
                <w:lang w:val="en-US" w:eastAsia="zh-CN" w:bidi="ar"/>
              </w:rPr>
              <w:t>(5)投标人存在《中华人民共和国招标投标法实施条例》第三十九～四十二条规定的情形之一且经评标委员会半数以上成员认定的；</w:t>
            </w:r>
          </w:p>
          <w:p>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宋体"/>
                <w:lang w:val="en-US"/>
              </w:rPr>
            </w:pPr>
            <w:r>
              <w:rPr>
                <w:rFonts w:hint="eastAsia" w:ascii="宋体" w:hAnsi="宋体" w:eastAsia="宋体" w:cs="宋体"/>
                <w:kern w:val="2"/>
                <w:sz w:val="21"/>
                <w:szCs w:val="22"/>
                <w:lang w:val="en-US" w:eastAsia="zh-CN" w:bidi="ar"/>
              </w:rPr>
              <w:t>(6)投标人名称与获取招标文件时登记的名称不一致的；</w:t>
            </w:r>
          </w:p>
          <w:p>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宋体"/>
                <w:lang w:val="en-US"/>
              </w:rPr>
            </w:pPr>
            <w:r>
              <w:rPr>
                <w:rFonts w:hint="eastAsia" w:ascii="宋体" w:hAnsi="宋体" w:eastAsia="宋体" w:cs="宋体"/>
                <w:kern w:val="2"/>
                <w:sz w:val="21"/>
                <w:szCs w:val="22"/>
                <w:lang w:val="en-US" w:eastAsia="zh-CN" w:bidi="ar"/>
              </w:rPr>
              <w:t>(7)投标函载明的交货期不符合招标文件要求的；</w:t>
            </w:r>
          </w:p>
          <w:p>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宋体"/>
                <w:lang w:val="en-US"/>
              </w:rPr>
            </w:pPr>
            <w:r>
              <w:rPr>
                <w:rFonts w:hint="eastAsia" w:ascii="宋体" w:hAnsi="宋体" w:eastAsia="宋体" w:cs="宋体"/>
                <w:kern w:val="2"/>
                <w:sz w:val="21"/>
                <w:szCs w:val="22"/>
                <w:lang w:val="en-US" w:eastAsia="zh-CN" w:bidi="ar"/>
              </w:rPr>
              <w:t>(8)投标文件未按规定的格式填写，内容不全或关键字迹模糊、无法辨认的；</w:t>
            </w:r>
          </w:p>
          <w:p>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宋体"/>
                <w:lang w:val="en-US"/>
              </w:rPr>
            </w:pPr>
            <w:r>
              <w:rPr>
                <w:rFonts w:hint="eastAsia" w:ascii="宋体" w:hAnsi="宋体" w:eastAsia="宋体" w:cs="宋体"/>
                <w:kern w:val="2"/>
                <w:sz w:val="21"/>
                <w:szCs w:val="22"/>
                <w:lang w:val="en-US" w:eastAsia="zh-CN" w:bidi="ar"/>
              </w:rPr>
              <w:t>(9)投标报价高于招标文件设定的最高投标限价的(如有)；</w:t>
            </w:r>
          </w:p>
          <w:p>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宋体"/>
                <w:lang w:val="en-US"/>
              </w:rPr>
            </w:pPr>
            <w:r>
              <w:rPr>
                <w:rFonts w:hint="eastAsia" w:ascii="宋体" w:hAnsi="宋体" w:eastAsia="宋体" w:cs="宋体"/>
                <w:kern w:val="2"/>
                <w:sz w:val="21"/>
                <w:szCs w:val="22"/>
                <w:lang w:val="en-US" w:eastAsia="zh-CN" w:bidi="ar"/>
              </w:rPr>
              <w:t>(10)未按招标文件要求递交投标保证金或递交的投标保证金有瑕疵的；</w:t>
            </w:r>
          </w:p>
          <w:p>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宋体"/>
                <w:lang w:val="en-US"/>
              </w:rPr>
            </w:pPr>
            <w:r>
              <w:rPr>
                <w:rFonts w:hint="eastAsia" w:ascii="宋体" w:hAnsi="宋体" w:eastAsia="宋体" w:cs="宋体"/>
                <w:kern w:val="2"/>
                <w:sz w:val="21"/>
                <w:szCs w:val="22"/>
                <w:lang w:val="en-US" w:eastAsia="zh-CN" w:bidi="ar"/>
              </w:rPr>
              <w:t>(11)投标人递交两份或多份内容不同的投标文件，或在一份投标文件中对同一招标项目报有两个或多个报价，且未声明哪一个有效；</w:t>
            </w:r>
          </w:p>
          <w:p>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宋体"/>
                <w:lang w:val="en-US"/>
              </w:rPr>
            </w:pPr>
            <w:r>
              <w:rPr>
                <w:rFonts w:hint="eastAsia" w:ascii="宋体" w:hAnsi="宋体" w:eastAsia="宋体" w:cs="宋体"/>
                <w:kern w:val="2"/>
                <w:sz w:val="21"/>
                <w:szCs w:val="22"/>
                <w:lang w:val="en-US" w:eastAsia="zh-CN" w:bidi="ar"/>
              </w:rPr>
              <w:t>(12)投标文件投标函载明的投标报价或其它关键内容未填写或无法辨认的；</w:t>
            </w:r>
          </w:p>
          <w:p>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宋体"/>
                <w:lang w:val="en-US"/>
              </w:rPr>
            </w:pPr>
            <w:r>
              <w:rPr>
                <w:rFonts w:hint="eastAsia" w:ascii="宋体" w:hAnsi="宋体" w:eastAsia="宋体" w:cs="宋体"/>
                <w:kern w:val="2"/>
                <w:sz w:val="21"/>
                <w:szCs w:val="22"/>
                <w:lang w:val="en-US" w:eastAsia="zh-CN" w:bidi="ar"/>
              </w:rPr>
              <w:t>(13)报价评审时，投标人拒绝按错误修正条款进行修正的；</w:t>
            </w:r>
          </w:p>
          <w:p>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宋体"/>
                <w:lang w:val="en-US"/>
              </w:rPr>
            </w:pPr>
            <w:r>
              <w:rPr>
                <w:rFonts w:hint="eastAsia" w:ascii="宋体" w:hAnsi="宋体" w:eastAsia="宋体" w:cs="宋体"/>
                <w:kern w:val="2"/>
                <w:sz w:val="21"/>
                <w:szCs w:val="22"/>
                <w:lang w:val="en-US" w:eastAsia="zh-CN" w:bidi="ar"/>
              </w:rPr>
              <w:t>(14)投标人未按招标文件要求的方式进行报价的；</w:t>
            </w:r>
          </w:p>
          <w:p>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宋体"/>
                <w:lang w:val="en-US"/>
              </w:rPr>
            </w:pPr>
            <w:r>
              <w:rPr>
                <w:rFonts w:hint="eastAsia" w:ascii="宋体" w:hAnsi="宋体" w:eastAsia="宋体" w:cs="宋体"/>
                <w:kern w:val="2"/>
                <w:sz w:val="21"/>
                <w:szCs w:val="22"/>
                <w:lang w:val="en-US" w:eastAsia="zh-CN" w:bidi="ar"/>
              </w:rPr>
              <w:t>(15)采用的验收标准和方法、主要技术指标达不到国家强制性标准或要求的；</w:t>
            </w:r>
          </w:p>
          <w:p>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宋体"/>
                <w:lang w:val="en-US"/>
              </w:rPr>
            </w:pPr>
            <w:r>
              <w:rPr>
                <w:rFonts w:hint="eastAsia" w:ascii="宋体" w:hAnsi="宋体" w:eastAsia="宋体" w:cs="宋体"/>
                <w:kern w:val="2"/>
                <w:sz w:val="21"/>
                <w:szCs w:val="22"/>
                <w:lang w:val="en-US" w:eastAsia="zh-CN" w:bidi="ar"/>
              </w:rPr>
              <w:t>(16)未响应招标文件规定的实质性要求(包括具体条文前用“★”标示的和经评标委员会认定为重大偏差的条款)；</w:t>
            </w:r>
          </w:p>
          <w:p>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宋体"/>
                <w:lang w:val="en-US"/>
              </w:rPr>
            </w:pPr>
            <w:r>
              <w:rPr>
                <w:rFonts w:hint="eastAsia" w:ascii="宋体" w:hAnsi="宋体" w:eastAsia="宋体" w:cs="宋体"/>
                <w:kern w:val="2"/>
                <w:sz w:val="21"/>
                <w:szCs w:val="22"/>
                <w:lang w:val="en-US" w:eastAsia="zh-CN" w:bidi="ar"/>
              </w:rPr>
              <w:t xml:space="preserve">(17)存在法律、法规、规章规定的其它无效投标情况的。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lang w:val="en-US"/>
              </w:rPr>
            </w:pPr>
            <w:r>
              <w:rPr>
                <w:rFonts w:hint="eastAsia" w:ascii="宋体" w:hAnsi="宋体" w:eastAsia="宋体" w:cs="宋体"/>
                <w:kern w:val="2"/>
                <w:sz w:val="21"/>
                <w:szCs w:val="22"/>
                <w:lang w:val="en-US" w:eastAsia="zh-CN" w:bidi="ar"/>
              </w:rPr>
              <w:t>1.12.3</w:t>
            </w:r>
          </w:p>
        </w:tc>
        <w:tc>
          <w:tcPr>
            <w:tcW w:w="25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lang w:val="en-US"/>
              </w:rPr>
            </w:pPr>
            <w:r>
              <w:rPr>
                <w:rFonts w:hint="eastAsia" w:ascii="宋体" w:hAnsi="宋体" w:eastAsia="宋体" w:cs="宋体"/>
                <w:kern w:val="2"/>
                <w:sz w:val="21"/>
                <w:szCs w:val="22"/>
                <w:lang w:val="en-US" w:eastAsia="zh-CN" w:bidi="ar"/>
              </w:rPr>
              <w:t>其他可以被接受的技术支持资料</w:t>
            </w:r>
          </w:p>
        </w:tc>
        <w:tc>
          <w:tcPr>
            <w:tcW w:w="5601" w:type="dxa"/>
            <w:tcBorders>
              <w:top w:val="single" w:color="auto" w:sz="4" w:space="0"/>
              <w:left w:val="single" w:color="auto" w:sz="4" w:space="0"/>
              <w:bottom w:val="single" w:color="auto" w:sz="4" w:space="0"/>
              <w:right w:val="single" w:color="auto" w:sz="4" w:space="0"/>
            </w:tcBorders>
            <w:tcMar>
              <w:bottom w:w="57" w:type="dxa"/>
              <w:right w:w="57" w:type="dxa"/>
            </w:tcMar>
            <w:vAlign w:val="center"/>
          </w:tcPr>
          <w:p>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宋体"/>
                <w:lang w:val="en-US"/>
              </w:rPr>
            </w:pPr>
            <w:r>
              <w:rPr>
                <w:rFonts w:hint="eastAsia" w:ascii="宋体" w:hAnsi="宋体" w:eastAsia="宋体" w:cs="宋体"/>
                <w:kern w:val="2"/>
                <w:sz w:val="21"/>
                <w:szCs w:val="22"/>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lang w:val="en-US"/>
              </w:rPr>
            </w:pPr>
            <w:r>
              <w:rPr>
                <w:rFonts w:hint="eastAsia" w:ascii="宋体" w:hAnsi="宋体" w:eastAsia="宋体" w:cs="宋体"/>
                <w:kern w:val="2"/>
                <w:sz w:val="21"/>
                <w:szCs w:val="22"/>
                <w:lang w:val="en-US" w:eastAsia="zh-CN" w:bidi="ar"/>
              </w:rPr>
              <w:t>1.12.4</w:t>
            </w:r>
          </w:p>
        </w:tc>
        <w:tc>
          <w:tcPr>
            <w:tcW w:w="25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lang w:val="en-US"/>
              </w:rPr>
            </w:pPr>
            <w:r>
              <w:rPr>
                <w:rFonts w:hint="eastAsia" w:ascii="宋体" w:hAnsi="宋体" w:eastAsia="宋体" w:cs="宋体"/>
                <w:kern w:val="2"/>
                <w:sz w:val="21"/>
                <w:szCs w:val="22"/>
                <w:lang w:val="en-US" w:eastAsia="zh-CN" w:bidi="ar"/>
              </w:rPr>
              <w:t>偏差</w:t>
            </w:r>
          </w:p>
        </w:tc>
        <w:tc>
          <w:tcPr>
            <w:tcW w:w="5601" w:type="dxa"/>
            <w:tcBorders>
              <w:top w:val="single" w:color="auto" w:sz="4" w:space="0"/>
              <w:left w:val="single" w:color="auto" w:sz="4" w:space="0"/>
              <w:bottom w:val="single" w:color="auto" w:sz="4" w:space="0"/>
              <w:right w:val="single" w:color="auto" w:sz="4" w:space="0"/>
            </w:tcBorders>
            <w:tcMar>
              <w:bottom w:w="57" w:type="dxa"/>
              <w:right w:w="57" w:type="dxa"/>
            </w:tcMar>
            <w:vAlign w:val="center"/>
          </w:tcPr>
          <w:p>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宋体"/>
                <w:lang w:val="en-US"/>
              </w:rPr>
            </w:pPr>
            <w:r>
              <w:rPr>
                <w:rFonts w:hint="default" w:ascii="宋体" w:hAnsi="宋体" w:eastAsia="宋体" w:cs="宋体"/>
                <w:kern w:val="2"/>
                <w:sz w:val="24"/>
                <w:szCs w:val="22"/>
                <w:lang w:val="en-US" w:eastAsia="zh-CN" w:bidi="ar"/>
              </w:rPr>
              <w:sym w:font="Wingdings" w:char="00A8"/>
            </w:r>
            <w:r>
              <w:rPr>
                <w:rFonts w:hint="eastAsia" w:ascii="宋体" w:hAnsi="宋体" w:eastAsia="宋体" w:cs="宋体"/>
                <w:kern w:val="2"/>
                <w:sz w:val="21"/>
                <w:szCs w:val="22"/>
                <w:lang w:val="en-US" w:eastAsia="zh-CN" w:bidi="ar"/>
              </w:rPr>
              <w:t>不允许负偏离</w:t>
            </w:r>
          </w:p>
          <w:p>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宋体"/>
                <w:lang w:val="en-US"/>
              </w:rPr>
            </w:pPr>
            <w:r>
              <w:rPr>
                <w:rFonts w:hint="default" w:ascii="宋体" w:hAnsi="宋体" w:eastAsia="宋体" w:cs="宋体"/>
                <w:kern w:val="2"/>
                <w:sz w:val="24"/>
                <w:szCs w:val="22"/>
                <w:lang w:val="en-US" w:eastAsia="zh-CN" w:bidi="ar"/>
              </w:rPr>
              <w:sym w:font="Wingdings" w:char="00FE"/>
            </w:r>
            <w:r>
              <w:rPr>
                <w:rFonts w:hint="eastAsia" w:ascii="宋体" w:hAnsi="宋体" w:eastAsia="宋体" w:cs="宋体"/>
                <w:kern w:val="2"/>
                <w:sz w:val="21"/>
                <w:szCs w:val="22"/>
                <w:lang w:val="en-US" w:eastAsia="zh-CN" w:bidi="ar"/>
              </w:rPr>
              <w:t>允许，偏差范围： 优于招标文件要求的技术商务响应和经评标委员会认定的细微偏差(除前附表第1.12.1款外)。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lang w:val="en-US"/>
              </w:rPr>
            </w:pPr>
            <w:r>
              <w:rPr>
                <w:rFonts w:hint="eastAsia" w:ascii="宋体" w:hAnsi="宋体" w:eastAsia="宋体" w:cs="宋体"/>
                <w:kern w:val="2"/>
                <w:sz w:val="21"/>
                <w:szCs w:val="22"/>
                <w:lang w:val="en-US" w:eastAsia="zh-CN" w:bidi="ar"/>
              </w:rPr>
              <w:t>2.1</w:t>
            </w:r>
          </w:p>
        </w:tc>
        <w:tc>
          <w:tcPr>
            <w:tcW w:w="25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lang w:val="en-US"/>
              </w:rPr>
            </w:pPr>
            <w:r>
              <w:rPr>
                <w:rFonts w:hint="eastAsia" w:ascii="宋体" w:hAnsi="宋体" w:eastAsia="宋体" w:cs="宋体"/>
                <w:kern w:val="2"/>
                <w:sz w:val="21"/>
                <w:szCs w:val="22"/>
                <w:lang w:val="en-US" w:eastAsia="zh-CN" w:bidi="ar"/>
              </w:rPr>
              <w:t>构成招标文件的其他资料</w:t>
            </w:r>
          </w:p>
        </w:tc>
        <w:tc>
          <w:tcPr>
            <w:tcW w:w="5601" w:type="dxa"/>
            <w:tcBorders>
              <w:top w:val="single" w:color="auto" w:sz="4" w:space="0"/>
              <w:left w:val="single" w:color="auto" w:sz="4" w:space="0"/>
              <w:bottom w:val="single" w:color="auto" w:sz="4" w:space="0"/>
              <w:right w:val="single" w:color="auto" w:sz="4" w:space="0"/>
            </w:tcBorders>
            <w:tcMar>
              <w:bottom w:w="57" w:type="dxa"/>
              <w:right w:w="57" w:type="dxa"/>
            </w:tcMar>
            <w:vAlign w:val="center"/>
          </w:tcPr>
          <w:p>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宋体"/>
                <w:lang w:val="en-US"/>
              </w:rPr>
            </w:pPr>
            <w:r>
              <w:rPr>
                <w:rFonts w:hint="eastAsia" w:ascii="宋体" w:hAnsi="宋体" w:eastAsia="宋体" w:cs="宋体"/>
                <w:kern w:val="2"/>
                <w:sz w:val="21"/>
                <w:szCs w:val="22"/>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lang w:val="en-US"/>
              </w:rPr>
            </w:pPr>
            <w:r>
              <w:rPr>
                <w:rFonts w:hint="eastAsia" w:ascii="宋体" w:hAnsi="宋体" w:eastAsia="宋体" w:cs="宋体"/>
                <w:kern w:val="2"/>
                <w:sz w:val="21"/>
                <w:szCs w:val="22"/>
                <w:lang w:val="en-US" w:eastAsia="zh-CN" w:bidi="ar"/>
              </w:rPr>
              <w:t>2.2.1</w:t>
            </w:r>
          </w:p>
        </w:tc>
        <w:tc>
          <w:tcPr>
            <w:tcW w:w="25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lang w:val="en-US"/>
              </w:rPr>
            </w:pPr>
            <w:r>
              <w:rPr>
                <w:rFonts w:hint="eastAsia" w:ascii="宋体" w:hAnsi="宋体" w:eastAsia="宋体" w:cs="宋体"/>
                <w:kern w:val="2"/>
                <w:sz w:val="21"/>
                <w:szCs w:val="22"/>
                <w:lang w:val="en-US" w:eastAsia="zh-CN" w:bidi="ar"/>
              </w:rPr>
              <w:t>投标人要求澄清招标文件</w:t>
            </w:r>
          </w:p>
        </w:tc>
        <w:tc>
          <w:tcPr>
            <w:tcW w:w="5601" w:type="dxa"/>
            <w:tcBorders>
              <w:top w:val="single" w:color="auto" w:sz="4" w:space="0"/>
              <w:left w:val="single" w:color="auto" w:sz="4" w:space="0"/>
              <w:bottom w:val="single" w:color="auto" w:sz="4" w:space="0"/>
              <w:right w:val="single" w:color="auto" w:sz="4" w:space="0"/>
            </w:tcBorders>
            <w:tcMar>
              <w:bottom w:w="57" w:type="dxa"/>
              <w:right w:w="57" w:type="dxa"/>
            </w:tcMar>
            <w:vAlign w:val="center"/>
          </w:tcPr>
          <w:p>
            <w:pPr>
              <w:keepNext w:val="0"/>
              <w:keepLines w:val="0"/>
              <w:widowControl w:val="0"/>
              <w:suppressLineNumbers w:val="0"/>
              <w:adjustRightInd w:val="0"/>
              <w:snapToGrid w:val="0"/>
              <w:spacing w:before="0" w:beforeAutospacing="0" w:after="0" w:afterAutospacing="0"/>
              <w:ind w:left="0" w:right="0"/>
              <w:jc w:val="both"/>
              <w:rPr>
                <w:rFonts w:hint="default" w:ascii="宋体" w:hAnsi="宋体" w:eastAsia="宋体" w:cs="宋体"/>
                <w:lang w:val="en-US"/>
              </w:rPr>
            </w:pPr>
            <w:r>
              <w:rPr>
                <w:rFonts w:hint="eastAsia" w:ascii="宋体" w:hAnsi="宋体" w:eastAsia="宋体" w:cs="宋体"/>
                <w:bCs/>
                <w:kern w:val="2"/>
                <w:sz w:val="21"/>
                <w:szCs w:val="22"/>
                <w:lang w:val="en-US" w:eastAsia="zh-CN" w:bidi="ar"/>
              </w:rPr>
              <w:t>202</w:t>
            </w:r>
            <w:r>
              <w:rPr>
                <w:rFonts w:hint="eastAsia" w:ascii="宋体" w:hAnsi="宋体" w:cs="宋体"/>
                <w:bCs/>
                <w:kern w:val="2"/>
                <w:sz w:val="21"/>
                <w:szCs w:val="22"/>
                <w:lang w:val="en-US" w:eastAsia="zh-CN" w:bidi="ar"/>
              </w:rPr>
              <w:t>3</w:t>
            </w:r>
            <w:r>
              <w:rPr>
                <w:rFonts w:hint="eastAsia" w:ascii="宋体" w:hAnsi="宋体" w:eastAsia="宋体" w:cs="宋体"/>
                <w:bCs/>
                <w:kern w:val="2"/>
                <w:sz w:val="21"/>
                <w:szCs w:val="22"/>
                <w:lang w:val="en-US" w:eastAsia="zh-CN" w:bidi="ar"/>
              </w:rPr>
              <w:t>年</w:t>
            </w:r>
            <w:r>
              <w:rPr>
                <w:rFonts w:hint="eastAsia" w:ascii="宋体" w:hAnsi="宋体" w:cs="宋体"/>
                <w:bCs/>
                <w:kern w:val="2"/>
                <w:sz w:val="21"/>
                <w:szCs w:val="22"/>
                <w:lang w:val="en-US" w:eastAsia="zh-CN" w:bidi="ar"/>
              </w:rPr>
              <w:t>8</w:t>
            </w:r>
            <w:r>
              <w:rPr>
                <w:rFonts w:hint="eastAsia" w:ascii="宋体" w:hAnsi="宋体" w:eastAsia="宋体" w:cs="宋体"/>
                <w:bCs/>
                <w:kern w:val="2"/>
                <w:sz w:val="21"/>
                <w:szCs w:val="22"/>
                <w:lang w:val="en-US" w:eastAsia="zh-CN" w:bidi="ar"/>
              </w:rPr>
              <w:t>月</w:t>
            </w:r>
            <w:r>
              <w:rPr>
                <w:rFonts w:hint="eastAsia" w:ascii="宋体" w:hAnsi="宋体" w:cs="宋体"/>
                <w:bCs/>
                <w:kern w:val="2"/>
                <w:sz w:val="21"/>
                <w:szCs w:val="22"/>
                <w:lang w:val="en-US" w:eastAsia="zh-CN" w:bidi="ar"/>
              </w:rPr>
              <w:t>2</w:t>
            </w:r>
            <w:r>
              <w:rPr>
                <w:rFonts w:hint="eastAsia" w:ascii="宋体" w:hAnsi="宋体" w:eastAsia="宋体" w:cs="宋体"/>
                <w:bCs/>
                <w:kern w:val="2"/>
                <w:sz w:val="21"/>
                <w:szCs w:val="22"/>
                <w:lang w:val="en-US" w:eastAsia="zh-CN" w:bidi="ar"/>
              </w:rPr>
              <w:t>日</w:t>
            </w:r>
            <w:r>
              <w:rPr>
                <w:rFonts w:hint="eastAsia" w:ascii="宋体" w:hAnsi="宋体" w:cs="宋体"/>
                <w:bCs/>
                <w:kern w:val="2"/>
                <w:sz w:val="21"/>
                <w:szCs w:val="22"/>
                <w:lang w:val="en-US" w:eastAsia="zh-CN" w:bidi="ar"/>
              </w:rPr>
              <w:t>9时00分</w:t>
            </w:r>
            <w:r>
              <w:rPr>
                <w:rFonts w:hint="eastAsia" w:ascii="宋体" w:hAnsi="宋体" w:eastAsia="宋体" w:cs="宋体"/>
                <w:bCs/>
                <w:kern w:val="2"/>
                <w:sz w:val="21"/>
                <w:szCs w:val="22"/>
                <w:lang w:val="en-US" w:eastAsia="zh-CN" w:bidi="ar"/>
              </w:rPr>
              <w:t>前</w:t>
            </w:r>
            <w:r>
              <w:rPr>
                <w:rFonts w:hint="eastAsia" w:ascii="宋体" w:hAnsi="宋体" w:eastAsia="宋体" w:cs="宋体"/>
                <w:kern w:val="2"/>
                <w:sz w:val="21"/>
                <w:szCs w:val="22"/>
                <w:lang w:val="en-US" w:eastAsia="zh-CN" w:bidi="ar"/>
              </w:rPr>
              <w:t>，请将投标疑问以电子邮件（扫描件加盖公章，并同时提供word版本的文件）的方式提交至招标人如下邮箱：</w:t>
            </w:r>
            <w:r>
              <w:rPr>
                <w:rFonts w:hint="eastAsia" w:ascii="宋体" w:hAnsi="宋体" w:cs="宋体"/>
                <w:kern w:val="2"/>
                <w:sz w:val="21"/>
                <w:szCs w:val="22"/>
                <w:lang w:val="en-US" w:eastAsia="zh-CN" w:bidi="ar"/>
              </w:rPr>
              <w:t>402743375@qq.com</w:t>
            </w:r>
          </w:p>
          <w:p>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宋体"/>
                <w:lang w:val="en-US"/>
              </w:rPr>
            </w:pPr>
            <w:r>
              <w:rPr>
                <w:rFonts w:hint="eastAsia" w:ascii="宋体" w:hAnsi="宋体" w:eastAsia="宋体" w:cs="宋体"/>
                <w:kern w:val="2"/>
                <w:sz w:val="21"/>
                <w:szCs w:val="22"/>
                <w:lang w:val="en-US" w:eastAsia="zh-CN" w:bidi="ar"/>
              </w:rPr>
              <w:t>逾期的澄清要求招标人有权不予答复。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90" w:hRule="atLeast"/>
        </w:trPr>
        <w:tc>
          <w:tcPr>
            <w:tcW w:w="11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lang w:val="en-US"/>
              </w:rPr>
            </w:pPr>
            <w:r>
              <w:rPr>
                <w:rFonts w:hint="eastAsia" w:ascii="宋体" w:hAnsi="宋体" w:eastAsia="宋体" w:cs="宋体"/>
                <w:kern w:val="2"/>
                <w:sz w:val="21"/>
                <w:szCs w:val="22"/>
                <w:lang w:val="en-US" w:eastAsia="zh-CN" w:bidi="ar"/>
              </w:rPr>
              <w:t>2.2.2</w:t>
            </w:r>
          </w:p>
        </w:tc>
        <w:tc>
          <w:tcPr>
            <w:tcW w:w="25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lang w:val="en-US"/>
              </w:rPr>
            </w:pPr>
            <w:r>
              <w:rPr>
                <w:rFonts w:hint="eastAsia" w:ascii="宋体" w:hAnsi="宋体" w:eastAsia="宋体" w:cs="宋体"/>
                <w:kern w:val="2"/>
                <w:sz w:val="21"/>
                <w:szCs w:val="22"/>
                <w:lang w:val="en-US" w:eastAsia="zh-CN" w:bidi="ar"/>
              </w:rPr>
              <w:t>招标文件澄清发出的形式</w:t>
            </w:r>
          </w:p>
        </w:tc>
        <w:tc>
          <w:tcPr>
            <w:tcW w:w="5601" w:type="dxa"/>
            <w:tcBorders>
              <w:top w:val="single" w:color="auto" w:sz="4" w:space="0"/>
              <w:left w:val="single" w:color="auto" w:sz="4" w:space="0"/>
              <w:bottom w:val="single" w:color="auto" w:sz="4" w:space="0"/>
              <w:right w:val="single" w:color="auto" w:sz="4" w:space="0"/>
            </w:tcBorders>
            <w:tcMar>
              <w:bottom w:w="57" w:type="dxa"/>
              <w:right w:w="57" w:type="dxa"/>
            </w:tcMar>
            <w:vAlign w:val="center"/>
          </w:tcPr>
          <w:p>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宋体"/>
                <w:lang w:val="en-US"/>
              </w:rPr>
            </w:pPr>
            <w:r>
              <w:rPr>
                <w:rFonts w:hint="eastAsia" w:ascii="宋体" w:hAnsi="宋体" w:eastAsia="宋体" w:cs="宋体"/>
                <w:kern w:val="2"/>
                <w:sz w:val="21"/>
                <w:szCs w:val="22"/>
                <w:lang w:val="en-US" w:eastAsia="zh-CN" w:bidi="ar"/>
              </w:rPr>
              <w:t>招标人可在解答投标人提出的澄清问题时对招标文件进行修改，对招标文件的修改将以补充公告的形式发布，发布网站：杭州萧山机场有限公司主页招投标信息栏</w:t>
            </w:r>
          </w:p>
          <w:p>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宋体"/>
                <w:lang w:val="en-US"/>
              </w:rPr>
            </w:pPr>
            <w:r>
              <w:rPr>
                <w:rFonts w:hint="default" w:ascii="Calibri" w:hAnsi="Calibri" w:eastAsia="宋体" w:cs="Times New Roman"/>
                <w:kern w:val="2"/>
                <w:sz w:val="21"/>
                <w:szCs w:val="22"/>
                <w:lang w:val="en-US" w:eastAsia="zh-CN" w:bidi="ar"/>
              </w:rPr>
              <w:fldChar w:fldCharType="begin"/>
            </w:r>
            <w:r>
              <w:rPr>
                <w:rFonts w:hint="default" w:ascii="Calibri" w:hAnsi="Calibri" w:eastAsia="宋体" w:cs="Times New Roman"/>
                <w:kern w:val="2"/>
                <w:sz w:val="21"/>
                <w:szCs w:val="22"/>
                <w:lang w:val="en-US" w:eastAsia="zh-CN" w:bidi="ar"/>
              </w:rPr>
              <w:instrText xml:space="preserve"> HYPERLINK "http://www.hzairport.com/tender/index.html" </w:instrText>
            </w:r>
            <w:r>
              <w:rPr>
                <w:rFonts w:hint="default" w:ascii="Calibri" w:hAnsi="Calibri" w:eastAsia="宋体" w:cs="Times New Roman"/>
                <w:kern w:val="2"/>
                <w:sz w:val="21"/>
                <w:szCs w:val="22"/>
                <w:lang w:val="en-US" w:eastAsia="zh-CN" w:bidi="ar"/>
              </w:rPr>
              <w:fldChar w:fldCharType="separate"/>
            </w:r>
            <w:r>
              <w:rPr>
                <w:rStyle w:val="14"/>
                <w:rFonts w:hint="eastAsia" w:ascii="宋体" w:hAnsi="宋体" w:eastAsia="宋体" w:cs="宋体"/>
                <w:u w:val="single"/>
                <w:lang w:val="en-US"/>
              </w:rPr>
              <w:t>http://www.hzairport.com/tender/index.html</w:t>
            </w:r>
            <w:r>
              <w:rPr>
                <w:rFonts w:hint="default" w:ascii="Calibri" w:hAnsi="Calibri" w:eastAsia="宋体" w:cs="Times New Roman"/>
                <w:kern w:val="2"/>
                <w:sz w:val="21"/>
                <w:szCs w:val="22"/>
                <w:lang w:val="en-US" w:eastAsia="zh-CN" w:bidi="ar"/>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lang w:val="en-US"/>
              </w:rPr>
            </w:pPr>
            <w:r>
              <w:rPr>
                <w:rFonts w:hint="eastAsia" w:ascii="宋体" w:hAnsi="宋体" w:eastAsia="宋体" w:cs="宋体"/>
                <w:kern w:val="2"/>
                <w:sz w:val="21"/>
                <w:szCs w:val="22"/>
                <w:lang w:val="en-US" w:eastAsia="zh-CN" w:bidi="ar"/>
              </w:rPr>
              <w:t>2.2.3</w:t>
            </w:r>
          </w:p>
        </w:tc>
        <w:tc>
          <w:tcPr>
            <w:tcW w:w="25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lang w:val="en-US"/>
              </w:rPr>
            </w:pPr>
            <w:r>
              <w:rPr>
                <w:rFonts w:hint="eastAsia" w:ascii="宋体" w:hAnsi="宋体" w:eastAsia="宋体" w:cs="宋体"/>
                <w:kern w:val="2"/>
                <w:sz w:val="21"/>
                <w:szCs w:val="22"/>
                <w:lang w:val="en-US" w:eastAsia="zh-CN" w:bidi="ar"/>
              </w:rPr>
              <w:t>投标人确认收到招标文件澄清</w:t>
            </w:r>
          </w:p>
        </w:tc>
        <w:tc>
          <w:tcPr>
            <w:tcW w:w="5601" w:type="dxa"/>
            <w:tcBorders>
              <w:top w:val="single" w:color="auto" w:sz="4" w:space="0"/>
              <w:left w:val="single" w:color="auto" w:sz="4" w:space="0"/>
              <w:bottom w:val="single" w:color="auto" w:sz="4" w:space="0"/>
              <w:right w:val="single" w:color="auto" w:sz="4" w:space="0"/>
            </w:tcBorders>
            <w:tcMar>
              <w:bottom w:w="57" w:type="dxa"/>
              <w:right w:w="57" w:type="dxa"/>
            </w:tcMar>
            <w:vAlign w:val="center"/>
          </w:tcPr>
          <w:p>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宋体"/>
                <w:lang w:val="en-US"/>
              </w:rPr>
            </w:pPr>
            <w:r>
              <w:rPr>
                <w:rFonts w:hint="eastAsia" w:ascii="宋体" w:hAnsi="宋体" w:eastAsia="宋体" w:cs="宋体"/>
                <w:kern w:val="2"/>
                <w:sz w:val="21"/>
                <w:szCs w:val="21"/>
                <w:lang w:val="en-US" w:eastAsia="zh-CN" w:bidi="ar"/>
              </w:rPr>
              <w:t>无需确认。潜在投标人应自行关注</w:t>
            </w:r>
            <w:r>
              <w:rPr>
                <w:rFonts w:hint="eastAsia" w:ascii="宋体" w:hAnsi="宋体" w:eastAsia="宋体" w:cs="宋体"/>
                <w:kern w:val="0"/>
                <w:sz w:val="21"/>
                <w:szCs w:val="21"/>
                <w:lang w:val="en-US" w:eastAsia="zh-CN" w:bidi="ar"/>
              </w:rPr>
              <w:t>网站</w:t>
            </w:r>
            <w:r>
              <w:rPr>
                <w:rFonts w:hint="eastAsia" w:ascii="宋体" w:hAnsi="宋体" w:eastAsia="宋体" w:cs="宋体"/>
                <w:kern w:val="2"/>
                <w:sz w:val="21"/>
                <w:szCs w:val="21"/>
                <w:lang w:val="en-US" w:eastAsia="zh-CN" w:bidi="ar"/>
              </w:rPr>
              <w:t>公告，招标人不再一一通知。投标人因自身贻误行为导致投标失败的，责任自负。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lang w:val="en-US"/>
              </w:rPr>
            </w:pPr>
            <w:r>
              <w:rPr>
                <w:rFonts w:hint="eastAsia" w:ascii="宋体" w:hAnsi="宋体" w:eastAsia="宋体" w:cs="宋体"/>
                <w:kern w:val="2"/>
                <w:sz w:val="21"/>
                <w:szCs w:val="22"/>
                <w:lang w:val="en-US" w:eastAsia="zh-CN" w:bidi="ar"/>
              </w:rPr>
              <w:t>2.3.1</w:t>
            </w:r>
          </w:p>
        </w:tc>
        <w:tc>
          <w:tcPr>
            <w:tcW w:w="25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lang w:val="en-US"/>
              </w:rPr>
            </w:pPr>
            <w:r>
              <w:rPr>
                <w:rFonts w:hint="eastAsia" w:ascii="宋体" w:hAnsi="宋体" w:eastAsia="宋体" w:cs="宋体"/>
                <w:kern w:val="2"/>
                <w:sz w:val="21"/>
                <w:szCs w:val="22"/>
                <w:lang w:val="en-US" w:eastAsia="zh-CN" w:bidi="ar"/>
              </w:rPr>
              <w:t>招标文件修改发出的形式</w:t>
            </w:r>
          </w:p>
        </w:tc>
        <w:tc>
          <w:tcPr>
            <w:tcW w:w="5601" w:type="dxa"/>
            <w:tcBorders>
              <w:top w:val="single" w:color="auto" w:sz="4" w:space="0"/>
              <w:left w:val="single" w:color="auto" w:sz="4" w:space="0"/>
              <w:bottom w:val="single" w:color="auto" w:sz="4" w:space="0"/>
              <w:right w:val="single" w:color="auto" w:sz="4" w:space="0"/>
            </w:tcBorders>
            <w:tcMar>
              <w:bottom w:w="57" w:type="dxa"/>
              <w:right w:w="57" w:type="dxa"/>
            </w:tcMar>
            <w:vAlign w:val="center"/>
          </w:tcPr>
          <w:p>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宋体"/>
                <w:lang w:val="en-US"/>
              </w:rPr>
            </w:pPr>
            <w:r>
              <w:rPr>
                <w:rFonts w:hint="eastAsia" w:ascii="宋体" w:hAnsi="宋体" w:eastAsia="宋体" w:cs="宋体"/>
                <w:kern w:val="2"/>
                <w:sz w:val="21"/>
                <w:szCs w:val="22"/>
                <w:lang w:val="en-US" w:eastAsia="zh-CN" w:bidi="ar"/>
              </w:rPr>
              <w:t>招标人有权主动地对招标文件进行修改，对招标文件的修改将以补充公告的形式发布，发布网站：</w:t>
            </w:r>
          </w:p>
          <w:p>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宋体"/>
                <w:lang w:val="en-US"/>
              </w:rPr>
            </w:pPr>
            <w:r>
              <w:rPr>
                <w:rFonts w:hint="eastAsia" w:ascii="宋体" w:hAnsi="宋体" w:eastAsia="宋体" w:cs="宋体"/>
                <w:kern w:val="2"/>
                <w:sz w:val="21"/>
                <w:szCs w:val="22"/>
                <w:lang w:val="en-US" w:eastAsia="zh-CN" w:bidi="ar"/>
              </w:rPr>
              <w:t>杭州萧山机场有限公司主页招投标信息栏</w:t>
            </w:r>
          </w:p>
          <w:p>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宋体"/>
                <w:lang w:val="en-US"/>
              </w:rPr>
            </w:pPr>
            <w:r>
              <w:rPr>
                <w:rFonts w:hint="default" w:ascii="Calibri" w:hAnsi="Calibri" w:eastAsia="宋体" w:cs="Times New Roman"/>
                <w:kern w:val="2"/>
                <w:sz w:val="21"/>
                <w:szCs w:val="22"/>
                <w:lang w:val="en-US" w:eastAsia="zh-CN" w:bidi="ar"/>
              </w:rPr>
              <w:fldChar w:fldCharType="begin"/>
            </w:r>
            <w:r>
              <w:rPr>
                <w:rFonts w:hint="default" w:ascii="Calibri" w:hAnsi="Calibri" w:eastAsia="宋体" w:cs="Times New Roman"/>
                <w:kern w:val="2"/>
                <w:sz w:val="21"/>
                <w:szCs w:val="22"/>
                <w:lang w:val="en-US" w:eastAsia="zh-CN" w:bidi="ar"/>
              </w:rPr>
              <w:instrText xml:space="preserve"> HYPERLINK "http://www.hzairport.com/tender/index.html" </w:instrText>
            </w:r>
            <w:r>
              <w:rPr>
                <w:rFonts w:hint="default" w:ascii="Calibri" w:hAnsi="Calibri" w:eastAsia="宋体" w:cs="Times New Roman"/>
                <w:kern w:val="2"/>
                <w:sz w:val="21"/>
                <w:szCs w:val="22"/>
                <w:lang w:val="en-US" w:eastAsia="zh-CN" w:bidi="ar"/>
              </w:rPr>
              <w:fldChar w:fldCharType="separate"/>
            </w:r>
            <w:r>
              <w:rPr>
                <w:rStyle w:val="14"/>
                <w:rFonts w:hint="eastAsia" w:ascii="宋体" w:hAnsi="宋体" w:eastAsia="宋体" w:cs="宋体"/>
                <w:u w:val="single"/>
                <w:lang w:val="en-US"/>
              </w:rPr>
              <w:t>http://www.hzairport.com/tender/index.html</w:t>
            </w:r>
            <w:r>
              <w:rPr>
                <w:rFonts w:hint="default" w:ascii="Calibri" w:hAnsi="Calibri" w:eastAsia="宋体" w:cs="Times New Roman"/>
                <w:kern w:val="2"/>
                <w:sz w:val="21"/>
                <w:szCs w:val="22"/>
                <w:lang w:val="en-US" w:eastAsia="zh-CN" w:bidi="ar"/>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lang w:val="en-US"/>
              </w:rPr>
            </w:pPr>
            <w:r>
              <w:rPr>
                <w:rFonts w:hint="eastAsia" w:ascii="宋体" w:hAnsi="宋体" w:eastAsia="宋体" w:cs="宋体"/>
                <w:kern w:val="2"/>
                <w:sz w:val="21"/>
                <w:szCs w:val="22"/>
                <w:lang w:val="en-US" w:eastAsia="zh-CN" w:bidi="ar"/>
              </w:rPr>
              <w:t>2.3.2</w:t>
            </w:r>
          </w:p>
        </w:tc>
        <w:tc>
          <w:tcPr>
            <w:tcW w:w="25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lang w:val="en-US"/>
              </w:rPr>
            </w:pPr>
            <w:r>
              <w:rPr>
                <w:rFonts w:hint="eastAsia" w:ascii="宋体" w:hAnsi="宋体" w:eastAsia="宋体" w:cs="宋体"/>
                <w:kern w:val="2"/>
                <w:sz w:val="21"/>
                <w:szCs w:val="22"/>
                <w:lang w:val="en-US" w:eastAsia="zh-CN" w:bidi="ar"/>
              </w:rPr>
              <w:t>投标人确认收到招标文件修改</w:t>
            </w:r>
          </w:p>
        </w:tc>
        <w:tc>
          <w:tcPr>
            <w:tcW w:w="5601" w:type="dxa"/>
            <w:tcBorders>
              <w:top w:val="single" w:color="auto" w:sz="4" w:space="0"/>
              <w:left w:val="single" w:color="auto" w:sz="4" w:space="0"/>
              <w:bottom w:val="single" w:color="auto" w:sz="4" w:space="0"/>
              <w:right w:val="single" w:color="auto" w:sz="4" w:space="0"/>
            </w:tcBorders>
            <w:tcMar>
              <w:bottom w:w="57" w:type="dxa"/>
              <w:right w:w="57" w:type="dxa"/>
            </w:tcMar>
            <w:vAlign w:val="center"/>
          </w:tcPr>
          <w:p>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宋体"/>
                <w:lang w:val="en-US"/>
              </w:rPr>
            </w:pPr>
            <w:r>
              <w:rPr>
                <w:rFonts w:hint="eastAsia" w:ascii="宋体" w:hAnsi="宋体" w:eastAsia="宋体" w:cs="宋体"/>
                <w:kern w:val="2"/>
                <w:sz w:val="21"/>
                <w:szCs w:val="22"/>
                <w:lang w:val="en-US" w:eastAsia="zh-CN" w:bidi="ar"/>
              </w:rPr>
              <w:t>无需确认。潜在投标人应自行关注网站公告，招标人不再一一通知。投标人因自身贻误行为导致投标失败的，责任自负。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lang w:val="en-US"/>
              </w:rPr>
            </w:pPr>
            <w:r>
              <w:rPr>
                <w:rFonts w:hint="eastAsia" w:ascii="宋体" w:hAnsi="宋体" w:eastAsia="宋体" w:cs="宋体"/>
                <w:kern w:val="2"/>
                <w:sz w:val="21"/>
                <w:szCs w:val="22"/>
                <w:lang w:val="en-US" w:eastAsia="zh-CN" w:bidi="ar"/>
              </w:rPr>
              <w:t>3.1.1</w:t>
            </w:r>
          </w:p>
        </w:tc>
        <w:tc>
          <w:tcPr>
            <w:tcW w:w="25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lang w:val="en-US"/>
              </w:rPr>
            </w:pPr>
            <w:r>
              <w:rPr>
                <w:rFonts w:hint="eastAsia" w:ascii="宋体" w:hAnsi="宋体" w:eastAsia="宋体" w:cs="宋体"/>
                <w:kern w:val="2"/>
                <w:sz w:val="21"/>
                <w:szCs w:val="22"/>
                <w:lang w:val="en-US" w:eastAsia="zh-CN" w:bidi="ar"/>
              </w:rPr>
              <w:t>构成投标文件的其他资料</w:t>
            </w:r>
          </w:p>
        </w:tc>
        <w:tc>
          <w:tcPr>
            <w:tcW w:w="5601" w:type="dxa"/>
            <w:tcBorders>
              <w:top w:val="single" w:color="auto" w:sz="4" w:space="0"/>
              <w:left w:val="single" w:color="auto" w:sz="4" w:space="0"/>
              <w:bottom w:val="single" w:color="auto" w:sz="4" w:space="0"/>
              <w:right w:val="single" w:color="auto" w:sz="4" w:space="0"/>
            </w:tcBorders>
            <w:tcMar>
              <w:bottom w:w="57" w:type="dxa"/>
              <w:right w:w="57" w:type="dxa"/>
            </w:tcMar>
            <w:vAlign w:val="center"/>
          </w:tcPr>
          <w:p>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宋体"/>
                <w:lang w:val="en-US"/>
              </w:rPr>
            </w:pPr>
            <w:r>
              <w:rPr>
                <w:rFonts w:hint="eastAsia" w:ascii="宋体" w:hAnsi="宋体" w:eastAsia="宋体" w:cs="宋体"/>
                <w:kern w:val="2"/>
                <w:sz w:val="21"/>
                <w:szCs w:val="22"/>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lang w:val="en-US"/>
              </w:rPr>
            </w:pPr>
            <w:r>
              <w:rPr>
                <w:rFonts w:hint="eastAsia" w:ascii="宋体" w:hAnsi="宋体" w:eastAsia="宋体" w:cs="宋体"/>
                <w:kern w:val="2"/>
                <w:sz w:val="21"/>
                <w:szCs w:val="22"/>
                <w:lang w:val="en-US" w:eastAsia="zh-CN" w:bidi="ar"/>
              </w:rPr>
              <w:t>3.2.1</w:t>
            </w:r>
          </w:p>
        </w:tc>
        <w:tc>
          <w:tcPr>
            <w:tcW w:w="25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lang w:val="en-US"/>
              </w:rPr>
            </w:pPr>
            <w:r>
              <w:rPr>
                <w:rFonts w:hint="eastAsia" w:ascii="宋体" w:hAnsi="宋体" w:eastAsia="宋体" w:cs="宋体"/>
                <w:kern w:val="2"/>
                <w:sz w:val="21"/>
                <w:szCs w:val="22"/>
                <w:lang w:val="en-US" w:eastAsia="zh-CN" w:bidi="ar"/>
              </w:rPr>
              <w:t>增值税税金的计算方法</w:t>
            </w:r>
          </w:p>
        </w:tc>
        <w:tc>
          <w:tcPr>
            <w:tcW w:w="5601" w:type="dxa"/>
            <w:tcBorders>
              <w:top w:val="single" w:color="auto" w:sz="4" w:space="0"/>
              <w:left w:val="single" w:color="auto" w:sz="4" w:space="0"/>
              <w:bottom w:val="single" w:color="auto" w:sz="4" w:space="0"/>
              <w:right w:val="single" w:color="auto" w:sz="4" w:space="0"/>
            </w:tcBorders>
            <w:tcMar>
              <w:bottom w:w="57" w:type="dxa"/>
              <w:right w:w="57" w:type="dxa"/>
            </w:tcMar>
            <w:vAlign w:val="center"/>
          </w:tcPr>
          <w:p>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宋体"/>
                <w:lang w:val="en-US"/>
              </w:rPr>
            </w:pPr>
            <w:r>
              <w:rPr>
                <w:rFonts w:hint="eastAsia" w:ascii="宋体" w:hAnsi="宋体" w:eastAsia="宋体" w:cs="Times New Roman"/>
                <w:b/>
                <w:bCs w:val="0"/>
                <w:kern w:val="2"/>
                <w:sz w:val="22"/>
                <w:szCs w:val="22"/>
                <w:lang w:val="en-US" w:eastAsia="zh-CN" w:bidi="ar"/>
              </w:rPr>
              <w:t>合同内所有费用投标人须按投标函承诺的13%税率提供增值税专用发票。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lang w:val="en-US"/>
              </w:rPr>
            </w:pPr>
            <w:r>
              <w:rPr>
                <w:rFonts w:hint="eastAsia" w:ascii="宋体" w:hAnsi="宋体" w:eastAsia="宋体" w:cs="宋体"/>
                <w:kern w:val="2"/>
                <w:sz w:val="21"/>
                <w:szCs w:val="22"/>
                <w:lang w:val="en-US" w:eastAsia="zh-CN" w:bidi="ar"/>
              </w:rPr>
              <w:t>3.2.4</w:t>
            </w:r>
          </w:p>
        </w:tc>
        <w:tc>
          <w:tcPr>
            <w:tcW w:w="25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lang w:val="en-US"/>
              </w:rPr>
            </w:pPr>
            <w:r>
              <w:rPr>
                <w:rFonts w:hint="eastAsia" w:ascii="宋体" w:hAnsi="宋体" w:eastAsia="宋体" w:cs="宋体"/>
                <w:kern w:val="2"/>
                <w:sz w:val="21"/>
                <w:szCs w:val="22"/>
                <w:lang w:val="en-US" w:eastAsia="zh-CN" w:bidi="ar"/>
              </w:rPr>
              <w:t>最高投标限价</w:t>
            </w:r>
          </w:p>
        </w:tc>
        <w:tc>
          <w:tcPr>
            <w:tcW w:w="5601" w:type="dxa"/>
            <w:tcBorders>
              <w:top w:val="single" w:color="auto" w:sz="4" w:space="0"/>
              <w:left w:val="single" w:color="auto" w:sz="4" w:space="0"/>
              <w:bottom w:val="single" w:color="auto" w:sz="4" w:space="0"/>
              <w:right w:val="single" w:color="auto" w:sz="4" w:space="0"/>
            </w:tcBorders>
            <w:tcMar>
              <w:bottom w:w="57" w:type="dxa"/>
              <w:right w:w="57" w:type="dxa"/>
            </w:tcMar>
            <w:vAlign w:val="center"/>
          </w:tcPr>
          <w:p>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宋体"/>
                <w:lang w:val="en-US"/>
              </w:rPr>
            </w:pPr>
            <w:r>
              <w:rPr>
                <w:rFonts w:hint="default" w:ascii="宋体" w:hAnsi="宋体" w:eastAsia="宋体" w:cs="宋体"/>
                <w:kern w:val="2"/>
                <w:sz w:val="24"/>
                <w:szCs w:val="22"/>
                <w:lang w:val="en-US" w:eastAsia="zh-CN" w:bidi="ar"/>
              </w:rPr>
              <w:sym w:font="Wingdings" w:char="00FE"/>
            </w:r>
            <w:r>
              <w:rPr>
                <w:rFonts w:hint="eastAsia" w:ascii="宋体" w:hAnsi="宋体" w:eastAsia="宋体" w:cs="宋体"/>
                <w:kern w:val="2"/>
                <w:sz w:val="21"/>
                <w:szCs w:val="22"/>
                <w:lang w:val="en-US" w:eastAsia="zh-CN" w:bidi="ar"/>
              </w:rPr>
              <w:t>无</w:t>
            </w:r>
          </w:p>
          <w:p>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宋体"/>
                <w:lang w:val="en-US"/>
              </w:rPr>
            </w:pPr>
            <w:r>
              <w:rPr>
                <w:rFonts w:hint="eastAsia" w:ascii="宋体" w:hAnsi="宋体" w:eastAsia="宋体" w:cs="宋体"/>
                <w:kern w:val="2"/>
                <w:sz w:val="24"/>
                <w:szCs w:val="22"/>
                <w:lang w:val="en-US" w:eastAsia="zh-CN" w:bidi="ar"/>
              </w:rPr>
              <w:t>☐</w:t>
            </w:r>
            <w:r>
              <w:rPr>
                <w:rFonts w:hint="eastAsia" w:ascii="宋体" w:hAnsi="宋体" w:eastAsia="宋体" w:cs="宋体"/>
                <w:kern w:val="2"/>
                <w:sz w:val="21"/>
                <w:szCs w:val="22"/>
                <w:lang w:val="en-US" w:eastAsia="zh-CN" w:bidi="ar"/>
              </w:rPr>
              <w:t>有，最高投标限价：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lang w:val="en-US"/>
              </w:rPr>
            </w:pPr>
            <w:r>
              <w:rPr>
                <w:rFonts w:hint="eastAsia" w:ascii="宋体" w:hAnsi="宋体" w:eastAsia="宋体" w:cs="宋体"/>
                <w:kern w:val="2"/>
                <w:sz w:val="21"/>
                <w:szCs w:val="22"/>
                <w:lang w:val="en-US" w:eastAsia="zh-CN" w:bidi="ar"/>
              </w:rPr>
              <w:t>3.2.5</w:t>
            </w:r>
          </w:p>
        </w:tc>
        <w:tc>
          <w:tcPr>
            <w:tcW w:w="25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lang w:val="en-US"/>
              </w:rPr>
            </w:pPr>
            <w:r>
              <w:rPr>
                <w:rFonts w:hint="eastAsia" w:ascii="宋体" w:hAnsi="宋体" w:eastAsia="宋体" w:cs="宋体"/>
                <w:kern w:val="2"/>
                <w:sz w:val="21"/>
                <w:szCs w:val="22"/>
                <w:lang w:val="en-US" w:eastAsia="zh-CN" w:bidi="ar"/>
              </w:rPr>
              <w:t>投标报价的其他要求</w:t>
            </w:r>
          </w:p>
        </w:tc>
        <w:tc>
          <w:tcPr>
            <w:tcW w:w="5601" w:type="dxa"/>
            <w:tcBorders>
              <w:top w:val="single" w:color="auto" w:sz="4" w:space="0"/>
              <w:left w:val="single" w:color="auto" w:sz="4" w:space="0"/>
              <w:bottom w:val="single" w:color="auto" w:sz="4" w:space="0"/>
              <w:right w:val="single" w:color="auto" w:sz="4" w:space="0"/>
            </w:tcBorders>
            <w:tcMar>
              <w:bottom w:w="57" w:type="dxa"/>
              <w:right w:w="57" w:type="dxa"/>
            </w:tcMar>
            <w:vAlign w:val="center"/>
          </w:tcPr>
          <w:p>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宋体"/>
                <w:lang w:val="en-US"/>
              </w:rPr>
            </w:pPr>
            <w:bookmarkStart w:id="19" w:name="EB2ef4c53d9b1f45d8ac0f2aaa4399dffe"/>
            <w:r>
              <w:rPr>
                <w:rFonts w:hint="eastAsia" w:ascii="宋体" w:hAnsi="宋体" w:eastAsia="宋体" w:cs="宋体"/>
                <w:kern w:val="2"/>
                <w:sz w:val="21"/>
                <w:szCs w:val="22"/>
                <w:lang w:val="en-US" w:eastAsia="zh-CN" w:bidi="ar"/>
              </w:rPr>
              <w:t xml:space="preserve">1、投标人递交的投标函及投标报价表中的投标总价必须一致。 </w:t>
            </w:r>
          </w:p>
          <w:p>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宋体"/>
                <w:lang w:val="en-US"/>
              </w:rPr>
            </w:pPr>
            <w:r>
              <w:rPr>
                <w:rFonts w:hint="eastAsia" w:ascii="宋体" w:hAnsi="宋体" w:eastAsia="宋体" w:cs="宋体"/>
                <w:kern w:val="2"/>
                <w:sz w:val="21"/>
                <w:szCs w:val="22"/>
                <w:lang w:val="en-US" w:eastAsia="zh-CN" w:bidi="ar"/>
              </w:rPr>
              <w:t xml:space="preserve">2、投标人所报投标总价应为投标人为完成本项目所发生的一切费用，包括设备供货及相关服务等全过程产生的所有成本和费用以及一切税费。 </w:t>
            </w:r>
          </w:p>
          <w:p>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宋体"/>
                <w:lang w:val="en-US"/>
              </w:rPr>
            </w:pPr>
            <w:r>
              <w:rPr>
                <w:rFonts w:hint="eastAsia" w:ascii="宋体" w:hAnsi="宋体" w:eastAsia="宋体" w:cs="宋体"/>
                <w:kern w:val="2"/>
                <w:sz w:val="21"/>
                <w:szCs w:val="22"/>
                <w:lang w:val="en-US" w:eastAsia="zh-CN" w:bidi="ar"/>
              </w:rPr>
              <w:t xml:space="preserve">3、设备费采用综合单价报价，投标人应按招标人提供的设备品种和数量，填报相应的“综合单价”，投标人在投标报价表中填报的综合单价应是货物运至指定地点并完成“用户需求书”要求的相关服务所有费用的综合单价，以及合同明示或暗示的所有责任、义务和风险。 </w:t>
            </w:r>
          </w:p>
          <w:p>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宋体"/>
                <w:lang w:val="en-US"/>
              </w:rPr>
            </w:pPr>
            <w:r>
              <w:rPr>
                <w:rFonts w:hint="eastAsia" w:ascii="宋体" w:hAnsi="宋体" w:eastAsia="宋体" w:cs="宋体"/>
                <w:kern w:val="2"/>
                <w:sz w:val="21"/>
                <w:szCs w:val="22"/>
                <w:lang w:val="en-US" w:eastAsia="zh-CN" w:bidi="ar"/>
              </w:rPr>
              <w:t>4、随机配件和专用工具费(含专用维护软件、专用仪器仪表、专用测试工具)总价指卖方提供的随机配件和专用工具及其包装、运输、保险、装卸等服务的总费用。质保期内随机配件和专用工具由投标人包含在设备价格中。</w:t>
            </w:r>
          </w:p>
          <w:p>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宋体"/>
                <w:lang w:val="en-US"/>
              </w:rPr>
            </w:pPr>
            <w:r>
              <w:rPr>
                <w:rFonts w:hint="eastAsia" w:ascii="宋体" w:hAnsi="宋体" w:eastAsia="宋体" w:cs="宋体"/>
                <w:kern w:val="2"/>
                <w:sz w:val="21"/>
                <w:szCs w:val="22"/>
                <w:lang w:val="en-US" w:eastAsia="zh-CN" w:bidi="ar"/>
              </w:rPr>
              <w:t xml:space="preserve">5、投标人应按“投标报价表”的要求报价，在投标报价表上写明拟提供货物的单价和总价。对同一规格型号的设备，要求在所有报价表中的单价相同。 </w:t>
            </w:r>
          </w:p>
          <w:p>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宋体"/>
                <w:lang w:val="en-US"/>
              </w:rPr>
            </w:pPr>
            <w:r>
              <w:rPr>
                <w:rFonts w:hint="eastAsia" w:ascii="宋体" w:hAnsi="宋体" w:eastAsia="宋体" w:cs="宋体"/>
                <w:kern w:val="2"/>
                <w:sz w:val="21"/>
                <w:szCs w:val="22"/>
                <w:lang w:val="en-US" w:eastAsia="zh-CN" w:bidi="ar"/>
              </w:rPr>
              <w:t xml:space="preserve">6、所有与本项目有关的工作内容，均被认为已经包含在投标综合单价中。 </w:t>
            </w:r>
          </w:p>
          <w:p>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宋体"/>
                <w:lang w:val="en-US"/>
              </w:rPr>
            </w:pPr>
            <w:r>
              <w:rPr>
                <w:rFonts w:hint="eastAsia" w:ascii="宋体" w:hAnsi="宋体" w:eastAsia="宋体" w:cs="宋体"/>
                <w:kern w:val="2"/>
                <w:sz w:val="21"/>
                <w:szCs w:val="22"/>
                <w:lang w:val="en-US" w:eastAsia="zh-CN" w:bidi="ar"/>
              </w:rPr>
              <w:t xml:space="preserve">7、投标人所报的投标单价在合同执行过程中是固定不变的，除合同约定外，不得以任何理由予以变更，投标人应充分考虑各种风险因素(如合同履行期长、合同履行过程中的增购和变更等)。  </w:t>
            </w:r>
          </w:p>
          <w:p>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宋体"/>
                <w:lang w:val="en-US"/>
              </w:rPr>
            </w:pPr>
            <w:r>
              <w:rPr>
                <w:rFonts w:hint="eastAsia" w:ascii="宋体" w:hAnsi="宋体" w:eastAsia="宋体" w:cs="宋体"/>
                <w:kern w:val="2"/>
                <w:sz w:val="21"/>
                <w:szCs w:val="22"/>
                <w:lang w:val="en-US" w:eastAsia="zh-CN" w:bidi="ar"/>
              </w:rPr>
              <w:t xml:space="preserve">8、投标人(如中标)在投标文件中提供的货物清单和报价将是签订合同的唯一依据，其报价在本次投标有效期内不能发生改变。如有改变，招标人将拒绝与其签订合同。 </w:t>
            </w:r>
          </w:p>
          <w:p>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宋体"/>
                <w:lang w:val="en-US"/>
              </w:rPr>
            </w:pPr>
            <w:r>
              <w:rPr>
                <w:rFonts w:hint="eastAsia" w:ascii="宋体" w:hAnsi="宋体" w:eastAsia="宋体" w:cs="宋体"/>
                <w:kern w:val="2"/>
                <w:sz w:val="21"/>
                <w:szCs w:val="22"/>
                <w:lang w:val="en-US" w:eastAsia="zh-CN" w:bidi="ar"/>
              </w:rPr>
              <w:t xml:space="preserve">9、投标人对每种货物只允许有一个报价。 </w:t>
            </w:r>
          </w:p>
          <w:p>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宋体"/>
                <w:lang w:val="en-US"/>
              </w:rPr>
            </w:pPr>
            <w:r>
              <w:rPr>
                <w:rFonts w:hint="eastAsia" w:ascii="宋体" w:hAnsi="宋体" w:eastAsia="宋体" w:cs="宋体"/>
                <w:kern w:val="2"/>
                <w:sz w:val="21"/>
                <w:szCs w:val="22"/>
                <w:lang w:val="en-US" w:eastAsia="zh-CN" w:bidi="ar"/>
              </w:rPr>
              <w:t xml:space="preserve">10、招标人不接受任何折扣优惠报价，不接受任何赠送和选择性报价。 </w:t>
            </w:r>
          </w:p>
          <w:p>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宋体"/>
                <w:lang w:val="en-US"/>
              </w:rPr>
            </w:pPr>
            <w:r>
              <w:rPr>
                <w:rFonts w:hint="eastAsia" w:ascii="宋体" w:hAnsi="宋体" w:eastAsia="宋体" w:cs="宋体"/>
                <w:kern w:val="2"/>
                <w:sz w:val="21"/>
                <w:szCs w:val="22"/>
                <w:lang w:val="en-US" w:eastAsia="zh-CN" w:bidi="ar"/>
              </w:rPr>
              <w:t>11、所有根据合同或其它原因应由投标人支付的税款和其它应交纳的费用都要包括在投标人提交的投标价格中。</w:t>
            </w:r>
            <w:bookmarkEnd w:id="19"/>
          </w:p>
          <w:p>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宋体"/>
                <w:lang w:val="en-US"/>
              </w:rPr>
            </w:pPr>
            <w:r>
              <w:rPr>
                <w:rFonts w:hint="eastAsia" w:ascii="宋体" w:hAnsi="宋体" w:eastAsia="宋体" w:cs="宋体"/>
                <w:kern w:val="2"/>
                <w:sz w:val="21"/>
                <w:szCs w:val="22"/>
                <w:lang w:val="en-US" w:eastAsia="zh-CN" w:bidi="ar"/>
              </w:rPr>
              <w:t>12、其它须在报价中考虑的因素：</w:t>
            </w:r>
          </w:p>
          <w:p>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宋体"/>
                <w:lang w:val="en-US"/>
              </w:rPr>
            </w:pPr>
            <w:r>
              <w:rPr>
                <w:rFonts w:hint="eastAsia" w:ascii="宋体" w:hAnsi="宋体" w:eastAsia="宋体" w:cs="宋体"/>
                <w:kern w:val="2"/>
                <w:sz w:val="21"/>
                <w:szCs w:val="22"/>
                <w:lang w:val="en-US" w:eastAsia="zh-CN" w:bidi="ar"/>
              </w:rPr>
              <w:t>（1）本项目在安装期间（如有），应注意保护好招标人现有成品，如有损坏，须无条件修复至招标人满意，各投标人须自行考虑相关费用并计入投标总价且一次性包干。</w:t>
            </w:r>
          </w:p>
          <w:p>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宋体"/>
                <w:lang w:val="en-US"/>
              </w:rPr>
            </w:pPr>
            <w:r>
              <w:rPr>
                <w:rFonts w:hint="eastAsia" w:ascii="宋体" w:hAnsi="宋体" w:eastAsia="宋体" w:cs="宋体"/>
                <w:kern w:val="2"/>
                <w:sz w:val="21"/>
                <w:szCs w:val="22"/>
                <w:lang w:val="en-US" w:eastAsia="zh-CN" w:bidi="ar"/>
              </w:rPr>
              <w:t>（2）交付验收前产品的保护费由投标人自行考虑并计入总价。</w:t>
            </w:r>
          </w:p>
          <w:p>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宋体"/>
                <w:lang w:val="en-US"/>
              </w:rPr>
            </w:pPr>
            <w:r>
              <w:rPr>
                <w:rFonts w:hint="eastAsia" w:ascii="宋体" w:hAnsi="宋体" w:eastAsia="宋体" w:cs="宋体"/>
                <w:kern w:val="2"/>
                <w:sz w:val="21"/>
                <w:szCs w:val="22"/>
                <w:lang w:val="en-US" w:eastAsia="zh-CN" w:bidi="ar"/>
              </w:rPr>
              <w:t>（3）投标人安装过程中需自行负责现场人员生命、财产安全，自行解决与现场人员的劳务关系纠纷，可能产生的费用计入投标总价。</w:t>
            </w:r>
          </w:p>
          <w:p>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宋体"/>
                <w:lang w:val="en-US"/>
              </w:rPr>
            </w:pPr>
            <w:r>
              <w:rPr>
                <w:rFonts w:hint="eastAsia" w:ascii="宋体" w:hAnsi="宋体" w:eastAsia="宋体" w:cs="宋体"/>
                <w:b/>
                <w:kern w:val="2"/>
                <w:sz w:val="21"/>
                <w:szCs w:val="22"/>
                <w:lang w:val="en-US" w:eastAsia="zh-CN" w:bidi="ar"/>
              </w:rPr>
              <w:t>13、投标报价如有漏项，风险由投标人承担，即在评标时，按照最不利原则予以修正，但在签订合同时，认为这些漏项或者缺项已包含在投标报价的其他部分中，不再单独计价，也不因此增加合同价格。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lang w:val="en-US"/>
              </w:rPr>
            </w:pPr>
            <w:r>
              <w:rPr>
                <w:rFonts w:hint="eastAsia" w:ascii="宋体" w:hAnsi="宋体" w:eastAsia="宋体" w:cs="宋体"/>
                <w:kern w:val="2"/>
                <w:sz w:val="21"/>
                <w:szCs w:val="22"/>
                <w:lang w:val="en-US" w:eastAsia="zh-CN" w:bidi="ar"/>
              </w:rPr>
              <w:t>3.3.1</w:t>
            </w:r>
          </w:p>
        </w:tc>
        <w:tc>
          <w:tcPr>
            <w:tcW w:w="25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lang w:val="en-US"/>
              </w:rPr>
            </w:pPr>
            <w:r>
              <w:rPr>
                <w:rFonts w:hint="eastAsia" w:ascii="宋体" w:hAnsi="宋体" w:eastAsia="宋体" w:cs="宋体"/>
                <w:kern w:val="2"/>
                <w:sz w:val="21"/>
                <w:szCs w:val="22"/>
                <w:lang w:val="en-US" w:eastAsia="zh-CN" w:bidi="ar"/>
              </w:rPr>
              <w:t>投标有效期</w:t>
            </w:r>
          </w:p>
        </w:tc>
        <w:tc>
          <w:tcPr>
            <w:tcW w:w="5601" w:type="dxa"/>
            <w:tcBorders>
              <w:top w:val="single" w:color="auto" w:sz="4" w:space="0"/>
              <w:left w:val="single" w:color="auto" w:sz="4" w:space="0"/>
              <w:bottom w:val="single" w:color="auto" w:sz="4" w:space="0"/>
              <w:right w:val="single" w:color="auto" w:sz="4" w:space="0"/>
            </w:tcBorders>
            <w:tcMar>
              <w:bottom w:w="57" w:type="dxa"/>
              <w:right w:w="57" w:type="dxa"/>
            </w:tcMar>
            <w:vAlign w:val="center"/>
          </w:tcPr>
          <w:p>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宋体"/>
                <w:lang w:val="en-US"/>
              </w:rPr>
            </w:pPr>
            <w:r>
              <w:rPr>
                <w:rFonts w:hint="eastAsia" w:ascii="宋体" w:hAnsi="宋体" w:eastAsia="宋体" w:cs="宋体"/>
                <w:kern w:val="2"/>
                <w:sz w:val="21"/>
                <w:szCs w:val="22"/>
                <w:lang w:val="en-US" w:eastAsia="zh-CN" w:bidi="ar"/>
              </w:rPr>
              <w:t>不少于</w:t>
            </w:r>
            <w:bookmarkStart w:id="20" w:name="EB191aa127b49d4a8b95623a875e1177a4"/>
            <w:r>
              <w:rPr>
                <w:rFonts w:hint="eastAsia" w:ascii="宋体" w:hAnsi="宋体" w:eastAsia="宋体" w:cs="宋体"/>
                <w:kern w:val="2"/>
                <w:sz w:val="21"/>
                <w:szCs w:val="22"/>
                <w:u w:val="single"/>
                <w:lang w:val="en-US" w:eastAsia="zh-CN" w:bidi="ar"/>
              </w:rPr>
              <w:t>120</w:t>
            </w:r>
            <w:bookmarkEnd w:id="20"/>
            <w:r>
              <w:rPr>
                <w:rFonts w:hint="eastAsia" w:ascii="宋体" w:hAnsi="宋体" w:eastAsia="宋体" w:cs="宋体"/>
                <w:kern w:val="2"/>
                <w:sz w:val="21"/>
                <w:szCs w:val="22"/>
                <w:lang w:val="en-US" w:eastAsia="zh-CN" w:bidi="ar"/>
              </w:rPr>
              <w:t>个日历天(从投标截止之日起算)。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lang w:val="en-US"/>
              </w:rPr>
            </w:pPr>
            <w:r>
              <w:rPr>
                <w:rFonts w:hint="eastAsia" w:ascii="宋体" w:hAnsi="宋体" w:eastAsia="宋体" w:cs="宋体"/>
                <w:kern w:val="2"/>
                <w:sz w:val="21"/>
                <w:szCs w:val="22"/>
                <w:lang w:val="en-US" w:eastAsia="zh-CN" w:bidi="ar"/>
              </w:rPr>
              <w:t>3.4.1</w:t>
            </w:r>
          </w:p>
        </w:tc>
        <w:tc>
          <w:tcPr>
            <w:tcW w:w="25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lang w:val="en-US"/>
              </w:rPr>
            </w:pPr>
            <w:r>
              <w:rPr>
                <w:rFonts w:hint="eastAsia" w:ascii="宋体" w:hAnsi="宋体" w:eastAsia="宋体" w:cs="宋体"/>
                <w:kern w:val="2"/>
                <w:sz w:val="21"/>
                <w:szCs w:val="22"/>
                <w:lang w:val="en-US" w:eastAsia="zh-CN" w:bidi="ar"/>
              </w:rPr>
              <w:t>投标保证金</w:t>
            </w:r>
          </w:p>
        </w:tc>
        <w:tc>
          <w:tcPr>
            <w:tcW w:w="5601" w:type="dxa"/>
            <w:tcBorders>
              <w:top w:val="single" w:color="auto" w:sz="4" w:space="0"/>
              <w:left w:val="single" w:color="auto" w:sz="4" w:space="0"/>
              <w:bottom w:val="single" w:color="auto" w:sz="4" w:space="0"/>
              <w:right w:val="single" w:color="auto" w:sz="4" w:space="0"/>
            </w:tcBorders>
            <w:tcMar>
              <w:bottom w:w="57" w:type="dxa"/>
              <w:right w:w="57" w:type="dxa"/>
            </w:tcMar>
            <w:vAlign w:val="center"/>
          </w:tcPr>
          <w:p>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宋体"/>
                <w:lang w:val="en-US"/>
              </w:rPr>
            </w:pPr>
            <w:r>
              <w:rPr>
                <w:rFonts w:hint="eastAsia" w:ascii="宋体" w:hAnsi="宋体" w:eastAsia="宋体" w:cs="宋体"/>
                <w:kern w:val="2"/>
                <w:sz w:val="21"/>
                <w:szCs w:val="22"/>
                <w:lang w:val="en-US" w:eastAsia="zh-CN" w:bidi="ar"/>
              </w:rPr>
              <w:t>是否要求投标人递交投标保证金：</w:t>
            </w:r>
          </w:p>
          <w:p>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宋体"/>
                <w:lang w:val="en-US"/>
              </w:rPr>
            </w:pPr>
            <w:r>
              <w:rPr>
                <w:rFonts w:hint="eastAsia" w:ascii="宋体" w:hAnsi="宋体" w:eastAsia="宋体" w:cs="宋体"/>
                <w:kern w:val="2"/>
                <w:sz w:val="24"/>
                <w:szCs w:val="22"/>
                <w:lang w:val="en-US" w:eastAsia="zh-CN" w:bidi="ar"/>
              </w:rPr>
              <w:t>☐</w:t>
            </w:r>
            <w:r>
              <w:rPr>
                <w:rFonts w:hint="eastAsia" w:ascii="宋体" w:hAnsi="宋体" w:eastAsia="宋体" w:cs="宋体"/>
                <w:kern w:val="2"/>
                <w:sz w:val="21"/>
                <w:szCs w:val="22"/>
                <w:lang w:val="en-US" w:eastAsia="zh-CN" w:bidi="ar"/>
              </w:rPr>
              <w:t>要求，投标保证金的形式：支票、银行汇票或电汇，必须在投标截止时间前通过投标人的基本账户以银行转账方式缴纳。</w:t>
            </w:r>
          </w:p>
          <w:p>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宋体"/>
                <w:lang w:val="en-US"/>
              </w:rPr>
            </w:pPr>
            <w:r>
              <w:rPr>
                <w:rFonts w:hint="eastAsia" w:ascii="宋体" w:hAnsi="宋体" w:eastAsia="宋体" w:cs="宋体"/>
                <w:kern w:val="2"/>
                <w:sz w:val="21"/>
                <w:szCs w:val="22"/>
                <w:lang w:val="en-US" w:eastAsia="zh-CN" w:bidi="ar"/>
              </w:rPr>
              <w:t>投标保证金的金额：</w:t>
            </w:r>
            <w:r>
              <w:rPr>
                <w:rFonts w:hint="eastAsia" w:ascii="宋体" w:hAnsi="宋体" w:eastAsia="宋体" w:cs="宋体"/>
                <w:kern w:val="2"/>
                <w:sz w:val="21"/>
                <w:szCs w:val="22"/>
                <w:u w:val="single"/>
                <w:lang w:val="en-US" w:eastAsia="zh-CN" w:bidi="ar"/>
              </w:rPr>
              <w:t xml:space="preserve">    </w:t>
            </w:r>
            <w:r>
              <w:rPr>
                <w:rFonts w:hint="eastAsia" w:ascii="宋体" w:hAnsi="宋体" w:eastAsia="宋体" w:cs="宋体"/>
                <w:kern w:val="2"/>
                <w:sz w:val="21"/>
                <w:szCs w:val="22"/>
                <w:lang w:val="en-US" w:eastAsia="zh-CN" w:bidi="ar"/>
              </w:rPr>
              <w:t>万元</w:t>
            </w:r>
          </w:p>
          <w:p>
            <w:pPr>
              <w:keepNext w:val="0"/>
              <w:keepLines w:val="0"/>
              <w:widowControl w:val="0"/>
              <w:suppressLineNumbers w:val="0"/>
              <w:snapToGrid w:val="0"/>
              <w:spacing w:before="0" w:beforeAutospacing="0" w:after="0" w:afterAutospacing="0"/>
              <w:ind w:left="0" w:right="0"/>
              <w:jc w:val="both"/>
              <w:rPr>
                <w:rFonts w:hint="eastAsia" w:ascii="宋体" w:hAnsi="宋体" w:eastAsia="宋体" w:cs="宋体"/>
                <w:lang w:val="en-US"/>
              </w:rPr>
            </w:pPr>
            <w:r>
              <w:rPr>
                <w:rFonts w:hint="eastAsia" w:ascii="宋体" w:hAnsi="宋体" w:eastAsia="宋体" w:cs="宋体"/>
                <w:kern w:val="2"/>
                <w:sz w:val="21"/>
                <w:szCs w:val="22"/>
                <w:lang w:val="en-US" w:eastAsia="zh-CN" w:bidi="ar"/>
              </w:rPr>
              <w:t>投标保证金应在投标截止时间前汇入以下帐户：</w:t>
            </w:r>
          </w:p>
          <w:p>
            <w:pPr>
              <w:keepNext w:val="0"/>
              <w:keepLines w:val="0"/>
              <w:widowControl w:val="0"/>
              <w:suppressLineNumbers w:val="0"/>
              <w:snapToGrid w:val="0"/>
              <w:spacing w:before="0" w:beforeAutospacing="0" w:after="0" w:afterAutospacing="0"/>
              <w:ind w:left="0" w:right="0"/>
              <w:jc w:val="both"/>
              <w:rPr>
                <w:rFonts w:hint="eastAsia" w:ascii="宋体" w:hAnsi="宋体" w:eastAsia="宋体" w:cs="宋体"/>
                <w:lang w:val="en-US"/>
              </w:rPr>
            </w:pPr>
            <w:r>
              <w:rPr>
                <w:rFonts w:hint="eastAsia" w:ascii="宋体" w:hAnsi="宋体" w:eastAsia="宋体" w:cs="宋体"/>
                <w:kern w:val="2"/>
                <w:sz w:val="21"/>
                <w:szCs w:val="22"/>
                <w:lang w:val="en-US" w:eastAsia="zh-CN" w:bidi="ar"/>
              </w:rPr>
              <w:t>开户名：杭州萧山国际机场有限公司</w:t>
            </w:r>
          </w:p>
          <w:p>
            <w:pPr>
              <w:keepNext w:val="0"/>
              <w:keepLines w:val="0"/>
              <w:widowControl w:val="0"/>
              <w:suppressLineNumbers w:val="0"/>
              <w:snapToGrid w:val="0"/>
              <w:spacing w:before="0" w:beforeAutospacing="0" w:after="0" w:afterAutospacing="0"/>
              <w:ind w:left="0" w:right="0"/>
              <w:jc w:val="both"/>
              <w:rPr>
                <w:rFonts w:hint="eastAsia" w:ascii="宋体" w:hAnsi="宋体" w:eastAsia="宋体" w:cs="宋体"/>
                <w:lang w:val="en-US"/>
              </w:rPr>
            </w:pPr>
            <w:r>
              <w:rPr>
                <w:rFonts w:hint="eastAsia" w:ascii="宋体" w:hAnsi="宋体" w:eastAsia="宋体" w:cs="宋体"/>
                <w:kern w:val="2"/>
                <w:sz w:val="21"/>
                <w:szCs w:val="22"/>
                <w:lang w:val="en-US" w:eastAsia="zh-CN" w:bidi="ar"/>
              </w:rPr>
              <w:t xml:space="preserve">开户银行：工行杭州市空港城支行 </w:t>
            </w:r>
          </w:p>
          <w:p>
            <w:pPr>
              <w:keepNext w:val="0"/>
              <w:keepLines w:val="0"/>
              <w:widowControl w:val="0"/>
              <w:suppressLineNumbers w:val="0"/>
              <w:snapToGrid w:val="0"/>
              <w:spacing w:before="0" w:beforeAutospacing="0" w:after="0" w:afterAutospacing="0"/>
              <w:ind w:left="0" w:right="0"/>
              <w:jc w:val="both"/>
              <w:rPr>
                <w:rFonts w:hint="eastAsia" w:ascii="宋体" w:hAnsi="宋体" w:eastAsia="宋体" w:cs="宋体"/>
                <w:lang w:val="en-US"/>
              </w:rPr>
            </w:pPr>
            <w:r>
              <w:rPr>
                <w:rFonts w:hint="eastAsia" w:ascii="宋体" w:hAnsi="宋体" w:eastAsia="宋体" w:cs="宋体"/>
                <w:kern w:val="2"/>
                <w:sz w:val="21"/>
                <w:szCs w:val="22"/>
                <w:lang w:val="en-US" w:eastAsia="zh-CN" w:bidi="ar"/>
              </w:rPr>
              <w:t>帐号：1202050209904601740</w:t>
            </w:r>
          </w:p>
          <w:p>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宋体"/>
                <w:b/>
                <w:lang w:val="en-US"/>
              </w:rPr>
            </w:pPr>
            <w:r>
              <w:rPr>
                <w:rFonts w:hint="eastAsia" w:ascii="宋体" w:hAnsi="宋体" w:eastAsia="宋体" w:cs="宋体"/>
                <w:b/>
                <w:kern w:val="2"/>
                <w:sz w:val="21"/>
                <w:szCs w:val="22"/>
                <w:lang w:val="en-US" w:eastAsia="zh-CN" w:bidi="ar"/>
              </w:rPr>
              <w:t>投标人提交投标保证金时需注明“＊＊＊项目投标保证金”，基本账户开户许可证和银行回单复印件等应注明投标人户名、开户行、账号等信息装订</w:t>
            </w:r>
            <w:r>
              <w:rPr>
                <w:rFonts w:hint="eastAsia" w:ascii="宋体" w:hAnsi="宋体" w:eastAsia="宋体" w:cs="宋体"/>
                <w:kern w:val="0"/>
                <w:sz w:val="22"/>
                <w:szCs w:val="22"/>
                <w:lang w:val="en-US" w:eastAsia="zh-CN" w:bidi="ar"/>
              </w:rPr>
              <w:t>于投标文件内，且须额外单独封装一份随投标文件一同送达</w:t>
            </w:r>
            <w:r>
              <w:rPr>
                <w:rFonts w:hint="eastAsia" w:ascii="宋体" w:hAnsi="宋体" w:eastAsia="宋体" w:cs="宋体"/>
                <w:b/>
                <w:kern w:val="2"/>
                <w:sz w:val="21"/>
                <w:szCs w:val="22"/>
                <w:lang w:val="en-US" w:eastAsia="zh-CN" w:bidi="ar"/>
              </w:rPr>
              <w:t>。</w:t>
            </w:r>
          </w:p>
          <w:p>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宋体"/>
                <w:lang w:val="en-US"/>
              </w:rPr>
            </w:pPr>
            <w:r>
              <w:rPr>
                <w:rFonts w:hint="default" w:ascii="宋体" w:hAnsi="宋体" w:eastAsia="宋体" w:cs="宋体"/>
                <w:kern w:val="2"/>
                <w:sz w:val="24"/>
                <w:szCs w:val="22"/>
                <w:lang w:val="en-US" w:eastAsia="zh-CN" w:bidi="ar"/>
              </w:rPr>
              <w:sym w:font="Wingdings" w:char="00FE"/>
            </w:r>
            <w:r>
              <w:rPr>
                <w:rFonts w:hint="eastAsia" w:ascii="宋体" w:hAnsi="宋体" w:eastAsia="宋体" w:cs="宋体"/>
                <w:kern w:val="2"/>
                <w:sz w:val="21"/>
                <w:szCs w:val="22"/>
                <w:lang w:val="en-US" w:eastAsia="zh-CN" w:bidi="ar"/>
              </w:rPr>
              <w:t>不要求</w:t>
            </w:r>
          </w:p>
          <w:p>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宋体"/>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lang w:val="en-US"/>
              </w:rPr>
            </w:pPr>
            <w:r>
              <w:rPr>
                <w:rFonts w:hint="eastAsia" w:ascii="宋体" w:hAnsi="宋体" w:eastAsia="宋体" w:cs="宋体"/>
                <w:kern w:val="2"/>
                <w:sz w:val="21"/>
                <w:szCs w:val="22"/>
                <w:lang w:val="en-US" w:eastAsia="zh-CN" w:bidi="ar"/>
              </w:rPr>
              <w:t>3.4.4</w:t>
            </w:r>
          </w:p>
        </w:tc>
        <w:tc>
          <w:tcPr>
            <w:tcW w:w="25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lang w:val="en-US"/>
              </w:rPr>
            </w:pPr>
            <w:r>
              <w:rPr>
                <w:rFonts w:hint="eastAsia" w:ascii="宋体" w:hAnsi="宋体" w:eastAsia="宋体" w:cs="宋体"/>
                <w:kern w:val="2"/>
                <w:sz w:val="21"/>
                <w:szCs w:val="22"/>
                <w:lang w:val="en-US" w:eastAsia="zh-CN" w:bidi="ar"/>
              </w:rPr>
              <w:t>其他可以不予退还投标保证金的情形</w:t>
            </w:r>
          </w:p>
        </w:tc>
        <w:tc>
          <w:tcPr>
            <w:tcW w:w="5601" w:type="dxa"/>
            <w:tcBorders>
              <w:top w:val="single" w:color="auto" w:sz="4" w:space="0"/>
              <w:left w:val="single" w:color="auto" w:sz="4" w:space="0"/>
              <w:bottom w:val="single" w:color="auto" w:sz="4" w:space="0"/>
              <w:right w:val="single" w:color="auto" w:sz="4" w:space="0"/>
            </w:tcBorders>
            <w:tcMar>
              <w:bottom w:w="57" w:type="dxa"/>
              <w:right w:w="57" w:type="dxa"/>
            </w:tcMar>
            <w:vAlign w:val="center"/>
          </w:tcPr>
          <w:p>
            <w:pPr>
              <w:pStyle w:val="7"/>
              <w:widowControl/>
              <w:rPr>
                <w:rFonts w:hint="eastAsia" w:ascii="宋体" w:hAnsi="宋体" w:eastAsia="宋体" w:cs="宋体"/>
                <w:kern w:val="2"/>
                <w:sz w:val="21"/>
                <w:szCs w:val="22"/>
                <w:lang w:val="en-US"/>
              </w:rPr>
            </w:pPr>
            <w:r>
              <w:rPr>
                <w:rFonts w:hint="eastAsia" w:ascii="宋体" w:hAnsi="宋体" w:eastAsia="宋体" w:cs="宋体"/>
                <w:kern w:val="2"/>
                <w:sz w:val="21"/>
                <w:szCs w:val="22"/>
                <w:lang w:val="en-US"/>
              </w:rPr>
              <w:t>2</w:t>
            </w:r>
            <w:r>
              <w:rPr>
                <w:rFonts w:hint="eastAsia" w:ascii="宋体" w:hAnsi="宋体" w:eastAsia="宋体" w:cs="宋体"/>
                <w:kern w:val="2"/>
                <w:sz w:val="21"/>
                <w:szCs w:val="22"/>
              </w:rPr>
              <w:t>、</w:t>
            </w:r>
            <w:r>
              <w:rPr>
                <w:rFonts w:hint="eastAsia" w:ascii="宋体" w:hAnsi="宋体" w:eastAsia="宋体" w:cs="宋体"/>
                <w:sz w:val="22"/>
                <w:szCs w:val="22"/>
              </w:rPr>
              <w:t>招标人和中标人应当在中标通知书发出之日起</w:t>
            </w:r>
            <w:r>
              <w:rPr>
                <w:rFonts w:hint="eastAsia" w:ascii="宋体" w:hAnsi="宋体" w:eastAsia="宋体" w:cs="宋体"/>
                <w:sz w:val="22"/>
                <w:szCs w:val="22"/>
                <w:lang w:val="en-US"/>
              </w:rPr>
              <w:t xml:space="preserve"> 30 </w:t>
            </w:r>
            <w:r>
              <w:rPr>
                <w:rFonts w:hint="eastAsia" w:ascii="宋体" w:hAnsi="宋体" w:eastAsia="宋体" w:cs="宋体"/>
                <w:sz w:val="22"/>
                <w:szCs w:val="22"/>
              </w:rPr>
              <w:t>日内，根据招标文件和中标人的投 标文件订立书面合同（合同条款按第四章“合同条款”）。中标人无正当理由拒签合同，在签订合同时向招标人提出附加条件，招标人有权取消其中标资格，其投标保证金不予退还；给招标人造成的损失超过投标保证金数额的，中标人还应当对超过部分予以赔偿。</w:t>
            </w:r>
          </w:p>
          <w:p>
            <w:pPr>
              <w:pStyle w:val="7"/>
              <w:widowControl/>
              <w:rPr>
                <w:rFonts w:hint="eastAsia" w:ascii="宋体" w:hAnsi="宋体" w:eastAsia="宋体" w:cs="宋体"/>
                <w:kern w:val="2"/>
                <w:sz w:val="21"/>
                <w:szCs w:val="22"/>
                <w:lang w:val="en-US"/>
              </w:rPr>
            </w:pPr>
            <w:r>
              <w:rPr>
                <w:rFonts w:hint="eastAsia" w:ascii="宋体" w:hAnsi="宋体" w:eastAsia="宋体" w:cs="宋体"/>
                <w:kern w:val="2"/>
                <w:sz w:val="21"/>
                <w:szCs w:val="22"/>
                <w:lang w:val="en-US"/>
              </w:rPr>
              <w:t>3</w:t>
            </w:r>
            <w:r>
              <w:rPr>
                <w:rFonts w:hint="eastAsia" w:ascii="宋体" w:hAnsi="宋体" w:eastAsia="宋体" w:cs="宋体"/>
                <w:kern w:val="2"/>
                <w:sz w:val="21"/>
                <w:szCs w:val="22"/>
              </w:rPr>
              <w:t>、若投标人存在串通投标或弄虚作假或有其他违法行为的，招标人有权没收投标人的投标保证金，</w:t>
            </w:r>
            <w:r>
              <w:rPr>
                <w:rFonts w:hint="eastAsia" w:ascii="宋体" w:hAnsi="宋体" w:eastAsia="宋体" w:cs="宋体"/>
                <w:kern w:val="2"/>
                <w:sz w:val="21"/>
                <w:szCs w:val="22"/>
                <w:lang w:val="en-US"/>
              </w:rPr>
              <w:t>2</w:t>
            </w:r>
            <w:r>
              <w:rPr>
                <w:rFonts w:hint="eastAsia" w:ascii="宋体" w:hAnsi="宋体" w:eastAsia="宋体" w:cs="宋体"/>
                <w:kern w:val="2"/>
                <w:sz w:val="21"/>
                <w:szCs w:val="22"/>
              </w:rPr>
              <w:t>年内禁止参与招标人所有招标项目的投标，并由招标管理部门列入禁止交易名单</w:t>
            </w:r>
            <w:r>
              <w:rPr>
                <w:rFonts w:hint="eastAsia" w:ascii="宋体" w:hAnsi="宋体" w:eastAsia="宋体" w:cs="宋体"/>
                <w:kern w:val="2"/>
                <w:sz w:val="22"/>
                <w:szCs w:val="22"/>
              </w:rPr>
              <w:t>或不良信用记录名单</w:t>
            </w:r>
            <w:r>
              <w:rPr>
                <w:rFonts w:hint="eastAsia" w:ascii="宋体" w:hAnsi="宋体" w:eastAsia="宋体" w:cs="宋体"/>
                <w:kern w:val="2"/>
                <w:sz w:val="21"/>
                <w:szCs w:val="22"/>
              </w:rPr>
              <w:t>，给招标人造成损失的，还需承担赔偿责任。</w:t>
            </w:r>
          </w:p>
          <w:p>
            <w:pPr>
              <w:pStyle w:val="7"/>
              <w:widowControl/>
              <w:rPr>
                <w:rFonts w:hint="eastAsia" w:ascii="宋体" w:hAnsi="宋体" w:eastAsia="宋体" w:cs="宋体"/>
                <w:b/>
                <w:kern w:val="2"/>
                <w:sz w:val="21"/>
                <w:szCs w:val="22"/>
                <w:lang w:val="en-US"/>
              </w:rPr>
            </w:pPr>
            <w:r>
              <w:rPr>
                <w:rFonts w:hint="eastAsia" w:ascii="宋体" w:hAnsi="宋体" w:eastAsia="宋体" w:cs="宋体"/>
                <w:kern w:val="2"/>
                <w:sz w:val="21"/>
                <w:szCs w:val="22"/>
                <w:lang w:val="en-US"/>
              </w:rPr>
              <w:t>4</w:t>
            </w:r>
            <w:r>
              <w:rPr>
                <w:rFonts w:hint="eastAsia" w:ascii="宋体" w:hAnsi="宋体" w:eastAsia="宋体" w:cs="宋体"/>
                <w:kern w:val="2"/>
                <w:sz w:val="21"/>
                <w:szCs w:val="22"/>
              </w:rPr>
              <w:t>、定标前招标人有权派员对中标候选人投标时选用的投标业绩进行核察，以确认其业绩真实情况，中标候选人必须积极配合业绩核察，如查实存在弄虚作假行为则其投标保证金不予退还并由招标管理部门列入禁止交易名单</w:t>
            </w:r>
            <w:r>
              <w:rPr>
                <w:rFonts w:hint="eastAsia" w:ascii="宋体" w:hAnsi="宋体" w:eastAsia="宋体" w:cs="宋体"/>
                <w:kern w:val="2"/>
                <w:sz w:val="22"/>
                <w:szCs w:val="22"/>
              </w:rPr>
              <w:t>或不良信用记录名单</w:t>
            </w:r>
            <w:r>
              <w:rPr>
                <w:rFonts w:hint="eastAsia" w:ascii="宋体" w:hAnsi="宋体" w:eastAsia="宋体" w:cs="宋体"/>
                <w:kern w:val="2"/>
                <w:sz w:val="21"/>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lang w:val="en-US"/>
              </w:rPr>
            </w:pPr>
            <w:r>
              <w:rPr>
                <w:rFonts w:hint="eastAsia" w:ascii="宋体" w:hAnsi="宋体" w:eastAsia="宋体" w:cs="宋体"/>
                <w:kern w:val="2"/>
                <w:sz w:val="21"/>
                <w:szCs w:val="22"/>
                <w:lang w:val="en-US" w:eastAsia="zh-CN" w:bidi="ar"/>
              </w:rPr>
              <w:t>3.5</w:t>
            </w:r>
          </w:p>
        </w:tc>
        <w:tc>
          <w:tcPr>
            <w:tcW w:w="25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lang w:val="en-US"/>
              </w:rPr>
            </w:pPr>
            <w:r>
              <w:rPr>
                <w:rFonts w:hint="eastAsia" w:ascii="宋体" w:hAnsi="宋体" w:eastAsia="宋体" w:cs="宋体"/>
                <w:kern w:val="2"/>
                <w:sz w:val="21"/>
                <w:szCs w:val="22"/>
                <w:lang w:val="en-US" w:eastAsia="zh-CN" w:bidi="ar"/>
              </w:rPr>
              <w:t>资格审查资料的特殊要求</w:t>
            </w:r>
          </w:p>
        </w:tc>
        <w:tc>
          <w:tcPr>
            <w:tcW w:w="5601" w:type="dxa"/>
            <w:tcBorders>
              <w:top w:val="single" w:color="auto" w:sz="4" w:space="0"/>
              <w:left w:val="single" w:color="auto" w:sz="4" w:space="0"/>
              <w:bottom w:val="single" w:color="auto" w:sz="4" w:space="0"/>
              <w:right w:val="single" w:color="auto" w:sz="4" w:space="0"/>
            </w:tcBorders>
            <w:tcMar>
              <w:bottom w:w="57" w:type="dxa"/>
              <w:right w:w="57" w:type="dxa"/>
            </w:tcMar>
            <w:vAlign w:val="center"/>
          </w:tcPr>
          <w:p>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宋体"/>
                <w:lang w:val="en-US"/>
              </w:rPr>
            </w:pPr>
            <w:r>
              <w:rPr>
                <w:rFonts w:hint="eastAsia" w:ascii="宋体" w:hAnsi="宋体" w:eastAsia="宋体" w:cs="宋体"/>
                <w:kern w:val="2"/>
                <w:sz w:val="21"/>
                <w:szCs w:val="22"/>
                <w:lang w:val="en-US" w:eastAsia="zh-CN" w:bidi="ar"/>
              </w:rPr>
              <w:t>本项目资格审查方式采用</w:t>
            </w:r>
            <w:r>
              <w:rPr>
                <w:rFonts w:hint="eastAsia" w:ascii="宋体" w:hAnsi="宋体" w:eastAsia="宋体" w:cs="宋体"/>
                <w:b/>
                <w:kern w:val="2"/>
                <w:sz w:val="21"/>
                <w:szCs w:val="22"/>
                <w:lang w:val="en-US" w:eastAsia="zh-CN" w:bidi="ar"/>
              </w:rPr>
              <w:t>资格后审</w:t>
            </w:r>
          </w:p>
          <w:p>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宋体"/>
                <w:lang w:val="en-US"/>
              </w:rPr>
            </w:pPr>
            <w:r>
              <w:rPr>
                <w:rFonts w:hint="eastAsia" w:ascii="宋体" w:hAnsi="宋体" w:eastAsia="宋体" w:cs="宋体"/>
                <w:kern w:val="2"/>
                <w:sz w:val="24"/>
                <w:szCs w:val="22"/>
                <w:lang w:val="en-US" w:eastAsia="zh-CN" w:bidi="ar"/>
              </w:rPr>
              <w:t>☐</w:t>
            </w:r>
            <w:r>
              <w:rPr>
                <w:rFonts w:hint="eastAsia" w:ascii="宋体" w:hAnsi="宋体" w:eastAsia="宋体" w:cs="宋体"/>
                <w:kern w:val="2"/>
                <w:sz w:val="21"/>
                <w:szCs w:val="22"/>
                <w:lang w:val="en-US" w:eastAsia="zh-CN" w:bidi="ar"/>
              </w:rPr>
              <w:t>无</w:t>
            </w:r>
          </w:p>
          <w:p>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宋体"/>
                <w:lang w:val="en-US"/>
              </w:rPr>
            </w:pPr>
            <w:r>
              <w:rPr>
                <w:rFonts w:hint="default" w:ascii="宋体" w:hAnsi="宋体" w:eastAsia="宋体" w:cs="宋体"/>
                <w:kern w:val="2"/>
                <w:sz w:val="24"/>
                <w:szCs w:val="22"/>
                <w:lang w:val="en-US" w:eastAsia="zh-CN" w:bidi="ar"/>
              </w:rPr>
              <w:sym w:font="Wingdings" w:char="00FE"/>
            </w:r>
            <w:r>
              <w:rPr>
                <w:rFonts w:hint="eastAsia" w:ascii="宋体" w:hAnsi="宋体" w:eastAsia="宋体" w:cs="宋体"/>
                <w:kern w:val="2"/>
                <w:sz w:val="21"/>
                <w:szCs w:val="22"/>
                <w:lang w:val="en-US" w:eastAsia="zh-CN" w:bidi="ar"/>
              </w:rPr>
              <w:t>有，具体要求：</w:t>
            </w:r>
          </w:p>
          <w:p>
            <w:pPr>
              <w:pStyle w:val="8"/>
              <w:widowControl/>
              <w:snapToGrid w:val="0"/>
              <w:rPr>
                <w:rFonts w:hAnsi="宋体" w:cs="宋体"/>
                <w:sz w:val="22"/>
                <w:szCs w:val="22"/>
                <w:lang w:val="en-US"/>
              </w:rPr>
            </w:pPr>
            <w:r>
              <w:rPr>
                <w:rFonts w:hAnsi="宋体" w:cs="宋体"/>
                <w:sz w:val="22"/>
                <w:szCs w:val="22"/>
              </w:rPr>
              <w:t>以下为实质性响应招标文件资料：</w:t>
            </w:r>
          </w:p>
          <w:p>
            <w:pPr>
              <w:pStyle w:val="8"/>
              <w:widowControl/>
              <w:snapToGrid w:val="0"/>
              <w:rPr>
                <w:rFonts w:hAnsi="宋体" w:cs="宋体"/>
                <w:b/>
                <w:bCs w:val="0"/>
                <w:sz w:val="22"/>
                <w:szCs w:val="22"/>
                <w:lang w:val="en-US"/>
              </w:rPr>
            </w:pPr>
            <w:r>
              <w:rPr>
                <w:rFonts w:hAnsi="宋体" w:cs="宋体"/>
                <w:b/>
                <w:bCs w:val="0"/>
                <w:sz w:val="22"/>
                <w:szCs w:val="22"/>
                <w:lang w:val="en-US"/>
              </w:rPr>
              <w:t>1</w:t>
            </w:r>
            <w:r>
              <w:rPr>
                <w:rFonts w:hAnsi="宋体" w:cs="宋体"/>
                <w:b/>
                <w:bCs w:val="0"/>
                <w:sz w:val="22"/>
                <w:szCs w:val="22"/>
              </w:rPr>
              <w:t>、企业法人营业执照；</w:t>
            </w:r>
          </w:p>
          <w:p>
            <w:pPr>
              <w:pStyle w:val="8"/>
              <w:widowControl/>
              <w:snapToGrid w:val="0"/>
              <w:rPr>
                <w:rFonts w:hAnsi="宋体" w:cs="宋体"/>
                <w:b/>
                <w:bCs w:val="0"/>
                <w:sz w:val="22"/>
                <w:szCs w:val="22"/>
                <w:lang w:val="en-US"/>
              </w:rPr>
            </w:pPr>
            <w:r>
              <w:rPr>
                <w:rFonts w:hAnsi="宋体" w:cs="宋体"/>
                <w:b/>
                <w:bCs w:val="0"/>
                <w:sz w:val="22"/>
                <w:szCs w:val="22"/>
                <w:lang w:val="en-US"/>
              </w:rPr>
              <w:t>2</w:t>
            </w:r>
            <w:r>
              <w:rPr>
                <w:rFonts w:hAnsi="宋体" w:cs="宋体"/>
                <w:b/>
                <w:bCs w:val="0"/>
                <w:sz w:val="22"/>
                <w:szCs w:val="22"/>
              </w:rPr>
              <w:t>、法定代表人身份证明或法定代表人授权委托书</w:t>
            </w:r>
            <w:r>
              <w:rPr>
                <w:rFonts w:hAnsi="宋体" w:cs="宋体"/>
                <w:b/>
                <w:bCs w:val="0"/>
                <w:sz w:val="22"/>
                <w:szCs w:val="22"/>
                <w:lang w:val="en-US"/>
              </w:rPr>
              <w:t>(</w:t>
            </w:r>
            <w:r>
              <w:rPr>
                <w:rFonts w:hAnsi="宋体" w:cs="宋体"/>
                <w:b/>
                <w:bCs w:val="0"/>
                <w:sz w:val="22"/>
                <w:szCs w:val="22"/>
              </w:rPr>
              <w:t>投标文件由委托代理人签字时提供</w:t>
            </w:r>
            <w:r>
              <w:rPr>
                <w:rFonts w:hAnsi="宋体" w:cs="宋体"/>
                <w:b/>
                <w:bCs w:val="0"/>
                <w:sz w:val="22"/>
                <w:szCs w:val="22"/>
                <w:lang w:val="en-US"/>
              </w:rPr>
              <w:t>)</w:t>
            </w:r>
            <w:r>
              <w:rPr>
                <w:rFonts w:hAnsi="宋体" w:cs="宋体"/>
                <w:b/>
                <w:bCs w:val="0"/>
                <w:sz w:val="22"/>
                <w:szCs w:val="22"/>
              </w:rPr>
              <w:t>；</w:t>
            </w:r>
          </w:p>
          <w:p>
            <w:pPr>
              <w:pStyle w:val="8"/>
              <w:widowControl/>
              <w:snapToGrid w:val="0"/>
              <w:rPr>
                <w:rFonts w:hAnsi="宋体" w:cs="宋体"/>
                <w:b/>
                <w:bCs w:val="0"/>
                <w:sz w:val="22"/>
                <w:szCs w:val="22"/>
                <w:lang w:val="en-US"/>
              </w:rPr>
            </w:pPr>
            <w:r>
              <w:rPr>
                <w:rFonts w:hAnsi="宋体" w:cs="宋体"/>
                <w:b/>
                <w:bCs w:val="0"/>
                <w:sz w:val="22"/>
                <w:szCs w:val="22"/>
                <w:lang w:val="en-US"/>
              </w:rPr>
              <w:t>3</w:t>
            </w:r>
            <w:r>
              <w:rPr>
                <w:rFonts w:hAnsi="宋体" w:cs="宋体"/>
                <w:b/>
                <w:bCs w:val="0"/>
                <w:sz w:val="22"/>
                <w:szCs w:val="22"/>
              </w:rPr>
              <w:t>、一般纳税人资格证明</w:t>
            </w:r>
            <w:r>
              <w:rPr>
                <w:rFonts w:hAnsi="宋体" w:cs="宋体"/>
                <w:b/>
                <w:bCs w:val="0"/>
                <w:sz w:val="22"/>
                <w:szCs w:val="22"/>
                <w:lang w:val="en-US"/>
              </w:rPr>
              <w:t>(</w:t>
            </w:r>
            <w:r>
              <w:rPr>
                <w:rFonts w:hAnsi="宋体" w:cs="宋体"/>
                <w:b/>
                <w:bCs w:val="0"/>
                <w:sz w:val="22"/>
                <w:szCs w:val="22"/>
              </w:rPr>
              <w:t>按招标公告资格条件要求提供</w:t>
            </w:r>
            <w:r>
              <w:rPr>
                <w:rFonts w:hAnsi="宋体" w:cs="宋体"/>
                <w:b/>
                <w:bCs w:val="0"/>
                <w:sz w:val="22"/>
                <w:szCs w:val="22"/>
                <w:lang w:val="en-US"/>
              </w:rPr>
              <w:t>)</w:t>
            </w:r>
            <w:r>
              <w:rPr>
                <w:rFonts w:hAnsi="宋体" w:cs="宋体"/>
                <w:b/>
                <w:bCs w:val="0"/>
                <w:sz w:val="22"/>
                <w:szCs w:val="22"/>
              </w:rPr>
              <w:t>；</w:t>
            </w:r>
          </w:p>
          <w:p>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宋体"/>
                <w:lang w:val="en-US"/>
              </w:rPr>
            </w:pPr>
            <w:r>
              <w:rPr>
                <w:rFonts w:hint="eastAsia" w:ascii="宋体" w:hAnsi="宋体" w:eastAsia="宋体" w:cs="宋体"/>
                <w:kern w:val="2"/>
                <w:sz w:val="22"/>
                <w:szCs w:val="22"/>
                <w:lang w:val="en-US" w:eastAsia="zh-CN" w:bidi="ar"/>
              </w:rPr>
              <w:t>以上涉及的证书(均应在有效期内，已在有效期外尚在办理延期过程中的视为无效)、业绩证明应在投标文件中附证明材料复制件，原件备查。如评标委员会要求核查原件时，投标人必须在评标委员会规定的时间内送达。若投标文件中未附上述资料复制件或未能在规定的时间内将要求的资料原件送到的，属招标文件实质性要求响应资料的，评标委员会将按相关证明资料缺少作无效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lang w:val="en-US"/>
              </w:rPr>
            </w:pPr>
            <w:r>
              <w:rPr>
                <w:rFonts w:hint="eastAsia" w:ascii="宋体" w:hAnsi="宋体" w:eastAsia="宋体" w:cs="宋体"/>
                <w:kern w:val="2"/>
                <w:sz w:val="21"/>
                <w:szCs w:val="22"/>
                <w:lang w:val="en-US" w:eastAsia="zh-CN" w:bidi="ar"/>
              </w:rPr>
              <w:t>3.5.2</w:t>
            </w:r>
          </w:p>
        </w:tc>
        <w:tc>
          <w:tcPr>
            <w:tcW w:w="25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lang w:val="en-US"/>
              </w:rPr>
            </w:pPr>
            <w:r>
              <w:rPr>
                <w:rFonts w:hint="eastAsia" w:ascii="宋体" w:hAnsi="宋体" w:eastAsia="宋体" w:cs="宋体"/>
                <w:kern w:val="2"/>
                <w:sz w:val="21"/>
                <w:szCs w:val="22"/>
                <w:lang w:val="en-US" w:eastAsia="zh-CN" w:bidi="ar"/>
              </w:rPr>
              <w:t>近年财务状况的年份要求</w:t>
            </w:r>
          </w:p>
        </w:tc>
        <w:tc>
          <w:tcPr>
            <w:tcW w:w="5601" w:type="dxa"/>
            <w:tcBorders>
              <w:top w:val="single" w:color="auto" w:sz="4" w:space="0"/>
              <w:left w:val="single" w:color="auto" w:sz="4" w:space="0"/>
              <w:bottom w:val="single" w:color="auto" w:sz="4" w:space="0"/>
              <w:right w:val="single" w:color="auto" w:sz="4" w:space="0"/>
            </w:tcBorders>
            <w:tcMar>
              <w:bottom w:w="57" w:type="dxa"/>
              <w:right w:w="57" w:type="dxa"/>
            </w:tcMar>
            <w:vAlign w:val="center"/>
          </w:tcPr>
          <w:p>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宋体"/>
                <w:lang w:val="en-US"/>
              </w:rPr>
            </w:pPr>
            <w:r>
              <w:rPr>
                <w:rFonts w:hint="default" w:ascii="宋体" w:hAnsi="宋体" w:eastAsia="宋体" w:cs="宋体"/>
                <w:kern w:val="2"/>
                <w:sz w:val="24"/>
                <w:szCs w:val="22"/>
                <w:lang w:val="en-US" w:eastAsia="zh-CN" w:bidi="ar"/>
              </w:rPr>
              <w:sym w:font="Wingdings" w:char="00FE"/>
            </w:r>
            <w:r>
              <w:rPr>
                <w:rFonts w:hint="eastAsia" w:ascii="宋体" w:hAnsi="宋体" w:eastAsia="宋体" w:cs="宋体"/>
                <w:kern w:val="2"/>
                <w:sz w:val="21"/>
                <w:szCs w:val="22"/>
                <w:lang w:val="en-US" w:eastAsia="zh-CN" w:bidi="ar"/>
              </w:rPr>
              <w:t xml:space="preserve"> /</w:t>
            </w:r>
          </w:p>
          <w:p>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宋体"/>
                <w:lang w:val="en-US"/>
              </w:rPr>
            </w:pPr>
            <w:r>
              <w:rPr>
                <w:rFonts w:hint="eastAsia" w:ascii="宋体" w:hAnsi="宋体" w:eastAsia="宋体" w:cs="宋体"/>
                <w:kern w:val="2"/>
                <w:sz w:val="24"/>
                <w:szCs w:val="22"/>
                <w:lang w:val="en-US" w:eastAsia="zh-CN" w:bidi="ar"/>
              </w:rPr>
              <w:t>☐</w:t>
            </w:r>
            <w:r>
              <w:rPr>
                <w:rFonts w:hint="eastAsia" w:ascii="宋体" w:hAnsi="宋体" w:eastAsia="宋体" w:cs="宋体"/>
                <w:kern w:val="2"/>
                <w:sz w:val="21"/>
                <w:szCs w:val="22"/>
                <w:lang w:val="en-US" w:eastAsia="zh-CN" w:bidi="ar"/>
              </w:rPr>
              <w:t xml:space="preserve"> 20  年至20  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lang w:val="en-US"/>
              </w:rPr>
            </w:pPr>
            <w:r>
              <w:rPr>
                <w:rFonts w:hint="eastAsia" w:ascii="宋体" w:hAnsi="宋体" w:eastAsia="宋体" w:cs="宋体"/>
                <w:kern w:val="2"/>
                <w:sz w:val="21"/>
                <w:szCs w:val="22"/>
                <w:lang w:val="en-US" w:eastAsia="zh-CN" w:bidi="ar"/>
              </w:rPr>
              <w:t>3.5.3</w:t>
            </w:r>
          </w:p>
        </w:tc>
        <w:tc>
          <w:tcPr>
            <w:tcW w:w="25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lang w:val="en-US"/>
              </w:rPr>
            </w:pPr>
            <w:r>
              <w:rPr>
                <w:rFonts w:hint="eastAsia" w:ascii="宋体" w:hAnsi="宋体" w:eastAsia="宋体" w:cs="宋体"/>
                <w:kern w:val="2"/>
                <w:sz w:val="21"/>
                <w:szCs w:val="22"/>
                <w:lang w:val="en-US" w:eastAsia="zh-CN" w:bidi="ar"/>
              </w:rPr>
              <w:t>近年完成的类似项目情况的时间要求</w:t>
            </w:r>
          </w:p>
        </w:tc>
        <w:tc>
          <w:tcPr>
            <w:tcW w:w="5601" w:type="dxa"/>
            <w:tcBorders>
              <w:top w:val="single" w:color="auto" w:sz="4" w:space="0"/>
              <w:left w:val="single" w:color="auto" w:sz="4" w:space="0"/>
              <w:bottom w:val="single" w:color="auto" w:sz="4" w:space="0"/>
              <w:right w:val="single" w:color="auto" w:sz="4" w:space="0"/>
            </w:tcBorders>
            <w:tcMar>
              <w:bottom w:w="57" w:type="dxa"/>
              <w:right w:w="57" w:type="dxa"/>
            </w:tcMar>
            <w:vAlign w:val="center"/>
          </w:tcPr>
          <w:p>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宋体"/>
                <w:lang w:val="en-US"/>
              </w:rPr>
            </w:pPr>
            <w:r>
              <w:rPr>
                <w:rFonts w:hint="eastAsia" w:ascii="宋体" w:hAnsi="宋体" w:eastAsia="宋体" w:cs="宋体"/>
                <w:kern w:val="2"/>
                <w:sz w:val="24"/>
                <w:szCs w:val="22"/>
                <w:lang w:val="en-US" w:eastAsia="zh-CN" w:bidi="ar"/>
              </w:rPr>
              <w:t>☐</w:t>
            </w:r>
            <w:r>
              <w:rPr>
                <w:rFonts w:hint="eastAsia" w:ascii="宋体" w:hAnsi="宋体" w:eastAsia="宋体" w:cs="宋体"/>
                <w:kern w:val="2"/>
                <w:sz w:val="21"/>
                <w:szCs w:val="22"/>
                <w:lang w:val="en-US" w:eastAsia="zh-CN" w:bidi="ar"/>
              </w:rPr>
              <w:t xml:space="preserve"> /</w:t>
            </w:r>
          </w:p>
          <w:p>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宋体"/>
                <w:color w:val="FF0000"/>
                <w:lang w:val="en-US"/>
              </w:rPr>
            </w:pPr>
            <w:r>
              <w:rPr>
                <w:rFonts w:hint="default" w:ascii="宋体" w:hAnsi="宋体" w:eastAsia="宋体" w:cs="宋体"/>
                <w:kern w:val="2"/>
                <w:sz w:val="24"/>
                <w:szCs w:val="22"/>
                <w:lang w:val="en-US" w:eastAsia="zh-CN" w:bidi="ar"/>
              </w:rPr>
              <w:sym w:font="Wingdings" w:char="00FE"/>
            </w:r>
            <w:r>
              <w:rPr>
                <w:rFonts w:hint="eastAsia" w:ascii="宋体" w:hAnsi="宋体" w:eastAsia="宋体" w:cs="宋体"/>
                <w:kern w:val="2"/>
                <w:sz w:val="21"/>
                <w:szCs w:val="22"/>
                <w:lang w:val="en-US" w:eastAsia="zh-CN" w:bidi="ar"/>
              </w:rPr>
              <w:t xml:space="preserve"> 20</w:t>
            </w:r>
            <w:r>
              <w:rPr>
                <w:rFonts w:hint="eastAsia" w:ascii="宋体" w:hAnsi="宋体" w:cs="宋体"/>
                <w:kern w:val="2"/>
                <w:sz w:val="21"/>
                <w:szCs w:val="22"/>
                <w:lang w:val="en-US" w:eastAsia="zh-CN" w:bidi="ar"/>
              </w:rPr>
              <w:t>20</w:t>
            </w:r>
            <w:r>
              <w:rPr>
                <w:rFonts w:hint="eastAsia" w:ascii="宋体" w:hAnsi="宋体" w:eastAsia="宋体" w:cs="宋体"/>
                <w:kern w:val="2"/>
                <w:sz w:val="21"/>
                <w:szCs w:val="22"/>
                <w:lang w:val="en-US" w:eastAsia="zh-CN" w:bidi="ar"/>
              </w:rPr>
              <w:t>年1月1日至投标截止日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lang w:val="en-US"/>
              </w:rPr>
            </w:pPr>
            <w:r>
              <w:rPr>
                <w:rFonts w:hint="eastAsia" w:ascii="宋体" w:hAnsi="宋体" w:eastAsia="宋体" w:cs="宋体"/>
                <w:kern w:val="2"/>
                <w:sz w:val="21"/>
                <w:szCs w:val="22"/>
                <w:lang w:val="en-US" w:eastAsia="zh-CN" w:bidi="ar"/>
              </w:rPr>
              <w:t>3.5.5</w:t>
            </w:r>
          </w:p>
        </w:tc>
        <w:tc>
          <w:tcPr>
            <w:tcW w:w="25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lang w:val="en-US"/>
              </w:rPr>
            </w:pPr>
            <w:r>
              <w:rPr>
                <w:rFonts w:hint="eastAsia" w:ascii="宋体" w:hAnsi="宋体" w:eastAsia="宋体" w:cs="宋体"/>
                <w:kern w:val="2"/>
                <w:sz w:val="21"/>
                <w:szCs w:val="22"/>
                <w:lang w:val="en-US" w:eastAsia="zh-CN" w:bidi="ar"/>
              </w:rPr>
              <w:t>近年发生的诉讼及仲裁情况的时间要求</w:t>
            </w:r>
          </w:p>
        </w:tc>
        <w:tc>
          <w:tcPr>
            <w:tcW w:w="5601" w:type="dxa"/>
            <w:tcBorders>
              <w:top w:val="single" w:color="auto" w:sz="4" w:space="0"/>
              <w:left w:val="single" w:color="auto" w:sz="4" w:space="0"/>
              <w:bottom w:val="single" w:color="auto" w:sz="4" w:space="0"/>
              <w:right w:val="single" w:color="auto" w:sz="4" w:space="0"/>
            </w:tcBorders>
            <w:tcMar>
              <w:bottom w:w="57" w:type="dxa"/>
              <w:right w:w="57" w:type="dxa"/>
            </w:tcMar>
            <w:vAlign w:val="center"/>
          </w:tcPr>
          <w:p>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宋体"/>
                <w:lang w:val="en-US"/>
              </w:rPr>
            </w:pPr>
            <w:r>
              <w:rPr>
                <w:rFonts w:hint="default" w:ascii="宋体" w:hAnsi="宋体" w:eastAsia="宋体" w:cs="宋体"/>
                <w:kern w:val="2"/>
                <w:sz w:val="24"/>
                <w:szCs w:val="22"/>
                <w:lang w:val="en-US" w:eastAsia="zh-CN" w:bidi="ar"/>
              </w:rPr>
              <w:sym w:font="Wingdings" w:char="00A8"/>
            </w:r>
            <w:r>
              <w:rPr>
                <w:rFonts w:hint="eastAsia" w:ascii="宋体" w:hAnsi="宋体" w:eastAsia="宋体" w:cs="宋体"/>
                <w:kern w:val="2"/>
                <w:sz w:val="21"/>
                <w:szCs w:val="22"/>
                <w:lang w:val="en-US" w:eastAsia="zh-CN" w:bidi="ar"/>
              </w:rPr>
              <w:t xml:space="preserve"> /</w:t>
            </w:r>
          </w:p>
          <w:p>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宋体"/>
                <w:lang w:val="en-US"/>
              </w:rPr>
            </w:pPr>
            <w:r>
              <w:rPr>
                <w:rFonts w:hint="default" w:ascii="宋体" w:hAnsi="宋体" w:eastAsia="宋体" w:cs="宋体"/>
                <w:kern w:val="2"/>
                <w:sz w:val="24"/>
                <w:szCs w:val="22"/>
                <w:lang w:val="en-US" w:eastAsia="zh-CN" w:bidi="ar"/>
              </w:rPr>
              <w:sym w:font="Wingdings" w:char="00FE"/>
            </w:r>
            <w:r>
              <w:rPr>
                <w:rFonts w:hint="eastAsia" w:ascii="宋体" w:hAnsi="宋体" w:eastAsia="宋体" w:cs="宋体"/>
                <w:b/>
                <w:kern w:val="2"/>
                <w:sz w:val="21"/>
                <w:szCs w:val="22"/>
                <w:lang w:val="en-US" w:eastAsia="zh-CN" w:bidi="ar"/>
              </w:rPr>
              <w:t xml:space="preserve"> </w:t>
            </w:r>
            <w:r>
              <w:rPr>
                <w:rFonts w:hint="eastAsia" w:ascii="宋体" w:hAnsi="宋体" w:eastAsia="宋体" w:cs="宋体"/>
                <w:b/>
                <w:bCs w:val="0"/>
                <w:kern w:val="2"/>
                <w:sz w:val="21"/>
                <w:szCs w:val="22"/>
                <w:lang w:val="en-US" w:eastAsia="zh-CN" w:bidi="ar"/>
              </w:rPr>
              <w:t>20</w:t>
            </w:r>
            <w:r>
              <w:rPr>
                <w:rFonts w:hint="eastAsia" w:ascii="宋体" w:hAnsi="宋体" w:cs="宋体"/>
                <w:b/>
                <w:bCs w:val="0"/>
                <w:kern w:val="2"/>
                <w:sz w:val="21"/>
                <w:szCs w:val="22"/>
                <w:lang w:val="en-US" w:eastAsia="zh-CN" w:bidi="ar"/>
              </w:rPr>
              <w:t>20</w:t>
            </w:r>
            <w:r>
              <w:rPr>
                <w:rFonts w:hint="eastAsia" w:ascii="宋体" w:hAnsi="宋体" w:eastAsia="宋体" w:cs="宋体"/>
                <w:b/>
                <w:bCs w:val="0"/>
                <w:kern w:val="2"/>
                <w:sz w:val="21"/>
                <w:szCs w:val="22"/>
                <w:lang w:val="en-US" w:eastAsia="zh-CN" w:bidi="ar"/>
              </w:rPr>
              <w:t>年1月1日至投标截止日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lang w:val="en-US"/>
              </w:rPr>
            </w:pPr>
            <w:r>
              <w:rPr>
                <w:rFonts w:hint="eastAsia" w:ascii="宋体" w:hAnsi="宋体" w:eastAsia="宋体" w:cs="宋体"/>
                <w:kern w:val="2"/>
                <w:sz w:val="21"/>
                <w:szCs w:val="22"/>
                <w:lang w:val="en-US" w:eastAsia="zh-CN" w:bidi="ar"/>
              </w:rPr>
              <w:t>3.6.1</w:t>
            </w:r>
          </w:p>
        </w:tc>
        <w:tc>
          <w:tcPr>
            <w:tcW w:w="25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lang w:val="en-US"/>
              </w:rPr>
            </w:pPr>
            <w:r>
              <w:rPr>
                <w:rFonts w:hint="eastAsia" w:ascii="宋体" w:hAnsi="宋体" w:eastAsia="宋体" w:cs="宋体"/>
                <w:kern w:val="2"/>
                <w:sz w:val="21"/>
                <w:szCs w:val="22"/>
                <w:lang w:val="en-US" w:eastAsia="zh-CN" w:bidi="ar"/>
              </w:rPr>
              <w:t>是否允许递交备选投标方案</w:t>
            </w:r>
          </w:p>
        </w:tc>
        <w:tc>
          <w:tcPr>
            <w:tcW w:w="5601" w:type="dxa"/>
            <w:tcBorders>
              <w:top w:val="single" w:color="auto" w:sz="4" w:space="0"/>
              <w:left w:val="single" w:color="auto" w:sz="4" w:space="0"/>
              <w:bottom w:val="single" w:color="auto" w:sz="4" w:space="0"/>
              <w:right w:val="single" w:color="auto" w:sz="4" w:space="0"/>
            </w:tcBorders>
            <w:tcMar>
              <w:bottom w:w="57" w:type="dxa"/>
              <w:right w:w="57" w:type="dxa"/>
            </w:tcMar>
            <w:vAlign w:val="center"/>
          </w:tcPr>
          <w:p>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宋体"/>
                <w:lang w:val="en-US"/>
              </w:rPr>
            </w:pPr>
            <w:r>
              <w:rPr>
                <w:rFonts w:hint="default" w:ascii="宋体" w:hAnsi="宋体" w:eastAsia="宋体" w:cs="宋体"/>
                <w:kern w:val="2"/>
                <w:sz w:val="24"/>
                <w:szCs w:val="22"/>
                <w:lang w:val="en-US" w:eastAsia="zh-CN" w:bidi="ar"/>
              </w:rPr>
              <w:sym w:font="Wingdings" w:char="00FE"/>
            </w:r>
            <w:r>
              <w:rPr>
                <w:rFonts w:hint="eastAsia" w:ascii="宋体" w:hAnsi="宋体" w:eastAsia="宋体" w:cs="宋体"/>
                <w:kern w:val="2"/>
                <w:sz w:val="21"/>
                <w:szCs w:val="22"/>
                <w:lang w:val="en-US" w:eastAsia="zh-CN" w:bidi="ar"/>
              </w:rPr>
              <w:t>不允许</w:t>
            </w:r>
          </w:p>
          <w:p>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宋体"/>
                <w:lang w:val="en-US"/>
              </w:rPr>
            </w:pPr>
            <w:r>
              <w:rPr>
                <w:rFonts w:hint="eastAsia" w:ascii="宋体" w:hAnsi="宋体" w:eastAsia="宋体" w:cs="宋体"/>
                <w:kern w:val="2"/>
                <w:sz w:val="24"/>
                <w:szCs w:val="22"/>
                <w:lang w:val="en-US" w:eastAsia="zh-CN" w:bidi="ar"/>
              </w:rPr>
              <w:t>☐</w:t>
            </w:r>
            <w:r>
              <w:rPr>
                <w:rFonts w:hint="eastAsia" w:ascii="宋体" w:hAnsi="宋体" w:eastAsia="宋体" w:cs="宋体"/>
                <w:kern w:val="2"/>
                <w:sz w:val="21"/>
                <w:szCs w:val="22"/>
                <w:lang w:val="en-US" w:eastAsia="zh-CN" w:bidi="ar"/>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lang w:val="en-US"/>
              </w:rPr>
            </w:pPr>
            <w:r>
              <w:rPr>
                <w:rFonts w:hint="eastAsia" w:ascii="宋体" w:hAnsi="宋体" w:eastAsia="宋体" w:cs="宋体"/>
                <w:kern w:val="2"/>
                <w:sz w:val="21"/>
                <w:szCs w:val="22"/>
                <w:lang w:val="en-US" w:eastAsia="zh-CN" w:bidi="ar"/>
              </w:rPr>
              <w:t>3.7.3</w:t>
            </w:r>
          </w:p>
        </w:tc>
        <w:tc>
          <w:tcPr>
            <w:tcW w:w="25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lang w:val="en-US"/>
              </w:rPr>
            </w:pPr>
            <w:r>
              <w:rPr>
                <w:rFonts w:hint="eastAsia" w:ascii="宋体" w:hAnsi="宋体" w:eastAsia="宋体" w:cs="宋体"/>
                <w:kern w:val="2"/>
                <w:sz w:val="21"/>
                <w:szCs w:val="22"/>
                <w:lang w:val="en-US" w:eastAsia="zh-CN" w:bidi="ar"/>
              </w:rPr>
              <w:t>投标文件副本份数及其他要求</w:t>
            </w:r>
          </w:p>
        </w:tc>
        <w:tc>
          <w:tcPr>
            <w:tcW w:w="5601" w:type="dxa"/>
            <w:tcBorders>
              <w:top w:val="single" w:color="auto" w:sz="4" w:space="0"/>
              <w:left w:val="single" w:color="auto" w:sz="4" w:space="0"/>
              <w:bottom w:val="single" w:color="auto" w:sz="4" w:space="0"/>
              <w:right w:val="single" w:color="auto" w:sz="4" w:space="0"/>
            </w:tcBorders>
            <w:tcMar>
              <w:bottom w:w="57" w:type="dxa"/>
              <w:right w:w="57" w:type="dxa"/>
            </w:tcMar>
            <w:vAlign w:val="center"/>
          </w:tcPr>
          <w:p>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宋体"/>
                <w:lang w:val="en-US"/>
              </w:rPr>
            </w:pPr>
            <w:r>
              <w:rPr>
                <w:rFonts w:hint="eastAsia" w:ascii="宋体" w:hAnsi="宋体" w:eastAsia="宋体" w:cs="宋体"/>
                <w:kern w:val="2"/>
                <w:sz w:val="21"/>
                <w:szCs w:val="22"/>
                <w:lang w:val="en-US" w:eastAsia="zh-CN" w:bidi="ar"/>
              </w:rPr>
              <w:t>投标文件份数：正本1份，副本2份，</w:t>
            </w:r>
            <w:r>
              <w:rPr>
                <w:rFonts w:hint="default" w:ascii="宋体" w:hAnsi="宋体" w:eastAsia="宋体" w:cs="宋体"/>
                <w:kern w:val="2"/>
                <w:sz w:val="24"/>
                <w:szCs w:val="22"/>
                <w:lang w:val="en-US" w:eastAsia="zh-CN" w:bidi="ar"/>
              </w:rPr>
              <w:sym w:font="Wingdings" w:char="00FE"/>
            </w:r>
            <w:r>
              <w:rPr>
                <w:rFonts w:hint="eastAsia" w:ascii="宋体" w:hAnsi="宋体" w:eastAsia="宋体" w:cs="宋体"/>
                <w:kern w:val="2"/>
                <w:sz w:val="21"/>
                <w:szCs w:val="22"/>
                <w:lang w:val="en-US" w:eastAsia="zh-CN" w:bidi="ar"/>
              </w:rPr>
              <w:t>电子版文件1份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lang w:val="en-US"/>
              </w:rPr>
            </w:pPr>
            <w:r>
              <w:rPr>
                <w:rFonts w:hint="eastAsia" w:ascii="宋体" w:hAnsi="宋体" w:eastAsia="宋体" w:cs="宋体"/>
                <w:kern w:val="2"/>
                <w:sz w:val="21"/>
                <w:szCs w:val="22"/>
                <w:lang w:val="en-US" w:eastAsia="zh-CN" w:bidi="ar"/>
              </w:rPr>
              <w:t>3.7.4</w:t>
            </w:r>
          </w:p>
        </w:tc>
        <w:tc>
          <w:tcPr>
            <w:tcW w:w="25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lang w:val="en-US"/>
              </w:rPr>
            </w:pPr>
            <w:r>
              <w:rPr>
                <w:rFonts w:hint="eastAsia" w:ascii="宋体" w:hAnsi="宋体" w:eastAsia="宋体" w:cs="宋体"/>
                <w:kern w:val="2"/>
                <w:sz w:val="21"/>
                <w:szCs w:val="22"/>
                <w:lang w:val="en-US" w:eastAsia="zh-CN" w:bidi="ar"/>
              </w:rPr>
              <w:t>投标文件签字或盖章要求</w:t>
            </w:r>
          </w:p>
        </w:tc>
        <w:tc>
          <w:tcPr>
            <w:tcW w:w="5601" w:type="dxa"/>
            <w:tcBorders>
              <w:top w:val="single" w:color="auto" w:sz="4" w:space="0"/>
              <w:left w:val="single" w:color="auto" w:sz="4" w:space="0"/>
              <w:bottom w:val="single" w:color="auto" w:sz="4" w:space="0"/>
              <w:right w:val="single" w:color="auto" w:sz="4" w:space="0"/>
            </w:tcBorders>
            <w:tcMar>
              <w:bottom w:w="57" w:type="dxa"/>
              <w:right w:w="57" w:type="dxa"/>
            </w:tcMar>
            <w:vAlign w:val="center"/>
          </w:tcPr>
          <w:p>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宋体"/>
                <w:lang w:val="en-US"/>
              </w:rPr>
            </w:pPr>
            <w:r>
              <w:rPr>
                <w:rFonts w:hint="eastAsia" w:ascii="宋体" w:hAnsi="宋体" w:eastAsia="宋体" w:cs="宋体"/>
                <w:kern w:val="2"/>
                <w:sz w:val="21"/>
                <w:szCs w:val="22"/>
                <w:lang w:val="en-US" w:eastAsia="zh-CN" w:bidi="ar"/>
              </w:rPr>
              <w:t>在投标文件格式规定的签字和盖章处，投标人必须按要求签字或盖章。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lang w:val="en-US"/>
              </w:rPr>
            </w:pPr>
            <w:r>
              <w:rPr>
                <w:rFonts w:hint="eastAsia" w:ascii="宋体" w:hAnsi="宋体" w:eastAsia="宋体" w:cs="宋体"/>
                <w:kern w:val="2"/>
                <w:sz w:val="21"/>
                <w:szCs w:val="22"/>
                <w:lang w:val="en-US" w:eastAsia="zh-CN" w:bidi="ar"/>
              </w:rPr>
              <w:t>4.1.1</w:t>
            </w:r>
          </w:p>
        </w:tc>
        <w:tc>
          <w:tcPr>
            <w:tcW w:w="25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lang w:val="en-US"/>
              </w:rPr>
            </w:pPr>
            <w:r>
              <w:rPr>
                <w:rFonts w:hint="eastAsia" w:ascii="宋体" w:hAnsi="宋体" w:eastAsia="宋体" w:cs="宋体"/>
                <w:kern w:val="2"/>
                <w:sz w:val="21"/>
                <w:szCs w:val="22"/>
                <w:lang w:val="en-US" w:eastAsia="zh-CN" w:bidi="ar"/>
              </w:rPr>
              <w:t>投标文件加密要求</w:t>
            </w:r>
          </w:p>
        </w:tc>
        <w:tc>
          <w:tcPr>
            <w:tcW w:w="5601" w:type="dxa"/>
            <w:tcBorders>
              <w:top w:val="single" w:color="auto" w:sz="4" w:space="0"/>
              <w:left w:val="single" w:color="auto" w:sz="4" w:space="0"/>
              <w:bottom w:val="single" w:color="auto" w:sz="4" w:space="0"/>
              <w:right w:val="single" w:color="auto" w:sz="4" w:space="0"/>
            </w:tcBorders>
            <w:tcMar>
              <w:bottom w:w="57" w:type="dxa"/>
              <w:right w:w="57" w:type="dxa"/>
            </w:tcMar>
            <w:vAlign w:val="center"/>
          </w:tcPr>
          <w:p>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宋体"/>
                <w:lang w:val="en-US"/>
              </w:rPr>
            </w:pPr>
            <w:r>
              <w:rPr>
                <w:rFonts w:hint="eastAsia" w:ascii="宋体" w:hAnsi="宋体" w:eastAsia="宋体" w:cs="宋体"/>
                <w:kern w:val="2"/>
                <w:sz w:val="21"/>
                <w:szCs w:val="22"/>
                <w:lang w:val="en-US" w:eastAsia="zh-CN" w:bidi="ar"/>
              </w:rPr>
              <w:t>投标文件中的正本、副本和电子版文件包装在一个(或多个)密封袋内，退还投标保证金的资料装订于投标文件内，且须额外单独封装一份随投标文件一同送达。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lang w:val="en-US"/>
              </w:rPr>
            </w:pPr>
            <w:r>
              <w:rPr>
                <w:rFonts w:hint="eastAsia" w:ascii="宋体" w:hAnsi="宋体" w:eastAsia="宋体" w:cs="宋体"/>
                <w:kern w:val="2"/>
                <w:sz w:val="21"/>
                <w:szCs w:val="22"/>
                <w:lang w:val="en-US" w:eastAsia="zh-CN" w:bidi="ar"/>
              </w:rPr>
              <w:t>4.1.2</w:t>
            </w:r>
          </w:p>
        </w:tc>
        <w:tc>
          <w:tcPr>
            <w:tcW w:w="25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lang w:val="en-US"/>
              </w:rPr>
            </w:pPr>
            <w:r>
              <w:rPr>
                <w:rFonts w:hint="eastAsia" w:ascii="宋体" w:hAnsi="宋体" w:eastAsia="宋体" w:cs="宋体"/>
                <w:kern w:val="2"/>
                <w:sz w:val="21"/>
                <w:szCs w:val="22"/>
                <w:lang w:val="en-US" w:eastAsia="zh-CN" w:bidi="ar"/>
              </w:rPr>
              <w:t>封套上应载明的信息</w:t>
            </w:r>
          </w:p>
        </w:tc>
        <w:tc>
          <w:tcPr>
            <w:tcW w:w="5601" w:type="dxa"/>
            <w:tcBorders>
              <w:top w:val="single" w:color="auto" w:sz="4" w:space="0"/>
              <w:left w:val="single" w:color="auto" w:sz="4" w:space="0"/>
              <w:bottom w:val="single" w:color="auto" w:sz="4" w:space="0"/>
              <w:right w:val="single" w:color="auto" w:sz="4" w:space="0"/>
            </w:tcBorders>
            <w:tcMar>
              <w:bottom w:w="57" w:type="dxa"/>
              <w:right w:w="57" w:type="dxa"/>
            </w:tcMar>
            <w:vAlign w:val="center"/>
          </w:tcPr>
          <w:p>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宋体"/>
                <w:lang w:val="en-US"/>
              </w:rPr>
            </w:pPr>
            <w:r>
              <w:rPr>
                <w:rFonts w:hint="eastAsia" w:ascii="宋体" w:hAnsi="宋体" w:eastAsia="宋体" w:cs="宋体"/>
                <w:kern w:val="2"/>
                <w:sz w:val="21"/>
                <w:szCs w:val="22"/>
                <w:lang w:val="en-US" w:eastAsia="zh-CN" w:bidi="ar"/>
              </w:rPr>
              <w:t>招标人名称：杭州萧山国际机场有限公司</w:t>
            </w:r>
          </w:p>
          <w:p>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宋体"/>
                <w:lang w:val="en-US"/>
              </w:rPr>
            </w:pPr>
            <w:r>
              <w:rPr>
                <w:rFonts w:hint="eastAsia" w:ascii="宋体" w:hAnsi="宋体" w:eastAsia="宋体" w:cs="宋体"/>
                <w:kern w:val="2"/>
                <w:sz w:val="21"/>
                <w:szCs w:val="22"/>
                <w:lang w:val="en-US" w:eastAsia="zh-CN" w:bidi="ar"/>
              </w:rPr>
              <w:t>招标人地址：杭州萧山国际机场内</w:t>
            </w:r>
          </w:p>
          <w:p>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宋体"/>
                <w:lang w:val="en-US"/>
              </w:rPr>
            </w:pPr>
            <w:r>
              <w:rPr>
                <w:rFonts w:hint="eastAsia" w:ascii="宋体" w:hAnsi="宋体" w:cs="宋体"/>
                <w:sz w:val="21"/>
                <w:szCs w:val="20"/>
                <w:u w:val="single" w:color="000000"/>
                <w:lang w:val="en-US" w:eastAsia="zh-CN"/>
              </w:rPr>
              <w:t>交叉口交通优化设备</w:t>
            </w:r>
            <w:r>
              <w:rPr>
                <w:rFonts w:hint="eastAsia" w:ascii="宋体" w:hAnsi="宋体" w:cs="宋体"/>
                <w:sz w:val="21"/>
                <w:szCs w:val="20"/>
                <w:u w:val="single" w:color="000000"/>
                <w:lang w:eastAsia="zh-CN"/>
              </w:rPr>
              <w:t>项目采购项目（</w:t>
            </w:r>
            <w:r>
              <w:rPr>
                <w:rFonts w:hint="eastAsia" w:ascii="宋体" w:hAnsi="宋体" w:cs="宋体"/>
                <w:sz w:val="21"/>
                <w:szCs w:val="20"/>
                <w:u w:val="single" w:color="000000"/>
                <w:lang w:val="en-US" w:eastAsia="zh-CN"/>
              </w:rPr>
              <w:t>重新招标</w:t>
            </w:r>
            <w:r>
              <w:rPr>
                <w:rFonts w:hint="eastAsia" w:ascii="宋体" w:hAnsi="宋体" w:cs="宋体"/>
                <w:sz w:val="21"/>
                <w:szCs w:val="20"/>
                <w:u w:val="single" w:color="000000"/>
                <w:lang w:eastAsia="zh-CN"/>
              </w:rPr>
              <w:t>）</w:t>
            </w:r>
            <w:r>
              <w:rPr>
                <w:rFonts w:hint="eastAsia" w:ascii="宋体" w:hAnsi="宋体" w:eastAsia="宋体" w:cs="宋体"/>
                <w:kern w:val="2"/>
                <w:sz w:val="21"/>
                <w:szCs w:val="22"/>
                <w:lang w:val="en-US" w:eastAsia="zh-CN" w:bidi="ar"/>
              </w:rPr>
              <w:t>投标文件</w:t>
            </w:r>
          </w:p>
          <w:p>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宋体"/>
                <w:lang w:val="en-US"/>
              </w:rPr>
            </w:pPr>
            <w:r>
              <w:rPr>
                <w:rFonts w:hint="eastAsia" w:ascii="宋体" w:hAnsi="宋体" w:eastAsia="宋体" w:cs="宋体"/>
                <w:kern w:val="2"/>
                <w:sz w:val="21"/>
                <w:szCs w:val="22"/>
                <w:lang w:val="en-US" w:eastAsia="zh-CN" w:bidi="ar"/>
              </w:rPr>
              <w:t>在</w:t>
            </w:r>
            <w:r>
              <w:rPr>
                <w:rFonts w:hint="eastAsia" w:ascii="宋体" w:hAnsi="宋体" w:eastAsia="宋体" w:cs="宋体"/>
                <w:kern w:val="2"/>
                <w:sz w:val="21"/>
                <w:szCs w:val="22"/>
                <w:u w:val="single"/>
                <w:lang w:val="en-US" w:eastAsia="zh-CN" w:bidi="ar"/>
              </w:rPr>
              <w:t>202</w:t>
            </w:r>
            <w:r>
              <w:rPr>
                <w:rFonts w:hint="eastAsia" w:ascii="宋体" w:hAnsi="宋体" w:cs="宋体"/>
                <w:kern w:val="2"/>
                <w:sz w:val="21"/>
                <w:szCs w:val="22"/>
                <w:u w:val="single"/>
                <w:lang w:val="en-US" w:eastAsia="zh-CN" w:bidi="ar"/>
              </w:rPr>
              <w:t>3</w:t>
            </w:r>
            <w:r>
              <w:rPr>
                <w:rFonts w:hint="eastAsia" w:ascii="宋体" w:hAnsi="宋体" w:eastAsia="宋体" w:cs="宋体"/>
                <w:kern w:val="2"/>
                <w:sz w:val="21"/>
                <w:szCs w:val="22"/>
                <w:u w:val="single"/>
                <w:lang w:val="en-US" w:eastAsia="zh-CN" w:bidi="ar"/>
              </w:rPr>
              <w:t xml:space="preserve"> 年</w:t>
            </w:r>
            <w:r>
              <w:rPr>
                <w:rFonts w:hint="eastAsia" w:ascii="宋体" w:hAnsi="宋体" w:cs="宋体"/>
                <w:kern w:val="2"/>
                <w:sz w:val="21"/>
                <w:szCs w:val="22"/>
                <w:u w:val="single"/>
                <w:lang w:val="en-US" w:eastAsia="zh-CN" w:bidi="ar"/>
              </w:rPr>
              <w:t>8</w:t>
            </w:r>
            <w:r>
              <w:rPr>
                <w:rFonts w:hint="eastAsia" w:ascii="宋体" w:hAnsi="宋体" w:eastAsia="宋体" w:cs="宋体"/>
                <w:kern w:val="2"/>
                <w:sz w:val="21"/>
                <w:szCs w:val="22"/>
                <w:u w:val="single"/>
                <w:lang w:val="en-US" w:eastAsia="zh-CN" w:bidi="ar"/>
              </w:rPr>
              <w:t>月</w:t>
            </w:r>
            <w:r>
              <w:rPr>
                <w:rFonts w:hint="eastAsia" w:ascii="宋体" w:hAnsi="宋体" w:cs="宋体"/>
                <w:kern w:val="2"/>
                <w:sz w:val="21"/>
                <w:szCs w:val="22"/>
                <w:u w:val="single"/>
                <w:lang w:val="en-US" w:eastAsia="zh-CN" w:bidi="ar"/>
              </w:rPr>
              <w:t>2</w:t>
            </w:r>
            <w:r>
              <w:rPr>
                <w:rFonts w:hint="eastAsia" w:ascii="宋体" w:hAnsi="宋体" w:eastAsia="宋体" w:cs="宋体"/>
                <w:kern w:val="2"/>
                <w:sz w:val="21"/>
                <w:szCs w:val="22"/>
                <w:u w:val="single"/>
                <w:lang w:val="en-US" w:eastAsia="zh-CN" w:bidi="ar"/>
              </w:rPr>
              <w:t>日</w:t>
            </w:r>
            <w:r>
              <w:rPr>
                <w:rFonts w:hint="eastAsia" w:ascii="宋体" w:hAnsi="宋体" w:cs="宋体"/>
                <w:kern w:val="2"/>
                <w:sz w:val="21"/>
                <w:szCs w:val="22"/>
                <w:u w:val="single"/>
                <w:lang w:val="en-US" w:eastAsia="zh-CN" w:bidi="ar"/>
              </w:rPr>
              <w:t>9</w:t>
            </w:r>
            <w:r>
              <w:rPr>
                <w:rFonts w:hint="eastAsia" w:ascii="宋体" w:hAnsi="宋体" w:eastAsia="宋体" w:cs="宋体"/>
                <w:kern w:val="2"/>
                <w:sz w:val="21"/>
                <w:szCs w:val="22"/>
                <w:u w:val="single"/>
                <w:lang w:val="en-US" w:eastAsia="zh-CN" w:bidi="ar"/>
              </w:rPr>
              <w:t>时</w:t>
            </w:r>
            <w:r>
              <w:rPr>
                <w:rFonts w:hint="eastAsia" w:ascii="宋体" w:hAnsi="宋体" w:cs="宋体"/>
                <w:kern w:val="2"/>
                <w:sz w:val="21"/>
                <w:szCs w:val="22"/>
                <w:u w:val="single"/>
                <w:lang w:val="en-US" w:eastAsia="zh-CN" w:bidi="ar"/>
              </w:rPr>
              <w:t>00</w:t>
            </w:r>
            <w:r>
              <w:rPr>
                <w:rFonts w:hint="eastAsia" w:ascii="宋体" w:hAnsi="宋体" w:eastAsia="宋体" w:cs="宋体"/>
                <w:kern w:val="2"/>
                <w:sz w:val="21"/>
                <w:szCs w:val="22"/>
                <w:lang w:val="en-US" w:eastAsia="zh-CN" w:bidi="ar"/>
              </w:rPr>
              <w:t>分(即开标时间)不得开启</w:t>
            </w:r>
          </w:p>
          <w:p>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宋体"/>
                <w:lang w:val="en-US"/>
              </w:rPr>
            </w:pPr>
            <w:r>
              <w:rPr>
                <w:rFonts w:hint="eastAsia" w:ascii="宋体" w:hAnsi="宋体" w:eastAsia="宋体" w:cs="宋体"/>
                <w:kern w:val="2"/>
                <w:sz w:val="21"/>
                <w:szCs w:val="22"/>
                <w:lang w:val="en-US" w:eastAsia="zh-CN" w:bidi="ar"/>
              </w:rPr>
              <w:t>投标人名称：</w:t>
            </w:r>
            <w:r>
              <w:rPr>
                <w:rFonts w:hint="eastAsia" w:ascii="宋体" w:hAnsi="宋体" w:eastAsia="宋体" w:cs="宋体"/>
                <w:kern w:val="2"/>
                <w:sz w:val="21"/>
                <w:szCs w:val="22"/>
                <w:u w:val="single"/>
                <w:lang w:val="en-US" w:eastAsia="zh-CN" w:bidi="a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lang w:val="en-US"/>
              </w:rPr>
            </w:pPr>
            <w:r>
              <w:rPr>
                <w:rFonts w:hint="eastAsia" w:ascii="宋体" w:hAnsi="宋体" w:eastAsia="宋体" w:cs="宋体"/>
                <w:kern w:val="2"/>
                <w:sz w:val="21"/>
                <w:szCs w:val="22"/>
                <w:lang w:val="en-US" w:eastAsia="zh-CN" w:bidi="ar"/>
              </w:rPr>
              <w:t>4.2.1</w:t>
            </w:r>
          </w:p>
        </w:tc>
        <w:tc>
          <w:tcPr>
            <w:tcW w:w="25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lang w:val="en-US"/>
              </w:rPr>
            </w:pPr>
            <w:r>
              <w:rPr>
                <w:rFonts w:hint="eastAsia" w:ascii="宋体" w:hAnsi="宋体" w:eastAsia="宋体" w:cs="宋体"/>
                <w:kern w:val="2"/>
                <w:sz w:val="21"/>
                <w:szCs w:val="22"/>
                <w:lang w:val="en-US" w:eastAsia="zh-CN" w:bidi="ar"/>
              </w:rPr>
              <w:t>投标截止时间</w:t>
            </w:r>
          </w:p>
        </w:tc>
        <w:tc>
          <w:tcPr>
            <w:tcW w:w="5601" w:type="dxa"/>
            <w:tcBorders>
              <w:top w:val="single" w:color="auto" w:sz="4" w:space="0"/>
              <w:left w:val="single" w:color="auto" w:sz="4" w:space="0"/>
              <w:bottom w:val="single" w:color="auto" w:sz="4" w:space="0"/>
              <w:right w:val="single" w:color="auto" w:sz="4" w:space="0"/>
            </w:tcBorders>
            <w:tcMar>
              <w:bottom w:w="57" w:type="dxa"/>
              <w:right w:w="57" w:type="dxa"/>
            </w:tcMar>
            <w:vAlign w:val="center"/>
          </w:tcPr>
          <w:p>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宋体"/>
                <w:lang w:val="en-US"/>
              </w:rPr>
            </w:pPr>
            <w:r>
              <w:rPr>
                <w:rFonts w:hint="eastAsia" w:ascii="宋体" w:hAnsi="宋体" w:eastAsia="宋体" w:cs="宋体"/>
                <w:b/>
                <w:bCs w:val="0"/>
                <w:kern w:val="2"/>
                <w:sz w:val="21"/>
                <w:szCs w:val="22"/>
                <w:u w:val="single"/>
                <w:lang w:val="en-US" w:eastAsia="zh-CN" w:bidi="ar"/>
              </w:rPr>
              <w:t>202</w:t>
            </w:r>
            <w:r>
              <w:rPr>
                <w:rFonts w:hint="eastAsia" w:ascii="宋体" w:hAnsi="宋体" w:cs="宋体"/>
                <w:b/>
                <w:bCs w:val="0"/>
                <w:kern w:val="2"/>
                <w:sz w:val="21"/>
                <w:szCs w:val="22"/>
                <w:u w:val="single"/>
                <w:lang w:val="en-US" w:eastAsia="zh-CN" w:bidi="ar"/>
              </w:rPr>
              <w:t>3</w:t>
            </w:r>
            <w:r>
              <w:rPr>
                <w:rFonts w:hint="eastAsia" w:ascii="宋体" w:hAnsi="宋体" w:eastAsia="宋体" w:cs="宋体"/>
                <w:b/>
                <w:bCs w:val="0"/>
                <w:kern w:val="2"/>
                <w:sz w:val="21"/>
                <w:szCs w:val="22"/>
                <w:u w:val="single"/>
                <w:lang w:val="en-US" w:eastAsia="zh-CN" w:bidi="ar"/>
              </w:rPr>
              <w:t>年</w:t>
            </w:r>
            <w:r>
              <w:rPr>
                <w:rFonts w:hint="eastAsia" w:ascii="宋体" w:hAnsi="宋体" w:cs="宋体"/>
                <w:b/>
                <w:bCs w:val="0"/>
                <w:kern w:val="2"/>
                <w:sz w:val="21"/>
                <w:szCs w:val="22"/>
                <w:u w:val="single"/>
                <w:lang w:val="en-US" w:eastAsia="zh-CN" w:bidi="ar"/>
              </w:rPr>
              <w:t>8</w:t>
            </w:r>
            <w:r>
              <w:rPr>
                <w:rFonts w:hint="eastAsia" w:ascii="宋体" w:hAnsi="宋体" w:eastAsia="宋体" w:cs="宋体"/>
                <w:b/>
                <w:bCs w:val="0"/>
                <w:kern w:val="2"/>
                <w:sz w:val="21"/>
                <w:szCs w:val="22"/>
                <w:u w:val="single"/>
                <w:lang w:val="en-US" w:eastAsia="zh-CN" w:bidi="ar"/>
              </w:rPr>
              <w:t>月</w:t>
            </w:r>
            <w:r>
              <w:rPr>
                <w:rFonts w:hint="eastAsia" w:ascii="宋体" w:hAnsi="宋体" w:cs="宋体"/>
                <w:b/>
                <w:bCs w:val="0"/>
                <w:kern w:val="2"/>
                <w:sz w:val="21"/>
                <w:szCs w:val="22"/>
                <w:u w:val="single"/>
                <w:lang w:val="en-US" w:eastAsia="zh-CN" w:bidi="ar"/>
              </w:rPr>
              <w:t>2</w:t>
            </w:r>
            <w:r>
              <w:rPr>
                <w:rFonts w:hint="eastAsia" w:ascii="宋体" w:hAnsi="宋体" w:eastAsia="宋体" w:cs="宋体"/>
                <w:b/>
                <w:bCs w:val="0"/>
                <w:kern w:val="2"/>
                <w:sz w:val="21"/>
                <w:szCs w:val="22"/>
                <w:u w:val="single"/>
                <w:lang w:val="en-US" w:eastAsia="zh-CN" w:bidi="ar"/>
              </w:rPr>
              <w:t>日</w:t>
            </w:r>
            <w:r>
              <w:rPr>
                <w:rFonts w:hint="eastAsia" w:ascii="宋体" w:hAnsi="宋体" w:cs="宋体"/>
                <w:b/>
                <w:bCs w:val="0"/>
                <w:kern w:val="2"/>
                <w:sz w:val="21"/>
                <w:szCs w:val="22"/>
                <w:u w:val="single"/>
                <w:lang w:val="en-US" w:eastAsia="zh-CN" w:bidi="ar"/>
              </w:rPr>
              <w:t>9</w:t>
            </w:r>
            <w:r>
              <w:rPr>
                <w:rFonts w:hint="eastAsia" w:ascii="宋体" w:hAnsi="宋体" w:eastAsia="宋体" w:cs="宋体"/>
                <w:b/>
                <w:bCs w:val="0"/>
                <w:kern w:val="2"/>
                <w:sz w:val="21"/>
                <w:szCs w:val="22"/>
                <w:u w:val="single"/>
                <w:lang w:val="en-US" w:eastAsia="zh-CN" w:bidi="ar"/>
              </w:rPr>
              <w:t>时</w:t>
            </w:r>
            <w:r>
              <w:rPr>
                <w:rFonts w:hint="eastAsia" w:ascii="宋体" w:hAnsi="宋体" w:cs="宋体"/>
                <w:b/>
                <w:bCs w:val="0"/>
                <w:kern w:val="2"/>
                <w:sz w:val="21"/>
                <w:szCs w:val="22"/>
                <w:u w:val="single"/>
                <w:lang w:val="en-US" w:eastAsia="zh-CN" w:bidi="ar"/>
              </w:rPr>
              <w:t>00</w:t>
            </w:r>
            <w:r>
              <w:rPr>
                <w:rFonts w:hint="eastAsia" w:ascii="宋体" w:hAnsi="宋体" w:eastAsia="宋体" w:cs="宋体"/>
                <w:b/>
                <w:bCs w:val="0"/>
                <w:kern w:val="2"/>
                <w:sz w:val="21"/>
                <w:szCs w:val="22"/>
                <w:u w:val="single"/>
                <w:lang w:val="en-US" w:eastAsia="zh-CN" w:bidi="ar"/>
              </w:rPr>
              <w:t>分（北京时间）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lang w:val="en-US"/>
              </w:rPr>
            </w:pPr>
            <w:r>
              <w:rPr>
                <w:rFonts w:hint="eastAsia" w:ascii="宋体" w:hAnsi="宋体" w:eastAsia="宋体" w:cs="宋体"/>
                <w:kern w:val="2"/>
                <w:sz w:val="21"/>
                <w:szCs w:val="22"/>
                <w:lang w:val="en-US" w:eastAsia="zh-CN" w:bidi="ar"/>
              </w:rPr>
              <w:t>4.2.2</w:t>
            </w:r>
          </w:p>
        </w:tc>
        <w:tc>
          <w:tcPr>
            <w:tcW w:w="25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lang w:val="en-US"/>
              </w:rPr>
            </w:pPr>
            <w:r>
              <w:rPr>
                <w:rFonts w:hint="eastAsia" w:ascii="宋体" w:hAnsi="宋体" w:eastAsia="宋体" w:cs="宋体"/>
                <w:kern w:val="2"/>
                <w:sz w:val="21"/>
                <w:szCs w:val="22"/>
                <w:lang w:val="en-US" w:eastAsia="zh-CN" w:bidi="ar"/>
              </w:rPr>
              <w:t>递交投标文件地点</w:t>
            </w:r>
          </w:p>
        </w:tc>
        <w:tc>
          <w:tcPr>
            <w:tcW w:w="5601" w:type="dxa"/>
            <w:tcBorders>
              <w:top w:val="single" w:color="auto" w:sz="4" w:space="0"/>
              <w:left w:val="single" w:color="auto" w:sz="4" w:space="0"/>
              <w:bottom w:val="single" w:color="auto" w:sz="4" w:space="0"/>
              <w:right w:val="single" w:color="auto" w:sz="4" w:space="0"/>
            </w:tcBorders>
            <w:tcMar>
              <w:bottom w:w="57" w:type="dxa"/>
              <w:right w:w="57" w:type="dxa"/>
            </w:tcMar>
            <w:vAlign w:val="center"/>
          </w:tcPr>
          <w:p>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宋体"/>
                <w:lang w:val="en-US"/>
              </w:rPr>
            </w:pPr>
            <w:r>
              <w:rPr>
                <w:rFonts w:hint="eastAsia" w:ascii="宋体" w:hAnsi="宋体" w:eastAsia="宋体" w:cs="宋体"/>
                <w:kern w:val="2"/>
                <w:sz w:val="21"/>
                <w:szCs w:val="22"/>
                <w:lang w:val="en-US" w:eastAsia="zh-CN" w:bidi="ar"/>
              </w:rPr>
              <w:t>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lang w:val="en-US"/>
              </w:rPr>
            </w:pPr>
            <w:r>
              <w:rPr>
                <w:rFonts w:hint="eastAsia" w:ascii="宋体" w:hAnsi="宋体" w:eastAsia="宋体" w:cs="宋体"/>
                <w:kern w:val="2"/>
                <w:sz w:val="21"/>
                <w:szCs w:val="22"/>
                <w:lang w:val="en-US" w:eastAsia="zh-CN" w:bidi="ar"/>
              </w:rPr>
              <w:t>4.2.3</w:t>
            </w:r>
          </w:p>
        </w:tc>
        <w:tc>
          <w:tcPr>
            <w:tcW w:w="25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lang w:val="en-US"/>
              </w:rPr>
            </w:pPr>
            <w:r>
              <w:rPr>
                <w:rFonts w:hint="eastAsia" w:ascii="宋体" w:hAnsi="宋体" w:eastAsia="宋体" w:cs="宋体"/>
                <w:kern w:val="2"/>
                <w:sz w:val="21"/>
                <w:szCs w:val="22"/>
                <w:lang w:val="en-US" w:eastAsia="zh-CN" w:bidi="ar"/>
              </w:rPr>
              <w:t>投标文件是否退还</w:t>
            </w:r>
          </w:p>
        </w:tc>
        <w:tc>
          <w:tcPr>
            <w:tcW w:w="5601" w:type="dxa"/>
            <w:tcBorders>
              <w:top w:val="single" w:color="auto" w:sz="4" w:space="0"/>
              <w:left w:val="single" w:color="auto" w:sz="4" w:space="0"/>
              <w:bottom w:val="single" w:color="auto" w:sz="4" w:space="0"/>
              <w:right w:val="single" w:color="auto" w:sz="4" w:space="0"/>
            </w:tcBorders>
            <w:tcMar>
              <w:bottom w:w="57" w:type="dxa"/>
              <w:right w:w="57" w:type="dxa"/>
            </w:tcMar>
            <w:vAlign w:val="center"/>
          </w:tcPr>
          <w:p>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宋体"/>
                <w:lang w:val="en-US"/>
              </w:rPr>
            </w:pPr>
            <w:r>
              <w:rPr>
                <w:rFonts w:hint="default" w:ascii="宋体" w:hAnsi="宋体" w:eastAsia="宋体" w:cs="宋体"/>
                <w:kern w:val="2"/>
                <w:sz w:val="24"/>
                <w:szCs w:val="22"/>
                <w:lang w:val="en-US" w:eastAsia="zh-CN" w:bidi="ar"/>
              </w:rPr>
              <w:sym w:font="Wingdings" w:char="00FE"/>
            </w:r>
            <w:r>
              <w:rPr>
                <w:rFonts w:hint="eastAsia" w:ascii="宋体" w:hAnsi="宋体" w:eastAsia="宋体" w:cs="宋体"/>
                <w:kern w:val="2"/>
                <w:sz w:val="21"/>
                <w:szCs w:val="22"/>
                <w:lang w:val="en-US" w:eastAsia="zh-CN" w:bidi="ar"/>
              </w:rPr>
              <w:t>否</w:t>
            </w:r>
          </w:p>
          <w:p>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宋体"/>
                <w:lang w:val="en-US"/>
              </w:rPr>
            </w:pPr>
            <w:r>
              <w:rPr>
                <w:rFonts w:hint="eastAsia" w:ascii="宋体" w:hAnsi="宋体" w:eastAsia="宋体" w:cs="宋体"/>
                <w:kern w:val="2"/>
                <w:sz w:val="24"/>
                <w:szCs w:val="22"/>
                <w:lang w:val="en-US" w:eastAsia="zh-CN" w:bidi="ar"/>
              </w:rPr>
              <w:t>☐</w:t>
            </w:r>
            <w:r>
              <w:rPr>
                <w:rFonts w:hint="eastAsia" w:ascii="宋体" w:hAnsi="宋体" w:eastAsia="宋体" w:cs="宋体"/>
                <w:kern w:val="2"/>
                <w:sz w:val="21"/>
                <w:szCs w:val="22"/>
                <w:lang w:val="en-US" w:eastAsia="zh-CN" w:bidi="ar"/>
              </w:rPr>
              <w:t>是，退还时间：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lang w:val="en-US"/>
              </w:rPr>
            </w:pPr>
            <w:r>
              <w:rPr>
                <w:rFonts w:hint="eastAsia" w:ascii="宋体" w:hAnsi="宋体" w:eastAsia="宋体" w:cs="宋体"/>
                <w:kern w:val="2"/>
                <w:sz w:val="21"/>
                <w:szCs w:val="22"/>
                <w:lang w:val="en-US" w:eastAsia="zh-CN" w:bidi="ar"/>
              </w:rPr>
              <w:t>5.1</w:t>
            </w:r>
          </w:p>
        </w:tc>
        <w:tc>
          <w:tcPr>
            <w:tcW w:w="25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lang w:val="en-US"/>
              </w:rPr>
            </w:pPr>
            <w:r>
              <w:rPr>
                <w:rFonts w:hint="eastAsia" w:ascii="宋体" w:hAnsi="宋体" w:eastAsia="宋体" w:cs="宋体"/>
                <w:kern w:val="2"/>
                <w:sz w:val="21"/>
                <w:szCs w:val="22"/>
                <w:lang w:val="en-US" w:eastAsia="zh-CN" w:bidi="ar"/>
              </w:rPr>
              <w:t>开标时间和地点</w:t>
            </w:r>
          </w:p>
        </w:tc>
        <w:tc>
          <w:tcPr>
            <w:tcW w:w="5601" w:type="dxa"/>
            <w:tcBorders>
              <w:top w:val="single" w:color="auto" w:sz="4" w:space="0"/>
              <w:left w:val="single" w:color="auto" w:sz="4" w:space="0"/>
              <w:bottom w:val="single" w:color="auto" w:sz="4" w:space="0"/>
              <w:right w:val="single" w:color="auto" w:sz="4" w:space="0"/>
            </w:tcBorders>
            <w:tcMar>
              <w:bottom w:w="57" w:type="dxa"/>
              <w:right w:w="57" w:type="dxa"/>
            </w:tcMar>
            <w:vAlign w:val="center"/>
          </w:tcPr>
          <w:p>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宋体"/>
                <w:lang w:val="en-US"/>
              </w:rPr>
            </w:pPr>
            <w:r>
              <w:rPr>
                <w:rFonts w:hint="eastAsia" w:ascii="宋体" w:hAnsi="宋体" w:eastAsia="宋体" w:cs="宋体"/>
                <w:kern w:val="2"/>
                <w:sz w:val="21"/>
                <w:szCs w:val="22"/>
                <w:lang w:val="en-US" w:eastAsia="zh-CN" w:bidi="ar"/>
              </w:rPr>
              <w:t>开标时间：同投标截止时间</w:t>
            </w:r>
          </w:p>
          <w:p>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宋体"/>
                <w:lang w:val="en-US"/>
              </w:rPr>
            </w:pPr>
            <w:r>
              <w:rPr>
                <w:rFonts w:hint="eastAsia" w:ascii="宋体" w:hAnsi="宋体" w:eastAsia="宋体" w:cs="宋体"/>
                <w:kern w:val="2"/>
                <w:sz w:val="21"/>
                <w:szCs w:val="22"/>
                <w:lang w:val="en-US" w:eastAsia="zh-CN" w:bidi="ar"/>
              </w:rPr>
              <w:t>开标地点：同递交投标文件地点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lang w:val="en-US"/>
              </w:rPr>
            </w:pPr>
            <w:r>
              <w:rPr>
                <w:rFonts w:hint="eastAsia" w:ascii="宋体" w:hAnsi="宋体" w:eastAsia="宋体" w:cs="宋体"/>
                <w:kern w:val="2"/>
                <w:sz w:val="21"/>
                <w:szCs w:val="22"/>
                <w:lang w:val="en-US" w:eastAsia="zh-CN" w:bidi="ar"/>
              </w:rPr>
              <w:t>5.2</w:t>
            </w:r>
          </w:p>
        </w:tc>
        <w:tc>
          <w:tcPr>
            <w:tcW w:w="25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lang w:val="en-US"/>
              </w:rPr>
            </w:pPr>
            <w:r>
              <w:rPr>
                <w:rFonts w:hint="eastAsia" w:ascii="宋体" w:hAnsi="宋体" w:eastAsia="宋体" w:cs="宋体"/>
                <w:kern w:val="2"/>
                <w:sz w:val="21"/>
                <w:szCs w:val="22"/>
                <w:lang w:val="en-US" w:eastAsia="zh-CN" w:bidi="ar"/>
              </w:rPr>
              <w:t>开标程序</w:t>
            </w:r>
          </w:p>
        </w:tc>
        <w:tc>
          <w:tcPr>
            <w:tcW w:w="5601" w:type="dxa"/>
            <w:tcBorders>
              <w:top w:val="single" w:color="auto" w:sz="4" w:space="0"/>
              <w:left w:val="single" w:color="auto" w:sz="4" w:space="0"/>
              <w:bottom w:val="single" w:color="auto" w:sz="4" w:space="0"/>
              <w:right w:val="single" w:color="auto" w:sz="4" w:space="0"/>
            </w:tcBorders>
            <w:tcMar>
              <w:bottom w:w="57" w:type="dxa"/>
              <w:right w:w="57" w:type="dxa"/>
            </w:tcMar>
            <w:vAlign w:val="center"/>
          </w:tcPr>
          <w:p>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宋体"/>
                <w:lang w:val="en-US"/>
              </w:rPr>
            </w:pPr>
            <w:r>
              <w:rPr>
                <w:rFonts w:hint="eastAsia" w:ascii="宋体" w:hAnsi="宋体" w:eastAsia="宋体" w:cs="宋体"/>
                <w:kern w:val="2"/>
                <w:sz w:val="21"/>
                <w:szCs w:val="22"/>
                <w:lang w:val="en-US" w:eastAsia="zh-CN" w:bidi="ar"/>
              </w:rPr>
              <w:t>（4）密封情况检查：由投标人或者其集体推选的代表检查投标文件的密封情况。</w:t>
            </w:r>
          </w:p>
          <w:p>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宋体"/>
                <w:lang w:val="en-US"/>
              </w:rPr>
            </w:pPr>
            <w:r>
              <w:rPr>
                <w:rFonts w:hint="eastAsia" w:ascii="宋体" w:hAnsi="宋体" w:eastAsia="宋体" w:cs="宋体"/>
                <w:kern w:val="2"/>
                <w:sz w:val="21"/>
                <w:szCs w:val="22"/>
                <w:lang w:val="en-US" w:eastAsia="zh-CN" w:bidi="ar"/>
              </w:rPr>
              <w:t>（5）开标顺序：按照后送达先开的顺序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lang w:val="en-US"/>
              </w:rPr>
            </w:pPr>
            <w:r>
              <w:rPr>
                <w:rFonts w:hint="eastAsia" w:ascii="宋体" w:hAnsi="宋体" w:eastAsia="宋体" w:cs="宋体"/>
                <w:kern w:val="2"/>
                <w:sz w:val="21"/>
                <w:szCs w:val="22"/>
                <w:lang w:val="en-US" w:eastAsia="zh-CN" w:bidi="ar"/>
              </w:rPr>
              <w:t>6.1.1</w:t>
            </w:r>
          </w:p>
        </w:tc>
        <w:tc>
          <w:tcPr>
            <w:tcW w:w="25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lang w:val="en-US"/>
              </w:rPr>
            </w:pPr>
            <w:r>
              <w:rPr>
                <w:rFonts w:hint="eastAsia" w:ascii="宋体" w:hAnsi="宋体" w:eastAsia="宋体" w:cs="宋体"/>
                <w:kern w:val="2"/>
                <w:sz w:val="21"/>
                <w:szCs w:val="22"/>
                <w:lang w:val="en-US" w:eastAsia="zh-CN" w:bidi="ar"/>
              </w:rPr>
              <w:t>评标委员会的组建</w:t>
            </w:r>
          </w:p>
        </w:tc>
        <w:tc>
          <w:tcPr>
            <w:tcW w:w="5601" w:type="dxa"/>
            <w:tcBorders>
              <w:top w:val="single" w:color="auto" w:sz="4" w:space="0"/>
              <w:left w:val="single" w:color="auto" w:sz="4" w:space="0"/>
              <w:bottom w:val="single" w:color="auto" w:sz="4" w:space="0"/>
              <w:right w:val="single" w:color="auto" w:sz="4" w:space="0"/>
            </w:tcBorders>
            <w:tcMar>
              <w:bottom w:w="57" w:type="dxa"/>
              <w:right w:w="57" w:type="dxa"/>
            </w:tcMar>
            <w:vAlign w:val="center"/>
          </w:tcPr>
          <w:p>
            <w:pPr>
              <w:keepNext w:val="0"/>
              <w:keepLines w:val="0"/>
              <w:widowControl w:val="0"/>
              <w:suppressLineNumbers w:val="0"/>
              <w:autoSpaceDE w:val="0"/>
              <w:autoSpaceDN w:val="0"/>
              <w:adjustRightInd w:val="0"/>
              <w:snapToGrid w:val="0"/>
              <w:spacing w:before="0" w:beforeAutospacing="0" w:after="0" w:afterAutospacing="0"/>
              <w:ind w:left="0" w:right="0"/>
              <w:jc w:val="left"/>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评标委员会构成</w:t>
            </w:r>
            <w:r>
              <w:rPr>
                <w:rFonts w:hint="eastAsia" w:ascii="宋体" w:hAnsi="宋体" w:eastAsia="宋体" w:cs="宋体"/>
                <w:kern w:val="0"/>
                <w:sz w:val="22"/>
                <w:szCs w:val="22"/>
                <w:lang w:val="en-US" w:eastAsia="zh-CN" w:bidi="ar"/>
              </w:rPr>
              <w:t>：3</w:t>
            </w:r>
            <w:r>
              <w:rPr>
                <w:rFonts w:hint="eastAsia" w:ascii="宋体" w:hAnsi="宋体" w:eastAsia="宋体" w:cs="宋体"/>
                <w:kern w:val="2"/>
                <w:sz w:val="22"/>
                <w:szCs w:val="22"/>
                <w:lang w:val="en-US" w:eastAsia="zh-CN" w:bidi="ar"/>
              </w:rPr>
              <w:t>人及以上单数</w:t>
            </w:r>
          </w:p>
          <w:p>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宋体"/>
                <w:lang w:val="en-US"/>
              </w:rPr>
            </w:pPr>
            <w:r>
              <w:rPr>
                <w:rFonts w:hint="eastAsia" w:ascii="宋体" w:hAnsi="宋体" w:eastAsia="宋体" w:cs="宋体"/>
                <w:kern w:val="2"/>
                <w:sz w:val="22"/>
                <w:szCs w:val="22"/>
                <w:lang w:val="en-US" w:eastAsia="zh-CN" w:bidi="ar"/>
              </w:rPr>
              <w:t>评标专家确定方式：评标委员会由招标人自行组建。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lang w:val="en-US"/>
              </w:rPr>
            </w:pPr>
            <w:r>
              <w:rPr>
                <w:rFonts w:hint="eastAsia" w:ascii="宋体" w:hAnsi="宋体" w:eastAsia="宋体" w:cs="宋体"/>
                <w:kern w:val="2"/>
                <w:sz w:val="21"/>
                <w:szCs w:val="22"/>
                <w:lang w:val="en-US" w:eastAsia="zh-CN" w:bidi="ar"/>
              </w:rPr>
              <w:t>6.3.2</w:t>
            </w:r>
          </w:p>
        </w:tc>
        <w:tc>
          <w:tcPr>
            <w:tcW w:w="25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lang w:val="en-US"/>
              </w:rPr>
            </w:pPr>
            <w:r>
              <w:rPr>
                <w:rFonts w:hint="eastAsia" w:ascii="宋体" w:hAnsi="宋体" w:eastAsia="宋体" w:cs="宋体"/>
                <w:kern w:val="2"/>
                <w:sz w:val="21"/>
                <w:szCs w:val="22"/>
                <w:lang w:val="en-US" w:eastAsia="zh-CN" w:bidi="ar"/>
              </w:rPr>
              <w:t>评标委员会推荐中标候选人的人数</w:t>
            </w:r>
          </w:p>
        </w:tc>
        <w:tc>
          <w:tcPr>
            <w:tcW w:w="5601" w:type="dxa"/>
            <w:tcBorders>
              <w:top w:val="single" w:color="auto" w:sz="4" w:space="0"/>
              <w:left w:val="single" w:color="auto" w:sz="4" w:space="0"/>
              <w:bottom w:val="single" w:color="auto" w:sz="4" w:space="0"/>
              <w:right w:val="single" w:color="auto" w:sz="4" w:space="0"/>
            </w:tcBorders>
            <w:tcMar>
              <w:bottom w:w="57" w:type="dxa"/>
              <w:right w:w="57" w:type="dxa"/>
            </w:tcMar>
            <w:vAlign w:val="center"/>
          </w:tcPr>
          <w:p>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宋体"/>
                <w:lang w:val="en-US"/>
              </w:rPr>
            </w:pPr>
            <w:r>
              <w:rPr>
                <w:rFonts w:hint="eastAsia" w:ascii="宋体" w:hAnsi="宋体" w:eastAsia="宋体" w:cs="宋体"/>
                <w:kern w:val="2"/>
                <w:sz w:val="21"/>
                <w:szCs w:val="22"/>
                <w:lang w:val="en-US" w:eastAsia="zh-CN" w:bidi="ar"/>
              </w:rPr>
              <w:t>推荐的中标候选人数：</w:t>
            </w:r>
            <w:r>
              <w:rPr>
                <w:rFonts w:hint="eastAsia" w:ascii="宋体" w:hAnsi="宋体" w:cs="宋体"/>
                <w:kern w:val="2"/>
                <w:sz w:val="21"/>
                <w:szCs w:val="22"/>
                <w:lang w:val="en-US" w:eastAsia="zh-CN" w:bidi="ar"/>
              </w:rPr>
              <w:t>2</w:t>
            </w:r>
            <w:r>
              <w:rPr>
                <w:rFonts w:hint="eastAsia" w:ascii="宋体" w:hAnsi="宋体" w:eastAsia="宋体" w:cs="宋体"/>
                <w:kern w:val="2"/>
                <w:sz w:val="21"/>
                <w:szCs w:val="22"/>
                <w:lang w:val="en-US" w:eastAsia="zh-CN" w:bidi="ar"/>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lang w:val="en-US"/>
              </w:rPr>
            </w:pPr>
            <w:r>
              <w:rPr>
                <w:rFonts w:hint="eastAsia" w:ascii="宋体" w:hAnsi="宋体" w:eastAsia="宋体" w:cs="宋体"/>
                <w:kern w:val="2"/>
                <w:sz w:val="21"/>
                <w:szCs w:val="22"/>
                <w:lang w:val="en-US" w:eastAsia="zh-CN" w:bidi="ar"/>
              </w:rPr>
              <w:t>7.1</w:t>
            </w:r>
          </w:p>
        </w:tc>
        <w:tc>
          <w:tcPr>
            <w:tcW w:w="25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lang w:val="en-US"/>
              </w:rPr>
            </w:pPr>
            <w:r>
              <w:rPr>
                <w:rFonts w:hint="eastAsia" w:ascii="宋体" w:hAnsi="宋体" w:eastAsia="宋体" w:cs="宋体"/>
                <w:kern w:val="2"/>
                <w:sz w:val="21"/>
                <w:szCs w:val="22"/>
                <w:lang w:val="en-US" w:eastAsia="zh-CN" w:bidi="ar"/>
              </w:rPr>
              <w:t>中标候选人公示媒介及期限</w:t>
            </w:r>
          </w:p>
        </w:tc>
        <w:tc>
          <w:tcPr>
            <w:tcW w:w="5601" w:type="dxa"/>
            <w:tcBorders>
              <w:top w:val="single" w:color="auto" w:sz="4" w:space="0"/>
              <w:left w:val="single" w:color="auto" w:sz="4" w:space="0"/>
              <w:bottom w:val="single" w:color="auto" w:sz="4" w:space="0"/>
              <w:right w:val="single" w:color="auto" w:sz="4" w:space="0"/>
            </w:tcBorders>
            <w:tcMar>
              <w:bottom w:w="57" w:type="dxa"/>
              <w:right w:w="57" w:type="dxa"/>
            </w:tcMar>
            <w:vAlign w:val="center"/>
          </w:tcPr>
          <w:p>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宋体"/>
                <w:lang w:val="en-US"/>
              </w:rPr>
            </w:pPr>
            <w:r>
              <w:rPr>
                <w:rFonts w:hint="eastAsia" w:ascii="宋体" w:hAnsi="宋体" w:eastAsia="宋体" w:cs="宋体"/>
                <w:kern w:val="2"/>
                <w:sz w:val="21"/>
                <w:szCs w:val="22"/>
                <w:lang w:val="en-US" w:eastAsia="zh-CN" w:bidi="ar"/>
              </w:rPr>
              <w:t>公示媒介：杭州萧山机场有限公司主页招投标信息栏</w:t>
            </w:r>
          </w:p>
          <w:p>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宋体"/>
                <w:lang w:val="en-US"/>
              </w:rPr>
            </w:pPr>
            <w:r>
              <w:rPr>
                <w:rFonts w:hint="default" w:ascii="Calibri" w:hAnsi="Calibri" w:eastAsia="宋体" w:cs="Times New Roman"/>
                <w:kern w:val="2"/>
                <w:sz w:val="21"/>
                <w:szCs w:val="22"/>
                <w:lang w:val="en-US" w:eastAsia="zh-CN" w:bidi="ar"/>
              </w:rPr>
              <w:fldChar w:fldCharType="begin"/>
            </w:r>
            <w:r>
              <w:rPr>
                <w:rFonts w:hint="default" w:ascii="Calibri" w:hAnsi="Calibri" w:eastAsia="宋体" w:cs="Times New Roman"/>
                <w:kern w:val="2"/>
                <w:sz w:val="21"/>
                <w:szCs w:val="22"/>
                <w:lang w:val="en-US" w:eastAsia="zh-CN" w:bidi="ar"/>
              </w:rPr>
              <w:instrText xml:space="preserve"> HYPERLINK "http://www.hzairport.com/tender/index.html" </w:instrText>
            </w:r>
            <w:r>
              <w:rPr>
                <w:rFonts w:hint="default" w:ascii="Calibri" w:hAnsi="Calibri" w:eastAsia="宋体" w:cs="Times New Roman"/>
                <w:kern w:val="2"/>
                <w:sz w:val="21"/>
                <w:szCs w:val="22"/>
                <w:lang w:val="en-US" w:eastAsia="zh-CN" w:bidi="ar"/>
              </w:rPr>
              <w:fldChar w:fldCharType="separate"/>
            </w:r>
            <w:r>
              <w:rPr>
                <w:rStyle w:val="14"/>
                <w:rFonts w:hint="eastAsia" w:ascii="宋体" w:hAnsi="宋体" w:eastAsia="宋体" w:cs="宋体"/>
                <w:u w:val="single"/>
                <w:lang w:val="en-US"/>
              </w:rPr>
              <w:t>http://www.hzairport.com/tender/index.html</w:t>
            </w:r>
            <w:r>
              <w:rPr>
                <w:rFonts w:hint="default" w:ascii="Calibri" w:hAnsi="Calibri" w:eastAsia="宋体" w:cs="Times New Roman"/>
                <w:kern w:val="2"/>
                <w:sz w:val="21"/>
                <w:szCs w:val="22"/>
                <w:lang w:val="en-US" w:eastAsia="zh-CN" w:bidi="ar"/>
              </w:rPr>
              <w:fldChar w:fldCharType="end"/>
            </w:r>
          </w:p>
          <w:p>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宋体"/>
                <w:lang w:val="en-US"/>
              </w:rPr>
            </w:pPr>
            <w:r>
              <w:rPr>
                <w:rFonts w:hint="eastAsia" w:ascii="宋体" w:hAnsi="宋体" w:eastAsia="宋体" w:cs="宋体"/>
                <w:kern w:val="2"/>
                <w:sz w:val="21"/>
                <w:szCs w:val="22"/>
                <w:lang w:val="en-US" w:eastAsia="zh-CN" w:bidi="ar"/>
              </w:rPr>
              <w:t>注：投标人应密切关注此网站公告，招标人不再一一通知。</w:t>
            </w:r>
          </w:p>
          <w:p>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宋体"/>
                <w:lang w:val="en-US"/>
              </w:rPr>
            </w:pPr>
            <w:r>
              <w:rPr>
                <w:rFonts w:hint="eastAsia" w:ascii="宋体" w:hAnsi="宋体" w:eastAsia="宋体" w:cs="宋体"/>
                <w:kern w:val="2"/>
                <w:sz w:val="21"/>
                <w:szCs w:val="22"/>
                <w:lang w:val="en-US" w:eastAsia="zh-CN" w:bidi="ar"/>
              </w:rPr>
              <w:t>公示期限：招标人自确定中标候选人之日起，在杭州萧山国际机场有限公司官网上发布中标候选人公示 ，公示期为3日。公示期最后一日如遇国家法定节假日的，顺延至法定节假日后的第一个工作日。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lang w:val="en-US"/>
              </w:rPr>
            </w:pPr>
            <w:r>
              <w:rPr>
                <w:rFonts w:hint="eastAsia" w:ascii="宋体" w:hAnsi="宋体" w:eastAsia="宋体" w:cs="宋体"/>
                <w:kern w:val="2"/>
                <w:sz w:val="21"/>
                <w:szCs w:val="22"/>
                <w:lang w:val="en-US" w:eastAsia="zh-CN" w:bidi="ar"/>
              </w:rPr>
              <w:t>7.4</w:t>
            </w:r>
          </w:p>
        </w:tc>
        <w:tc>
          <w:tcPr>
            <w:tcW w:w="25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lang w:val="en-US"/>
              </w:rPr>
            </w:pPr>
            <w:r>
              <w:rPr>
                <w:rFonts w:hint="eastAsia" w:ascii="宋体" w:hAnsi="宋体" w:eastAsia="宋体" w:cs="宋体"/>
                <w:kern w:val="2"/>
                <w:sz w:val="21"/>
                <w:szCs w:val="22"/>
                <w:lang w:val="en-US" w:eastAsia="zh-CN" w:bidi="ar"/>
              </w:rPr>
              <w:t>是否授权评标委员会确定中标人</w:t>
            </w:r>
          </w:p>
        </w:tc>
        <w:tc>
          <w:tcPr>
            <w:tcW w:w="5601" w:type="dxa"/>
            <w:tcBorders>
              <w:top w:val="single" w:color="auto" w:sz="4" w:space="0"/>
              <w:left w:val="single" w:color="auto" w:sz="4" w:space="0"/>
              <w:bottom w:val="single" w:color="auto" w:sz="4" w:space="0"/>
              <w:right w:val="single" w:color="auto" w:sz="4" w:space="0"/>
            </w:tcBorders>
            <w:tcMar>
              <w:bottom w:w="57" w:type="dxa"/>
              <w:right w:w="57" w:type="dxa"/>
            </w:tcMar>
            <w:vAlign w:val="center"/>
          </w:tcPr>
          <w:p>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宋体"/>
                <w:lang w:val="en-US"/>
              </w:rPr>
            </w:pPr>
            <w:r>
              <w:rPr>
                <w:rFonts w:hint="eastAsia" w:ascii="宋体" w:hAnsi="宋体" w:eastAsia="宋体" w:cs="宋体"/>
                <w:kern w:val="2"/>
                <w:sz w:val="24"/>
                <w:szCs w:val="22"/>
                <w:lang w:val="en-US" w:eastAsia="zh-CN" w:bidi="ar"/>
              </w:rPr>
              <w:t>☐</w:t>
            </w:r>
            <w:r>
              <w:rPr>
                <w:rFonts w:hint="eastAsia" w:ascii="宋体" w:hAnsi="宋体" w:eastAsia="宋体" w:cs="宋体"/>
                <w:kern w:val="2"/>
                <w:sz w:val="21"/>
                <w:szCs w:val="22"/>
                <w:lang w:val="en-US" w:eastAsia="zh-CN" w:bidi="ar"/>
              </w:rPr>
              <w:t>是</w:t>
            </w:r>
          </w:p>
          <w:p>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宋体"/>
                <w:lang w:val="en-US"/>
              </w:rPr>
            </w:pPr>
            <w:r>
              <w:rPr>
                <w:rFonts w:hint="default" w:ascii="宋体" w:hAnsi="宋体" w:eastAsia="宋体" w:cs="宋体"/>
                <w:kern w:val="2"/>
                <w:sz w:val="24"/>
                <w:szCs w:val="22"/>
                <w:lang w:val="en-US" w:eastAsia="zh-CN" w:bidi="ar"/>
              </w:rPr>
              <w:sym w:font="Wingdings" w:char="00FE"/>
            </w:r>
            <w:r>
              <w:rPr>
                <w:rFonts w:hint="eastAsia" w:ascii="宋体" w:hAnsi="宋体" w:eastAsia="宋体" w:cs="宋体"/>
                <w:kern w:val="2"/>
                <w:sz w:val="21"/>
                <w:szCs w:val="22"/>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lang w:val="en-US"/>
              </w:rPr>
            </w:pPr>
            <w:r>
              <w:rPr>
                <w:rFonts w:hint="eastAsia" w:ascii="宋体" w:hAnsi="宋体" w:eastAsia="宋体" w:cs="宋体"/>
                <w:kern w:val="2"/>
                <w:sz w:val="21"/>
                <w:szCs w:val="22"/>
                <w:lang w:val="en-US" w:eastAsia="zh-CN" w:bidi="ar"/>
              </w:rPr>
              <w:t>7.6.1</w:t>
            </w:r>
          </w:p>
        </w:tc>
        <w:tc>
          <w:tcPr>
            <w:tcW w:w="25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lang w:val="en-US"/>
              </w:rPr>
            </w:pPr>
            <w:r>
              <w:rPr>
                <w:rFonts w:hint="eastAsia" w:ascii="宋体" w:hAnsi="宋体" w:eastAsia="宋体" w:cs="宋体"/>
                <w:kern w:val="2"/>
                <w:sz w:val="21"/>
                <w:szCs w:val="22"/>
                <w:lang w:val="en-US" w:eastAsia="zh-CN" w:bidi="ar"/>
              </w:rPr>
              <w:t>履约保证金</w:t>
            </w:r>
          </w:p>
        </w:tc>
        <w:tc>
          <w:tcPr>
            <w:tcW w:w="5601" w:type="dxa"/>
            <w:tcBorders>
              <w:top w:val="single" w:color="auto" w:sz="4" w:space="0"/>
              <w:left w:val="single" w:color="auto" w:sz="4" w:space="0"/>
              <w:bottom w:val="single" w:color="auto" w:sz="4" w:space="0"/>
              <w:right w:val="single" w:color="auto" w:sz="4" w:space="0"/>
            </w:tcBorders>
            <w:tcMar>
              <w:bottom w:w="57" w:type="dxa"/>
              <w:right w:w="57" w:type="dxa"/>
            </w:tcMar>
            <w:vAlign w:val="center"/>
          </w:tcPr>
          <w:p>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宋体"/>
                <w:lang w:val="en-US"/>
              </w:rPr>
            </w:pPr>
            <w:r>
              <w:rPr>
                <w:rFonts w:hint="eastAsia" w:ascii="宋体" w:hAnsi="宋体" w:eastAsia="宋体" w:cs="宋体"/>
                <w:kern w:val="2"/>
                <w:sz w:val="21"/>
                <w:szCs w:val="22"/>
                <w:lang w:val="en-US" w:eastAsia="zh-CN" w:bidi="ar"/>
              </w:rPr>
              <w:t>是否要求中标人提交履约保证金：</w:t>
            </w:r>
          </w:p>
          <w:p>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宋体"/>
                <w:lang w:val="en-US"/>
              </w:rPr>
            </w:pPr>
            <w:r>
              <w:rPr>
                <w:rFonts w:hint="eastAsia" w:ascii="宋体" w:hAnsi="宋体" w:eastAsia="宋体" w:cs="宋体"/>
                <w:kern w:val="2"/>
                <w:sz w:val="22"/>
                <w:szCs w:val="22"/>
                <w:lang w:val="en-US" w:eastAsia="zh-CN" w:bidi="ar"/>
              </w:rPr>
              <w:t>☐</w:t>
            </w:r>
            <w:r>
              <w:rPr>
                <w:rFonts w:hint="eastAsia" w:ascii="宋体" w:hAnsi="宋体" w:eastAsia="宋体" w:cs="宋体"/>
                <w:kern w:val="2"/>
                <w:sz w:val="21"/>
                <w:szCs w:val="22"/>
                <w:lang w:val="en-US" w:eastAsia="zh-CN" w:bidi="ar"/>
              </w:rPr>
              <w:t>要求，履约保证金的金额：合同总价的10%</w:t>
            </w:r>
          </w:p>
          <w:p>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宋体"/>
                <w:lang w:val="en-US"/>
              </w:rPr>
            </w:pPr>
            <w:r>
              <w:rPr>
                <w:rFonts w:hint="eastAsia" w:ascii="宋体" w:hAnsi="宋体" w:eastAsia="宋体" w:cs="宋体"/>
                <w:kern w:val="2"/>
                <w:sz w:val="21"/>
                <w:szCs w:val="22"/>
                <w:lang w:val="en-US" w:eastAsia="zh-CN" w:bidi="ar"/>
              </w:rPr>
              <w:t>履约保证金的形式和缴纳时限：按合同条款规定执行。</w:t>
            </w:r>
          </w:p>
          <w:p>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宋体"/>
                <w:lang w:val="en-US"/>
              </w:rPr>
            </w:pPr>
            <w:r>
              <w:rPr>
                <w:rFonts w:hint="default" w:ascii="宋体" w:hAnsi="宋体" w:eastAsia="宋体" w:cs="宋体"/>
                <w:kern w:val="2"/>
                <w:sz w:val="24"/>
                <w:szCs w:val="22"/>
                <w:lang w:val="en-US" w:eastAsia="zh-CN" w:bidi="ar"/>
              </w:rPr>
              <w:sym w:font="Wingdings" w:char="00FE"/>
            </w:r>
            <w:r>
              <w:rPr>
                <w:rFonts w:hint="eastAsia" w:ascii="宋体" w:hAnsi="宋体" w:eastAsia="宋体" w:cs="宋体"/>
                <w:kern w:val="2"/>
                <w:sz w:val="21"/>
                <w:szCs w:val="22"/>
                <w:lang w:val="en-US" w:eastAsia="zh-CN" w:bidi="ar"/>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lang w:val="en-US"/>
              </w:rPr>
            </w:pPr>
            <w:r>
              <w:rPr>
                <w:rFonts w:hint="eastAsia" w:ascii="宋体" w:hAnsi="宋体" w:eastAsia="宋体" w:cs="宋体"/>
                <w:kern w:val="2"/>
                <w:sz w:val="21"/>
                <w:szCs w:val="22"/>
                <w:lang w:val="en-US" w:eastAsia="zh-CN" w:bidi="ar"/>
              </w:rPr>
              <w:t>7.7.4</w:t>
            </w:r>
          </w:p>
          <w:p>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lang w:val="en-US"/>
              </w:rPr>
            </w:pPr>
          </w:p>
        </w:tc>
        <w:tc>
          <w:tcPr>
            <w:tcW w:w="25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lang w:val="en-US"/>
              </w:rPr>
            </w:pPr>
            <w:r>
              <w:rPr>
                <w:rFonts w:hint="eastAsia" w:ascii="宋体" w:hAnsi="宋体" w:eastAsia="宋体" w:cs="宋体"/>
                <w:kern w:val="2"/>
                <w:sz w:val="21"/>
                <w:szCs w:val="22"/>
                <w:lang w:val="en-US" w:eastAsia="zh-CN" w:bidi="ar"/>
              </w:rPr>
              <w:t>签订合同</w:t>
            </w:r>
          </w:p>
        </w:tc>
        <w:tc>
          <w:tcPr>
            <w:tcW w:w="5601" w:type="dxa"/>
            <w:tcBorders>
              <w:top w:val="single" w:color="auto" w:sz="4" w:space="0"/>
              <w:left w:val="single" w:color="auto" w:sz="4" w:space="0"/>
              <w:bottom w:val="single" w:color="auto" w:sz="4" w:space="0"/>
              <w:right w:val="single" w:color="auto" w:sz="4" w:space="0"/>
            </w:tcBorders>
            <w:tcMar>
              <w:bottom w:w="57" w:type="dxa"/>
              <w:right w:w="57" w:type="dxa"/>
            </w:tcMar>
            <w:vAlign w:val="center"/>
          </w:tcPr>
          <w:p>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宋体"/>
                <w:lang w:val="en-US"/>
              </w:rPr>
            </w:pPr>
            <w:r>
              <w:rPr>
                <w:rFonts w:hint="eastAsia" w:ascii="宋体" w:hAnsi="宋体" w:eastAsia="宋体" w:cs="宋体"/>
                <w:kern w:val="2"/>
                <w:sz w:val="21"/>
                <w:szCs w:val="22"/>
                <w:lang w:val="en-US" w:eastAsia="zh-CN" w:bidi="ar"/>
              </w:rPr>
              <w:t>1、因项目情况发生变化或其他非招标人原因，招标人在签订合同时有权对本项目的招标范围和内容予以增加或减少，中标人需无条件接受，否则招标人有权按第2条处理。</w:t>
            </w:r>
          </w:p>
          <w:p>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宋体"/>
                <w:lang w:val="en-US"/>
              </w:rPr>
            </w:pPr>
            <w:r>
              <w:rPr>
                <w:rFonts w:hint="eastAsia" w:ascii="宋体" w:hAnsi="宋体" w:eastAsia="宋体" w:cs="宋体"/>
                <w:kern w:val="2"/>
                <w:sz w:val="21"/>
                <w:szCs w:val="22"/>
                <w:lang w:val="en-US" w:eastAsia="zh-CN" w:bidi="ar"/>
              </w:rPr>
              <w:t>2、招标人在签订合同前的任何阶段，都保留终止招标、接受或者拒绝任何投标和拒绝所有投标的权利，中标人需无条件接受。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lang w:val="en-US"/>
              </w:rPr>
            </w:pPr>
            <w:r>
              <w:rPr>
                <w:rFonts w:hint="eastAsia" w:ascii="宋体" w:hAnsi="宋体" w:eastAsia="宋体" w:cs="宋体"/>
                <w:kern w:val="2"/>
                <w:sz w:val="21"/>
                <w:szCs w:val="22"/>
                <w:lang w:val="en-US" w:eastAsia="zh-CN" w:bidi="ar"/>
              </w:rPr>
              <w:t>10</w:t>
            </w:r>
          </w:p>
        </w:tc>
        <w:tc>
          <w:tcPr>
            <w:tcW w:w="25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lang w:val="en-US"/>
              </w:rPr>
            </w:pPr>
            <w:r>
              <w:rPr>
                <w:rFonts w:hint="eastAsia" w:ascii="宋体" w:hAnsi="宋体" w:eastAsia="宋体" w:cs="宋体"/>
                <w:kern w:val="2"/>
                <w:sz w:val="21"/>
                <w:szCs w:val="22"/>
                <w:lang w:val="en-US" w:eastAsia="zh-CN" w:bidi="ar"/>
              </w:rPr>
              <w:t>是否采用电子招标投标</w:t>
            </w:r>
          </w:p>
        </w:tc>
        <w:tc>
          <w:tcPr>
            <w:tcW w:w="5601" w:type="dxa"/>
            <w:tcBorders>
              <w:top w:val="single" w:color="auto" w:sz="4" w:space="0"/>
              <w:left w:val="single" w:color="auto" w:sz="4" w:space="0"/>
              <w:bottom w:val="single" w:color="auto" w:sz="4" w:space="0"/>
              <w:right w:val="single" w:color="auto" w:sz="4" w:space="0"/>
            </w:tcBorders>
            <w:tcMar>
              <w:bottom w:w="57" w:type="dxa"/>
              <w:right w:w="57" w:type="dxa"/>
            </w:tcMar>
            <w:vAlign w:val="center"/>
          </w:tcPr>
          <w:p>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宋体"/>
                <w:lang w:val="en-US"/>
              </w:rPr>
            </w:pPr>
            <w:r>
              <w:rPr>
                <w:rFonts w:hint="default" w:ascii="宋体" w:hAnsi="宋体" w:eastAsia="宋体" w:cs="宋体"/>
                <w:kern w:val="2"/>
                <w:sz w:val="24"/>
                <w:szCs w:val="22"/>
                <w:lang w:val="en-US" w:eastAsia="zh-CN" w:bidi="ar"/>
              </w:rPr>
              <w:sym w:font="Wingdings" w:char="00FE"/>
            </w:r>
            <w:r>
              <w:rPr>
                <w:rFonts w:hint="eastAsia" w:ascii="宋体" w:hAnsi="宋体" w:eastAsia="宋体" w:cs="宋体"/>
                <w:kern w:val="2"/>
                <w:sz w:val="21"/>
                <w:szCs w:val="22"/>
                <w:lang w:val="en-US" w:eastAsia="zh-CN" w:bidi="ar"/>
              </w:rPr>
              <w:t>否</w:t>
            </w:r>
          </w:p>
          <w:p>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宋体"/>
                <w:lang w:val="en-US"/>
              </w:rPr>
            </w:pPr>
            <w:r>
              <w:rPr>
                <w:rFonts w:hint="eastAsia" w:ascii="宋体" w:hAnsi="宋体" w:eastAsia="宋体" w:cs="宋体"/>
                <w:kern w:val="2"/>
                <w:sz w:val="24"/>
                <w:szCs w:val="22"/>
                <w:lang w:val="en-US" w:eastAsia="zh-CN" w:bidi="ar"/>
              </w:rPr>
              <w:t>☐</w:t>
            </w:r>
            <w:r>
              <w:rPr>
                <w:rFonts w:hint="eastAsia" w:ascii="宋体" w:hAnsi="宋体" w:eastAsia="宋体" w:cs="宋体"/>
                <w:kern w:val="2"/>
                <w:sz w:val="21"/>
                <w:szCs w:val="22"/>
                <w:lang w:val="en-US" w:eastAsia="zh-CN" w:bidi="ar"/>
              </w:rPr>
              <w:t>是，具体要求：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lang w:val="en-US"/>
              </w:rPr>
            </w:pPr>
            <w:r>
              <w:rPr>
                <w:rFonts w:hint="eastAsia" w:ascii="宋体" w:hAnsi="宋体" w:eastAsia="宋体" w:cs="宋体"/>
                <w:kern w:val="2"/>
                <w:sz w:val="21"/>
                <w:szCs w:val="22"/>
                <w:lang w:val="en-US" w:eastAsia="zh-CN" w:bidi="ar"/>
              </w:rPr>
              <w:t>11</w:t>
            </w:r>
          </w:p>
        </w:tc>
        <w:tc>
          <w:tcPr>
            <w:tcW w:w="25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lang w:val="en-US"/>
              </w:rPr>
            </w:pPr>
            <w:r>
              <w:rPr>
                <w:rFonts w:hint="eastAsia" w:ascii="宋体" w:hAnsi="宋体" w:eastAsia="宋体" w:cs="宋体"/>
                <w:kern w:val="2"/>
                <w:sz w:val="21"/>
                <w:szCs w:val="22"/>
                <w:lang w:val="en-US" w:eastAsia="zh-CN" w:bidi="ar"/>
              </w:rPr>
              <w:t>需要补充的其他内容</w:t>
            </w:r>
          </w:p>
        </w:tc>
        <w:tc>
          <w:tcPr>
            <w:tcW w:w="5601" w:type="dxa"/>
            <w:tcBorders>
              <w:top w:val="single" w:color="auto" w:sz="4" w:space="0"/>
              <w:left w:val="single" w:color="auto" w:sz="4" w:space="0"/>
              <w:bottom w:val="single" w:color="auto" w:sz="4" w:space="0"/>
              <w:right w:val="single" w:color="auto" w:sz="4" w:space="0"/>
            </w:tcBorders>
            <w:tcMar>
              <w:bottom w:w="57" w:type="dxa"/>
              <w:right w:w="57" w:type="dxa"/>
            </w:tcMar>
            <w:vAlign w:val="center"/>
          </w:tcPr>
          <w:p>
            <w:pPr>
              <w:keepNext w:val="0"/>
              <w:keepLines w:val="0"/>
              <w:widowControl w:val="0"/>
              <w:suppressLineNumbers w:val="0"/>
              <w:autoSpaceDE w:val="0"/>
              <w:autoSpaceDN w:val="0"/>
              <w:adjustRightInd w:val="0"/>
              <w:snapToGrid w:val="0"/>
              <w:spacing w:before="0" w:beforeAutospacing="0" w:after="0" w:afterAutospacing="0"/>
              <w:ind w:left="0" w:right="0"/>
              <w:jc w:val="both"/>
              <w:rPr>
                <w:rFonts w:hint="eastAsia" w:ascii="宋体" w:hAnsi="宋体" w:eastAsia="宋体" w:cs="宋体"/>
                <w:lang w:val="en-US"/>
              </w:rPr>
            </w:pPr>
            <w:r>
              <w:rPr>
                <w:rFonts w:hint="eastAsia" w:ascii="宋体" w:hAnsi="宋体" w:eastAsia="宋体" w:cs="宋体"/>
                <w:kern w:val="2"/>
                <w:sz w:val="21"/>
                <w:szCs w:val="22"/>
                <w:lang w:val="en-US" w:eastAsia="zh-CN" w:bidi="ar"/>
              </w:rPr>
              <w:t>1、根据《中华人民共和国招标投标法实施条例》(以下简称“《条例》”)，凡具有《条例》第三十九条、第四十条、第四十一条行为之一的，属于串通投标。评标中，发现有投标文件存在《条例》第三十九条、第四十条、第四十一条行为之一的，经评标委员会半数以上成员确认，其投标文件按无效标处理，予以否决，不再对其进行评审，也不影响招标项目继续评标。评标结束后，评标专家应将有串通嫌疑的投标文件以及相关材料及时移交招标人的招标管理部门， 招标人有权不予退还其投标保证金且列入招标人禁止交易名单</w:t>
            </w:r>
            <w:r>
              <w:rPr>
                <w:rFonts w:hint="eastAsia" w:ascii="宋体" w:hAnsi="宋体" w:eastAsia="宋体" w:cs="宋体"/>
                <w:kern w:val="2"/>
                <w:sz w:val="22"/>
                <w:szCs w:val="22"/>
                <w:lang w:val="en-US" w:eastAsia="zh-CN" w:bidi="ar"/>
              </w:rPr>
              <w:t>或不良信用记录名单</w:t>
            </w:r>
            <w:r>
              <w:rPr>
                <w:rFonts w:hint="eastAsia" w:ascii="宋体" w:hAnsi="宋体" w:eastAsia="宋体" w:cs="宋体"/>
                <w:kern w:val="2"/>
                <w:sz w:val="21"/>
                <w:szCs w:val="22"/>
                <w:lang w:val="en-US" w:eastAsia="zh-CN" w:bidi="ar"/>
              </w:rPr>
              <w:t>，即使最终无法认定串通投标行为成立，也不影响对其按无效标处理的结果。</w:t>
            </w:r>
          </w:p>
          <w:p>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宋体"/>
                <w:lang w:val="en-US"/>
              </w:rPr>
            </w:pPr>
            <w:r>
              <w:rPr>
                <w:rFonts w:hint="eastAsia" w:ascii="宋体" w:hAnsi="宋体" w:eastAsia="宋体" w:cs="宋体"/>
                <w:kern w:val="2"/>
                <w:sz w:val="21"/>
                <w:szCs w:val="22"/>
                <w:lang w:val="en-US" w:eastAsia="zh-CN" w:bidi="ar"/>
              </w:rPr>
              <w:t>2、定标前招标人有权派员对中标候选人投标时选用的投标业绩进行核查，以确认其业绩真实情况，中标候选人必须积极配合业绩核察，如查实存在弄虚作假行为，则其投标保证金招标人有权不予退还并列入招标人的禁止交易名单</w:t>
            </w:r>
            <w:r>
              <w:rPr>
                <w:rFonts w:hint="eastAsia" w:ascii="宋体" w:hAnsi="宋体" w:eastAsia="宋体" w:cs="宋体"/>
                <w:kern w:val="2"/>
                <w:sz w:val="22"/>
                <w:szCs w:val="22"/>
                <w:lang w:val="en-US" w:eastAsia="zh-CN" w:bidi="ar"/>
              </w:rPr>
              <w:t>或不良信用记录名单</w:t>
            </w:r>
            <w:r>
              <w:rPr>
                <w:rFonts w:hint="eastAsia" w:ascii="宋体" w:hAnsi="宋体" w:eastAsia="宋体" w:cs="宋体"/>
                <w:kern w:val="2"/>
                <w:sz w:val="21"/>
                <w:szCs w:val="22"/>
                <w:lang w:val="en-US" w:eastAsia="zh-CN" w:bidi="ar"/>
              </w:rPr>
              <w:t>。</w:t>
            </w:r>
          </w:p>
          <w:p>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宋体"/>
                <w:lang w:val="en-US"/>
              </w:rPr>
            </w:pPr>
            <w:r>
              <w:rPr>
                <w:rFonts w:hint="eastAsia" w:ascii="宋体" w:hAnsi="宋体" w:eastAsia="宋体" w:cs="宋体"/>
                <w:kern w:val="2"/>
                <w:sz w:val="21"/>
                <w:szCs w:val="22"/>
                <w:lang w:val="en-US" w:eastAsia="zh-CN" w:bidi="ar"/>
              </w:rPr>
              <w:t>3、本项目中标合同与杭州萧山国际机场有限公司签订。</w:t>
            </w:r>
          </w:p>
          <w:p>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宋体"/>
                <w:lang w:val="en-US"/>
              </w:rPr>
            </w:pPr>
            <w:r>
              <w:rPr>
                <w:rFonts w:hint="eastAsia" w:ascii="宋体" w:hAnsi="宋体" w:eastAsia="宋体" w:cs="宋体"/>
                <w:kern w:val="2"/>
                <w:sz w:val="21"/>
                <w:szCs w:val="22"/>
                <w:lang w:val="en-US" w:eastAsia="zh-CN" w:bidi="ar"/>
              </w:rPr>
              <w:t>4、投标人须知前附表与投标人须知不一致之处，以投标人前附表为准。</w:t>
            </w:r>
          </w:p>
        </w:tc>
      </w:tr>
    </w:tbl>
    <w:p>
      <w:pPr>
        <w:spacing w:line="360" w:lineRule="auto"/>
        <w:rPr>
          <w:rFonts w:hint="eastAsia" w:ascii="宋体" w:hAnsi="宋体" w:eastAsia="宋体" w:cs="宋体"/>
          <w:sz w:val="24"/>
          <w:szCs w:val="24"/>
          <w:lang w:val="en-US" w:eastAsia="zh-CN" w:bidi="ar"/>
        </w:rPr>
        <w:sectPr>
          <w:pgSz w:w="11915" w:h="16840"/>
          <w:pgMar w:top="1191" w:right="1191" w:bottom="1191" w:left="1191" w:header="567" w:footer="720" w:gutter="227"/>
          <w:cols w:space="720" w:num="1"/>
          <w:docGrid w:type="lines" w:linePitch="312" w:charSpace="0"/>
        </w:sectPr>
      </w:pPr>
    </w:p>
    <w:p>
      <w:pPr>
        <w:pStyle w:val="4"/>
        <w:widowControl/>
        <w:spacing w:line="240" w:lineRule="auto"/>
        <w:ind w:left="0" w:firstLine="0" w:firstLineChars="0"/>
        <w:jc w:val="center"/>
        <w:rPr>
          <w:sz w:val="28"/>
          <w:szCs w:val="28"/>
          <w:lang w:val="en-US"/>
        </w:rPr>
      </w:pPr>
      <w:bookmarkStart w:id="21" w:name="_Hlk525123742"/>
      <w:r>
        <w:rPr>
          <w:rFonts w:hint="eastAsia" w:ascii="Calibri" w:hAnsi="Calibri" w:eastAsia="宋体" w:cs="宋体"/>
          <w:sz w:val="28"/>
          <w:szCs w:val="28"/>
          <w:lang w:eastAsia="zh-CN"/>
        </w:rPr>
        <w:t>投标人须知</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2" w:firstLineChars="200"/>
        <w:jc w:val="both"/>
        <w:rPr>
          <w:rFonts w:hint="eastAsia" w:ascii="宋体" w:hAnsi="宋体" w:eastAsia="宋体" w:cs="宋体"/>
          <w:b/>
          <w:bCs w:val="0"/>
          <w:kern w:val="0"/>
          <w:sz w:val="22"/>
          <w:szCs w:val="22"/>
          <w:lang w:val="en-US"/>
        </w:rPr>
      </w:pP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2" w:firstLineChars="200"/>
        <w:jc w:val="both"/>
        <w:rPr>
          <w:rFonts w:hint="eastAsia" w:ascii="宋体" w:hAnsi="宋体" w:eastAsia="宋体" w:cs="宋体"/>
          <w:b/>
          <w:bCs w:val="0"/>
          <w:kern w:val="0"/>
          <w:sz w:val="22"/>
          <w:szCs w:val="22"/>
          <w:lang w:val="en-US"/>
        </w:rPr>
      </w:pPr>
      <w:r>
        <w:rPr>
          <w:rFonts w:hint="eastAsia" w:ascii="宋体" w:hAnsi="宋体" w:eastAsia="宋体" w:cs="宋体"/>
          <w:b/>
          <w:bCs w:val="0"/>
          <w:kern w:val="0"/>
          <w:sz w:val="22"/>
          <w:szCs w:val="22"/>
          <w:lang w:val="en-US" w:eastAsia="zh-CN" w:bidi="ar"/>
        </w:rPr>
        <w:t>1. 总则</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2" w:firstLineChars="200"/>
        <w:jc w:val="both"/>
        <w:rPr>
          <w:rFonts w:hint="eastAsia" w:ascii="宋体" w:hAnsi="宋体" w:eastAsia="宋体" w:cs="宋体"/>
          <w:b/>
          <w:kern w:val="0"/>
          <w:sz w:val="22"/>
          <w:szCs w:val="22"/>
          <w:lang w:val="en-US"/>
        </w:rPr>
      </w:pPr>
      <w:r>
        <w:rPr>
          <w:rFonts w:hint="eastAsia" w:ascii="宋体" w:hAnsi="宋体" w:eastAsia="宋体" w:cs="宋体"/>
          <w:b/>
          <w:kern w:val="0"/>
          <w:sz w:val="22"/>
          <w:szCs w:val="22"/>
          <w:lang w:val="en-US" w:eastAsia="zh-CN" w:bidi="ar"/>
        </w:rPr>
        <w:t>1.1 招标项目概况</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kern w:val="0"/>
          <w:sz w:val="22"/>
          <w:szCs w:val="22"/>
          <w:lang w:val="en-US"/>
        </w:rPr>
      </w:pPr>
      <w:r>
        <w:rPr>
          <w:rFonts w:hint="eastAsia" w:ascii="宋体" w:hAnsi="宋体" w:eastAsia="宋体" w:cs="宋体"/>
          <w:kern w:val="0"/>
          <w:sz w:val="22"/>
          <w:szCs w:val="22"/>
          <w:lang w:val="en-US" w:eastAsia="zh-CN" w:bidi="ar"/>
        </w:rPr>
        <w:t>1.1.1 根据《中华人民共和国招标投标法》、《中华人民共和国招标投标法实施条例》等有关 法律、法规和规章的规定，本招标项目已具备招标条件，现对</w:t>
      </w:r>
      <w:r>
        <w:rPr>
          <w:rFonts w:hint="eastAsia" w:ascii="宋体" w:hAnsi="宋体" w:eastAsia="宋体" w:cs="宋体"/>
          <w:b/>
          <w:bCs w:val="0"/>
          <w:kern w:val="0"/>
          <w:sz w:val="22"/>
          <w:szCs w:val="22"/>
          <w:u w:val="single"/>
          <w:lang w:val="en-US" w:eastAsia="zh-CN" w:bidi="ar"/>
        </w:rPr>
        <w:t>本项目</w:t>
      </w:r>
      <w:r>
        <w:rPr>
          <w:rFonts w:hint="eastAsia" w:ascii="宋体" w:hAnsi="宋体" w:eastAsia="宋体" w:cs="宋体"/>
          <w:kern w:val="0"/>
          <w:sz w:val="22"/>
          <w:szCs w:val="22"/>
          <w:lang w:val="en-US" w:eastAsia="zh-CN" w:bidi="ar"/>
        </w:rPr>
        <w:t>进行招标。</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kern w:val="0"/>
          <w:sz w:val="22"/>
          <w:szCs w:val="22"/>
          <w:lang w:val="en-US"/>
        </w:rPr>
      </w:pPr>
      <w:r>
        <w:rPr>
          <w:rFonts w:hint="eastAsia" w:ascii="宋体" w:hAnsi="宋体" w:eastAsia="宋体" w:cs="宋体"/>
          <w:kern w:val="0"/>
          <w:sz w:val="22"/>
          <w:szCs w:val="22"/>
          <w:lang w:val="en-US" w:eastAsia="zh-CN" w:bidi="ar"/>
        </w:rPr>
        <w:t>1.1.2 招标人：见投标人须知前附表。</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kern w:val="0"/>
          <w:sz w:val="22"/>
          <w:szCs w:val="22"/>
          <w:lang w:val="en-US"/>
        </w:rPr>
      </w:pPr>
      <w:r>
        <w:rPr>
          <w:rFonts w:hint="eastAsia" w:ascii="宋体" w:hAnsi="宋体" w:eastAsia="宋体" w:cs="宋体"/>
          <w:kern w:val="0"/>
          <w:sz w:val="22"/>
          <w:szCs w:val="22"/>
          <w:lang w:val="en-US" w:eastAsia="zh-CN" w:bidi="ar"/>
        </w:rPr>
        <w:t>1.1.3 招标项目名称：见投标人须知前附表。</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2" w:firstLineChars="200"/>
        <w:jc w:val="both"/>
        <w:rPr>
          <w:rFonts w:hint="eastAsia" w:ascii="宋体" w:hAnsi="宋体" w:eastAsia="宋体" w:cs="宋体"/>
          <w:b/>
          <w:kern w:val="0"/>
          <w:sz w:val="22"/>
          <w:szCs w:val="22"/>
          <w:lang w:val="en-US"/>
        </w:rPr>
      </w:pPr>
      <w:r>
        <w:rPr>
          <w:rFonts w:hint="eastAsia" w:ascii="宋体" w:hAnsi="宋体" w:eastAsia="宋体" w:cs="宋体"/>
          <w:b/>
          <w:kern w:val="0"/>
          <w:sz w:val="22"/>
          <w:szCs w:val="22"/>
          <w:lang w:val="en-US" w:eastAsia="zh-CN" w:bidi="ar"/>
        </w:rPr>
        <w:t>1.2 招标项目的资金来源和落实情况</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kern w:val="0"/>
          <w:sz w:val="22"/>
          <w:szCs w:val="22"/>
          <w:lang w:val="en-US"/>
        </w:rPr>
      </w:pPr>
      <w:r>
        <w:rPr>
          <w:rFonts w:hint="eastAsia" w:ascii="宋体" w:hAnsi="宋体" w:eastAsia="宋体" w:cs="宋体"/>
          <w:kern w:val="0"/>
          <w:sz w:val="22"/>
          <w:szCs w:val="22"/>
          <w:lang w:val="en-US" w:eastAsia="zh-CN" w:bidi="ar"/>
        </w:rPr>
        <w:t>1.2.1 资金来源及比例：见投标人须知前附表。</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kern w:val="0"/>
          <w:sz w:val="22"/>
          <w:szCs w:val="22"/>
          <w:lang w:val="en-US"/>
        </w:rPr>
      </w:pPr>
      <w:r>
        <w:rPr>
          <w:rFonts w:hint="eastAsia" w:ascii="宋体" w:hAnsi="宋体" w:eastAsia="宋体" w:cs="宋体"/>
          <w:kern w:val="0"/>
          <w:sz w:val="22"/>
          <w:szCs w:val="22"/>
          <w:lang w:val="en-US" w:eastAsia="zh-CN" w:bidi="ar"/>
        </w:rPr>
        <w:t>1.2.2 资金落实情况：见投标人须知前附表。</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2" w:firstLineChars="200"/>
        <w:jc w:val="both"/>
        <w:rPr>
          <w:rFonts w:hint="eastAsia" w:ascii="宋体" w:hAnsi="宋体" w:eastAsia="宋体" w:cs="宋体"/>
          <w:b/>
          <w:kern w:val="0"/>
          <w:sz w:val="22"/>
          <w:szCs w:val="22"/>
          <w:lang w:val="en-US"/>
        </w:rPr>
      </w:pPr>
      <w:r>
        <w:rPr>
          <w:rFonts w:hint="eastAsia" w:ascii="宋体" w:hAnsi="宋体" w:eastAsia="宋体" w:cs="宋体"/>
          <w:b/>
          <w:kern w:val="0"/>
          <w:sz w:val="22"/>
          <w:szCs w:val="22"/>
          <w:lang w:val="en-US" w:eastAsia="zh-CN" w:bidi="ar"/>
        </w:rPr>
        <w:t>1.3 招标范围、交货期、交货地点和技术性能指标。</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kern w:val="0"/>
          <w:sz w:val="22"/>
          <w:szCs w:val="22"/>
          <w:lang w:val="en-US"/>
        </w:rPr>
      </w:pPr>
      <w:r>
        <w:rPr>
          <w:rFonts w:hint="eastAsia" w:ascii="宋体" w:hAnsi="宋体" w:eastAsia="宋体" w:cs="宋体"/>
          <w:kern w:val="0"/>
          <w:sz w:val="22"/>
          <w:szCs w:val="22"/>
          <w:lang w:val="en-US" w:eastAsia="zh-CN" w:bidi="ar"/>
        </w:rPr>
        <w:t>1.3.1 招标范围：见投标人须知前附表。</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kern w:val="0"/>
          <w:sz w:val="22"/>
          <w:szCs w:val="22"/>
          <w:lang w:val="en-US"/>
        </w:rPr>
      </w:pPr>
      <w:r>
        <w:rPr>
          <w:rFonts w:hint="eastAsia" w:ascii="宋体" w:hAnsi="宋体" w:eastAsia="宋体" w:cs="宋体"/>
          <w:kern w:val="0"/>
          <w:sz w:val="22"/>
          <w:szCs w:val="22"/>
          <w:lang w:val="en-US" w:eastAsia="zh-CN" w:bidi="ar"/>
        </w:rPr>
        <w:t>1.3.2 交货期：见投标人须知前附表。</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kern w:val="0"/>
          <w:sz w:val="22"/>
          <w:szCs w:val="22"/>
          <w:lang w:val="en-US"/>
        </w:rPr>
      </w:pPr>
      <w:r>
        <w:rPr>
          <w:rFonts w:hint="eastAsia" w:ascii="宋体" w:hAnsi="宋体" w:eastAsia="宋体" w:cs="宋体"/>
          <w:kern w:val="0"/>
          <w:sz w:val="22"/>
          <w:szCs w:val="22"/>
          <w:lang w:val="en-US" w:eastAsia="zh-CN" w:bidi="ar"/>
        </w:rPr>
        <w:t>1.3.3 交货地点：见投标人须知前附表。</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kern w:val="0"/>
          <w:sz w:val="22"/>
          <w:szCs w:val="22"/>
          <w:lang w:val="en-US"/>
        </w:rPr>
      </w:pPr>
      <w:r>
        <w:rPr>
          <w:rFonts w:hint="eastAsia" w:ascii="宋体" w:hAnsi="宋体" w:eastAsia="宋体" w:cs="宋体"/>
          <w:kern w:val="0"/>
          <w:sz w:val="22"/>
          <w:szCs w:val="22"/>
          <w:lang w:val="en-US" w:eastAsia="zh-CN" w:bidi="ar"/>
        </w:rPr>
        <w:t>1.3.4 技术性能指标：见投标人须知前附表。</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2" w:firstLineChars="200"/>
        <w:jc w:val="both"/>
        <w:rPr>
          <w:rFonts w:hint="eastAsia" w:ascii="宋体" w:hAnsi="宋体" w:eastAsia="宋体" w:cs="宋体"/>
          <w:b/>
          <w:kern w:val="0"/>
          <w:sz w:val="22"/>
          <w:szCs w:val="22"/>
          <w:lang w:val="en-US"/>
        </w:rPr>
      </w:pPr>
      <w:r>
        <w:rPr>
          <w:rFonts w:hint="eastAsia" w:ascii="宋体" w:hAnsi="宋体" w:eastAsia="宋体" w:cs="宋体"/>
          <w:b/>
          <w:kern w:val="0"/>
          <w:sz w:val="22"/>
          <w:szCs w:val="22"/>
          <w:lang w:val="en-US" w:eastAsia="zh-CN" w:bidi="ar"/>
        </w:rPr>
        <w:t>1.4 投标人资格要求</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kern w:val="0"/>
          <w:sz w:val="22"/>
          <w:szCs w:val="22"/>
          <w:lang w:val="en-US"/>
        </w:rPr>
      </w:pPr>
      <w:r>
        <w:rPr>
          <w:rFonts w:hint="eastAsia" w:ascii="宋体" w:hAnsi="宋体" w:eastAsia="宋体" w:cs="宋体"/>
          <w:kern w:val="0"/>
          <w:sz w:val="22"/>
          <w:szCs w:val="22"/>
          <w:lang w:val="en-US" w:eastAsia="zh-CN" w:bidi="ar"/>
        </w:rPr>
        <w:t>1.4.1 投标人应具备承担本招标项目资质条件、能力和信誉：见投标人须知前附表。</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kern w:val="0"/>
          <w:sz w:val="22"/>
          <w:szCs w:val="22"/>
          <w:lang w:val="en-US"/>
        </w:rPr>
      </w:pPr>
      <w:r>
        <w:rPr>
          <w:rFonts w:hint="eastAsia" w:ascii="宋体" w:hAnsi="宋体" w:eastAsia="宋体" w:cs="宋体"/>
          <w:kern w:val="0"/>
          <w:sz w:val="22"/>
          <w:szCs w:val="22"/>
          <w:lang w:val="en-US" w:eastAsia="zh-CN" w:bidi="ar"/>
        </w:rPr>
        <w:t>1.4.2 投标人须知前附表规定接受联合体投标的，联合体除应符合本章第 1.4.1 项和投标人须知前附表的要求外，还应遵守以下规定：</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kern w:val="0"/>
          <w:sz w:val="22"/>
          <w:szCs w:val="22"/>
          <w:lang w:val="en-US"/>
        </w:rPr>
      </w:pPr>
      <w:r>
        <w:rPr>
          <w:rFonts w:hint="eastAsia" w:ascii="宋体" w:hAnsi="宋体" w:eastAsia="宋体" w:cs="宋体"/>
          <w:kern w:val="0"/>
          <w:sz w:val="22"/>
          <w:szCs w:val="22"/>
          <w:lang w:val="en-US" w:eastAsia="zh-CN" w:bidi="ar"/>
        </w:rPr>
        <w:t>(1)联合体各方应按招标文件提供的格式签订联合体协议书，明确联合体牵头人和各方权利义务，并承诺就中标项目向招标人承担连带责任；</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kern w:val="0"/>
          <w:sz w:val="22"/>
          <w:szCs w:val="22"/>
          <w:lang w:val="en-US"/>
        </w:rPr>
      </w:pPr>
      <w:r>
        <w:rPr>
          <w:rFonts w:hint="eastAsia" w:ascii="宋体" w:hAnsi="宋体" w:eastAsia="宋体" w:cs="宋体"/>
          <w:kern w:val="0"/>
          <w:sz w:val="22"/>
          <w:szCs w:val="22"/>
          <w:lang w:val="en-US" w:eastAsia="zh-CN" w:bidi="ar"/>
        </w:rPr>
        <w:t>(2)由同一专业的单位组成的联合体，按照资质等级较低的单位确定资质等级；</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kern w:val="0"/>
          <w:sz w:val="22"/>
          <w:szCs w:val="22"/>
          <w:lang w:val="en-US"/>
        </w:rPr>
      </w:pPr>
      <w:r>
        <w:rPr>
          <w:rFonts w:hint="eastAsia" w:ascii="宋体" w:hAnsi="宋体" w:eastAsia="宋体" w:cs="宋体"/>
          <w:kern w:val="0"/>
          <w:sz w:val="22"/>
          <w:szCs w:val="22"/>
          <w:lang w:val="en-US" w:eastAsia="zh-CN" w:bidi="ar"/>
        </w:rPr>
        <w:t>(3)联合体各方不得再以自己名义单独或参加其他联合体在本招标项目中投标，否则各相关投标均无效。</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kern w:val="0"/>
          <w:sz w:val="22"/>
          <w:szCs w:val="22"/>
          <w:lang w:val="en-US"/>
        </w:rPr>
      </w:pPr>
      <w:r>
        <w:rPr>
          <w:rFonts w:hint="eastAsia" w:ascii="宋体" w:hAnsi="宋体" w:eastAsia="宋体" w:cs="宋体"/>
          <w:kern w:val="0"/>
          <w:sz w:val="22"/>
          <w:szCs w:val="22"/>
          <w:lang w:val="en-US" w:eastAsia="zh-CN" w:bidi="ar"/>
        </w:rPr>
        <w:t>1.4.3 投标人不得存在下列情形之一：</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kern w:val="0"/>
          <w:sz w:val="22"/>
          <w:szCs w:val="22"/>
          <w:lang w:val="en-US"/>
        </w:rPr>
      </w:pPr>
      <w:bookmarkStart w:id="22" w:name="_Hlk47127892"/>
      <w:r>
        <w:rPr>
          <w:rFonts w:hint="eastAsia" w:ascii="宋体" w:hAnsi="宋体" w:eastAsia="宋体" w:cs="宋体"/>
          <w:kern w:val="0"/>
          <w:sz w:val="22"/>
          <w:szCs w:val="22"/>
          <w:lang w:val="en-US" w:eastAsia="zh-CN" w:bidi="ar"/>
        </w:rPr>
        <w:t xml:space="preserve">(1)为招标人不具有独立法人资格的附属机构(单位)； </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kern w:val="0"/>
          <w:sz w:val="22"/>
          <w:szCs w:val="22"/>
          <w:lang w:val="en-US"/>
        </w:rPr>
      </w:pPr>
      <w:r>
        <w:rPr>
          <w:rFonts w:hint="eastAsia" w:ascii="宋体" w:hAnsi="宋体" w:eastAsia="宋体" w:cs="宋体"/>
          <w:kern w:val="0"/>
          <w:sz w:val="22"/>
          <w:szCs w:val="22"/>
          <w:lang w:val="en-US" w:eastAsia="zh-CN" w:bidi="ar"/>
        </w:rPr>
        <w:t>(2)与招标人存在利害关系且可能影响招标公正性；</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kern w:val="0"/>
          <w:sz w:val="22"/>
          <w:szCs w:val="22"/>
          <w:lang w:val="en-US"/>
        </w:rPr>
      </w:pPr>
      <w:r>
        <w:rPr>
          <w:rFonts w:hint="eastAsia" w:ascii="宋体" w:hAnsi="宋体" w:eastAsia="宋体" w:cs="宋体"/>
          <w:kern w:val="0"/>
          <w:sz w:val="22"/>
          <w:szCs w:val="22"/>
          <w:lang w:val="en-US" w:eastAsia="zh-CN" w:bidi="ar"/>
        </w:rPr>
        <w:t>(3)与本招标项目的其他投标人为同一个单位负责人；</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kern w:val="0"/>
          <w:sz w:val="22"/>
          <w:szCs w:val="22"/>
          <w:lang w:val="en-US"/>
        </w:rPr>
      </w:pPr>
      <w:r>
        <w:rPr>
          <w:rFonts w:hint="eastAsia" w:ascii="宋体" w:hAnsi="宋体" w:eastAsia="宋体" w:cs="宋体"/>
          <w:kern w:val="0"/>
          <w:sz w:val="22"/>
          <w:szCs w:val="22"/>
          <w:lang w:val="en-US" w:eastAsia="zh-CN" w:bidi="ar"/>
        </w:rPr>
        <w:t>(4)与本招标项目的其他投标人存在控股、管理关系；</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kern w:val="0"/>
          <w:sz w:val="22"/>
          <w:szCs w:val="22"/>
          <w:lang w:val="en-US"/>
        </w:rPr>
      </w:pPr>
      <w:r>
        <w:rPr>
          <w:rFonts w:hint="eastAsia" w:ascii="宋体" w:hAnsi="宋体" w:eastAsia="宋体" w:cs="宋体"/>
          <w:kern w:val="0"/>
          <w:sz w:val="22"/>
          <w:szCs w:val="22"/>
          <w:lang w:val="en-US" w:eastAsia="zh-CN" w:bidi="ar"/>
        </w:rPr>
        <w:t>(5)被依法暂停或者取消投标资格；</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kern w:val="0"/>
          <w:sz w:val="22"/>
          <w:szCs w:val="22"/>
          <w:lang w:val="en-US"/>
        </w:rPr>
      </w:pPr>
      <w:r>
        <w:rPr>
          <w:rFonts w:hint="eastAsia" w:ascii="宋体" w:hAnsi="宋体" w:eastAsia="宋体" w:cs="宋体"/>
          <w:kern w:val="0"/>
          <w:sz w:val="22"/>
          <w:szCs w:val="22"/>
          <w:lang w:val="en-US" w:eastAsia="zh-CN" w:bidi="ar"/>
        </w:rPr>
        <w:t>(6)被责令停产停业、暂扣或者吊销许可证、暂扣或者吊销营业执照；</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kern w:val="0"/>
          <w:sz w:val="22"/>
          <w:szCs w:val="22"/>
          <w:lang w:val="en-US"/>
        </w:rPr>
      </w:pPr>
      <w:r>
        <w:rPr>
          <w:rFonts w:hint="eastAsia" w:ascii="宋体" w:hAnsi="宋体" w:eastAsia="宋体" w:cs="宋体"/>
          <w:kern w:val="0"/>
          <w:sz w:val="22"/>
          <w:szCs w:val="22"/>
          <w:lang w:val="en-US" w:eastAsia="zh-CN" w:bidi="ar"/>
        </w:rPr>
        <w:t>(7)进入清算程序，或被宣告破产，或其他丧失履约能力的情形；</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kern w:val="0"/>
          <w:sz w:val="22"/>
          <w:szCs w:val="22"/>
          <w:lang w:val="en-US"/>
        </w:rPr>
      </w:pPr>
      <w:r>
        <w:rPr>
          <w:rFonts w:hint="eastAsia" w:ascii="宋体" w:hAnsi="宋体" w:eastAsia="宋体" w:cs="宋体"/>
          <w:kern w:val="0"/>
          <w:sz w:val="22"/>
          <w:szCs w:val="22"/>
          <w:lang w:val="en-US" w:eastAsia="zh-CN" w:bidi="ar"/>
        </w:rPr>
        <w:t>(8)法律法规或投标人须知前附表规定的其他情形。</w:t>
      </w:r>
    </w:p>
    <w:bookmarkEnd w:id="22"/>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2" w:firstLineChars="200"/>
        <w:jc w:val="both"/>
        <w:rPr>
          <w:rFonts w:hint="eastAsia" w:ascii="宋体" w:hAnsi="宋体" w:eastAsia="宋体" w:cs="宋体"/>
          <w:b/>
          <w:bCs w:val="0"/>
          <w:kern w:val="0"/>
          <w:sz w:val="22"/>
          <w:szCs w:val="22"/>
          <w:lang w:val="en-US"/>
        </w:rPr>
      </w:pPr>
      <w:r>
        <w:rPr>
          <w:rFonts w:hint="eastAsia" w:ascii="宋体" w:hAnsi="宋体" w:eastAsia="宋体" w:cs="宋体"/>
          <w:b/>
          <w:bCs w:val="0"/>
          <w:kern w:val="0"/>
          <w:sz w:val="22"/>
          <w:szCs w:val="22"/>
          <w:lang w:val="en-US" w:eastAsia="zh-CN" w:bidi="ar"/>
        </w:rPr>
        <w:t>1.5 费用承担</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kern w:val="0"/>
          <w:sz w:val="22"/>
          <w:szCs w:val="22"/>
          <w:lang w:val="en-US"/>
        </w:rPr>
      </w:pPr>
      <w:r>
        <w:rPr>
          <w:rFonts w:hint="eastAsia" w:ascii="宋体" w:hAnsi="宋体" w:eastAsia="宋体" w:cs="宋体"/>
          <w:kern w:val="0"/>
          <w:sz w:val="22"/>
          <w:szCs w:val="22"/>
          <w:lang w:val="en-US" w:eastAsia="zh-CN" w:bidi="ar"/>
        </w:rPr>
        <w:t>投标人准备和参加投标活动发生的费用自理。</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2" w:firstLineChars="200"/>
        <w:jc w:val="both"/>
        <w:rPr>
          <w:rFonts w:hint="eastAsia" w:ascii="宋体" w:hAnsi="宋体" w:eastAsia="宋体" w:cs="宋体"/>
          <w:b/>
          <w:bCs w:val="0"/>
          <w:kern w:val="0"/>
          <w:sz w:val="22"/>
          <w:szCs w:val="22"/>
          <w:lang w:val="en-US"/>
        </w:rPr>
      </w:pPr>
      <w:r>
        <w:rPr>
          <w:rFonts w:hint="eastAsia" w:ascii="宋体" w:hAnsi="宋体" w:eastAsia="宋体" w:cs="宋体"/>
          <w:b/>
          <w:bCs w:val="0"/>
          <w:kern w:val="0"/>
          <w:sz w:val="22"/>
          <w:szCs w:val="22"/>
          <w:lang w:val="en-US" w:eastAsia="zh-CN" w:bidi="ar"/>
        </w:rPr>
        <w:t>1.6 保密</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kern w:val="0"/>
          <w:sz w:val="22"/>
          <w:szCs w:val="22"/>
          <w:lang w:val="en-US"/>
        </w:rPr>
      </w:pPr>
      <w:r>
        <w:rPr>
          <w:rFonts w:hint="eastAsia" w:ascii="宋体" w:hAnsi="宋体" w:eastAsia="宋体" w:cs="宋体"/>
          <w:kern w:val="0"/>
          <w:sz w:val="22"/>
          <w:szCs w:val="22"/>
          <w:lang w:val="en-US" w:eastAsia="zh-CN" w:bidi="ar"/>
        </w:rPr>
        <w:t>参与招标投标活动的各方应对招标文件和投标文件中的商业和技术等秘密保密，否则应承担相应的法律责任。</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2" w:firstLineChars="200"/>
        <w:jc w:val="both"/>
        <w:rPr>
          <w:rFonts w:hint="eastAsia" w:ascii="宋体" w:hAnsi="宋体" w:eastAsia="宋体" w:cs="宋体"/>
          <w:b/>
          <w:bCs w:val="0"/>
          <w:kern w:val="0"/>
          <w:sz w:val="22"/>
          <w:szCs w:val="22"/>
          <w:lang w:val="en-US"/>
        </w:rPr>
      </w:pPr>
      <w:r>
        <w:rPr>
          <w:rFonts w:hint="eastAsia" w:ascii="宋体" w:hAnsi="宋体" w:eastAsia="宋体" w:cs="宋体"/>
          <w:b/>
          <w:bCs w:val="0"/>
          <w:kern w:val="0"/>
          <w:sz w:val="22"/>
          <w:szCs w:val="22"/>
          <w:lang w:val="en-US" w:eastAsia="zh-CN" w:bidi="ar"/>
        </w:rPr>
        <w:t>1.7 语言文字</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kern w:val="0"/>
          <w:sz w:val="22"/>
          <w:szCs w:val="22"/>
          <w:lang w:val="en-US"/>
        </w:rPr>
      </w:pPr>
      <w:r>
        <w:rPr>
          <w:rFonts w:hint="eastAsia" w:ascii="宋体" w:hAnsi="宋体" w:eastAsia="宋体" w:cs="宋体"/>
          <w:kern w:val="0"/>
          <w:sz w:val="22"/>
          <w:szCs w:val="22"/>
          <w:lang w:val="en-US" w:eastAsia="zh-CN" w:bidi="ar"/>
        </w:rPr>
        <w:t>招标投标文件使用的语言文字为中文。专用术语使用外文的，应附有中文注释。</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2" w:firstLineChars="200"/>
        <w:jc w:val="both"/>
        <w:rPr>
          <w:rFonts w:hint="eastAsia" w:ascii="宋体" w:hAnsi="宋体" w:eastAsia="宋体" w:cs="宋体"/>
          <w:b/>
          <w:bCs w:val="0"/>
          <w:kern w:val="0"/>
          <w:sz w:val="22"/>
          <w:szCs w:val="22"/>
          <w:lang w:val="en-US"/>
        </w:rPr>
      </w:pPr>
      <w:r>
        <w:rPr>
          <w:rFonts w:hint="eastAsia" w:ascii="宋体" w:hAnsi="宋体" w:eastAsia="宋体" w:cs="宋体"/>
          <w:b/>
          <w:bCs w:val="0"/>
          <w:kern w:val="0"/>
          <w:sz w:val="22"/>
          <w:szCs w:val="22"/>
          <w:lang w:val="en-US" w:eastAsia="zh-CN" w:bidi="ar"/>
        </w:rPr>
        <w:t>1.8 计量单位</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kern w:val="0"/>
          <w:sz w:val="22"/>
          <w:szCs w:val="22"/>
          <w:lang w:val="en-US"/>
        </w:rPr>
      </w:pPr>
      <w:r>
        <w:rPr>
          <w:rFonts w:hint="eastAsia" w:ascii="宋体" w:hAnsi="宋体" w:eastAsia="宋体" w:cs="宋体"/>
          <w:kern w:val="0"/>
          <w:sz w:val="22"/>
          <w:szCs w:val="22"/>
          <w:lang w:val="en-US" w:eastAsia="zh-CN" w:bidi="ar"/>
        </w:rPr>
        <w:t>所有计量均采用中华人民共和国法定计量单位。</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2" w:firstLineChars="200"/>
        <w:jc w:val="both"/>
        <w:rPr>
          <w:rFonts w:hint="eastAsia" w:ascii="宋体" w:hAnsi="宋体" w:eastAsia="宋体" w:cs="宋体"/>
          <w:kern w:val="0"/>
          <w:sz w:val="22"/>
          <w:szCs w:val="22"/>
          <w:lang w:val="en-US"/>
        </w:rPr>
      </w:pPr>
      <w:r>
        <w:rPr>
          <w:rFonts w:hint="eastAsia" w:ascii="宋体" w:hAnsi="宋体" w:eastAsia="宋体" w:cs="宋体"/>
          <w:b/>
          <w:bCs w:val="0"/>
          <w:kern w:val="0"/>
          <w:sz w:val="22"/>
          <w:szCs w:val="22"/>
          <w:lang w:val="en-US" w:eastAsia="zh-CN" w:bidi="ar"/>
        </w:rPr>
        <w:t>1.9 踏勘现场</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kern w:val="0"/>
          <w:sz w:val="22"/>
          <w:szCs w:val="22"/>
          <w:lang w:val="en-US"/>
        </w:rPr>
      </w:pPr>
      <w:r>
        <w:rPr>
          <w:rFonts w:hint="eastAsia" w:ascii="宋体" w:hAnsi="宋体" w:eastAsia="宋体" w:cs="宋体"/>
          <w:kern w:val="0"/>
          <w:sz w:val="22"/>
          <w:szCs w:val="22"/>
          <w:lang w:val="en-US" w:eastAsia="zh-CN" w:bidi="ar"/>
        </w:rPr>
        <w:t>1.9.1 投标人须知前附表规定组织踏勘现场的，招标人按投标人须知前附表规定的时间、地点组织投标人踏勘项目现场。</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kern w:val="0"/>
          <w:sz w:val="22"/>
          <w:szCs w:val="22"/>
          <w:lang w:val="en-US"/>
        </w:rPr>
      </w:pPr>
      <w:r>
        <w:rPr>
          <w:rFonts w:hint="eastAsia" w:ascii="宋体" w:hAnsi="宋体" w:eastAsia="宋体" w:cs="宋体"/>
          <w:kern w:val="0"/>
          <w:sz w:val="22"/>
          <w:szCs w:val="22"/>
          <w:lang w:val="en-US" w:eastAsia="zh-CN" w:bidi="ar"/>
        </w:rPr>
        <w:t>1.9.2 投标人踏勘现场发生的费用自理。</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kern w:val="0"/>
          <w:sz w:val="22"/>
          <w:szCs w:val="22"/>
          <w:lang w:val="en-US"/>
        </w:rPr>
      </w:pPr>
      <w:r>
        <w:rPr>
          <w:rFonts w:hint="eastAsia" w:ascii="宋体" w:hAnsi="宋体" w:eastAsia="宋体" w:cs="宋体"/>
          <w:kern w:val="0"/>
          <w:sz w:val="22"/>
          <w:szCs w:val="22"/>
          <w:lang w:val="en-US" w:eastAsia="zh-CN" w:bidi="ar"/>
        </w:rPr>
        <w:t>1.9.3 除招标人的原因外，投标人自行负责在踏勘现场中所发生的人员伤亡和财产损失。</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kern w:val="0"/>
          <w:sz w:val="22"/>
          <w:szCs w:val="22"/>
          <w:lang w:val="en-US"/>
        </w:rPr>
      </w:pPr>
      <w:r>
        <w:rPr>
          <w:rFonts w:hint="eastAsia" w:ascii="宋体" w:hAnsi="宋体" w:eastAsia="宋体" w:cs="宋体"/>
          <w:kern w:val="0"/>
          <w:sz w:val="22"/>
          <w:szCs w:val="22"/>
          <w:lang w:val="en-US" w:eastAsia="zh-CN" w:bidi="ar"/>
        </w:rPr>
        <w:t>1.9.4 招标人在踏勘现场中介绍的服务场地和相关的周边环境情况，供投标人在编制投标文件时参考，招标人不对投标人据此作出的判断和决策负责。</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2" w:firstLineChars="200"/>
        <w:jc w:val="both"/>
        <w:rPr>
          <w:rFonts w:hint="eastAsia" w:ascii="宋体" w:hAnsi="宋体" w:eastAsia="宋体" w:cs="宋体"/>
          <w:b/>
          <w:bCs w:val="0"/>
          <w:kern w:val="0"/>
          <w:sz w:val="22"/>
          <w:szCs w:val="22"/>
          <w:lang w:val="en-US"/>
        </w:rPr>
      </w:pPr>
      <w:r>
        <w:rPr>
          <w:rFonts w:hint="eastAsia" w:ascii="宋体" w:hAnsi="宋体" w:eastAsia="宋体" w:cs="宋体"/>
          <w:b/>
          <w:bCs w:val="0"/>
          <w:kern w:val="0"/>
          <w:sz w:val="22"/>
          <w:szCs w:val="22"/>
          <w:lang w:val="en-US" w:eastAsia="zh-CN" w:bidi="ar"/>
        </w:rPr>
        <w:t>1.10投标预备会</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kern w:val="0"/>
          <w:sz w:val="22"/>
          <w:szCs w:val="22"/>
          <w:lang w:val="en-US"/>
        </w:rPr>
      </w:pPr>
      <w:r>
        <w:rPr>
          <w:rFonts w:hint="eastAsia" w:ascii="宋体" w:hAnsi="宋体" w:eastAsia="宋体" w:cs="宋体"/>
          <w:kern w:val="0"/>
          <w:sz w:val="22"/>
          <w:szCs w:val="22"/>
          <w:lang w:val="en-US" w:eastAsia="zh-CN" w:bidi="ar"/>
        </w:rPr>
        <w:t>1.10.1 投标人须知前附表规定召开投标预备会的，招标人按投标人须知前附表规定的时间和地点召开投标预备会，澄清投标人提出的问题。</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kern w:val="0"/>
          <w:sz w:val="22"/>
          <w:szCs w:val="22"/>
          <w:lang w:val="en-US"/>
        </w:rPr>
      </w:pPr>
      <w:r>
        <w:rPr>
          <w:rFonts w:hint="eastAsia" w:ascii="宋体" w:hAnsi="宋体" w:eastAsia="宋体" w:cs="宋体"/>
          <w:kern w:val="0"/>
          <w:sz w:val="22"/>
          <w:szCs w:val="22"/>
          <w:lang w:val="en-US" w:eastAsia="zh-CN" w:bidi="ar"/>
        </w:rPr>
        <w:t>1.10.2 投标人应按投标人须知前附表规定的时间和形式将提出的问题送达招标人，以便招标人在会议期间澄清。</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kern w:val="0"/>
          <w:sz w:val="22"/>
          <w:szCs w:val="22"/>
          <w:lang w:val="en-US"/>
        </w:rPr>
      </w:pPr>
      <w:r>
        <w:rPr>
          <w:rFonts w:hint="eastAsia" w:ascii="宋体" w:hAnsi="宋体" w:eastAsia="宋体" w:cs="宋体"/>
          <w:kern w:val="0"/>
          <w:sz w:val="22"/>
          <w:szCs w:val="22"/>
          <w:lang w:val="en-US" w:eastAsia="zh-CN" w:bidi="ar"/>
        </w:rPr>
        <w:t>1.10.3 投标预备会后，招标人将对投标人所提问题的澄清，以投标人须知前附表规定的形式通知所有购买招标文件的投标人。该澄清内容为招标文件的组成部分。</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2" w:firstLineChars="200"/>
        <w:jc w:val="both"/>
        <w:rPr>
          <w:rFonts w:hint="eastAsia" w:ascii="宋体" w:hAnsi="宋体" w:eastAsia="宋体" w:cs="宋体"/>
          <w:b/>
          <w:bCs w:val="0"/>
          <w:kern w:val="0"/>
          <w:sz w:val="22"/>
          <w:szCs w:val="22"/>
          <w:lang w:val="en-US"/>
        </w:rPr>
      </w:pPr>
      <w:r>
        <w:rPr>
          <w:rFonts w:hint="eastAsia" w:ascii="宋体" w:hAnsi="宋体" w:eastAsia="宋体" w:cs="宋体"/>
          <w:b/>
          <w:bCs w:val="0"/>
          <w:kern w:val="0"/>
          <w:sz w:val="22"/>
          <w:szCs w:val="22"/>
          <w:lang w:val="en-US" w:eastAsia="zh-CN" w:bidi="ar"/>
        </w:rPr>
        <w:t>1.11 分包</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kern w:val="0"/>
          <w:sz w:val="22"/>
          <w:szCs w:val="22"/>
          <w:lang w:val="en-US"/>
        </w:rPr>
      </w:pPr>
      <w:r>
        <w:rPr>
          <w:rFonts w:hint="eastAsia" w:ascii="宋体" w:hAnsi="宋体" w:eastAsia="宋体" w:cs="宋体"/>
          <w:kern w:val="0"/>
          <w:sz w:val="22"/>
          <w:szCs w:val="22"/>
          <w:lang w:val="en-US" w:eastAsia="zh-CN" w:bidi="ar"/>
        </w:rPr>
        <w:t>1.11.1 投标人拟在中标后将中标项目的非主体设备进行分包的，应符合投标人须知前附表规定的分包内容、分包金额和资质要求等限制性条件，除投标人须知前附表规定的非主体设备 外，其他工作不得分包。</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kern w:val="0"/>
          <w:sz w:val="22"/>
          <w:szCs w:val="22"/>
          <w:lang w:val="en-US"/>
        </w:rPr>
      </w:pPr>
      <w:r>
        <w:rPr>
          <w:rFonts w:hint="eastAsia" w:ascii="宋体" w:hAnsi="宋体" w:eastAsia="宋体" w:cs="宋体"/>
          <w:kern w:val="0"/>
          <w:sz w:val="22"/>
          <w:szCs w:val="22"/>
          <w:lang w:val="en-US" w:eastAsia="zh-CN" w:bidi="ar"/>
        </w:rPr>
        <w:t>1.11.2 中标人不得向他人转让中标项目，接受分包的人不得再次分包。中标人应当就分包项目向招标人负责，接受分包的人就分包项目承担连带责任。</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2" w:firstLineChars="200"/>
        <w:jc w:val="both"/>
        <w:rPr>
          <w:rFonts w:hint="eastAsia" w:ascii="宋体" w:hAnsi="宋体" w:eastAsia="宋体" w:cs="宋体"/>
          <w:b/>
          <w:bCs w:val="0"/>
          <w:kern w:val="0"/>
          <w:sz w:val="22"/>
          <w:szCs w:val="22"/>
          <w:lang w:val="en-US"/>
        </w:rPr>
      </w:pPr>
      <w:r>
        <w:rPr>
          <w:rFonts w:hint="eastAsia" w:ascii="宋体" w:hAnsi="宋体" w:eastAsia="宋体" w:cs="宋体"/>
          <w:b/>
          <w:bCs w:val="0"/>
          <w:kern w:val="0"/>
          <w:sz w:val="22"/>
          <w:szCs w:val="22"/>
          <w:lang w:val="en-US" w:eastAsia="zh-CN" w:bidi="ar"/>
        </w:rPr>
        <w:t>1.12 响应和偏差</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kern w:val="0"/>
          <w:sz w:val="22"/>
          <w:szCs w:val="22"/>
          <w:lang w:val="en-US"/>
        </w:rPr>
      </w:pPr>
      <w:r>
        <w:rPr>
          <w:rFonts w:hint="eastAsia" w:ascii="宋体" w:hAnsi="宋体" w:eastAsia="宋体" w:cs="宋体"/>
          <w:kern w:val="0"/>
          <w:sz w:val="22"/>
          <w:szCs w:val="22"/>
          <w:lang w:val="en-US" w:eastAsia="zh-CN" w:bidi="ar"/>
        </w:rPr>
        <w:t>1.12.1 投标文件应当对招标文件的实质性要求和条件作出满足性或更有利于招标人的响应，否则，投标人的投标将被否决。实质性要求和条件见投标人须知前附表。</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kern w:val="0"/>
          <w:sz w:val="22"/>
          <w:szCs w:val="22"/>
          <w:lang w:val="en-US"/>
        </w:rPr>
      </w:pPr>
      <w:r>
        <w:rPr>
          <w:rFonts w:hint="eastAsia" w:ascii="宋体" w:hAnsi="宋体" w:eastAsia="宋体" w:cs="宋体"/>
          <w:kern w:val="0"/>
          <w:sz w:val="22"/>
          <w:szCs w:val="22"/>
          <w:lang w:val="en-US" w:eastAsia="zh-CN" w:bidi="ar"/>
        </w:rPr>
        <w:t>1.12.2 投标人应根据招标文件的要求提供投标设备技术性能指标的详细描述、技术支持资料及技术服务和质保期服务计划等内容以对招标文件作出响应。</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kern w:val="0"/>
          <w:sz w:val="22"/>
          <w:szCs w:val="22"/>
          <w:lang w:val="en-US"/>
        </w:rPr>
      </w:pPr>
      <w:r>
        <w:rPr>
          <w:rFonts w:hint="eastAsia" w:ascii="宋体" w:hAnsi="宋体" w:eastAsia="宋体" w:cs="宋体"/>
          <w:kern w:val="0"/>
          <w:sz w:val="22"/>
          <w:szCs w:val="22"/>
          <w:lang w:val="en-US" w:eastAsia="zh-CN" w:bidi="ar"/>
        </w:rPr>
        <w:t>1.12.3 投标文件中应针对实质性要求和条件中列明的技术要求提供技术支持资料。技术支持资料以制造商公开发布的印刷资料，或检测机构出具的检测报告或投标人须知前附表允许的其他形式为准，不符合前述要求的，视为无技术支持资料，其投标将被否决。</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kern w:val="0"/>
          <w:sz w:val="22"/>
          <w:szCs w:val="22"/>
          <w:lang w:val="en-US"/>
        </w:rPr>
      </w:pPr>
      <w:r>
        <w:rPr>
          <w:rFonts w:hint="eastAsia" w:ascii="宋体" w:hAnsi="宋体" w:eastAsia="宋体" w:cs="宋体"/>
          <w:kern w:val="0"/>
          <w:sz w:val="22"/>
          <w:szCs w:val="22"/>
          <w:lang w:val="en-US" w:eastAsia="zh-CN" w:bidi="ar"/>
        </w:rPr>
        <w:t>1.12.4 投标人须知前附表规定了可以偏差的范围和最高偏差项数的，偏差应当符合投标人须知前附表规定的偏差范围和最高项数，超出偏差范围和最高偏差项数的投标将被否决。</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kern w:val="0"/>
          <w:sz w:val="22"/>
          <w:szCs w:val="22"/>
          <w:lang w:val="en-US"/>
        </w:rPr>
      </w:pPr>
      <w:r>
        <w:rPr>
          <w:rFonts w:hint="eastAsia" w:ascii="宋体" w:hAnsi="宋体" w:eastAsia="宋体" w:cs="宋体"/>
          <w:kern w:val="0"/>
          <w:sz w:val="22"/>
          <w:szCs w:val="22"/>
          <w:lang w:val="en-US" w:eastAsia="zh-CN" w:bidi="ar"/>
        </w:rPr>
        <w:t>1.12.5 投标文件对招标文件的全部偏差，均应在投标文件的商务和技术偏离表中列明，除列明的内容外，视为投标人响应招标文件的全部要求。</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2" w:firstLineChars="200"/>
        <w:jc w:val="both"/>
        <w:rPr>
          <w:rFonts w:hint="eastAsia" w:ascii="宋体" w:hAnsi="宋体" w:eastAsia="宋体" w:cs="宋体"/>
          <w:b/>
          <w:bCs w:val="0"/>
          <w:kern w:val="0"/>
          <w:sz w:val="22"/>
          <w:szCs w:val="22"/>
          <w:lang w:val="en-US"/>
        </w:rPr>
      </w:pPr>
      <w:r>
        <w:rPr>
          <w:rFonts w:hint="eastAsia" w:ascii="宋体" w:hAnsi="宋体" w:eastAsia="宋体" w:cs="宋体"/>
          <w:b/>
          <w:bCs w:val="0"/>
          <w:kern w:val="0"/>
          <w:sz w:val="22"/>
          <w:szCs w:val="22"/>
          <w:lang w:val="en-US" w:eastAsia="zh-CN" w:bidi="ar"/>
        </w:rPr>
        <w:t>2. 招标文件</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2" w:firstLineChars="200"/>
        <w:jc w:val="both"/>
        <w:rPr>
          <w:rFonts w:hint="eastAsia" w:ascii="宋体" w:hAnsi="宋体" w:eastAsia="宋体" w:cs="宋体"/>
          <w:b/>
          <w:bCs w:val="0"/>
          <w:kern w:val="0"/>
          <w:sz w:val="22"/>
          <w:szCs w:val="22"/>
          <w:lang w:val="en-US"/>
        </w:rPr>
      </w:pPr>
      <w:r>
        <w:rPr>
          <w:rFonts w:hint="eastAsia" w:ascii="宋体" w:hAnsi="宋体" w:eastAsia="宋体" w:cs="宋体"/>
          <w:b/>
          <w:bCs w:val="0"/>
          <w:kern w:val="0"/>
          <w:sz w:val="22"/>
          <w:szCs w:val="22"/>
          <w:lang w:val="en-US" w:eastAsia="zh-CN" w:bidi="ar"/>
        </w:rPr>
        <w:t>2.1 招标文件的组成</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kern w:val="0"/>
          <w:sz w:val="22"/>
          <w:szCs w:val="22"/>
          <w:lang w:val="en-US"/>
        </w:rPr>
      </w:pPr>
      <w:r>
        <w:rPr>
          <w:rFonts w:hint="eastAsia" w:ascii="宋体" w:hAnsi="宋体" w:eastAsia="宋体" w:cs="宋体"/>
          <w:kern w:val="0"/>
          <w:sz w:val="22"/>
          <w:szCs w:val="22"/>
          <w:lang w:val="en-US" w:eastAsia="zh-CN" w:bidi="ar"/>
        </w:rPr>
        <w:t>本招标文件包括：</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kern w:val="0"/>
          <w:sz w:val="22"/>
          <w:szCs w:val="22"/>
          <w:lang w:val="en-US"/>
        </w:rPr>
      </w:pPr>
      <w:r>
        <w:rPr>
          <w:rFonts w:hint="eastAsia" w:ascii="宋体" w:hAnsi="宋体" w:eastAsia="宋体" w:cs="宋体"/>
          <w:kern w:val="0"/>
          <w:sz w:val="22"/>
          <w:szCs w:val="22"/>
          <w:lang w:val="en-US" w:eastAsia="zh-CN" w:bidi="ar"/>
        </w:rPr>
        <w:t>(1)招标公告(或投标邀请书)；</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kern w:val="0"/>
          <w:sz w:val="22"/>
          <w:szCs w:val="22"/>
          <w:lang w:val="en-US"/>
        </w:rPr>
      </w:pPr>
      <w:r>
        <w:rPr>
          <w:rFonts w:hint="eastAsia" w:ascii="宋体" w:hAnsi="宋体" w:eastAsia="宋体" w:cs="宋体"/>
          <w:kern w:val="0"/>
          <w:sz w:val="22"/>
          <w:szCs w:val="22"/>
          <w:lang w:val="en-US" w:eastAsia="zh-CN" w:bidi="ar"/>
        </w:rPr>
        <w:t>(2)投标人须知；</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kern w:val="0"/>
          <w:sz w:val="22"/>
          <w:szCs w:val="22"/>
          <w:lang w:val="en-US"/>
        </w:rPr>
      </w:pPr>
      <w:r>
        <w:rPr>
          <w:rFonts w:hint="eastAsia" w:ascii="宋体" w:hAnsi="宋体" w:eastAsia="宋体" w:cs="宋体"/>
          <w:kern w:val="0"/>
          <w:sz w:val="22"/>
          <w:szCs w:val="22"/>
          <w:lang w:val="en-US" w:eastAsia="zh-CN" w:bidi="ar"/>
        </w:rPr>
        <w:t>(3)评标办法；</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kern w:val="0"/>
          <w:sz w:val="22"/>
          <w:szCs w:val="22"/>
          <w:lang w:val="en-US"/>
        </w:rPr>
      </w:pPr>
      <w:r>
        <w:rPr>
          <w:rFonts w:hint="eastAsia" w:ascii="宋体" w:hAnsi="宋体" w:eastAsia="宋体" w:cs="宋体"/>
          <w:kern w:val="0"/>
          <w:sz w:val="22"/>
          <w:szCs w:val="22"/>
          <w:lang w:val="en-US" w:eastAsia="zh-CN" w:bidi="ar"/>
        </w:rPr>
        <w:t>(4)合同条款及格式；</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kern w:val="0"/>
          <w:sz w:val="22"/>
          <w:szCs w:val="22"/>
          <w:lang w:val="en-US"/>
        </w:rPr>
      </w:pPr>
      <w:r>
        <w:rPr>
          <w:rFonts w:hint="eastAsia" w:ascii="宋体" w:hAnsi="宋体" w:eastAsia="宋体" w:cs="宋体"/>
          <w:kern w:val="0"/>
          <w:sz w:val="22"/>
          <w:szCs w:val="22"/>
          <w:lang w:val="en-US" w:eastAsia="zh-CN" w:bidi="ar"/>
        </w:rPr>
        <w:t>(5)用户需求书；</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kern w:val="0"/>
          <w:sz w:val="22"/>
          <w:szCs w:val="22"/>
          <w:lang w:val="en-US"/>
        </w:rPr>
      </w:pPr>
      <w:r>
        <w:rPr>
          <w:rFonts w:hint="eastAsia" w:ascii="宋体" w:hAnsi="宋体" w:eastAsia="宋体" w:cs="宋体"/>
          <w:kern w:val="0"/>
          <w:sz w:val="22"/>
          <w:szCs w:val="22"/>
          <w:lang w:val="en-US" w:eastAsia="zh-CN" w:bidi="ar"/>
        </w:rPr>
        <w:t>(6)投标文件格式；</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kern w:val="0"/>
          <w:sz w:val="22"/>
          <w:szCs w:val="22"/>
          <w:lang w:val="en-US"/>
        </w:rPr>
      </w:pPr>
      <w:r>
        <w:rPr>
          <w:rFonts w:hint="eastAsia" w:ascii="宋体" w:hAnsi="宋体" w:eastAsia="宋体" w:cs="宋体"/>
          <w:kern w:val="0"/>
          <w:sz w:val="22"/>
          <w:szCs w:val="22"/>
          <w:lang w:val="en-US" w:eastAsia="zh-CN" w:bidi="ar"/>
        </w:rPr>
        <w:t>(7)投标人须知前附表规定的其他资料。</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kern w:val="0"/>
          <w:sz w:val="22"/>
          <w:szCs w:val="22"/>
          <w:lang w:val="en-US"/>
        </w:rPr>
      </w:pPr>
      <w:r>
        <w:rPr>
          <w:rFonts w:hint="eastAsia" w:ascii="宋体" w:hAnsi="宋体" w:eastAsia="宋体" w:cs="宋体"/>
          <w:kern w:val="0"/>
          <w:sz w:val="22"/>
          <w:szCs w:val="22"/>
          <w:lang w:val="en-US" w:eastAsia="zh-CN" w:bidi="ar"/>
        </w:rPr>
        <w:t>根据本章第 1.10 款、第 2.2 款和第 2.3 款对招标文件所作的澄清、修改，构成招标文件的组成部分。</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2" w:firstLineChars="200"/>
        <w:jc w:val="both"/>
        <w:rPr>
          <w:rFonts w:hint="eastAsia" w:ascii="宋体" w:hAnsi="宋体" w:eastAsia="宋体" w:cs="宋体"/>
          <w:b/>
          <w:bCs w:val="0"/>
          <w:kern w:val="0"/>
          <w:sz w:val="22"/>
          <w:szCs w:val="22"/>
          <w:lang w:val="en-US"/>
        </w:rPr>
      </w:pPr>
      <w:r>
        <w:rPr>
          <w:rFonts w:hint="eastAsia" w:ascii="宋体" w:hAnsi="宋体" w:eastAsia="宋体" w:cs="宋体"/>
          <w:b/>
          <w:bCs w:val="0"/>
          <w:kern w:val="0"/>
          <w:sz w:val="22"/>
          <w:szCs w:val="22"/>
          <w:lang w:val="en-US" w:eastAsia="zh-CN" w:bidi="ar"/>
        </w:rPr>
        <w:t>2.2 招标文件的澄清</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kern w:val="0"/>
          <w:sz w:val="22"/>
          <w:szCs w:val="22"/>
          <w:lang w:val="en-US"/>
        </w:rPr>
      </w:pPr>
      <w:r>
        <w:rPr>
          <w:rFonts w:hint="eastAsia" w:ascii="宋体" w:hAnsi="宋体" w:eastAsia="宋体" w:cs="宋体"/>
          <w:kern w:val="0"/>
          <w:sz w:val="22"/>
          <w:szCs w:val="22"/>
          <w:lang w:val="en-US" w:eastAsia="zh-CN" w:bidi="ar"/>
        </w:rPr>
        <w:t>2.2.1 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kern w:val="0"/>
          <w:sz w:val="22"/>
          <w:szCs w:val="22"/>
          <w:lang w:val="en-US"/>
        </w:rPr>
      </w:pPr>
      <w:r>
        <w:rPr>
          <w:rFonts w:hint="eastAsia" w:ascii="宋体" w:hAnsi="宋体" w:eastAsia="宋体" w:cs="宋体"/>
          <w:kern w:val="0"/>
          <w:sz w:val="22"/>
          <w:szCs w:val="22"/>
          <w:lang w:val="en-US" w:eastAsia="zh-CN" w:bidi="ar"/>
        </w:rPr>
        <w:t>2.2.2 招标文件的澄清以投标人须知前附表规定的形式发布，但不指明澄清问题的来源。澄清发出的时间距本章第 4.2.1 项规定的投标截止时间不足15日的，并且澄清内容可能影响投标文件编制的，将相应延长投标截止时间。</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kern w:val="0"/>
          <w:sz w:val="22"/>
          <w:szCs w:val="22"/>
          <w:lang w:val="en-US"/>
        </w:rPr>
      </w:pPr>
      <w:r>
        <w:rPr>
          <w:rFonts w:hint="eastAsia" w:ascii="宋体" w:hAnsi="宋体" w:eastAsia="宋体" w:cs="宋体"/>
          <w:kern w:val="0"/>
          <w:sz w:val="22"/>
          <w:szCs w:val="22"/>
          <w:lang w:val="en-US" w:eastAsia="zh-CN" w:bidi="ar"/>
        </w:rPr>
        <w:t>2.2.3 所有获得招标文件的投标人应自行关注网站（</w:t>
      </w:r>
      <w:r>
        <w:rPr>
          <w:rFonts w:hint="eastAsia" w:ascii="宋体" w:hAnsi="宋体" w:eastAsia="宋体" w:cs="宋体"/>
          <w:kern w:val="2"/>
          <w:sz w:val="21"/>
          <w:szCs w:val="22"/>
          <w:lang w:val="en-US" w:eastAsia="zh-CN" w:bidi="ar"/>
        </w:rPr>
        <w:t>杭州萧山机场有限公司主页招投标信息栏</w:t>
      </w:r>
      <w:r>
        <w:rPr>
          <w:rFonts w:hint="default" w:ascii="Calibri" w:hAnsi="Calibri" w:eastAsia="宋体" w:cs="Times New Roman"/>
          <w:snapToGrid w:val="0"/>
          <w:kern w:val="2"/>
          <w:sz w:val="21"/>
          <w:szCs w:val="22"/>
          <w:lang w:val="en-US" w:eastAsia="zh-CN" w:bidi="ar"/>
        </w:rPr>
        <w:fldChar w:fldCharType="begin"/>
      </w:r>
      <w:r>
        <w:rPr>
          <w:rFonts w:hint="default" w:ascii="Calibri" w:hAnsi="Calibri" w:eastAsia="宋体" w:cs="Times New Roman"/>
          <w:snapToGrid w:val="0"/>
          <w:kern w:val="2"/>
          <w:sz w:val="21"/>
          <w:szCs w:val="22"/>
          <w:lang w:val="en-US" w:eastAsia="zh-CN" w:bidi="ar"/>
        </w:rPr>
        <w:instrText xml:space="preserve"> HYPERLINK "http://www.hzairport.com/tender/index.html" </w:instrText>
      </w:r>
      <w:r>
        <w:rPr>
          <w:rFonts w:hint="default" w:ascii="Calibri" w:hAnsi="Calibri" w:eastAsia="宋体" w:cs="Times New Roman"/>
          <w:snapToGrid w:val="0"/>
          <w:kern w:val="2"/>
          <w:sz w:val="21"/>
          <w:szCs w:val="22"/>
          <w:lang w:val="en-US" w:eastAsia="zh-CN" w:bidi="ar"/>
        </w:rPr>
        <w:fldChar w:fldCharType="separate"/>
      </w:r>
      <w:r>
        <w:rPr>
          <w:rStyle w:val="14"/>
          <w:rFonts w:hint="eastAsia" w:ascii="宋体" w:hAnsi="宋体" w:eastAsia="宋体" w:cs="宋体"/>
          <w:u w:val="single"/>
          <w:lang w:val="en-US"/>
        </w:rPr>
        <w:t>http://www.hzairport.com/tender/index.html</w:t>
      </w:r>
      <w:r>
        <w:rPr>
          <w:rFonts w:hint="default" w:ascii="Calibri" w:hAnsi="Calibri" w:eastAsia="宋体" w:cs="Times New Roman"/>
          <w:snapToGrid w:val="0"/>
          <w:kern w:val="2"/>
          <w:sz w:val="21"/>
          <w:szCs w:val="22"/>
          <w:lang w:val="en-US" w:eastAsia="zh-CN" w:bidi="ar"/>
        </w:rPr>
        <w:fldChar w:fldCharType="end"/>
      </w:r>
      <w:r>
        <w:rPr>
          <w:rFonts w:hint="eastAsia" w:ascii="宋体" w:hAnsi="宋体" w:eastAsia="宋体" w:cs="宋体"/>
          <w:kern w:val="0"/>
          <w:sz w:val="22"/>
          <w:szCs w:val="22"/>
          <w:lang w:val="en-US" w:eastAsia="zh-CN" w:bidi="ar"/>
        </w:rPr>
        <w:t>）发布的招标文件澄清公告（补充公告），招标人不再一一通知。投标人因自身贻误行为导致投标失败的，责任自负。</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kern w:val="0"/>
          <w:sz w:val="22"/>
          <w:szCs w:val="22"/>
          <w:lang w:val="en-US"/>
        </w:rPr>
      </w:pPr>
      <w:r>
        <w:rPr>
          <w:rFonts w:hint="eastAsia" w:ascii="宋体" w:hAnsi="宋体" w:eastAsia="宋体" w:cs="宋体"/>
          <w:kern w:val="0"/>
          <w:sz w:val="22"/>
          <w:szCs w:val="22"/>
          <w:lang w:val="en-US" w:eastAsia="zh-CN" w:bidi="ar"/>
        </w:rPr>
        <w:t>2.2.4 除非招标人认为确有必要答复，否则，招标人有权拒绝回复投标人在本章第 2.2.1 项规定的时间后的任何澄清要求。</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2" w:firstLineChars="200"/>
        <w:jc w:val="both"/>
        <w:rPr>
          <w:rFonts w:hint="eastAsia" w:ascii="宋体" w:hAnsi="宋体" w:eastAsia="宋体" w:cs="宋体"/>
          <w:b/>
          <w:bCs w:val="0"/>
          <w:kern w:val="0"/>
          <w:sz w:val="22"/>
          <w:szCs w:val="22"/>
          <w:lang w:val="en-US"/>
        </w:rPr>
      </w:pPr>
      <w:r>
        <w:rPr>
          <w:rFonts w:hint="eastAsia" w:ascii="宋体" w:hAnsi="宋体" w:eastAsia="宋体" w:cs="宋体"/>
          <w:b/>
          <w:bCs w:val="0"/>
          <w:kern w:val="0"/>
          <w:sz w:val="22"/>
          <w:szCs w:val="22"/>
          <w:lang w:val="en-US" w:eastAsia="zh-CN" w:bidi="ar"/>
        </w:rPr>
        <w:t>2.3 招标文件的修改</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kern w:val="0"/>
          <w:sz w:val="22"/>
          <w:szCs w:val="22"/>
          <w:lang w:val="en-US"/>
        </w:rPr>
      </w:pPr>
      <w:r>
        <w:rPr>
          <w:rFonts w:hint="eastAsia" w:ascii="宋体" w:hAnsi="宋体" w:eastAsia="宋体" w:cs="宋体"/>
          <w:kern w:val="0"/>
          <w:sz w:val="22"/>
          <w:szCs w:val="22"/>
          <w:lang w:val="en-US" w:eastAsia="zh-CN" w:bidi="ar"/>
        </w:rPr>
        <w:t>2.3.1 招标人以投标人须知前附表规定的形式修改招标文件，并以投标人须知前附表规定的形式发布。修改招标文件的时间距本章第 4.2.1项规定的投标截止时间不足15日的，并且修改内容可能影响投标文件编制的，将相应延长投标截止时间。</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kern w:val="0"/>
          <w:sz w:val="22"/>
          <w:szCs w:val="22"/>
          <w:lang w:val="en-US"/>
        </w:rPr>
      </w:pPr>
      <w:r>
        <w:rPr>
          <w:rFonts w:hint="eastAsia" w:ascii="宋体" w:hAnsi="宋体" w:eastAsia="宋体" w:cs="宋体"/>
          <w:kern w:val="0"/>
          <w:sz w:val="22"/>
          <w:szCs w:val="22"/>
          <w:lang w:val="en-US" w:eastAsia="zh-CN" w:bidi="ar"/>
        </w:rPr>
        <w:t>2.3.2 所有获得招标文件的投标人应自行关注网站（</w:t>
      </w:r>
      <w:r>
        <w:rPr>
          <w:rFonts w:hint="eastAsia" w:ascii="宋体" w:hAnsi="宋体" w:eastAsia="宋体" w:cs="宋体"/>
          <w:kern w:val="2"/>
          <w:sz w:val="21"/>
          <w:szCs w:val="22"/>
          <w:lang w:val="en-US" w:eastAsia="zh-CN" w:bidi="ar"/>
        </w:rPr>
        <w:t>杭州萧山机场有限公司主页招投标信息栏</w:t>
      </w:r>
      <w:r>
        <w:rPr>
          <w:rFonts w:hint="default" w:ascii="Calibri" w:hAnsi="Calibri" w:eastAsia="宋体" w:cs="Times New Roman"/>
          <w:snapToGrid w:val="0"/>
          <w:kern w:val="2"/>
          <w:sz w:val="21"/>
          <w:szCs w:val="22"/>
          <w:lang w:val="en-US" w:eastAsia="zh-CN" w:bidi="ar"/>
        </w:rPr>
        <w:fldChar w:fldCharType="begin"/>
      </w:r>
      <w:r>
        <w:rPr>
          <w:rFonts w:hint="default" w:ascii="Calibri" w:hAnsi="Calibri" w:eastAsia="宋体" w:cs="Times New Roman"/>
          <w:snapToGrid w:val="0"/>
          <w:kern w:val="2"/>
          <w:sz w:val="21"/>
          <w:szCs w:val="22"/>
          <w:lang w:val="en-US" w:eastAsia="zh-CN" w:bidi="ar"/>
        </w:rPr>
        <w:instrText xml:space="preserve"> HYPERLINK "http://www.hzairport.com/tender/index.html" </w:instrText>
      </w:r>
      <w:r>
        <w:rPr>
          <w:rFonts w:hint="default" w:ascii="Calibri" w:hAnsi="Calibri" w:eastAsia="宋体" w:cs="Times New Roman"/>
          <w:snapToGrid w:val="0"/>
          <w:kern w:val="2"/>
          <w:sz w:val="21"/>
          <w:szCs w:val="22"/>
          <w:lang w:val="en-US" w:eastAsia="zh-CN" w:bidi="ar"/>
        </w:rPr>
        <w:fldChar w:fldCharType="separate"/>
      </w:r>
      <w:r>
        <w:rPr>
          <w:rStyle w:val="14"/>
          <w:rFonts w:hint="eastAsia" w:ascii="宋体" w:hAnsi="宋体" w:eastAsia="宋体" w:cs="宋体"/>
          <w:u w:val="single"/>
          <w:lang w:val="en-US"/>
        </w:rPr>
        <w:t>http://www.hzairport.com/tender/index.html</w:t>
      </w:r>
      <w:r>
        <w:rPr>
          <w:rFonts w:hint="default" w:ascii="Calibri" w:hAnsi="Calibri" w:eastAsia="宋体" w:cs="Times New Roman"/>
          <w:snapToGrid w:val="0"/>
          <w:kern w:val="2"/>
          <w:sz w:val="21"/>
          <w:szCs w:val="22"/>
          <w:lang w:val="en-US" w:eastAsia="zh-CN" w:bidi="ar"/>
        </w:rPr>
        <w:fldChar w:fldCharType="end"/>
      </w:r>
      <w:r>
        <w:rPr>
          <w:rFonts w:hint="eastAsia" w:ascii="宋体" w:hAnsi="宋体" w:eastAsia="宋体" w:cs="宋体"/>
          <w:kern w:val="0"/>
          <w:sz w:val="22"/>
          <w:szCs w:val="22"/>
          <w:lang w:val="en-US" w:eastAsia="zh-CN" w:bidi="ar"/>
        </w:rPr>
        <w:t>）发布的招标文件修改公告（补充公告），招标人不再一一通知。投标人因自身贻误行为导致投标失败的，责任自负。</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2" w:firstLineChars="200"/>
        <w:jc w:val="both"/>
        <w:rPr>
          <w:rFonts w:hint="eastAsia" w:ascii="宋体" w:hAnsi="宋体" w:eastAsia="宋体" w:cs="宋体"/>
          <w:b/>
          <w:bCs w:val="0"/>
          <w:kern w:val="0"/>
          <w:sz w:val="22"/>
          <w:szCs w:val="22"/>
          <w:lang w:val="en-US"/>
        </w:rPr>
      </w:pPr>
      <w:r>
        <w:rPr>
          <w:rFonts w:hint="eastAsia" w:ascii="宋体" w:hAnsi="宋体" w:eastAsia="宋体" w:cs="宋体"/>
          <w:b/>
          <w:bCs w:val="0"/>
          <w:kern w:val="0"/>
          <w:sz w:val="22"/>
          <w:szCs w:val="22"/>
          <w:lang w:val="en-US" w:eastAsia="zh-CN" w:bidi="ar"/>
        </w:rPr>
        <w:t>2.4 招标文件的异议</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kern w:val="0"/>
          <w:sz w:val="22"/>
          <w:szCs w:val="22"/>
          <w:lang w:val="en-US"/>
        </w:rPr>
      </w:pPr>
      <w:r>
        <w:rPr>
          <w:rFonts w:hint="eastAsia" w:ascii="宋体" w:hAnsi="宋体" w:eastAsia="宋体" w:cs="宋体"/>
          <w:kern w:val="0"/>
          <w:sz w:val="22"/>
          <w:szCs w:val="22"/>
          <w:lang w:val="en-US" w:eastAsia="zh-CN" w:bidi="ar"/>
        </w:rPr>
        <w:t>投标人或者其他利害关系人对招标文件有异议的，应当在投标截止时间 10 日前以书面形式(必须由其法定代表人或者授权代表签字并加盖公章)提出。招标人将在收到异议之日起 3 日内作出答复；作出答复前，将暂停招标投标活动。异议的接收邮箱和联系电话见投标人须知前附表。</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2" w:firstLineChars="200"/>
        <w:jc w:val="both"/>
        <w:rPr>
          <w:rFonts w:hint="eastAsia" w:ascii="宋体" w:hAnsi="宋体" w:eastAsia="宋体" w:cs="宋体"/>
          <w:b/>
          <w:bCs w:val="0"/>
          <w:kern w:val="0"/>
          <w:sz w:val="22"/>
          <w:szCs w:val="22"/>
          <w:lang w:val="en-US"/>
        </w:rPr>
      </w:pPr>
      <w:r>
        <w:rPr>
          <w:rFonts w:hint="eastAsia" w:ascii="宋体" w:hAnsi="宋体" w:eastAsia="宋体" w:cs="宋体"/>
          <w:b/>
          <w:bCs w:val="0"/>
          <w:kern w:val="0"/>
          <w:sz w:val="22"/>
          <w:szCs w:val="22"/>
          <w:lang w:val="en-US" w:eastAsia="zh-CN" w:bidi="ar"/>
        </w:rPr>
        <w:t>3.投标文件</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2" w:firstLineChars="200"/>
        <w:jc w:val="both"/>
        <w:rPr>
          <w:rFonts w:hint="eastAsia" w:ascii="宋体" w:hAnsi="宋体" w:eastAsia="宋体" w:cs="宋体"/>
          <w:b/>
          <w:bCs w:val="0"/>
          <w:kern w:val="0"/>
          <w:sz w:val="22"/>
          <w:szCs w:val="22"/>
          <w:lang w:val="en-US"/>
        </w:rPr>
      </w:pPr>
      <w:r>
        <w:rPr>
          <w:rFonts w:hint="eastAsia" w:ascii="宋体" w:hAnsi="宋体" w:eastAsia="宋体" w:cs="宋体"/>
          <w:b/>
          <w:bCs w:val="0"/>
          <w:kern w:val="0"/>
          <w:sz w:val="22"/>
          <w:szCs w:val="22"/>
          <w:lang w:val="en-US" w:eastAsia="zh-CN" w:bidi="ar"/>
        </w:rPr>
        <w:t>3.1 投标文件的组成</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kern w:val="0"/>
          <w:sz w:val="22"/>
          <w:szCs w:val="22"/>
          <w:lang w:val="en-US"/>
        </w:rPr>
      </w:pPr>
      <w:r>
        <w:rPr>
          <w:rFonts w:hint="eastAsia" w:ascii="宋体" w:hAnsi="宋体" w:eastAsia="宋体" w:cs="宋体"/>
          <w:kern w:val="0"/>
          <w:sz w:val="22"/>
          <w:szCs w:val="22"/>
          <w:lang w:val="en-US" w:eastAsia="zh-CN" w:bidi="ar"/>
        </w:rPr>
        <w:t>3.1.1 投标文件应包括下列内容：</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kern w:val="0"/>
          <w:sz w:val="22"/>
          <w:szCs w:val="22"/>
          <w:lang w:val="en-US"/>
        </w:rPr>
      </w:pPr>
      <w:r>
        <w:rPr>
          <w:rFonts w:hint="eastAsia" w:ascii="宋体" w:hAnsi="宋体" w:eastAsia="宋体" w:cs="宋体"/>
          <w:kern w:val="0"/>
          <w:sz w:val="22"/>
          <w:szCs w:val="22"/>
          <w:lang w:val="en-US" w:eastAsia="zh-CN" w:bidi="ar"/>
        </w:rPr>
        <w:t>(1)投标函；</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kern w:val="0"/>
          <w:sz w:val="22"/>
          <w:szCs w:val="22"/>
          <w:lang w:val="en-US"/>
        </w:rPr>
      </w:pPr>
      <w:r>
        <w:rPr>
          <w:rFonts w:hint="eastAsia" w:ascii="宋体" w:hAnsi="宋体" w:eastAsia="宋体" w:cs="宋体"/>
          <w:kern w:val="0"/>
          <w:sz w:val="22"/>
          <w:szCs w:val="22"/>
          <w:lang w:val="en-US" w:eastAsia="zh-CN" w:bidi="ar"/>
        </w:rPr>
        <w:t>(2)法定代表人身份证明或法定代表人授权委托书(投标文件由委托代理人签字时提供)</w:t>
      </w:r>
      <w:r>
        <w:rPr>
          <w:rFonts w:hint="eastAsia" w:ascii="宋体" w:hAnsi="宋体" w:eastAsia="宋体" w:cs="宋体"/>
          <w:kern w:val="2"/>
          <w:sz w:val="22"/>
          <w:szCs w:val="22"/>
          <w:lang w:val="en-US" w:eastAsia="zh-CN" w:bidi="ar"/>
        </w:rPr>
        <w:t>；</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kern w:val="0"/>
          <w:sz w:val="22"/>
          <w:szCs w:val="22"/>
          <w:lang w:val="en-US"/>
        </w:rPr>
      </w:pPr>
      <w:r>
        <w:rPr>
          <w:rFonts w:hint="eastAsia" w:ascii="宋体" w:hAnsi="宋体" w:eastAsia="宋体" w:cs="宋体"/>
          <w:kern w:val="0"/>
          <w:sz w:val="22"/>
          <w:szCs w:val="22"/>
          <w:lang w:val="en-US" w:eastAsia="zh-CN" w:bidi="ar"/>
        </w:rPr>
        <w:t>(3)联合体协议书（接受联合体投标时提供）；</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kern w:val="0"/>
          <w:sz w:val="22"/>
          <w:szCs w:val="22"/>
          <w:lang w:val="en-US"/>
        </w:rPr>
      </w:pPr>
      <w:r>
        <w:rPr>
          <w:rFonts w:hint="eastAsia" w:ascii="宋体" w:hAnsi="宋体" w:eastAsia="宋体" w:cs="宋体"/>
          <w:kern w:val="0"/>
          <w:sz w:val="22"/>
          <w:szCs w:val="22"/>
          <w:lang w:val="en-US" w:eastAsia="zh-CN" w:bidi="ar"/>
        </w:rPr>
        <w:t>(4)投标报价表；</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kern w:val="0"/>
          <w:sz w:val="22"/>
          <w:szCs w:val="22"/>
          <w:lang w:val="en-US"/>
        </w:rPr>
      </w:pPr>
      <w:r>
        <w:rPr>
          <w:rFonts w:hint="eastAsia" w:ascii="宋体" w:hAnsi="宋体" w:eastAsia="宋体" w:cs="宋体"/>
          <w:kern w:val="0"/>
          <w:sz w:val="22"/>
          <w:szCs w:val="22"/>
          <w:lang w:val="en-US" w:eastAsia="zh-CN" w:bidi="ar"/>
        </w:rPr>
        <w:t>(5)投标保证金；</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kern w:val="0"/>
          <w:sz w:val="22"/>
          <w:szCs w:val="22"/>
          <w:lang w:val="en-US"/>
        </w:rPr>
      </w:pPr>
      <w:r>
        <w:rPr>
          <w:rFonts w:hint="eastAsia" w:ascii="宋体" w:hAnsi="宋体" w:eastAsia="宋体" w:cs="宋体"/>
          <w:kern w:val="0"/>
          <w:sz w:val="22"/>
          <w:szCs w:val="22"/>
          <w:lang w:val="en-US" w:eastAsia="zh-CN" w:bidi="ar"/>
        </w:rPr>
        <w:t>(6)商务和技术偏离表；</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kern w:val="0"/>
          <w:sz w:val="22"/>
          <w:szCs w:val="22"/>
          <w:lang w:val="en-US"/>
        </w:rPr>
      </w:pPr>
      <w:r>
        <w:rPr>
          <w:rFonts w:hint="eastAsia" w:ascii="宋体" w:hAnsi="宋体" w:eastAsia="宋体" w:cs="宋体"/>
          <w:kern w:val="0"/>
          <w:sz w:val="22"/>
          <w:szCs w:val="22"/>
          <w:lang w:val="en-US" w:eastAsia="zh-CN" w:bidi="ar"/>
        </w:rPr>
        <w:t>(7)资格审查资料；</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kern w:val="0"/>
          <w:sz w:val="22"/>
          <w:szCs w:val="22"/>
          <w:lang w:val="en-US"/>
        </w:rPr>
      </w:pPr>
      <w:r>
        <w:rPr>
          <w:rFonts w:hint="eastAsia" w:ascii="宋体" w:hAnsi="宋体" w:eastAsia="宋体" w:cs="宋体"/>
          <w:kern w:val="0"/>
          <w:sz w:val="22"/>
          <w:szCs w:val="22"/>
          <w:lang w:val="en-US" w:eastAsia="zh-CN" w:bidi="ar"/>
        </w:rPr>
        <w:t>(8)拟投产品技术规格书及技术支持资料；</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kern w:val="0"/>
          <w:sz w:val="22"/>
          <w:szCs w:val="22"/>
          <w:lang w:val="en-US"/>
        </w:rPr>
      </w:pPr>
      <w:r>
        <w:rPr>
          <w:rFonts w:hint="eastAsia" w:ascii="宋体" w:hAnsi="宋体" w:eastAsia="宋体" w:cs="宋体"/>
          <w:kern w:val="0"/>
          <w:sz w:val="22"/>
          <w:szCs w:val="22"/>
          <w:lang w:val="en-US" w:eastAsia="zh-CN" w:bidi="ar"/>
        </w:rPr>
        <w:t>(9)其他承诺(质量保证计划、供货计划、售后服务承诺等)</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kern w:val="0"/>
          <w:sz w:val="22"/>
          <w:szCs w:val="22"/>
          <w:lang w:val="en-US"/>
        </w:rPr>
      </w:pPr>
      <w:r>
        <w:rPr>
          <w:rFonts w:hint="eastAsia" w:ascii="宋体" w:hAnsi="宋体" w:eastAsia="宋体" w:cs="宋体"/>
          <w:kern w:val="0"/>
          <w:sz w:val="22"/>
          <w:szCs w:val="22"/>
          <w:lang w:val="en-US" w:eastAsia="zh-CN" w:bidi="ar"/>
        </w:rPr>
        <w:t>(10)投标人须知前附表规定的其他资料。</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kern w:val="0"/>
          <w:sz w:val="22"/>
          <w:szCs w:val="22"/>
          <w:lang w:val="en-US"/>
        </w:rPr>
      </w:pPr>
      <w:r>
        <w:rPr>
          <w:rFonts w:hint="eastAsia" w:ascii="宋体" w:hAnsi="宋体" w:eastAsia="宋体" w:cs="宋体"/>
          <w:kern w:val="0"/>
          <w:sz w:val="22"/>
          <w:szCs w:val="22"/>
          <w:lang w:val="en-US" w:eastAsia="zh-CN" w:bidi="ar"/>
        </w:rPr>
        <w:t>投标人在评标过程中作出的符合法律法规和招标文件规定的澄清确认，构成投标文件的组成部分。</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kern w:val="0"/>
          <w:sz w:val="22"/>
          <w:szCs w:val="22"/>
          <w:lang w:val="en-US"/>
        </w:rPr>
      </w:pPr>
      <w:r>
        <w:rPr>
          <w:rFonts w:hint="eastAsia" w:ascii="宋体" w:hAnsi="宋体" w:eastAsia="宋体" w:cs="宋体"/>
          <w:kern w:val="0"/>
          <w:sz w:val="22"/>
          <w:szCs w:val="22"/>
          <w:lang w:val="en-US" w:eastAsia="zh-CN" w:bidi="ar"/>
        </w:rPr>
        <w:t>3.1.2 投标人须知前附表规定不接受联合体投标的，或投标人没有组成联合体的，投标文件不包括本章第 3.1.1(3)目所指的联合体协议书。</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kern w:val="0"/>
          <w:sz w:val="22"/>
          <w:szCs w:val="22"/>
          <w:lang w:val="en-US"/>
        </w:rPr>
      </w:pPr>
      <w:r>
        <w:rPr>
          <w:rFonts w:hint="eastAsia" w:ascii="宋体" w:hAnsi="宋体" w:eastAsia="宋体" w:cs="宋体"/>
          <w:kern w:val="0"/>
          <w:sz w:val="22"/>
          <w:szCs w:val="22"/>
          <w:lang w:val="en-US" w:eastAsia="zh-CN" w:bidi="ar"/>
        </w:rPr>
        <w:t>3.1.3 投标人须知前附表未要求提交投标保证金的，投标文件不包括本章第 3.1.1(5)目所指的投标保证金。</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2" w:firstLineChars="200"/>
        <w:jc w:val="both"/>
        <w:rPr>
          <w:rFonts w:hint="eastAsia" w:ascii="宋体" w:hAnsi="宋体" w:eastAsia="宋体" w:cs="宋体"/>
          <w:b/>
          <w:bCs w:val="0"/>
          <w:kern w:val="0"/>
          <w:sz w:val="22"/>
          <w:szCs w:val="22"/>
          <w:lang w:val="en-US"/>
        </w:rPr>
      </w:pPr>
      <w:r>
        <w:rPr>
          <w:rFonts w:hint="eastAsia" w:ascii="宋体" w:hAnsi="宋体" w:eastAsia="宋体" w:cs="宋体"/>
          <w:b/>
          <w:bCs w:val="0"/>
          <w:kern w:val="0"/>
          <w:sz w:val="22"/>
          <w:szCs w:val="22"/>
          <w:lang w:val="en-US" w:eastAsia="zh-CN" w:bidi="ar"/>
        </w:rPr>
        <w:t>3.2 投标报价</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kern w:val="0"/>
          <w:sz w:val="22"/>
          <w:szCs w:val="22"/>
          <w:lang w:val="en-US"/>
        </w:rPr>
      </w:pPr>
      <w:r>
        <w:rPr>
          <w:rFonts w:hint="eastAsia" w:ascii="宋体" w:hAnsi="宋体" w:eastAsia="宋体" w:cs="宋体"/>
          <w:kern w:val="0"/>
          <w:sz w:val="22"/>
          <w:szCs w:val="22"/>
          <w:lang w:val="en-US" w:eastAsia="zh-CN" w:bidi="ar"/>
        </w:rPr>
        <w:t>3.2.1 投标人应按第六章“投标文件格式”的要求在投标函中进行报价并填写“投标报价表”。</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kern w:val="0"/>
          <w:sz w:val="22"/>
          <w:szCs w:val="22"/>
          <w:lang w:val="en-US"/>
        </w:rPr>
      </w:pPr>
      <w:r>
        <w:rPr>
          <w:rFonts w:hint="eastAsia" w:ascii="宋体" w:hAnsi="宋体" w:eastAsia="宋体" w:cs="宋体"/>
          <w:kern w:val="0"/>
          <w:sz w:val="22"/>
          <w:szCs w:val="22"/>
          <w:lang w:val="en-US" w:eastAsia="zh-CN" w:bidi="ar"/>
        </w:rPr>
        <w:t>3.2.2 投标人应充分了解该项目的总体情况以及影响投标报价的其他要素。</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kern w:val="0"/>
          <w:sz w:val="22"/>
          <w:szCs w:val="22"/>
          <w:lang w:val="en-US"/>
        </w:rPr>
      </w:pPr>
      <w:r>
        <w:rPr>
          <w:rFonts w:hint="eastAsia" w:ascii="宋体" w:hAnsi="宋体" w:eastAsia="宋体" w:cs="宋体"/>
          <w:kern w:val="0"/>
          <w:sz w:val="22"/>
          <w:szCs w:val="22"/>
          <w:lang w:val="en-US" w:eastAsia="zh-CN" w:bidi="ar"/>
        </w:rPr>
        <w:t>3.2.3 本项目的报价方式见投标人须知前附表。投标人在投标截止时间前修改投标函中的投标报价总额的，应同时修改投标文件“投标报价表”中的相应报价。此修改须符合本章第4.3款的有关要求。</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kern w:val="0"/>
          <w:sz w:val="22"/>
          <w:szCs w:val="22"/>
          <w:lang w:val="en-US"/>
        </w:rPr>
      </w:pPr>
      <w:r>
        <w:rPr>
          <w:rFonts w:hint="eastAsia" w:ascii="宋体" w:hAnsi="宋体" w:eastAsia="宋体" w:cs="宋体"/>
          <w:kern w:val="0"/>
          <w:sz w:val="22"/>
          <w:szCs w:val="22"/>
          <w:lang w:val="en-US" w:eastAsia="zh-CN" w:bidi="ar"/>
        </w:rPr>
        <w:t>3.2.4 招标人设有最高投标限价的，投标人的投标报价不得超过最高投标限价，最高投标限价在投标人须知前附表中载明。</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kern w:val="0"/>
          <w:sz w:val="22"/>
          <w:szCs w:val="22"/>
          <w:lang w:val="en-US"/>
        </w:rPr>
      </w:pPr>
      <w:r>
        <w:rPr>
          <w:rFonts w:hint="eastAsia" w:ascii="宋体" w:hAnsi="宋体" w:eastAsia="宋体" w:cs="宋体"/>
          <w:kern w:val="0"/>
          <w:sz w:val="22"/>
          <w:szCs w:val="22"/>
          <w:lang w:val="en-US" w:eastAsia="zh-CN" w:bidi="ar"/>
        </w:rPr>
        <w:t>3.2.5 投标报价的其他要求见投标人须知前附表。</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2" w:firstLineChars="200"/>
        <w:jc w:val="both"/>
        <w:rPr>
          <w:rFonts w:hint="eastAsia" w:ascii="宋体" w:hAnsi="宋体" w:eastAsia="宋体" w:cs="宋体"/>
          <w:b/>
          <w:bCs w:val="0"/>
          <w:kern w:val="0"/>
          <w:sz w:val="22"/>
          <w:szCs w:val="22"/>
          <w:lang w:val="en-US"/>
        </w:rPr>
      </w:pPr>
      <w:r>
        <w:rPr>
          <w:rFonts w:hint="eastAsia" w:ascii="宋体" w:hAnsi="宋体" w:eastAsia="宋体" w:cs="宋体"/>
          <w:b/>
          <w:bCs w:val="0"/>
          <w:kern w:val="0"/>
          <w:sz w:val="22"/>
          <w:szCs w:val="22"/>
          <w:lang w:val="en-US" w:eastAsia="zh-CN" w:bidi="ar"/>
        </w:rPr>
        <w:t>3.3 投标有效期</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kern w:val="0"/>
          <w:sz w:val="22"/>
          <w:szCs w:val="22"/>
          <w:lang w:val="en-US"/>
        </w:rPr>
      </w:pPr>
      <w:r>
        <w:rPr>
          <w:rFonts w:hint="eastAsia" w:ascii="宋体" w:hAnsi="宋体" w:eastAsia="宋体" w:cs="宋体"/>
          <w:kern w:val="0"/>
          <w:sz w:val="22"/>
          <w:szCs w:val="22"/>
          <w:lang w:val="en-US" w:eastAsia="zh-CN" w:bidi="ar"/>
        </w:rPr>
        <w:t>3.3.1 在投标人须知前附表规定的投标有效期内，投标人不得撤销其投标文件。</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kern w:val="0"/>
          <w:sz w:val="22"/>
          <w:szCs w:val="22"/>
          <w:lang w:val="en-US"/>
        </w:rPr>
      </w:pPr>
      <w:r>
        <w:rPr>
          <w:rFonts w:hint="eastAsia" w:ascii="宋体" w:hAnsi="宋体" w:eastAsia="宋体" w:cs="宋体"/>
          <w:kern w:val="0"/>
          <w:sz w:val="22"/>
          <w:szCs w:val="22"/>
          <w:lang w:val="en-US" w:eastAsia="zh-CN" w:bidi="ar"/>
        </w:rPr>
        <w:t>3.3.2 在投标有效期内，投标人撤销投标文件的，应承担招标文件和法律规定的责任。</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kern w:val="0"/>
          <w:sz w:val="22"/>
          <w:szCs w:val="22"/>
          <w:lang w:val="en-US"/>
        </w:rPr>
      </w:pPr>
      <w:r>
        <w:rPr>
          <w:rFonts w:hint="eastAsia" w:ascii="宋体" w:hAnsi="宋体" w:eastAsia="宋体" w:cs="宋体"/>
          <w:kern w:val="0"/>
          <w:sz w:val="22"/>
          <w:szCs w:val="22"/>
          <w:lang w:val="en-US" w:eastAsia="zh-CN" w:bidi="ar"/>
        </w:rPr>
        <w:t>3.3.3 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2" w:firstLineChars="200"/>
        <w:jc w:val="both"/>
        <w:rPr>
          <w:rFonts w:hint="eastAsia" w:ascii="宋体" w:hAnsi="宋体" w:eastAsia="宋体" w:cs="宋体"/>
          <w:b/>
          <w:bCs w:val="0"/>
          <w:kern w:val="0"/>
          <w:sz w:val="22"/>
          <w:szCs w:val="22"/>
          <w:lang w:val="en-US"/>
        </w:rPr>
      </w:pPr>
      <w:r>
        <w:rPr>
          <w:rFonts w:hint="eastAsia" w:ascii="宋体" w:hAnsi="宋体" w:eastAsia="宋体" w:cs="宋体"/>
          <w:b/>
          <w:bCs w:val="0"/>
          <w:kern w:val="0"/>
          <w:sz w:val="22"/>
          <w:szCs w:val="22"/>
          <w:lang w:val="en-US" w:eastAsia="zh-CN" w:bidi="ar"/>
        </w:rPr>
        <w:t>3.4 投标保证金</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kern w:val="0"/>
          <w:sz w:val="22"/>
          <w:szCs w:val="22"/>
          <w:lang w:val="en-US"/>
        </w:rPr>
      </w:pPr>
      <w:r>
        <w:rPr>
          <w:rFonts w:hint="eastAsia" w:ascii="宋体" w:hAnsi="宋体" w:eastAsia="宋体" w:cs="宋体"/>
          <w:kern w:val="0"/>
          <w:sz w:val="22"/>
          <w:szCs w:val="22"/>
          <w:lang w:val="en-US" w:eastAsia="zh-CN" w:bidi="ar"/>
        </w:rPr>
        <w:t>3.4.1 投标人应按投标人须知前附表规定的金额、提交时间及形式提供投标保证金，并作为其投标文件的组成部分。联合体投标的，其投标保证金应由牵头人递交，并应符合投标人须知前附表的规定，否则，视为投标人自动放弃投标资格。</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kern w:val="0"/>
          <w:sz w:val="22"/>
          <w:szCs w:val="22"/>
          <w:lang w:val="en-US"/>
        </w:rPr>
      </w:pPr>
      <w:r>
        <w:rPr>
          <w:rFonts w:hint="eastAsia" w:ascii="宋体" w:hAnsi="宋体" w:eastAsia="宋体" w:cs="宋体"/>
          <w:kern w:val="0"/>
          <w:sz w:val="22"/>
          <w:szCs w:val="22"/>
          <w:lang w:val="en-US" w:eastAsia="zh-CN" w:bidi="ar"/>
        </w:rPr>
        <w:t>3.4.2 投标人不按本章第 3.4.1 项要求提交投标保证金的，评标委员会将否决其投标。</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kern w:val="0"/>
          <w:sz w:val="22"/>
          <w:szCs w:val="22"/>
          <w:lang w:val="en-US"/>
        </w:rPr>
      </w:pPr>
      <w:r>
        <w:rPr>
          <w:rFonts w:hint="eastAsia" w:ascii="宋体" w:hAnsi="宋体" w:eastAsia="宋体" w:cs="宋体"/>
          <w:kern w:val="0"/>
          <w:sz w:val="22"/>
          <w:szCs w:val="22"/>
          <w:lang w:val="en-US" w:eastAsia="zh-CN" w:bidi="ar"/>
        </w:rPr>
        <w:t>3.4.3 招标人最迟将在与中标人签订合同后 5 日内，向未中标的投标人和中标人退还投标保证金。投标人退还投标保证金需向招标人提供投标人的退款账户详细信息(包含所投标段名称、户名、开户行、账号)。</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kern w:val="0"/>
          <w:sz w:val="22"/>
          <w:szCs w:val="22"/>
          <w:lang w:val="en-US"/>
        </w:rPr>
      </w:pPr>
      <w:r>
        <w:rPr>
          <w:rFonts w:hint="eastAsia" w:ascii="宋体" w:hAnsi="宋体" w:eastAsia="宋体" w:cs="宋体"/>
          <w:kern w:val="0"/>
          <w:sz w:val="22"/>
          <w:szCs w:val="22"/>
          <w:lang w:val="en-US" w:eastAsia="zh-CN" w:bidi="ar"/>
        </w:rPr>
        <w:t>3.4.4 投标人有下列情形之一的，投标保证金将不予退还。如招标人重新招标的，招标人拒绝投标人再次参加本项目投标：</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kern w:val="0"/>
          <w:sz w:val="22"/>
          <w:szCs w:val="22"/>
          <w:lang w:val="en-US"/>
        </w:rPr>
      </w:pPr>
      <w:r>
        <w:rPr>
          <w:rFonts w:hint="eastAsia" w:ascii="宋体" w:hAnsi="宋体" w:eastAsia="宋体" w:cs="宋体"/>
          <w:kern w:val="0"/>
          <w:sz w:val="22"/>
          <w:szCs w:val="22"/>
          <w:lang w:val="en-US" w:eastAsia="zh-CN" w:bidi="ar"/>
        </w:rPr>
        <w:t xml:space="preserve">(1)投标人在投标有效期内撤销投标文件，或中标候选人公示期间放弃中标的； </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kern w:val="0"/>
          <w:sz w:val="22"/>
          <w:szCs w:val="22"/>
          <w:lang w:val="en-US"/>
        </w:rPr>
      </w:pPr>
      <w:r>
        <w:rPr>
          <w:rFonts w:hint="eastAsia" w:ascii="宋体" w:hAnsi="宋体" w:eastAsia="宋体" w:cs="宋体"/>
          <w:kern w:val="0"/>
          <w:sz w:val="22"/>
          <w:szCs w:val="22"/>
          <w:lang w:val="en-US" w:eastAsia="zh-CN" w:bidi="ar"/>
        </w:rPr>
        <w:t>(2)发生投标人须知前附表规定的其他可以不予退还投标保证金的情形。</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2" w:firstLineChars="200"/>
        <w:jc w:val="both"/>
        <w:rPr>
          <w:rFonts w:hint="eastAsia" w:ascii="宋体" w:hAnsi="宋体" w:eastAsia="宋体" w:cs="宋体"/>
          <w:b/>
          <w:bCs w:val="0"/>
          <w:kern w:val="0"/>
          <w:sz w:val="22"/>
          <w:szCs w:val="22"/>
          <w:lang w:val="en-US"/>
        </w:rPr>
      </w:pPr>
      <w:r>
        <w:rPr>
          <w:rFonts w:hint="eastAsia" w:ascii="宋体" w:hAnsi="宋体" w:eastAsia="宋体" w:cs="宋体"/>
          <w:b/>
          <w:bCs w:val="0"/>
          <w:kern w:val="0"/>
          <w:sz w:val="22"/>
          <w:szCs w:val="22"/>
          <w:lang w:val="en-US" w:eastAsia="zh-CN" w:bidi="ar"/>
        </w:rPr>
        <w:t>3.5 资格审查资料</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kern w:val="0"/>
          <w:sz w:val="22"/>
          <w:szCs w:val="22"/>
          <w:lang w:val="en-US"/>
        </w:rPr>
      </w:pPr>
      <w:r>
        <w:rPr>
          <w:rFonts w:hint="eastAsia" w:ascii="宋体" w:hAnsi="宋体" w:eastAsia="宋体" w:cs="宋体"/>
          <w:kern w:val="0"/>
          <w:sz w:val="22"/>
          <w:szCs w:val="22"/>
          <w:lang w:val="en-US" w:eastAsia="zh-CN" w:bidi="ar"/>
        </w:rPr>
        <w:t>除投标人须知前附表另有规定外，投标人应按下列规定提供资格审查资料，以证明其满足本章第 1.4 款规定的资质、财务、业绩、信誉等要求。</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kern w:val="0"/>
          <w:sz w:val="22"/>
          <w:szCs w:val="22"/>
          <w:lang w:val="en-US"/>
        </w:rPr>
      </w:pPr>
      <w:r>
        <w:rPr>
          <w:rFonts w:hint="eastAsia" w:ascii="宋体" w:hAnsi="宋体" w:eastAsia="宋体" w:cs="宋体"/>
          <w:kern w:val="0"/>
          <w:sz w:val="22"/>
          <w:szCs w:val="22"/>
          <w:lang w:val="en-US" w:eastAsia="zh-CN" w:bidi="ar"/>
        </w:rPr>
        <w:t>3.5.1 “投标人基本情况表”应附投标人及其制造商(适用于代理经销商投标的情形)资格或者资质证书副本和投标材料检验或认证等材料的复印件以及：</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kern w:val="0"/>
          <w:sz w:val="22"/>
          <w:szCs w:val="22"/>
          <w:lang w:val="en-US"/>
        </w:rPr>
      </w:pPr>
      <w:r>
        <w:rPr>
          <w:rFonts w:hint="eastAsia" w:ascii="宋体" w:hAnsi="宋体" w:eastAsia="宋体" w:cs="宋体"/>
          <w:kern w:val="0"/>
          <w:sz w:val="22"/>
          <w:szCs w:val="22"/>
          <w:lang w:val="en-US" w:eastAsia="zh-CN" w:bidi="ar"/>
        </w:rPr>
        <w:t>(1)投标人为企业的，应提交营业执照和组织机构代码证的复印件(按照“三证合一”或“五证合一”登记制度进行登记的，可仅提供营业执照复印件)；</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kern w:val="0"/>
          <w:sz w:val="22"/>
          <w:szCs w:val="22"/>
          <w:lang w:val="en-US"/>
        </w:rPr>
      </w:pPr>
      <w:r>
        <w:rPr>
          <w:rFonts w:hint="eastAsia" w:ascii="宋体" w:hAnsi="宋体" w:eastAsia="宋体" w:cs="宋体"/>
          <w:kern w:val="0"/>
          <w:sz w:val="22"/>
          <w:szCs w:val="22"/>
          <w:lang w:val="en-US" w:eastAsia="zh-CN" w:bidi="ar"/>
        </w:rPr>
        <w:t>(2)投标人为依法允许经营的事业单位的，应提交事业单位法人证书和组织机构代码证的复印件。</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kern w:val="0"/>
          <w:sz w:val="22"/>
          <w:szCs w:val="22"/>
          <w:lang w:val="en-US"/>
        </w:rPr>
      </w:pPr>
      <w:r>
        <w:rPr>
          <w:rFonts w:hint="eastAsia" w:ascii="宋体" w:hAnsi="宋体" w:eastAsia="宋体" w:cs="宋体"/>
          <w:kern w:val="0"/>
          <w:sz w:val="22"/>
          <w:szCs w:val="22"/>
          <w:lang w:val="en-US" w:eastAsia="zh-CN" w:bidi="ar"/>
        </w:rPr>
        <w:t>3.5.2 “投标人提供的资格审查资料一览表”应按要求附资格审查资料的复制件，资格审查资料的特殊要求详见投标人须知前附表。</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kern w:val="0"/>
          <w:sz w:val="22"/>
          <w:szCs w:val="22"/>
          <w:lang w:val="en-US"/>
        </w:rPr>
      </w:pPr>
      <w:r>
        <w:rPr>
          <w:rFonts w:hint="eastAsia" w:ascii="宋体" w:hAnsi="宋体" w:eastAsia="宋体" w:cs="宋体"/>
          <w:kern w:val="0"/>
          <w:sz w:val="22"/>
          <w:szCs w:val="22"/>
          <w:lang w:val="en-US" w:eastAsia="zh-CN" w:bidi="ar"/>
        </w:rPr>
        <w:t>3.5.3 “投标人资信情况说明”（如有）对应评标办法的资信评审内容，投标人按要求填写并附证明材料的复印件。</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kern w:val="0"/>
          <w:sz w:val="22"/>
          <w:szCs w:val="22"/>
          <w:lang w:val="en-US"/>
        </w:rPr>
      </w:pPr>
      <w:r>
        <w:rPr>
          <w:rFonts w:hint="eastAsia" w:ascii="宋体" w:hAnsi="宋体" w:eastAsia="宋体" w:cs="宋体"/>
          <w:kern w:val="0"/>
          <w:sz w:val="22"/>
          <w:szCs w:val="22"/>
          <w:lang w:val="en-US" w:eastAsia="zh-CN" w:bidi="ar"/>
        </w:rPr>
        <w:t>3.5.4 “近年财务状况表”应附经会计师事务所或审计机构审计的财务会计报表，包括资产负 债表、现金流量表、利润表和财务情况说明书的复印件，具体年份要求见投标人须知前附表。 投标人的成立时间少于投标人须知前附表规定年份的，应提供成立以来的财务状况表。</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kern w:val="0"/>
          <w:sz w:val="22"/>
          <w:szCs w:val="22"/>
          <w:lang w:val="en-US"/>
        </w:rPr>
      </w:pPr>
      <w:r>
        <w:rPr>
          <w:rFonts w:hint="eastAsia" w:ascii="宋体" w:hAnsi="宋体" w:eastAsia="宋体" w:cs="宋体"/>
          <w:kern w:val="0"/>
          <w:sz w:val="22"/>
          <w:szCs w:val="22"/>
          <w:lang w:val="en-US" w:eastAsia="zh-CN" w:bidi="ar"/>
        </w:rPr>
        <w:t>3.5.5 “近年发生的诉讼及仲裁情况”应说明投标人败诉的设备买卖合同的相关情况，并附法院或仲裁机构作出的判决、裁决等有关法律文书复印件，具体时间要求见投标人须知前附表。</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kern w:val="0"/>
          <w:sz w:val="22"/>
          <w:szCs w:val="22"/>
          <w:lang w:val="en-US"/>
        </w:rPr>
      </w:pPr>
      <w:r>
        <w:rPr>
          <w:rFonts w:hint="eastAsia" w:ascii="宋体" w:hAnsi="宋体" w:eastAsia="宋体" w:cs="宋体"/>
          <w:kern w:val="0"/>
          <w:sz w:val="22"/>
          <w:szCs w:val="22"/>
          <w:lang w:val="en-US" w:eastAsia="zh-CN" w:bidi="ar"/>
        </w:rPr>
        <w:t>3.5.6 投标人须知前附表规定接受联合体投标的，本章第 3.5.1 项至第 3.5.5 项规定的表格和资料应包括联合体各方相关情况。</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2" w:firstLineChars="200"/>
        <w:jc w:val="both"/>
        <w:rPr>
          <w:rFonts w:hint="eastAsia" w:ascii="宋体" w:hAnsi="宋体" w:eastAsia="宋体" w:cs="宋体"/>
          <w:b/>
          <w:bCs w:val="0"/>
          <w:kern w:val="0"/>
          <w:sz w:val="22"/>
          <w:szCs w:val="22"/>
          <w:lang w:val="en-US"/>
        </w:rPr>
      </w:pPr>
      <w:r>
        <w:rPr>
          <w:rFonts w:hint="eastAsia" w:ascii="宋体" w:hAnsi="宋体" w:eastAsia="宋体" w:cs="宋体"/>
          <w:b/>
          <w:bCs w:val="0"/>
          <w:kern w:val="0"/>
          <w:sz w:val="22"/>
          <w:szCs w:val="22"/>
          <w:lang w:val="en-US" w:eastAsia="zh-CN" w:bidi="ar"/>
        </w:rPr>
        <w:t>3.6 备选投标方案</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kern w:val="0"/>
          <w:sz w:val="22"/>
          <w:szCs w:val="22"/>
          <w:lang w:val="en-US"/>
        </w:rPr>
      </w:pPr>
      <w:r>
        <w:rPr>
          <w:rFonts w:hint="eastAsia" w:ascii="宋体" w:hAnsi="宋体" w:eastAsia="宋体" w:cs="宋体"/>
          <w:kern w:val="0"/>
          <w:sz w:val="22"/>
          <w:szCs w:val="22"/>
          <w:lang w:val="en-US" w:eastAsia="zh-CN" w:bidi="ar"/>
        </w:rPr>
        <w:t>3.6.1 除投标人须知前附表规定允许外，投标人不得递交备选投标方案，否则其投标将被否 决。</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kern w:val="0"/>
          <w:sz w:val="22"/>
          <w:szCs w:val="22"/>
          <w:lang w:val="en-US"/>
        </w:rPr>
      </w:pPr>
      <w:r>
        <w:rPr>
          <w:rFonts w:hint="eastAsia" w:ascii="宋体" w:hAnsi="宋体" w:eastAsia="宋体" w:cs="宋体"/>
          <w:kern w:val="0"/>
          <w:sz w:val="22"/>
          <w:szCs w:val="22"/>
          <w:lang w:val="en-US" w:eastAsia="zh-CN" w:bidi="ar"/>
        </w:rPr>
        <w:t>3.6.2  允许投标人递交备选投标方案的，只有中标人所递交的备选投标方案方可予以考虑。 评标委员会认为中标人的备选投标方案优于其按照招标文件要求编制的投标方案的，招标人可 以接受该备选投标方案。</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kern w:val="0"/>
          <w:sz w:val="22"/>
          <w:szCs w:val="22"/>
          <w:lang w:val="en-US"/>
        </w:rPr>
      </w:pPr>
      <w:r>
        <w:rPr>
          <w:rFonts w:hint="eastAsia" w:ascii="宋体" w:hAnsi="宋体" w:eastAsia="宋体" w:cs="宋体"/>
          <w:kern w:val="0"/>
          <w:sz w:val="22"/>
          <w:szCs w:val="22"/>
          <w:lang w:val="en-US" w:eastAsia="zh-CN" w:bidi="ar"/>
        </w:rPr>
        <w:t>3.6.3 投标人提供两个或两个以上投标报价，或者在投标文件中提供一个报价，但同时提供两个或两个以上供货方案的，视为提供备选方案。</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2" w:firstLineChars="200"/>
        <w:jc w:val="both"/>
        <w:rPr>
          <w:rFonts w:hint="eastAsia" w:ascii="宋体" w:hAnsi="宋体" w:eastAsia="宋体" w:cs="宋体"/>
          <w:b/>
          <w:bCs w:val="0"/>
          <w:kern w:val="0"/>
          <w:sz w:val="22"/>
          <w:szCs w:val="22"/>
          <w:lang w:val="en-US"/>
        </w:rPr>
      </w:pPr>
      <w:r>
        <w:rPr>
          <w:rFonts w:hint="eastAsia" w:ascii="宋体" w:hAnsi="宋体" w:eastAsia="宋体" w:cs="宋体"/>
          <w:b/>
          <w:bCs w:val="0"/>
          <w:kern w:val="0"/>
          <w:sz w:val="22"/>
          <w:szCs w:val="22"/>
          <w:lang w:val="en-US" w:eastAsia="zh-CN" w:bidi="ar"/>
        </w:rPr>
        <w:t>3.7 投标文件的编制</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kern w:val="0"/>
          <w:sz w:val="22"/>
          <w:szCs w:val="22"/>
          <w:lang w:val="en-US"/>
        </w:rPr>
      </w:pPr>
      <w:r>
        <w:rPr>
          <w:rFonts w:hint="eastAsia" w:ascii="宋体" w:hAnsi="宋体" w:eastAsia="宋体" w:cs="宋体"/>
          <w:kern w:val="0"/>
          <w:sz w:val="22"/>
          <w:szCs w:val="22"/>
          <w:lang w:val="en-US" w:eastAsia="zh-CN" w:bidi="ar"/>
        </w:rPr>
        <w:t>3.7.1 投标文件应按第六章“投标文件格式”进行编写，如有必要，可以增加附页，作为投标文件的组成部分。</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kern w:val="0"/>
          <w:sz w:val="22"/>
          <w:szCs w:val="22"/>
          <w:lang w:val="en-US"/>
        </w:rPr>
      </w:pPr>
      <w:r>
        <w:rPr>
          <w:rFonts w:hint="eastAsia" w:ascii="宋体" w:hAnsi="宋体" w:eastAsia="宋体" w:cs="宋体"/>
          <w:kern w:val="0"/>
          <w:sz w:val="22"/>
          <w:szCs w:val="22"/>
          <w:lang w:val="en-US" w:eastAsia="zh-CN" w:bidi="ar"/>
        </w:rPr>
        <w:t>3.7.2 投标文件应当对招标文件有关供货期、投标有效期、用户需求书、招标范围等实质性内容作出响应。投标文件在满足招标文件实质性要求的基础上，可以提出比招标文件要求更有利于招标人的承诺。</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kern w:val="0"/>
          <w:sz w:val="22"/>
          <w:szCs w:val="22"/>
          <w:lang w:val="en-US"/>
        </w:rPr>
      </w:pPr>
      <w:r>
        <w:rPr>
          <w:rFonts w:hint="eastAsia" w:ascii="宋体" w:hAnsi="宋体" w:eastAsia="宋体" w:cs="宋体"/>
          <w:kern w:val="0"/>
          <w:sz w:val="22"/>
          <w:szCs w:val="22"/>
          <w:lang w:val="en-US" w:eastAsia="zh-CN" w:bidi="ar"/>
        </w:rPr>
        <w:t>3.7.3(1)投标文件应用不褪色的材料书写或打印，投标函及对投标文件的澄清、说明和补正应由投标人的法定代表人或其授权的代理人签字或盖单位章。由投标人的法定代表人签字的，应附法定代表人身份证明，由代理人签字的，应附授权委托书及社会保险证明，身份证明或授权委托书应符合第六章“投标文件格式”的要求。投标文件应尽量避免涂改、行间插字或删除。如果出现上述情况，改动之处应由投标人的法定代表人或其授权的代理人签字或盖单位章。</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kern w:val="0"/>
          <w:sz w:val="22"/>
          <w:szCs w:val="22"/>
          <w:lang w:val="en-US"/>
        </w:rPr>
      </w:pPr>
      <w:r>
        <w:rPr>
          <w:rFonts w:hint="eastAsia" w:ascii="宋体" w:hAnsi="宋体" w:eastAsia="宋体" w:cs="宋体"/>
          <w:kern w:val="0"/>
          <w:sz w:val="22"/>
          <w:szCs w:val="22"/>
          <w:lang w:val="en-US" w:eastAsia="zh-CN" w:bidi="ar"/>
        </w:rPr>
        <w:t>(2)投标文件正本一份，副本份数见投标人须知前附表。正本和副本的封面右上角上应清楚地标记“正本”或“副本”的字样。投标人应根据投标人须知前附表要求提供电子版文件。当副本和正本不一致或电子版文件和纸质正本文件不一致时，以纸质正本文件为准。</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kern w:val="0"/>
          <w:sz w:val="22"/>
          <w:szCs w:val="22"/>
          <w:lang w:val="en-US"/>
        </w:rPr>
      </w:pPr>
      <w:r>
        <w:rPr>
          <w:rFonts w:hint="eastAsia" w:ascii="宋体" w:hAnsi="宋体" w:eastAsia="宋体" w:cs="宋体"/>
          <w:kern w:val="0"/>
          <w:sz w:val="22"/>
          <w:szCs w:val="22"/>
          <w:lang w:val="en-US" w:eastAsia="zh-CN" w:bidi="ar"/>
        </w:rPr>
        <w:t>(3)投标文件的正本与副本应分别装订，并编制目录，投标文件需分册装订的，具体分册装订要求见投标人须知前附表规定。</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2" w:firstLineChars="200"/>
        <w:jc w:val="both"/>
        <w:rPr>
          <w:rFonts w:hint="eastAsia" w:ascii="宋体" w:hAnsi="宋体" w:eastAsia="宋体" w:cs="宋体"/>
          <w:b/>
          <w:bCs w:val="0"/>
          <w:kern w:val="0"/>
          <w:sz w:val="22"/>
          <w:szCs w:val="22"/>
          <w:lang w:val="en-US"/>
        </w:rPr>
      </w:pPr>
      <w:r>
        <w:rPr>
          <w:rFonts w:hint="eastAsia" w:ascii="宋体" w:hAnsi="宋体" w:eastAsia="宋体" w:cs="宋体"/>
          <w:b/>
          <w:bCs w:val="0"/>
          <w:kern w:val="0"/>
          <w:sz w:val="22"/>
          <w:szCs w:val="22"/>
          <w:lang w:val="en-US" w:eastAsia="zh-CN" w:bidi="ar"/>
        </w:rPr>
        <w:t>4. 投标</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2" w:firstLineChars="200"/>
        <w:jc w:val="both"/>
        <w:rPr>
          <w:rFonts w:hint="eastAsia" w:ascii="宋体" w:hAnsi="宋体" w:eastAsia="宋体" w:cs="宋体"/>
          <w:b/>
          <w:bCs w:val="0"/>
          <w:kern w:val="0"/>
          <w:sz w:val="22"/>
          <w:szCs w:val="22"/>
          <w:lang w:val="en-US"/>
        </w:rPr>
      </w:pPr>
      <w:r>
        <w:rPr>
          <w:rFonts w:hint="eastAsia" w:ascii="宋体" w:hAnsi="宋体" w:eastAsia="宋体" w:cs="宋体"/>
          <w:b/>
          <w:bCs w:val="0"/>
          <w:kern w:val="0"/>
          <w:sz w:val="22"/>
          <w:szCs w:val="22"/>
          <w:lang w:val="en-US" w:eastAsia="zh-CN" w:bidi="ar"/>
        </w:rPr>
        <w:t>4.1 投标文件的密封和标记</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kern w:val="0"/>
          <w:sz w:val="22"/>
          <w:szCs w:val="22"/>
          <w:lang w:val="en-US"/>
        </w:rPr>
      </w:pPr>
      <w:r>
        <w:rPr>
          <w:rFonts w:hint="eastAsia" w:ascii="宋体" w:hAnsi="宋体" w:eastAsia="宋体" w:cs="宋体"/>
          <w:kern w:val="0"/>
          <w:sz w:val="22"/>
          <w:szCs w:val="22"/>
          <w:lang w:val="en-US" w:eastAsia="zh-CN" w:bidi="ar"/>
        </w:rPr>
        <w:t>4.1.1 投标文件应密封包装，并在封套的封口处加盖投标人单位章或由投标人的法定代表人或其授权的代理人签字。</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kern w:val="0"/>
          <w:sz w:val="22"/>
          <w:szCs w:val="22"/>
          <w:lang w:val="en-US"/>
        </w:rPr>
      </w:pPr>
      <w:r>
        <w:rPr>
          <w:rFonts w:hint="eastAsia" w:ascii="宋体" w:hAnsi="宋体" w:eastAsia="宋体" w:cs="宋体"/>
          <w:kern w:val="0"/>
          <w:sz w:val="22"/>
          <w:szCs w:val="22"/>
          <w:lang w:val="en-US" w:eastAsia="zh-CN" w:bidi="ar"/>
        </w:rPr>
        <w:t xml:space="preserve">4.1.2 </w:t>
      </w:r>
      <w:r>
        <w:rPr>
          <w:rFonts w:hint="eastAsia" w:ascii="宋体" w:hAnsi="宋体" w:eastAsia="宋体" w:cs="宋体"/>
          <w:kern w:val="2"/>
          <w:sz w:val="22"/>
          <w:szCs w:val="22"/>
          <w:lang w:val="en-US" w:eastAsia="zh-CN" w:bidi="ar"/>
        </w:rPr>
        <w:t>投标文件的封套上应清楚地标记“投标文件”字样，</w:t>
      </w:r>
      <w:r>
        <w:rPr>
          <w:rFonts w:hint="eastAsia" w:ascii="宋体" w:hAnsi="宋体" w:eastAsia="宋体" w:cs="宋体"/>
          <w:kern w:val="0"/>
          <w:sz w:val="22"/>
          <w:szCs w:val="22"/>
          <w:lang w:val="en-US" w:eastAsia="zh-CN" w:bidi="ar"/>
        </w:rPr>
        <w:t>投标文件封套上应写明的内容见投标人须知前附表。</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kern w:val="0"/>
          <w:sz w:val="22"/>
          <w:szCs w:val="22"/>
          <w:lang w:val="en-US"/>
        </w:rPr>
      </w:pPr>
      <w:r>
        <w:rPr>
          <w:rFonts w:hint="eastAsia" w:ascii="宋体" w:hAnsi="宋体" w:eastAsia="宋体" w:cs="宋体"/>
          <w:kern w:val="0"/>
          <w:sz w:val="22"/>
          <w:szCs w:val="22"/>
          <w:lang w:val="en-US" w:eastAsia="zh-CN" w:bidi="ar"/>
        </w:rPr>
        <w:t>4.1.3 未按本章第4.1.1项或第4.1.2项要求密封和加写标记的投标文件，招标人将予以拒收。</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kern w:val="0"/>
          <w:sz w:val="22"/>
          <w:szCs w:val="22"/>
          <w:lang w:val="en-US"/>
        </w:rPr>
      </w:pPr>
      <w:r>
        <w:rPr>
          <w:rFonts w:hint="eastAsia" w:ascii="宋体" w:hAnsi="宋体" w:eastAsia="宋体" w:cs="宋体"/>
          <w:kern w:val="0"/>
          <w:sz w:val="22"/>
          <w:szCs w:val="22"/>
          <w:lang w:val="en-US" w:eastAsia="zh-CN" w:bidi="ar"/>
        </w:rPr>
        <w:t>4.1.4 如果包封上没有按上述规定密封并加以标记，招标人将不承担投标文件错放或提前开封的责任。</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2" w:firstLineChars="200"/>
        <w:jc w:val="both"/>
        <w:rPr>
          <w:rFonts w:hint="eastAsia" w:ascii="宋体" w:hAnsi="宋体" w:eastAsia="宋体" w:cs="宋体"/>
          <w:b/>
          <w:bCs w:val="0"/>
          <w:kern w:val="0"/>
          <w:sz w:val="22"/>
          <w:szCs w:val="22"/>
          <w:lang w:val="en-US"/>
        </w:rPr>
      </w:pPr>
      <w:r>
        <w:rPr>
          <w:rFonts w:hint="eastAsia" w:ascii="宋体" w:hAnsi="宋体" w:eastAsia="宋体" w:cs="宋体"/>
          <w:b/>
          <w:bCs w:val="0"/>
          <w:kern w:val="0"/>
          <w:sz w:val="22"/>
          <w:szCs w:val="22"/>
          <w:lang w:val="en-US" w:eastAsia="zh-CN" w:bidi="ar"/>
        </w:rPr>
        <w:t>4.2 投标文件的递交</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kern w:val="0"/>
          <w:sz w:val="22"/>
          <w:szCs w:val="22"/>
          <w:lang w:val="en-US"/>
        </w:rPr>
      </w:pPr>
      <w:r>
        <w:rPr>
          <w:rFonts w:hint="eastAsia" w:ascii="宋体" w:hAnsi="宋体" w:eastAsia="宋体" w:cs="宋体"/>
          <w:kern w:val="0"/>
          <w:sz w:val="22"/>
          <w:szCs w:val="22"/>
          <w:lang w:val="en-US" w:eastAsia="zh-CN" w:bidi="ar"/>
        </w:rPr>
        <w:t>4.2.1 投标人应在投标人须知前附表规定的投标截止时间前递交投标文件。</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kern w:val="0"/>
          <w:sz w:val="22"/>
          <w:szCs w:val="22"/>
          <w:lang w:val="en-US"/>
        </w:rPr>
      </w:pPr>
      <w:r>
        <w:rPr>
          <w:rFonts w:hint="eastAsia" w:ascii="宋体" w:hAnsi="宋体" w:eastAsia="宋体" w:cs="宋体"/>
          <w:kern w:val="0"/>
          <w:sz w:val="22"/>
          <w:szCs w:val="22"/>
          <w:lang w:val="en-US" w:eastAsia="zh-CN" w:bidi="ar"/>
        </w:rPr>
        <w:t>4.2.2 投标人递交投标文件的地点：见投标人须知前附表。</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kern w:val="0"/>
          <w:sz w:val="22"/>
          <w:szCs w:val="22"/>
          <w:lang w:val="en-US"/>
        </w:rPr>
      </w:pPr>
      <w:r>
        <w:rPr>
          <w:rFonts w:hint="eastAsia" w:ascii="宋体" w:hAnsi="宋体" w:eastAsia="宋体" w:cs="宋体"/>
          <w:kern w:val="0"/>
          <w:sz w:val="22"/>
          <w:szCs w:val="22"/>
          <w:lang w:val="en-US" w:eastAsia="zh-CN" w:bidi="ar"/>
        </w:rPr>
        <w:t>4.2.3 除投标人须知前附表另有规定外，投标人所递交的投标文件不予退还。</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kern w:val="0"/>
          <w:sz w:val="22"/>
          <w:szCs w:val="22"/>
          <w:lang w:val="en-US"/>
        </w:rPr>
      </w:pPr>
      <w:r>
        <w:rPr>
          <w:rFonts w:hint="eastAsia" w:ascii="宋体" w:hAnsi="宋体" w:eastAsia="宋体" w:cs="宋体"/>
          <w:kern w:val="0"/>
          <w:sz w:val="22"/>
          <w:szCs w:val="22"/>
          <w:lang w:val="en-US" w:eastAsia="zh-CN" w:bidi="ar"/>
        </w:rPr>
        <w:t>4.2.4 逾期送达的投标文件，招标人将予以拒收。</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2" w:firstLineChars="200"/>
        <w:jc w:val="both"/>
        <w:rPr>
          <w:rFonts w:hint="eastAsia" w:ascii="宋体" w:hAnsi="宋体" w:eastAsia="宋体" w:cs="宋体"/>
          <w:b/>
          <w:bCs w:val="0"/>
          <w:kern w:val="0"/>
          <w:sz w:val="22"/>
          <w:szCs w:val="22"/>
          <w:lang w:val="en-US"/>
        </w:rPr>
      </w:pPr>
      <w:r>
        <w:rPr>
          <w:rFonts w:hint="eastAsia" w:ascii="宋体" w:hAnsi="宋体" w:eastAsia="宋体" w:cs="宋体"/>
          <w:b/>
          <w:bCs w:val="0"/>
          <w:kern w:val="0"/>
          <w:sz w:val="22"/>
          <w:szCs w:val="22"/>
          <w:lang w:val="en-US" w:eastAsia="zh-CN" w:bidi="ar"/>
        </w:rPr>
        <w:t>4.3 投标文件的修改与撤回</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kern w:val="0"/>
          <w:sz w:val="22"/>
          <w:szCs w:val="22"/>
          <w:lang w:val="en-US"/>
        </w:rPr>
      </w:pPr>
      <w:r>
        <w:rPr>
          <w:rFonts w:hint="eastAsia" w:ascii="宋体" w:hAnsi="宋体" w:eastAsia="宋体" w:cs="宋体"/>
          <w:kern w:val="0"/>
          <w:sz w:val="22"/>
          <w:szCs w:val="22"/>
          <w:lang w:val="en-US" w:eastAsia="zh-CN" w:bidi="ar"/>
        </w:rPr>
        <w:t>4.3.1 在本章第 4.2.1 项规定的投标截止时间前，投标人可以修改或撤回已递交的投标文件，但应以书面形式通知招标人。</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kern w:val="0"/>
          <w:sz w:val="22"/>
          <w:szCs w:val="22"/>
          <w:lang w:val="en-US"/>
        </w:rPr>
      </w:pPr>
      <w:r>
        <w:rPr>
          <w:rFonts w:hint="eastAsia" w:ascii="宋体" w:hAnsi="宋体" w:eastAsia="宋体" w:cs="宋体"/>
          <w:kern w:val="0"/>
          <w:sz w:val="22"/>
          <w:szCs w:val="22"/>
          <w:lang w:val="en-US" w:eastAsia="zh-CN" w:bidi="ar"/>
        </w:rPr>
        <w:t>4.3.2 投标人修改或撤回已递交投标文件的书面通知应按照本章第 3.7.3项的要求签字或盖章。招标人收到书面通知后，向投标人出具签收凭证。</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kern w:val="0"/>
          <w:sz w:val="22"/>
          <w:szCs w:val="22"/>
          <w:lang w:val="en-US"/>
        </w:rPr>
      </w:pPr>
      <w:r>
        <w:rPr>
          <w:rFonts w:hint="eastAsia" w:ascii="宋体" w:hAnsi="宋体" w:eastAsia="宋体" w:cs="宋体"/>
          <w:kern w:val="0"/>
          <w:sz w:val="22"/>
          <w:szCs w:val="22"/>
          <w:lang w:val="en-US" w:eastAsia="zh-CN" w:bidi="ar"/>
        </w:rPr>
        <w:t>4.3.3 投标人撤回投标文件的，招标人自收到投标人书面撤回通知之日起 5 日内退还已收取的投标保证金。</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kern w:val="0"/>
          <w:sz w:val="22"/>
          <w:szCs w:val="22"/>
          <w:lang w:val="en-US"/>
        </w:rPr>
      </w:pPr>
      <w:r>
        <w:rPr>
          <w:rFonts w:hint="eastAsia" w:ascii="宋体" w:hAnsi="宋体" w:eastAsia="宋体" w:cs="宋体"/>
          <w:kern w:val="0"/>
          <w:sz w:val="22"/>
          <w:szCs w:val="22"/>
          <w:lang w:val="en-US" w:eastAsia="zh-CN" w:bidi="ar"/>
        </w:rPr>
        <w:t>4.3.4 修改的内容为投标文件的组成部分。修改的投标文件应按照本章第 3 条、第 4 条的规定进行编制、密封、标记和递交，并标明“修改”字样。</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2" w:firstLineChars="200"/>
        <w:jc w:val="both"/>
        <w:rPr>
          <w:rFonts w:hint="eastAsia" w:ascii="宋体" w:hAnsi="宋体" w:eastAsia="宋体" w:cs="宋体"/>
          <w:b/>
          <w:bCs w:val="0"/>
          <w:kern w:val="0"/>
          <w:sz w:val="22"/>
          <w:szCs w:val="22"/>
          <w:lang w:val="en-US"/>
        </w:rPr>
      </w:pPr>
      <w:r>
        <w:rPr>
          <w:rFonts w:hint="eastAsia" w:ascii="宋体" w:hAnsi="宋体" w:eastAsia="宋体" w:cs="宋体"/>
          <w:b/>
          <w:bCs w:val="0"/>
          <w:kern w:val="0"/>
          <w:sz w:val="22"/>
          <w:szCs w:val="22"/>
          <w:lang w:val="en-US" w:eastAsia="zh-CN" w:bidi="ar"/>
        </w:rPr>
        <w:t>5.开标</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2" w:firstLineChars="200"/>
        <w:jc w:val="both"/>
        <w:rPr>
          <w:rFonts w:hint="eastAsia" w:ascii="宋体" w:hAnsi="宋体" w:eastAsia="宋体" w:cs="宋体"/>
          <w:b/>
          <w:bCs w:val="0"/>
          <w:kern w:val="0"/>
          <w:sz w:val="22"/>
          <w:szCs w:val="22"/>
          <w:lang w:val="en-US"/>
        </w:rPr>
      </w:pPr>
      <w:r>
        <w:rPr>
          <w:rFonts w:hint="eastAsia" w:ascii="宋体" w:hAnsi="宋体" w:eastAsia="宋体" w:cs="宋体"/>
          <w:b/>
          <w:bCs w:val="0"/>
          <w:kern w:val="0"/>
          <w:sz w:val="22"/>
          <w:szCs w:val="22"/>
          <w:lang w:val="en-US" w:eastAsia="zh-CN" w:bidi="ar"/>
        </w:rPr>
        <w:t>5.1 开标时间和地点</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kern w:val="0"/>
          <w:sz w:val="22"/>
          <w:szCs w:val="22"/>
          <w:lang w:val="en-US"/>
        </w:rPr>
      </w:pPr>
      <w:r>
        <w:rPr>
          <w:rFonts w:hint="eastAsia" w:ascii="宋体" w:hAnsi="宋体" w:eastAsia="宋体" w:cs="宋体"/>
          <w:kern w:val="0"/>
          <w:sz w:val="22"/>
          <w:szCs w:val="22"/>
          <w:lang w:val="en-US" w:eastAsia="zh-CN" w:bidi="ar"/>
        </w:rPr>
        <w:t>5.1.1招标人在本章第 4.2.1 项规定的投标截止时间(开标时间)和投标人须知前附表规定的地点公开开标，并邀请所有投标人的法定代表人或其委托代理人准时参加，参加开标的代表应签名报到以证明其出席，未参加开标的投标人视作默认开标结果。</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kern w:val="0"/>
          <w:sz w:val="22"/>
          <w:szCs w:val="22"/>
          <w:lang w:val="en-US"/>
        </w:rPr>
      </w:pPr>
      <w:r>
        <w:rPr>
          <w:rFonts w:hint="eastAsia" w:ascii="宋体" w:hAnsi="宋体" w:eastAsia="宋体" w:cs="宋体"/>
          <w:kern w:val="0"/>
          <w:sz w:val="22"/>
          <w:szCs w:val="22"/>
          <w:lang w:val="en-US" w:eastAsia="zh-CN" w:bidi="ar"/>
        </w:rPr>
        <w:t>5.1.2参加开标的法定代表人或其委托代理人应出示身份证原件、法定代表人身份证明或法定代表人授权委托书原件(装订在投标文件内亦可)，否则不予参加开标。</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2" w:firstLineChars="200"/>
        <w:jc w:val="both"/>
        <w:rPr>
          <w:rFonts w:hint="eastAsia" w:ascii="宋体" w:hAnsi="宋体" w:eastAsia="宋体" w:cs="宋体"/>
          <w:b/>
          <w:bCs w:val="0"/>
          <w:kern w:val="0"/>
          <w:sz w:val="22"/>
          <w:szCs w:val="22"/>
          <w:lang w:val="en-US"/>
        </w:rPr>
      </w:pPr>
      <w:r>
        <w:rPr>
          <w:rFonts w:hint="eastAsia" w:ascii="宋体" w:hAnsi="宋体" w:eastAsia="宋体" w:cs="宋体"/>
          <w:b/>
          <w:bCs w:val="0"/>
          <w:kern w:val="0"/>
          <w:sz w:val="22"/>
          <w:szCs w:val="22"/>
          <w:lang w:val="en-US" w:eastAsia="zh-CN" w:bidi="ar"/>
        </w:rPr>
        <w:t>5.2 开标程序</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kern w:val="0"/>
          <w:sz w:val="22"/>
          <w:szCs w:val="22"/>
          <w:lang w:val="en-US"/>
        </w:rPr>
      </w:pPr>
      <w:r>
        <w:rPr>
          <w:rFonts w:hint="eastAsia" w:ascii="宋体" w:hAnsi="宋体" w:eastAsia="宋体" w:cs="宋体"/>
          <w:kern w:val="0"/>
          <w:sz w:val="22"/>
          <w:szCs w:val="22"/>
          <w:lang w:val="en-US" w:eastAsia="zh-CN" w:bidi="ar"/>
        </w:rPr>
        <w:t>主持人按下列程序进行开标：</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kern w:val="0"/>
          <w:sz w:val="22"/>
          <w:szCs w:val="22"/>
          <w:lang w:val="en-US"/>
        </w:rPr>
      </w:pPr>
      <w:r>
        <w:rPr>
          <w:rFonts w:hint="eastAsia" w:ascii="宋体" w:hAnsi="宋体" w:eastAsia="宋体" w:cs="宋体"/>
          <w:kern w:val="0"/>
          <w:sz w:val="22"/>
          <w:szCs w:val="22"/>
          <w:lang w:val="en-US" w:eastAsia="zh-CN" w:bidi="ar"/>
        </w:rPr>
        <w:t>(1)宣布开标纪律；</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kern w:val="0"/>
          <w:sz w:val="22"/>
          <w:szCs w:val="22"/>
          <w:lang w:val="en-US"/>
        </w:rPr>
      </w:pPr>
      <w:r>
        <w:rPr>
          <w:rFonts w:hint="eastAsia" w:ascii="宋体" w:hAnsi="宋体" w:eastAsia="宋体" w:cs="宋体"/>
          <w:kern w:val="0"/>
          <w:sz w:val="22"/>
          <w:szCs w:val="22"/>
          <w:lang w:val="en-US" w:eastAsia="zh-CN" w:bidi="ar"/>
        </w:rPr>
        <w:t>(2)公布在投标截止时间前递交投标文件的投标人名称；</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kern w:val="0"/>
          <w:sz w:val="22"/>
          <w:szCs w:val="22"/>
          <w:lang w:val="en-US"/>
        </w:rPr>
      </w:pPr>
      <w:r>
        <w:rPr>
          <w:rFonts w:hint="eastAsia" w:ascii="宋体" w:hAnsi="宋体" w:eastAsia="宋体" w:cs="宋体"/>
          <w:kern w:val="0"/>
          <w:sz w:val="22"/>
          <w:szCs w:val="22"/>
          <w:lang w:val="en-US" w:eastAsia="zh-CN" w:bidi="ar"/>
        </w:rPr>
        <w:t>(3)宣布开标人、唱标人、记录人、监标人等有关人员姓名；</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kern w:val="0"/>
          <w:sz w:val="22"/>
          <w:szCs w:val="22"/>
          <w:lang w:val="en-US"/>
        </w:rPr>
      </w:pPr>
      <w:r>
        <w:rPr>
          <w:rFonts w:hint="eastAsia" w:ascii="宋体" w:hAnsi="宋体" w:eastAsia="宋体" w:cs="宋体"/>
          <w:kern w:val="0"/>
          <w:sz w:val="22"/>
          <w:szCs w:val="22"/>
          <w:lang w:val="en-US" w:eastAsia="zh-CN" w:bidi="ar"/>
        </w:rPr>
        <w:t>(4)检查投标文件的密封情况，按照投标人须知前附表规定的开标顺序当众开标，公布招标项目名称、投标人名称、投标保证金的递交情况、投标报价、交货期、交货地点及其他内容，并记录在案；</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kern w:val="0"/>
          <w:sz w:val="22"/>
          <w:szCs w:val="22"/>
          <w:lang w:val="en-US"/>
        </w:rPr>
      </w:pPr>
      <w:r>
        <w:rPr>
          <w:rFonts w:hint="eastAsia" w:ascii="宋体" w:hAnsi="宋体" w:eastAsia="宋体" w:cs="宋体"/>
          <w:kern w:val="0"/>
          <w:sz w:val="22"/>
          <w:szCs w:val="22"/>
          <w:lang w:val="en-US" w:eastAsia="zh-CN" w:bidi="ar"/>
        </w:rPr>
        <w:t>(5)投标人代表、招标人代表、监标人、记录人等有关人员在开标记录上签字确认；</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kern w:val="0"/>
          <w:sz w:val="22"/>
          <w:szCs w:val="22"/>
          <w:lang w:val="en-US"/>
        </w:rPr>
      </w:pPr>
      <w:r>
        <w:rPr>
          <w:rFonts w:hint="eastAsia" w:ascii="宋体" w:hAnsi="宋体" w:eastAsia="宋体" w:cs="宋体"/>
          <w:kern w:val="0"/>
          <w:sz w:val="22"/>
          <w:szCs w:val="22"/>
          <w:lang w:val="en-US" w:eastAsia="zh-CN" w:bidi="ar"/>
        </w:rPr>
        <w:t>(6)开标结束。</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2" w:firstLineChars="200"/>
        <w:jc w:val="both"/>
        <w:rPr>
          <w:rFonts w:hint="eastAsia" w:ascii="宋体" w:hAnsi="宋体" w:eastAsia="宋体" w:cs="宋体"/>
          <w:b/>
          <w:bCs w:val="0"/>
          <w:kern w:val="0"/>
          <w:sz w:val="22"/>
          <w:szCs w:val="22"/>
          <w:lang w:val="en-US"/>
        </w:rPr>
      </w:pPr>
      <w:r>
        <w:rPr>
          <w:rFonts w:hint="eastAsia" w:ascii="宋体" w:hAnsi="宋体" w:eastAsia="宋体" w:cs="宋体"/>
          <w:b/>
          <w:bCs w:val="0"/>
          <w:kern w:val="0"/>
          <w:sz w:val="22"/>
          <w:szCs w:val="22"/>
          <w:lang w:val="en-US" w:eastAsia="zh-CN" w:bidi="ar"/>
        </w:rPr>
        <w:t>5.3 开标异议</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kern w:val="0"/>
          <w:sz w:val="22"/>
          <w:szCs w:val="22"/>
          <w:lang w:val="en-US"/>
        </w:rPr>
      </w:pPr>
      <w:r>
        <w:rPr>
          <w:rFonts w:hint="eastAsia" w:ascii="宋体" w:hAnsi="宋体" w:eastAsia="宋体" w:cs="宋体"/>
          <w:kern w:val="0"/>
          <w:sz w:val="22"/>
          <w:szCs w:val="22"/>
          <w:lang w:val="en-US" w:eastAsia="zh-CN" w:bidi="ar"/>
        </w:rPr>
        <w:t>投标人对开标有异议的，投标人应当在开标期间当场提出。招标人将当场对异议给予处理或者告知处理的办法。异议和答复应记入开标记录或者制作专门记录以存档备查。</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2" w:firstLineChars="200"/>
        <w:jc w:val="both"/>
        <w:rPr>
          <w:rFonts w:hint="eastAsia" w:ascii="宋体" w:hAnsi="宋体" w:eastAsia="宋体" w:cs="宋体"/>
          <w:b/>
          <w:bCs w:val="0"/>
          <w:kern w:val="0"/>
          <w:sz w:val="22"/>
          <w:szCs w:val="22"/>
          <w:lang w:val="en-US"/>
        </w:rPr>
      </w:pPr>
      <w:r>
        <w:rPr>
          <w:rFonts w:hint="eastAsia" w:ascii="宋体" w:hAnsi="宋体" w:eastAsia="宋体" w:cs="宋体"/>
          <w:b/>
          <w:bCs w:val="0"/>
          <w:kern w:val="0"/>
          <w:sz w:val="22"/>
          <w:szCs w:val="22"/>
          <w:lang w:val="en-US" w:eastAsia="zh-CN" w:bidi="ar"/>
        </w:rPr>
        <w:t>6. 评标</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2" w:firstLineChars="200"/>
        <w:jc w:val="both"/>
        <w:rPr>
          <w:rFonts w:hint="eastAsia" w:ascii="宋体" w:hAnsi="宋体" w:eastAsia="宋体" w:cs="宋体"/>
          <w:b/>
          <w:bCs w:val="0"/>
          <w:kern w:val="0"/>
          <w:sz w:val="22"/>
          <w:szCs w:val="22"/>
          <w:lang w:val="en-US"/>
        </w:rPr>
      </w:pPr>
      <w:r>
        <w:rPr>
          <w:rFonts w:hint="eastAsia" w:ascii="宋体" w:hAnsi="宋体" w:eastAsia="宋体" w:cs="宋体"/>
          <w:b/>
          <w:bCs w:val="0"/>
          <w:kern w:val="0"/>
          <w:sz w:val="22"/>
          <w:szCs w:val="22"/>
          <w:lang w:val="en-US" w:eastAsia="zh-CN" w:bidi="ar"/>
        </w:rPr>
        <w:t>6.1 评标委员会</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kern w:val="0"/>
          <w:sz w:val="22"/>
          <w:szCs w:val="22"/>
          <w:lang w:val="en-US"/>
        </w:rPr>
      </w:pPr>
      <w:r>
        <w:rPr>
          <w:rFonts w:hint="eastAsia" w:ascii="宋体" w:hAnsi="宋体" w:eastAsia="宋体" w:cs="宋体"/>
          <w:kern w:val="0"/>
          <w:sz w:val="22"/>
          <w:szCs w:val="22"/>
          <w:lang w:val="en-US" w:eastAsia="zh-CN" w:bidi="ar"/>
        </w:rPr>
        <w:t>6.1.1 评标由招标人依法组建的评标委员会负责。评标委员会由招标人或其委托的招标代理 机构熟悉相关业务的代表，以及有关技术、经济等方面的专家组成。评标委员会成员人数以及技术、经济等方面专家的确定方式见投标人须知前附表。</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kern w:val="0"/>
          <w:sz w:val="22"/>
          <w:szCs w:val="22"/>
          <w:lang w:val="en-US"/>
        </w:rPr>
      </w:pPr>
      <w:r>
        <w:rPr>
          <w:rFonts w:hint="eastAsia" w:ascii="宋体" w:hAnsi="宋体" w:eastAsia="宋体" w:cs="宋体"/>
          <w:kern w:val="0"/>
          <w:sz w:val="22"/>
          <w:szCs w:val="22"/>
          <w:lang w:val="en-US" w:eastAsia="zh-CN" w:bidi="ar"/>
        </w:rPr>
        <w:t>6.1.2 评标委员会成员有下列情形之一的，应当回避：</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kern w:val="0"/>
          <w:sz w:val="22"/>
          <w:szCs w:val="22"/>
          <w:lang w:val="en-US"/>
        </w:rPr>
      </w:pPr>
      <w:r>
        <w:rPr>
          <w:rFonts w:hint="eastAsia" w:ascii="宋体" w:hAnsi="宋体" w:eastAsia="宋体" w:cs="宋体"/>
          <w:kern w:val="0"/>
          <w:sz w:val="22"/>
          <w:szCs w:val="22"/>
          <w:lang w:val="en-US" w:eastAsia="zh-CN" w:bidi="ar"/>
        </w:rPr>
        <w:t>(1)投标人或投标人主要负责人的近亲属；</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kern w:val="0"/>
          <w:sz w:val="22"/>
          <w:szCs w:val="22"/>
          <w:lang w:val="en-US"/>
        </w:rPr>
      </w:pPr>
      <w:r>
        <w:rPr>
          <w:rFonts w:hint="eastAsia" w:ascii="宋体" w:hAnsi="宋体" w:eastAsia="宋体" w:cs="宋体"/>
          <w:kern w:val="0"/>
          <w:sz w:val="22"/>
          <w:szCs w:val="22"/>
          <w:lang w:val="en-US" w:eastAsia="zh-CN" w:bidi="ar"/>
        </w:rPr>
        <w:t>(2)项目主管部门或者行政监督部门的人员；</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kern w:val="0"/>
          <w:sz w:val="22"/>
          <w:szCs w:val="22"/>
          <w:lang w:val="en-US"/>
        </w:rPr>
      </w:pPr>
      <w:r>
        <w:rPr>
          <w:rFonts w:hint="eastAsia" w:ascii="宋体" w:hAnsi="宋体" w:eastAsia="宋体" w:cs="宋体"/>
          <w:kern w:val="0"/>
          <w:sz w:val="22"/>
          <w:szCs w:val="22"/>
          <w:lang w:val="en-US" w:eastAsia="zh-CN" w:bidi="ar"/>
        </w:rPr>
        <w:t>(3)与投标人有经济利益关系，可能影响对投标公正评审的；</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kern w:val="0"/>
          <w:sz w:val="22"/>
          <w:szCs w:val="22"/>
          <w:lang w:val="en-US"/>
        </w:rPr>
      </w:pPr>
      <w:r>
        <w:rPr>
          <w:rFonts w:hint="eastAsia" w:ascii="宋体" w:hAnsi="宋体" w:eastAsia="宋体" w:cs="宋体"/>
          <w:kern w:val="0"/>
          <w:sz w:val="22"/>
          <w:szCs w:val="22"/>
          <w:lang w:val="en-US" w:eastAsia="zh-CN" w:bidi="ar"/>
        </w:rPr>
        <w:t>(4)曾因在招标、评标以及其他与招标投标有关活动中从事违法行为而受过行政处罚或刑事处罚的；</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kern w:val="0"/>
          <w:sz w:val="22"/>
          <w:szCs w:val="22"/>
          <w:lang w:val="en-US"/>
        </w:rPr>
      </w:pPr>
      <w:r>
        <w:rPr>
          <w:rFonts w:hint="eastAsia" w:ascii="宋体" w:hAnsi="宋体" w:eastAsia="宋体" w:cs="宋体"/>
          <w:kern w:val="0"/>
          <w:sz w:val="22"/>
          <w:szCs w:val="22"/>
          <w:lang w:val="en-US" w:eastAsia="zh-CN" w:bidi="ar"/>
        </w:rPr>
        <w:t>(5)与投标人有其他利害关系，可能影响对投标公正评审的。</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kern w:val="0"/>
          <w:sz w:val="22"/>
          <w:szCs w:val="22"/>
          <w:lang w:val="en-US"/>
        </w:rPr>
      </w:pPr>
      <w:r>
        <w:rPr>
          <w:rFonts w:hint="eastAsia" w:ascii="宋体" w:hAnsi="宋体" w:eastAsia="宋体" w:cs="宋体"/>
          <w:kern w:val="0"/>
          <w:sz w:val="22"/>
          <w:szCs w:val="22"/>
          <w:lang w:val="en-US" w:eastAsia="zh-CN" w:bidi="ar"/>
        </w:rPr>
        <w:t>6.1.3 评标过程中，评标委员会成员有回避事由、擅离职守或者因健康等原因不能继续评标 的，招标人有权更换。被更换的评标委员会成员作出的评审结论无效，由更换后的评标委员会成员重新进行评审。</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2" w:firstLineChars="200"/>
        <w:jc w:val="both"/>
        <w:rPr>
          <w:rFonts w:hint="eastAsia" w:ascii="宋体" w:hAnsi="宋体" w:eastAsia="宋体" w:cs="宋体"/>
          <w:b/>
          <w:bCs w:val="0"/>
          <w:kern w:val="0"/>
          <w:sz w:val="22"/>
          <w:szCs w:val="22"/>
          <w:lang w:val="en-US"/>
        </w:rPr>
      </w:pPr>
      <w:r>
        <w:rPr>
          <w:rFonts w:hint="eastAsia" w:ascii="宋体" w:hAnsi="宋体" w:eastAsia="宋体" w:cs="宋体"/>
          <w:b/>
          <w:bCs w:val="0"/>
          <w:kern w:val="0"/>
          <w:sz w:val="22"/>
          <w:szCs w:val="22"/>
          <w:lang w:val="en-US" w:eastAsia="zh-CN" w:bidi="ar"/>
        </w:rPr>
        <w:t>6.2 评标原则</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kern w:val="0"/>
          <w:sz w:val="22"/>
          <w:szCs w:val="22"/>
          <w:lang w:val="en-US"/>
        </w:rPr>
      </w:pPr>
      <w:r>
        <w:rPr>
          <w:rFonts w:hint="eastAsia" w:ascii="宋体" w:hAnsi="宋体" w:eastAsia="宋体" w:cs="宋体"/>
          <w:kern w:val="0"/>
          <w:sz w:val="22"/>
          <w:szCs w:val="22"/>
          <w:lang w:val="en-US" w:eastAsia="zh-CN" w:bidi="ar"/>
        </w:rPr>
        <w:t>评标活动遵循公平、公正、科学和择优的原则。</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2" w:firstLineChars="200"/>
        <w:jc w:val="both"/>
        <w:rPr>
          <w:rFonts w:hint="eastAsia" w:ascii="宋体" w:hAnsi="宋体" w:eastAsia="宋体" w:cs="宋体"/>
          <w:b/>
          <w:bCs w:val="0"/>
          <w:kern w:val="0"/>
          <w:sz w:val="22"/>
          <w:szCs w:val="22"/>
          <w:lang w:val="en-US"/>
        </w:rPr>
      </w:pPr>
      <w:r>
        <w:rPr>
          <w:rFonts w:hint="eastAsia" w:ascii="宋体" w:hAnsi="宋体" w:eastAsia="宋体" w:cs="宋体"/>
          <w:b/>
          <w:bCs w:val="0"/>
          <w:kern w:val="0"/>
          <w:sz w:val="22"/>
          <w:szCs w:val="22"/>
          <w:lang w:val="en-US" w:eastAsia="zh-CN" w:bidi="ar"/>
        </w:rPr>
        <w:t>6.3 评标</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kern w:val="0"/>
          <w:sz w:val="22"/>
          <w:szCs w:val="22"/>
          <w:lang w:val="en-US"/>
        </w:rPr>
      </w:pPr>
      <w:r>
        <w:rPr>
          <w:rFonts w:hint="eastAsia" w:ascii="宋体" w:hAnsi="宋体" w:eastAsia="宋体" w:cs="宋体"/>
          <w:kern w:val="0"/>
          <w:sz w:val="22"/>
          <w:szCs w:val="22"/>
          <w:lang w:val="en-US" w:eastAsia="zh-CN" w:bidi="ar"/>
        </w:rPr>
        <w:t>6.3.1 评标委员会按照投标人须知前附表和第三章“评标办法”规定的方法、评审因素、标准和程序对投标文件进行评审。第三章“评标办法”没有规定的方法、评审因素和标准，不作为评标依据。</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kern w:val="0"/>
          <w:sz w:val="22"/>
          <w:szCs w:val="22"/>
          <w:lang w:val="en-US"/>
        </w:rPr>
      </w:pPr>
      <w:r>
        <w:rPr>
          <w:rFonts w:hint="eastAsia" w:ascii="宋体" w:hAnsi="宋体" w:eastAsia="宋体" w:cs="宋体"/>
          <w:kern w:val="0"/>
          <w:sz w:val="22"/>
          <w:szCs w:val="22"/>
          <w:lang w:val="en-US" w:eastAsia="zh-CN" w:bidi="ar"/>
        </w:rPr>
        <w:t>6.3.2 评标完成后，评标委员会应当向招标人提交书面评标报告和中标候选人名单。评标委员会推荐中标候选人的人数见投标人须知前附表。</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2" w:firstLineChars="200"/>
        <w:jc w:val="both"/>
        <w:rPr>
          <w:rFonts w:hint="eastAsia" w:ascii="宋体" w:hAnsi="宋体" w:eastAsia="宋体" w:cs="宋体"/>
          <w:b/>
          <w:bCs w:val="0"/>
          <w:kern w:val="0"/>
          <w:sz w:val="22"/>
          <w:szCs w:val="22"/>
          <w:lang w:val="en-US"/>
        </w:rPr>
      </w:pPr>
      <w:r>
        <w:rPr>
          <w:rFonts w:hint="eastAsia" w:ascii="宋体" w:hAnsi="宋体" w:eastAsia="宋体" w:cs="宋体"/>
          <w:b/>
          <w:bCs w:val="0"/>
          <w:kern w:val="0"/>
          <w:sz w:val="22"/>
          <w:szCs w:val="22"/>
          <w:lang w:val="en-US" w:eastAsia="zh-CN" w:bidi="ar"/>
        </w:rPr>
        <w:t>7. 合同授予</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2" w:firstLineChars="200"/>
        <w:jc w:val="both"/>
        <w:rPr>
          <w:rFonts w:hint="eastAsia" w:ascii="宋体" w:hAnsi="宋体" w:eastAsia="宋体" w:cs="宋体"/>
          <w:b/>
          <w:bCs w:val="0"/>
          <w:kern w:val="0"/>
          <w:sz w:val="22"/>
          <w:szCs w:val="22"/>
          <w:lang w:val="en-US"/>
        </w:rPr>
      </w:pPr>
      <w:r>
        <w:rPr>
          <w:rFonts w:hint="eastAsia" w:ascii="宋体" w:hAnsi="宋体" w:eastAsia="宋体" w:cs="宋体"/>
          <w:b/>
          <w:bCs w:val="0"/>
          <w:kern w:val="0"/>
          <w:sz w:val="22"/>
          <w:szCs w:val="22"/>
          <w:lang w:val="en-US" w:eastAsia="zh-CN" w:bidi="ar"/>
        </w:rPr>
        <w:t>7.1 中标候选人公示</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kern w:val="0"/>
          <w:sz w:val="22"/>
          <w:szCs w:val="22"/>
          <w:lang w:val="en-US"/>
        </w:rPr>
      </w:pPr>
      <w:r>
        <w:rPr>
          <w:rFonts w:hint="eastAsia" w:ascii="宋体" w:hAnsi="宋体" w:eastAsia="宋体" w:cs="宋体"/>
          <w:kern w:val="0"/>
          <w:sz w:val="22"/>
          <w:szCs w:val="22"/>
          <w:lang w:val="en-US" w:eastAsia="zh-CN" w:bidi="ar"/>
        </w:rPr>
        <w:t>招标人将按照投标人须知前附表规定的公示媒介和期限公示中标候选人，公示期不得少于 3 日。</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kern w:val="0"/>
          <w:sz w:val="22"/>
          <w:szCs w:val="22"/>
          <w:lang w:val="en-US"/>
        </w:rPr>
      </w:pPr>
      <w:r>
        <w:rPr>
          <w:rFonts w:hint="eastAsia" w:ascii="宋体" w:hAnsi="宋体" w:eastAsia="宋体" w:cs="宋体"/>
          <w:kern w:val="0"/>
          <w:sz w:val="22"/>
          <w:szCs w:val="22"/>
          <w:lang w:val="en-US" w:eastAsia="zh-CN" w:bidi="ar"/>
        </w:rPr>
        <w:t>招标人不对投标人就评标过程情况以及中标或未中标原因作任何解释，投标人也不得向评标委员会或其他有关人员处获取评标过程的情况和材料。</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2" w:firstLineChars="200"/>
        <w:jc w:val="both"/>
        <w:rPr>
          <w:rFonts w:hint="eastAsia" w:ascii="宋体" w:hAnsi="宋体" w:eastAsia="宋体" w:cs="宋体"/>
          <w:b/>
          <w:bCs w:val="0"/>
          <w:kern w:val="0"/>
          <w:sz w:val="22"/>
          <w:szCs w:val="22"/>
          <w:lang w:val="en-US"/>
        </w:rPr>
      </w:pPr>
      <w:r>
        <w:rPr>
          <w:rFonts w:hint="eastAsia" w:ascii="宋体" w:hAnsi="宋体" w:eastAsia="宋体" w:cs="宋体"/>
          <w:b/>
          <w:bCs w:val="0"/>
          <w:kern w:val="0"/>
          <w:sz w:val="22"/>
          <w:szCs w:val="22"/>
          <w:lang w:val="en-US" w:eastAsia="zh-CN" w:bidi="ar"/>
        </w:rPr>
        <w:t>7.2 评标结果异议</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kern w:val="0"/>
          <w:sz w:val="22"/>
          <w:szCs w:val="22"/>
          <w:lang w:val="en-US"/>
        </w:rPr>
      </w:pPr>
      <w:r>
        <w:rPr>
          <w:rFonts w:hint="eastAsia" w:ascii="宋体" w:hAnsi="宋体" w:eastAsia="宋体" w:cs="宋体"/>
          <w:kern w:val="0"/>
          <w:sz w:val="22"/>
          <w:szCs w:val="22"/>
          <w:lang w:val="en-US" w:eastAsia="zh-CN" w:bidi="ar"/>
        </w:rPr>
        <w:t>投标人或者其他利害关系人对评标结果有异议的，应当在中标候选人公示期间书面提出。招标人将在收到异议之日起 3 日内作出答复；作出答复前，将暂停本项目招标投标活动。</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kern w:val="0"/>
          <w:sz w:val="22"/>
          <w:szCs w:val="22"/>
          <w:lang w:val="en-US"/>
        </w:rPr>
      </w:pPr>
      <w:r>
        <w:rPr>
          <w:rFonts w:hint="eastAsia" w:ascii="宋体" w:hAnsi="宋体" w:eastAsia="宋体" w:cs="宋体"/>
          <w:kern w:val="0"/>
          <w:sz w:val="22"/>
          <w:szCs w:val="22"/>
          <w:lang w:val="en-US" w:eastAsia="zh-CN" w:bidi="ar"/>
        </w:rPr>
        <w:t>异议书应当包括下列主要内容：①异议人名称、地址、有效联系人、联系电话；②与异议事项有关的当事人的名称；③异议的具体事实、具体理由；④相关请求和主张；⑤有效的证据材料；⑥提起异议的日期。</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kern w:val="0"/>
          <w:sz w:val="22"/>
          <w:szCs w:val="22"/>
          <w:lang w:val="en-US"/>
        </w:rPr>
      </w:pPr>
      <w:r>
        <w:rPr>
          <w:rFonts w:hint="eastAsia" w:ascii="宋体" w:hAnsi="宋体" w:eastAsia="宋体" w:cs="宋体"/>
          <w:kern w:val="0"/>
          <w:sz w:val="22"/>
          <w:szCs w:val="22"/>
          <w:lang w:val="en-US" w:eastAsia="zh-CN" w:bidi="ar"/>
        </w:rPr>
        <w:t>异议人是法人的，异议书必须由其法定代表人或者授权代表签字并加盖公章；其他组织或者个人提出异议的，异议书必须由其主要负责人或者提出异议的本人签字，并附有效身份证明复制件。</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kern w:val="0"/>
          <w:sz w:val="22"/>
          <w:szCs w:val="22"/>
          <w:lang w:val="en-US"/>
        </w:rPr>
      </w:pPr>
      <w:r>
        <w:rPr>
          <w:rFonts w:hint="eastAsia" w:ascii="宋体" w:hAnsi="宋体" w:eastAsia="宋体" w:cs="宋体"/>
          <w:kern w:val="0"/>
          <w:sz w:val="22"/>
          <w:szCs w:val="22"/>
          <w:lang w:val="en-US" w:eastAsia="zh-CN" w:bidi="ar"/>
        </w:rPr>
        <w:t>异议的接收邮箱和联系电话见投标人须知前附表。</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2" w:firstLineChars="200"/>
        <w:jc w:val="both"/>
        <w:rPr>
          <w:rFonts w:hint="eastAsia" w:ascii="宋体" w:hAnsi="宋体" w:eastAsia="宋体" w:cs="宋体"/>
          <w:b/>
          <w:bCs w:val="0"/>
          <w:kern w:val="0"/>
          <w:sz w:val="22"/>
          <w:szCs w:val="22"/>
          <w:lang w:val="en-US"/>
        </w:rPr>
      </w:pPr>
      <w:r>
        <w:rPr>
          <w:rFonts w:hint="eastAsia" w:ascii="宋体" w:hAnsi="宋体" w:eastAsia="宋体" w:cs="宋体"/>
          <w:b/>
          <w:bCs w:val="0"/>
          <w:kern w:val="0"/>
          <w:sz w:val="22"/>
          <w:szCs w:val="22"/>
          <w:lang w:val="en-US" w:eastAsia="zh-CN" w:bidi="ar"/>
        </w:rPr>
        <w:t>7.3 中标候选人履约能力审查</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kern w:val="0"/>
          <w:sz w:val="22"/>
          <w:szCs w:val="22"/>
          <w:lang w:val="en-US"/>
        </w:rPr>
      </w:pPr>
      <w:r>
        <w:rPr>
          <w:rFonts w:hint="eastAsia" w:ascii="宋体" w:hAnsi="宋体" w:eastAsia="宋体" w:cs="宋体"/>
          <w:kern w:val="0"/>
          <w:sz w:val="22"/>
          <w:szCs w:val="22"/>
          <w:lang w:val="en-US" w:eastAsia="zh-CN" w:bidi="ar"/>
        </w:rPr>
        <w:t>中标候选人的经营、财务状况、评标资格条件发生较大变化或存在违法行为，招标人认为可能影响其履约能力的，将在发出中标通知书前提请原评标委员会按照招标文件规定的标准和方法进行审查确认。</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2" w:firstLineChars="200"/>
        <w:jc w:val="both"/>
        <w:rPr>
          <w:rFonts w:hint="eastAsia" w:ascii="宋体" w:hAnsi="宋体" w:eastAsia="宋体" w:cs="宋体"/>
          <w:b/>
          <w:bCs w:val="0"/>
          <w:kern w:val="0"/>
          <w:sz w:val="22"/>
          <w:szCs w:val="22"/>
          <w:lang w:val="en-US"/>
        </w:rPr>
      </w:pPr>
      <w:r>
        <w:rPr>
          <w:rFonts w:hint="eastAsia" w:ascii="宋体" w:hAnsi="宋体" w:eastAsia="宋体" w:cs="宋体"/>
          <w:b/>
          <w:bCs w:val="0"/>
          <w:kern w:val="0"/>
          <w:sz w:val="22"/>
          <w:szCs w:val="22"/>
          <w:lang w:val="en-US" w:eastAsia="zh-CN" w:bidi="ar"/>
        </w:rPr>
        <w:t>7.4 定标</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bCs/>
          <w:kern w:val="0"/>
          <w:sz w:val="22"/>
          <w:szCs w:val="22"/>
          <w:lang w:val="en-US"/>
        </w:rPr>
      </w:pPr>
      <w:r>
        <w:rPr>
          <w:rFonts w:hint="eastAsia" w:ascii="宋体" w:hAnsi="宋体" w:eastAsia="宋体" w:cs="宋体"/>
          <w:bCs/>
          <w:kern w:val="0"/>
          <w:sz w:val="22"/>
          <w:szCs w:val="22"/>
          <w:lang w:val="en-US" w:eastAsia="zh-CN" w:bidi="ar"/>
        </w:rPr>
        <w:t>除投标人须知前附表规定评标委员会直接确定中标人外，招标人依据评标委员会推荐的中标候选人确定中标人。</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bCs/>
          <w:kern w:val="0"/>
          <w:sz w:val="22"/>
          <w:szCs w:val="22"/>
          <w:lang w:val="en-US"/>
        </w:rPr>
      </w:pPr>
      <w:r>
        <w:rPr>
          <w:rFonts w:hint="eastAsia" w:ascii="宋体" w:hAnsi="宋体" w:eastAsia="宋体" w:cs="宋体"/>
          <w:bCs/>
          <w:kern w:val="0"/>
          <w:sz w:val="22"/>
          <w:szCs w:val="22"/>
          <w:lang w:val="en-US" w:eastAsia="zh-CN" w:bidi="ar"/>
        </w:rPr>
        <w:t>招标人将确定评标委员会推荐的第一中标候选人为中标人。第一中标候选人放弃中标、因不可抗力不能履行合同或者被查实存在影响中标结果的违法行为等情形，不符合中标条件的，招标人可以在其他中标候选人中按照推荐的排序确定中标人或重新招标。</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2" w:firstLineChars="200"/>
        <w:jc w:val="both"/>
        <w:rPr>
          <w:rFonts w:hint="eastAsia" w:ascii="宋体" w:hAnsi="宋体" w:eastAsia="宋体" w:cs="宋体"/>
          <w:b/>
          <w:bCs w:val="0"/>
          <w:kern w:val="0"/>
          <w:sz w:val="22"/>
          <w:szCs w:val="22"/>
          <w:lang w:val="en-US"/>
        </w:rPr>
      </w:pPr>
      <w:r>
        <w:rPr>
          <w:rFonts w:hint="eastAsia" w:ascii="宋体" w:hAnsi="宋体" w:eastAsia="宋体" w:cs="宋体"/>
          <w:b/>
          <w:bCs w:val="0"/>
          <w:kern w:val="0"/>
          <w:sz w:val="22"/>
          <w:szCs w:val="22"/>
          <w:lang w:val="en-US" w:eastAsia="zh-CN" w:bidi="ar"/>
        </w:rPr>
        <w:t>7.5 中标通知</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kern w:val="0"/>
          <w:sz w:val="22"/>
          <w:szCs w:val="22"/>
          <w:lang w:val="en-US"/>
        </w:rPr>
      </w:pPr>
      <w:r>
        <w:rPr>
          <w:rFonts w:hint="eastAsia" w:ascii="宋体" w:hAnsi="宋体" w:eastAsia="宋体" w:cs="宋体"/>
          <w:kern w:val="0"/>
          <w:sz w:val="22"/>
          <w:szCs w:val="22"/>
          <w:lang w:val="en-US" w:eastAsia="zh-CN" w:bidi="ar"/>
        </w:rPr>
        <w:t>在本章第 3.3 款规定的投标有效期内，招标人以书面形式向中标人发出中标通知书。</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2" w:firstLineChars="200"/>
        <w:jc w:val="both"/>
        <w:rPr>
          <w:rFonts w:hint="eastAsia" w:ascii="宋体" w:hAnsi="宋体" w:eastAsia="宋体" w:cs="宋体"/>
          <w:b/>
          <w:bCs w:val="0"/>
          <w:kern w:val="0"/>
          <w:sz w:val="22"/>
          <w:szCs w:val="22"/>
          <w:lang w:val="en-US"/>
        </w:rPr>
      </w:pPr>
      <w:r>
        <w:rPr>
          <w:rFonts w:hint="eastAsia" w:ascii="宋体" w:hAnsi="宋体" w:eastAsia="宋体" w:cs="宋体"/>
          <w:b/>
          <w:bCs w:val="0"/>
          <w:kern w:val="0"/>
          <w:sz w:val="22"/>
          <w:szCs w:val="22"/>
          <w:lang w:val="en-US" w:eastAsia="zh-CN" w:bidi="ar"/>
        </w:rPr>
        <w:t>7.6 签订合同</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kern w:val="0"/>
          <w:sz w:val="22"/>
          <w:szCs w:val="22"/>
          <w:lang w:val="en-US"/>
        </w:rPr>
      </w:pPr>
      <w:r>
        <w:rPr>
          <w:rFonts w:hint="eastAsia" w:ascii="宋体" w:hAnsi="宋体" w:eastAsia="宋体" w:cs="宋体"/>
          <w:kern w:val="0"/>
          <w:sz w:val="22"/>
          <w:szCs w:val="22"/>
          <w:lang w:val="en-US" w:eastAsia="zh-CN" w:bidi="ar"/>
        </w:rPr>
        <w:t>7.6.1 招标人和中标人应当在中标通知书发出之日起 30 日内，根据招标文件和中标人的投 标文件订立书面合同（合同条款按第四章“合同条款”）。中标人无正当理由拒签合同，在签订合同时向招标人提出附加条件，招标人有权取消其中标资格，其投标保证金不予退还；给招标人造成的损失超过投标保证金数额的，中标人还应当对超过部分予以赔偿。</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kern w:val="0"/>
          <w:sz w:val="22"/>
          <w:szCs w:val="22"/>
          <w:lang w:val="en-US"/>
        </w:rPr>
      </w:pPr>
      <w:r>
        <w:rPr>
          <w:rFonts w:hint="eastAsia" w:ascii="宋体" w:hAnsi="宋体" w:eastAsia="宋体" w:cs="宋体"/>
          <w:kern w:val="0"/>
          <w:sz w:val="22"/>
          <w:szCs w:val="22"/>
          <w:lang w:val="en-US" w:eastAsia="zh-CN" w:bidi="ar"/>
        </w:rPr>
        <w:t>7.6.2 发出中标通知书后，招标人无正当理由拒签合同，或者在签订合同时向中标人提出附加条件的，招标人向中标人退还投标保证金；给中标人造成损失的，还应当赔偿损失。</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kern w:val="0"/>
          <w:sz w:val="22"/>
          <w:szCs w:val="22"/>
          <w:lang w:val="en-US"/>
        </w:rPr>
      </w:pPr>
      <w:r>
        <w:rPr>
          <w:rFonts w:hint="eastAsia" w:ascii="宋体" w:hAnsi="宋体" w:eastAsia="宋体" w:cs="宋体"/>
          <w:kern w:val="0"/>
          <w:sz w:val="22"/>
          <w:szCs w:val="22"/>
          <w:lang w:val="en-US" w:eastAsia="zh-CN" w:bidi="ar"/>
        </w:rPr>
        <w:t>7.6.3 联合体中标的，联合体各方应当共同与招标人签订合同，就中标项目向招标人承担连 带责任。</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2" w:firstLineChars="200"/>
        <w:jc w:val="both"/>
        <w:rPr>
          <w:rFonts w:hint="eastAsia" w:ascii="宋体" w:hAnsi="宋体" w:eastAsia="宋体" w:cs="宋体"/>
          <w:b/>
          <w:kern w:val="0"/>
          <w:sz w:val="22"/>
          <w:szCs w:val="22"/>
          <w:lang w:val="en-US"/>
        </w:rPr>
      </w:pPr>
      <w:r>
        <w:rPr>
          <w:rFonts w:hint="eastAsia" w:ascii="宋体" w:hAnsi="宋体" w:eastAsia="宋体" w:cs="宋体"/>
          <w:b/>
          <w:kern w:val="0"/>
          <w:sz w:val="22"/>
          <w:szCs w:val="22"/>
          <w:lang w:val="en-US" w:eastAsia="zh-CN" w:bidi="ar"/>
        </w:rPr>
        <w:t>7.6.4 招标人在授予合同有权对本项目的服务内容等予以增加或者减少，中标人不得提出异议，否则招标人有权取消其中标资格。招标人在授予合同前的任何时候，仍保留接受或者拒绝任何投标和拒绝所有投标的权利。</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2" w:firstLineChars="200"/>
        <w:jc w:val="both"/>
        <w:rPr>
          <w:rFonts w:hint="eastAsia" w:ascii="宋体" w:hAnsi="宋体" w:eastAsia="宋体" w:cs="宋体"/>
          <w:b/>
          <w:bCs w:val="0"/>
          <w:kern w:val="0"/>
          <w:sz w:val="22"/>
          <w:szCs w:val="22"/>
          <w:lang w:val="en-US"/>
        </w:rPr>
      </w:pPr>
      <w:bookmarkStart w:id="23" w:name="_Toc219809802"/>
      <w:bookmarkStart w:id="24" w:name="_Toc15553"/>
      <w:bookmarkStart w:id="25" w:name="_Toc220123242"/>
      <w:r>
        <w:rPr>
          <w:rFonts w:hint="eastAsia" w:ascii="宋体" w:hAnsi="宋体" w:eastAsia="宋体" w:cs="宋体"/>
          <w:b/>
          <w:bCs w:val="0"/>
          <w:kern w:val="0"/>
          <w:sz w:val="22"/>
          <w:szCs w:val="22"/>
          <w:lang w:val="en-US" w:eastAsia="zh-CN" w:bidi="ar"/>
        </w:rPr>
        <w:t>8.重新招标和不再招标</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2" w:firstLineChars="200"/>
        <w:jc w:val="both"/>
        <w:rPr>
          <w:rFonts w:hint="eastAsia" w:ascii="宋体" w:hAnsi="宋体" w:eastAsia="宋体" w:cs="宋体"/>
          <w:b/>
          <w:bCs w:val="0"/>
          <w:kern w:val="0"/>
          <w:sz w:val="22"/>
          <w:szCs w:val="22"/>
          <w:lang w:val="en-US"/>
        </w:rPr>
      </w:pPr>
      <w:r>
        <w:rPr>
          <w:rFonts w:hint="eastAsia" w:ascii="宋体" w:hAnsi="宋体" w:eastAsia="宋体" w:cs="宋体"/>
          <w:b/>
          <w:bCs w:val="0"/>
          <w:kern w:val="0"/>
          <w:sz w:val="22"/>
          <w:szCs w:val="22"/>
          <w:lang w:val="en-US" w:eastAsia="zh-CN" w:bidi="ar"/>
        </w:rPr>
        <w:t>8.1 重新招标</w:t>
      </w:r>
      <w:bookmarkEnd w:id="23"/>
      <w:bookmarkEnd w:id="24"/>
      <w:bookmarkEnd w:id="25"/>
    </w:p>
    <w:p>
      <w:pPr>
        <w:keepNext w:val="0"/>
        <w:keepLines w:val="0"/>
        <w:widowControl w:val="0"/>
        <w:suppressLineNumbers w:val="0"/>
        <w:adjustRightInd w:val="0"/>
        <w:snapToGrid w:val="0"/>
        <w:spacing w:before="0" w:beforeAutospacing="0" w:after="0" w:afterAutospacing="0" w:line="360" w:lineRule="exact"/>
        <w:ind w:left="0" w:right="0" w:firstLine="440"/>
        <w:jc w:val="both"/>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有下列情形之一的，招标人将重新招标；</w:t>
      </w:r>
    </w:p>
    <w:p>
      <w:pPr>
        <w:keepNext w:val="0"/>
        <w:keepLines w:val="0"/>
        <w:widowControl w:val="0"/>
        <w:suppressLineNumbers w:val="0"/>
        <w:adjustRightInd w:val="0"/>
        <w:snapToGrid w:val="0"/>
        <w:spacing w:before="0" w:beforeAutospacing="0" w:after="0" w:afterAutospacing="0" w:line="360" w:lineRule="exact"/>
        <w:ind w:left="0" w:right="0" w:firstLine="440"/>
        <w:jc w:val="both"/>
        <w:rPr>
          <w:rFonts w:hint="eastAsia" w:ascii="宋体" w:hAnsi="宋体" w:eastAsia="宋体" w:cs="宋体"/>
          <w:kern w:val="0"/>
          <w:sz w:val="22"/>
          <w:szCs w:val="22"/>
          <w:lang w:val="en-US"/>
        </w:rPr>
      </w:pPr>
      <w:r>
        <w:rPr>
          <w:rFonts w:hint="eastAsia" w:ascii="宋体" w:hAnsi="宋体" w:eastAsia="宋体" w:cs="宋体"/>
          <w:kern w:val="0"/>
          <w:sz w:val="22"/>
          <w:szCs w:val="22"/>
          <w:lang w:val="en-US" w:eastAsia="zh-CN" w:bidi="ar"/>
        </w:rPr>
        <w:t>（1）投标截止时间止，投标人少于3个的；</w:t>
      </w:r>
    </w:p>
    <w:p>
      <w:pPr>
        <w:keepNext w:val="0"/>
        <w:keepLines w:val="0"/>
        <w:widowControl w:val="0"/>
        <w:suppressLineNumbers w:val="0"/>
        <w:adjustRightInd w:val="0"/>
        <w:snapToGrid w:val="0"/>
        <w:spacing w:before="0" w:beforeAutospacing="0" w:after="0" w:afterAutospacing="0" w:line="360" w:lineRule="exact"/>
        <w:ind w:left="0" w:right="0" w:firstLine="476"/>
        <w:jc w:val="both"/>
        <w:rPr>
          <w:rFonts w:hint="eastAsia" w:ascii="宋体" w:hAnsi="宋体" w:eastAsia="宋体" w:cs="宋体"/>
          <w:b/>
          <w:bCs w:val="0"/>
          <w:kern w:val="0"/>
          <w:sz w:val="22"/>
          <w:szCs w:val="22"/>
          <w:lang w:val="en-US"/>
        </w:rPr>
      </w:pPr>
      <w:r>
        <w:rPr>
          <w:rFonts w:hint="eastAsia" w:ascii="宋体" w:hAnsi="宋体" w:eastAsia="宋体" w:cs="宋体"/>
          <w:b/>
          <w:bCs w:val="0"/>
          <w:kern w:val="0"/>
          <w:sz w:val="22"/>
          <w:szCs w:val="22"/>
          <w:lang w:val="en-US" w:eastAsia="zh-CN" w:bidi="ar"/>
        </w:rPr>
        <w:t>（2）所有投标人的报价均偏高，招标人无法接受的；</w:t>
      </w:r>
    </w:p>
    <w:p>
      <w:pPr>
        <w:keepNext w:val="0"/>
        <w:keepLines w:val="0"/>
        <w:widowControl w:val="0"/>
        <w:suppressLineNumbers w:val="0"/>
        <w:adjustRightInd w:val="0"/>
        <w:snapToGrid w:val="0"/>
        <w:spacing w:before="0" w:beforeAutospacing="0" w:after="0" w:afterAutospacing="0" w:line="360" w:lineRule="exact"/>
        <w:ind w:left="0" w:right="0" w:firstLine="440"/>
        <w:jc w:val="both"/>
        <w:rPr>
          <w:rFonts w:hint="eastAsia" w:ascii="宋体" w:hAnsi="宋体" w:eastAsia="宋体" w:cs="宋体"/>
          <w:kern w:val="0"/>
          <w:sz w:val="22"/>
          <w:szCs w:val="22"/>
          <w:lang w:val="en-US"/>
        </w:rPr>
      </w:pPr>
      <w:r>
        <w:rPr>
          <w:rFonts w:hint="eastAsia" w:ascii="宋体" w:hAnsi="宋体" w:eastAsia="宋体" w:cs="宋体"/>
          <w:kern w:val="0"/>
          <w:sz w:val="22"/>
          <w:szCs w:val="22"/>
          <w:lang w:val="en-US" w:eastAsia="zh-CN" w:bidi="ar"/>
        </w:rPr>
        <w:t>（3）经评标委员会评审后否决所有投标的。</w:t>
      </w:r>
    </w:p>
    <w:p>
      <w:pPr>
        <w:keepNext w:val="0"/>
        <w:keepLines w:val="0"/>
        <w:widowControl w:val="0"/>
        <w:suppressLineNumbers w:val="0"/>
        <w:adjustRightInd w:val="0"/>
        <w:snapToGrid w:val="0"/>
        <w:spacing w:before="0" w:beforeAutospacing="0" w:after="0" w:afterAutospacing="0" w:line="360" w:lineRule="exact"/>
        <w:ind w:left="0" w:right="0" w:firstLine="440"/>
        <w:jc w:val="both"/>
        <w:rPr>
          <w:rFonts w:hint="eastAsia" w:ascii="宋体" w:hAnsi="宋体" w:eastAsia="宋体" w:cs="Calibri"/>
          <w:kern w:val="0"/>
          <w:sz w:val="22"/>
          <w:szCs w:val="22"/>
          <w:lang w:val="en-US"/>
        </w:rPr>
      </w:pPr>
      <w:bookmarkStart w:id="26" w:name="_Toc219809803"/>
      <w:bookmarkStart w:id="27" w:name="_Toc220123243"/>
      <w:bookmarkStart w:id="28" w:name="_Toc18806"/>
      <w:r>
        <w:rPr>
          <w:rFonts w:hint="eastAsia" w:ascii="宋体" w:hAnsi="宋体" w:eastAsia="宋体" w:cs="Calibri"/>
          <w:b/>
          <w:bCs w:val="0"/>
          <w:kern w:val="2"/>
          <w:sz w:val="22"/>
          <w:szCs w:val="22"/>
          <w:lang w:val="en-US" w:eastAsia="zh-CN" w:bidi="ar"/>
        </w:rPr>
        <w:t>投标人少于3个或经评审有效投标人少于3个且不具备竞争性的，招标人不再另行发布通知，重新招标公告发布即表示本项目已进入新一轮招标。</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2" w:firstLineChars="200"/>
        <w:jc w:val="both"/>
        <w:rPr>
          <w:rFonts w:hint="eastAsia" w:ascii="宋体" w:hAnsi="宋体" w:eastAsia="宋体" w:cs="宋体"/>
          <w:b/>
          <w:bCs w:val="0"/>
          <w:kern w:val="0"/>
          <w:sz w:val="22"/>
          <w:szCs w:val="22"/>
          <w:lang w:val="en-US"/>
        </w:rPr>
      </w:pPr>
      <w:r>
        <w:rPr>
          <w:rFonts w:hint="eastAsia" w:ascii="宋体" w:hAnsi="宋体" w:eastAsia="宋体" w:cs="宋体"/>
          <w:b/>
          <w:bCs w:val="0"/>
          <w:kern w:val="0"/>
          <w:sz w:val="22"/>
          <w:szCs w:val="22"/>
          <w:lang w:val="en-US" w:eastAsia="zh-CN" w:bidi="ar"/>
        </w:rPr>
        <w:t>8.2 不再招标</w:t>
      </w:r>
      <w:bookmarkEnd w:id="26"/>
      <w:bookmarkEnd w:id="27"/>
      <w:bookmarkEnd w:id="28"/>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bCs/>
          <w:kern w:val="0"/>
          <w:sz w:val="22"/>
          <w:szCs w:val="22"/>
          <w:lang w:val="en-US"/>
        </w:rPr>
      </w:pPr>
      <w:r>
        <w:rPr>
          <w:rFonts w:hint="eastAsia" w:ascii="宋体" w:hAnsi="宋体" w:eastAsia="宋体" w:cs="宋体"/>
          <w:bCs/>
          <w:kern w:val="0"/>
          <w:sz w:val="22"/>
          <w:szCs w:val="22"/>
          <w:lang w:val="en-US" w:eastAsia="zh-CN" w:bidi="ar"/>
        </w:rPr>
        <w:t>重新招标后投标人仍少于3个或者所有投标被否决的，经批准后可采用其他方式实施。</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2" w:firstLineChars="200"/>
        <w:jc w:val="both"/>
        <w:rPr>
          <w:rFonts w:hint="eastAsia" w:ascii="宋体" w:hAnsi="宋体" w:eastAsia="宋体" w:cs="宋体"/>
          <w:b/>
          <w:bCs w:val="0"/>
          <w:kern w:val="0"/>
          <w:sz w:val="22"/>
          <w:szCs w:val="22"/>
          <w:lang w:val="en-US"/>
        </w:rPr>
      </w:pPr>
      <w:r>
        <w:rPr>
          <w:rFonts w:hint="eastAsia" w:ascii="宋体" w:hAnsi="宋体" w:eastAsia="宋体" w:cs="宋体"/>
          <w:b/>
          <w:bCs w:val="0"/>
          <w:kern w:val="0"/>
          <w:sz w:val="22"/>
          <w:szCs w:val="22"/>
          <w:lang w:val="en-US" w:eastAsia="zh-CN" w:bidi="ar"/>
        </w:rPr>
        <w:t>9.纪律和监督</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2" w:firstLineChars="200"/>
        <w:jc w:val="both"/>
        <w:rPr>
          <w:rFonts w:hint="eastAsia" w:ascii="宋体" w:hAnsi="宋体" w:eastAsia="宋体" w:cs="宋体"/>
          <w:b/>
          <w:bCs w:val="0"/>
          <w:kern w:val="0"/>
          <w:sz w:val="22"/>
          <w:szCs w:val="22"/>
          <w:lang w:val="en-US"/>
        </w:rPr>
      </w:pPr>
      <w:r>
        <w:rPr>
          <w:rFonts w:hint="eastAsia" w:ascii="宋体" w:hAnsi="宋体" w:eastAsia="宋体" w:cs="宋体"/>
          <w:b/>
          <w:bCs w:val="0"/>
          <w:kern w:val="0"/>
          <w:sz w:val="22"/>
          <w:szCs w:val="22"/>
          <w:lang w:val="en-US" w:eastAsia="zh-CN" w:bidi="ar"/>
        </w:rPr>
        <w:t>9.1 对招标人的纪律要求</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kern w:val="0"/>
          <w:sz w:val="22"/>
          <w:szCs w:val="22"/>
          <w:lang w:val="en-US"/>
        </w:rPr>
      </w:pPr>
      <w:r>
        <w:rPr>
          <w:rFonts w:hint="eastAsia" w:ascii="宋体" w:hAnsi="宋体" w:eastAsia="宋体" w:cs="宋体"/>
          <w:kern w:val="0"/>
          <w:sz w:val="22"/>
          <w:szCs w:val="22"/>
          <w:lang w:val="en-US" w:eastAsia="zh-CN" w:bidi="ar"/>
        </w:rPr>
        <w:t>招标人不得泄露招标投标活动中应当保密的情况和资料，不得与投标人串通损害国家利益、 社会公共利益或者他人合法权益。</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2" w:firstLineChars="200"/>
        <w:jc w:val="both"/>
        <w:rPr>
          <w:rFonts w:hint="eastAsia" w:ascii="宋体" w:hAnsi="宋体" w:eastAsia="宋体" w:cs="宋体"/>
          <w:b/>
          <w:kern w:val="0"/>
          <w:sz w:val="22"/>
          <w:szCs w:val="22"/>
          <w:lang w:val="en-US"/>
        </w:rPr>
      </w:pPr>
      <w:r>
        <w:rPr>
          <w:rFonts w:hint="eastAsia" w:ascii="宋体" w:hAnsi="宋体" w:eastAsia="宋体" w:cs="宋体"/>
          <w:b/>
          <w:kern w:val="0"/>
          <w:sz w:val="22"/>
          <w:szCs w:val="22"/>
          <w:lang w:val="en-US" w:eastAsia="zh-CN" w:bidi="ar"/>
        </w:rPr>
        <w:t>9.2 对投标人的纪律要求</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kern w:val="0"/>
          <w:sz w:val="22"/>
          <w:szCs w:val="22"/>
          <w:lang w:val="en-US"/>
        </w:rPr>
      </w:pPr>
      <w:r>
        <w:rPr>
          <w:rFonts w:hint="eastAsia" w:ascii="宋体" w:hAnsi="宋体" w:eastAsia="宋体" w:cs="宋体"/>
          <w:kern w:val="0"/>
          <w:sz w:val="22"/>
          <w:szCs w:val="22"/>
          <w:lang w:val="en-US" w:eastAsia="zh-CN" w:bidi="ar"/>
        </w:rPr>
        <w:t>投标人不得相互串通投标或者与招标人串通投标，不得向招标人或者评标委员会成员行贿谋取中标，不得以他人名义投标或者以其他方式弄虚作假骗取中标；投标人不得以任何方式干扰、影响评标工作。</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2" w:firstLineChars="200"/>
        <w:jc w:val="both"/>
        <w:rPr>
          <w:rFonts w:hint="eastAsia" w:ascii="宋体" w:hAnsi="宋体" w:eastAsia="宋体" w:cs="宋体"/>
          <w:b/>
          <w:kern w:val="0"/>
          <w:sz w:val="22"/>
          <w:szCs w:val="22"/>
          <w:lang w:val="en-US"/>
        </w:rPr>
      </w:pPr>
      <w:r>
        <w:rPr>
          <w:rFonts w:hint="eastAsia" w:ascii="宋体" w:hAnsi="宋体" w:eastAsia="宋体" w:cs="宋体"/>
          <w:b/>
          <w:kern w:val="0"/>
          <w:sz w:val="22"/>
          <w:szCs w:val="22"/>
          <w:lang w:val="en-US" w:eastAsia="zh-CN" w:bidi="ar"/>
        </w:rPr>
        <w:t>9.3 对评标委员会成员的纪律要求</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kern w:val="0"/>
          <w:sz w:val="22"/>
          <w:szCs w:val="22"/>
          <w:lang w:val="en-US"/>
        </w:rPr>
      </w:pPr>
      <w:r>
        <w:rPr>
          <w:rFonts w:hint="eastAsia" w:ascii="宋体" w:hAnsi="宋体" w:eastAsia="宋体" w:cs="宋体"/>
          <w:kern w:val="0"/>
          <w:sz w:val="22"/>
          <w:szCs w:val="22"/>
          <w:lang w:val="en-US" w:eastAsia="zh-CN" w:bidi="ar"/>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2" w:firstLineChars="200"/>
        <w:jc w:val="both"/>
        <w:rPr>
          <w:rFonts w:hint="eastAsia" w:ascii="宋体" w:hAnsi="宋体" w:eastAsia="宋体" w:cs="宋体"/>
          <w:b/>
          <w:kern w:val="0"/>
          <w:sz w:val="22"/>
          <w:szCs w:val="22"/>
          <w:lang w:val="en-US"/>
        </w:rPr>
      </w:pPr>
      <w:r>
        <w:rPr>
          <w:rFonts w:hint="eastAsia" w:ascii="宋体" w:hAnsi="宋体" w:eastAsia="宋体" w:cs="宋体"/>
          <w:b/>
          <w:kern w:val="0"/>
          <w:sz w:val="22"/>
          <w:szCs w:val="22"/>
          <w:lang w:val="en-US" w:eastAsia="zh-CN" w:bidi="ar"/>
        </w:rPr>
        <w:t>9.4 对与评标活动有关的工作人员的纪律要求</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kern w:val="0"/>
          <w:sz w:val="22"/>
          <w:szCs w:val="22"/>
          <w:lang w:val="en-US"/>
        </w:rPr>
      </w:pPr>
      <w:r>
        <w:rPr>
          <w:rFonts w:hint="eastAsia" w:ascii="宋体" w:hAnsi="宋体" w:eastAsia="宋体" w:cs="宋体"/>
          <w:kern w:val="0"/>
          <w:sz w:val="22"/>
          <w:szCs w:val="22"/>
          <w:lang w:val="en-US" w:eastAsia="zh-CN" w:bidi="ar"/>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2" w:firstLineChars="200"/>
        <w:jc w:val="both"/>
        <w:rPr>
          <w:rFonts w:hint="eastAsia" w:ascii="宋体" w:hAnsi="宋体" w:eastAsia="宋体" w:cs="宋体"/>
          <w:b/>
          <w:kern w:val="0"/>
          <w:sz w:val="22"/>
          <w:szCs w:val="22"/>
          <w:lang w:val="en-US"/>
        </w:rPr>
      </w:pPr>
      <w:r>
        <w:rPr>
          <w:rFonts w:hint="eastAsia" w:ascii="宋体" w:hAnsi="宋体" w:eastAsia="宋体" w:cs="宋体"/>
          <w:b/>
          <w:kern w:val="0"/>
          <w:sz w:val="22"/>
          <w:szCs w:val="22"/>
          <w:lang w:val="en-US" w:eastAsia="zh-CN" w:bidi="ar"/>
        </w:rPr>
        <w:t>9.5 投诉</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kern w:val="0"/>
          <w:sz w:val="22"/>
          <w:szCs w:val="22"/>
          <w:lang w:val="en-US"/>
        </w:rPr>
      </w:pPr>
      <w:r>
        <w:rPr>
          <w:rFonts w:hint="eastAsia" w:ascii="宋体" w:hAnsi="宋体" w:eastAsia="宋体" w:cs="宋体"/>
          <w:kern w:val="0"/>
          <w:sz w:val="22"/>
          <w:szCs w:val="22"/>
          <w:lang w:val="en-US" w:eastAsia="zh-CN" w:bidi="ar"/>
        </w:rPr>
        <w:t>9.5.1 投标人或者其他利害关系人认为招标投标活动不符合法律、行政法规规定的，可以自知道或者应当知道之日起 10 日内向招标管理部门进行书面投诉。</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kern w:val="0"/>
          <w:sz w:val="22"/>
          <w:szCs w:val="22"/>
          <w:lang w:val="en-US"/>
        </w:rPr>
      </w:pPr>
      <w:r>
        <w:rPr>
          <w:rFonts w:hint="eastAsia" w:ascii="宋体" w:hAnsi="宋体" w:eastAsia="宋体" w:cs="宋体"/>
          <w:kern w:val="0"/>
          <w:sz w:val="22"/>
          <w:szCs w:val="22"/>
          <w:lang w:val="en-US" w:eastAsia="zh-CN" w:bidi="ar"/>
        </w:rPr>
        <w:t>9.5.2 投标人或者其他利害关系人对招标文件、开标和评标结果提出投诉的，应当按照投标人须知第 2.4 款、第 5.3 款和第 7.2 款的规定先向招标人提出异议。未先向招标人提出异议或逾期提出异议或投诉，视为放弃投诉权利。异议答复期间不计算在第 9.5.1 项规定的期限内。</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kern w:val="0"/>
          <w:sz w:val="22"/>
          <w:szCs w:val="22"/>
          <w:lang w:val="en-US"/>
        </w:rPr>
      </w:pPr>
      <w:r>
        <w:rPr>
          <w:rFonts w:hint="eastAsia" w:ascii="宋体" w:hAnsi="宋体" w:eastAsia="宋体" w:cs="宋体"/>
          <w:kern w:val="0"/>
          <w:sz w:val="22"/>
          <w:szCs w:val="22"/>
          <w:lang w:val="en-US" w:eastAsia="zh-CN" w:bidi="ar"/>
        </w:rPr>
        <w:t>9.5.3 投诉书主要内容如下：①投诉人和被投诉人的名称、地址及有效通讯方式等；②明确投诉事项的基本事实；③相关请求及主张；④有效线索和相关证据材料；⑤投诉处理要求提供的其他补充材料。</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kern w:val="0"/>
          <w:sz w:val="22"/>
          <w:szCs w:val="22"/>
          <w:lang w:val="en-US"/>
        </w:rPr>
      </w:pPr>
      <w:r>
        <w:rPr>
          <w:rFonts w:hint="eastAsia" w:ascii="宋体" w:hAnsi="宋体" w:eastAsia="宋体" w:cs="宋体"/>
          <w:kern w:val="0"/>
          <w:sz w:val="22"/>
          <w:szCs w:val="22"/>
          <w:lang w:val="en-US" w:eastAsia="zh-CN" w:bidi="ar"/>
        </w:rPr>
        <w:t>投诉人是法人的，投诉书必须由其法定代表人或者授权代表签字并盖章；其他组织或者个人投诉的，投诉书必须由其主要负责人或者投诉人本人签字，并附有效身份证明复制件。</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2" w:firstLineChars="200"/>
        <w:jc w:val="both"/>
        <w:rPr>
          <w:rFonts w:hint="eastAsia" w:ascii="宋体" w:hAnsi="宋体" w:eastAsia="宋体" w:cs="宋体"/>
          <w:b/>
          <w:bCs w:val="0"/>
          <w:kern w:val="0"/>
          <w:sz w:val="22"/>
          <w:szCs w:val="22"/>
          <w:lang w:val="en-US"/>
        </w:rPr>
      </w:pPr>
      <w:r>
        <w:rPr>
          <w:rFonts w:hint="eastAsia" w:ascii="宋体" w:hAnsi="宋体" w:eastAsia="宋体" w:cs="宋体"/>
          <w:b/>
          <w:bCs w:val="0"/>
          <w:kern w:val="0"/>
          <w:sz w:val="22"/>
          <w:szCs w:val="22"/>
          <w:lang w:val="en-US" w:eastAsia="zh-CN" w:bidi="ar"/>
        </w:rPr>
        <w:t>10.是否采用电子招标投标</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kern w:val="0"/>
          <w:sz w:val="22"/>
          <w:szCs w:val="22"/>
          <w:lang w:val="en-US"/>
        </w:rPr>
      </w:pPr>
      <w:r>
        <w:rPr>
          <w:rFonts w:hint="eastAsia" w:ascii="宋体" w:hAnsi="宋体" w:eastAsia="宋体" w:cs="宋体"/>
          <w:kern w:val="0"/>
          <w:sz w:val="22"/>
          <w:szCs w:val="22"/>
          <w:lang w:val="en-US" w:eastAsia="zh-CN" w:bidi="ar"/>
        </w:rPr>
        <w:t>本招标项目是否采用电子招标投标方式，见投标人须知前附表。</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2" w:firstLineChars="200"/>
        <w:jc w:val="both"/>
        <w:rPr>
          <w:rFonts w:hint="eastAsia" w:ascii="宋体" w:hAnsi="宋体" w:eastAsia="宋体" w:cs="宋体"/>
          <w:b/>
          <w:bCs w:val="0"/>
          <w:kern w:val="0"/>
          <w:sz w:val="22"/>
          <w:szCs w:val="22"/>
          <w:lang w:val="en-US"/>
        </w:rPr>
      </w:pPr>
      <w:r>
        <w:rPr>
          <w:rFonts w:hint="eastAsia" w:ascii="宋体" w:hAnsi="宋体" w:eastAsia="宋体" w:cs="宋体"/>
          <w:b/>
          <w:bCs w:val="0"/>
          <w:kern w:val="0"/>
          <w:sz w:val="22"/>
          <w:szCs w:val="22"/>
          <w:lang w:val="en-US" w:eastAsia="zh-CN" w:bidi="ar"/>
        </w:rPr>
        <w:t>11.需要补充的其他内容</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kern w:val="0"/>
          <w:sz w:val="22"/>
          <w:szCs w:val="22"/>
          <w:lang w:val="en-US"/>
        </w:rPr>
      </w:pPr>
      <w:r>
        <w:rPr>
          <w:rFonts w:hint="eastAsia" w:ascii="宋体" w:hAnsi="宋体" w:eastAsia="宋体" w:cs="宋体"/>
          <w:kern w:val="0"/>
          <w:sz w:val="22"/>
          <w:szCs w:val="22"/>
          <w:lang w:val="en-US" w:eastAsia="zh-CN" w:bidi="ar"/>
        </w:rPr>
        <w:t>需要补充的其他内容：见投标人须知前附表。</w:t>
      </w:r>
    </w:p>
    <w:p>
      <w:pPr>
        <w:rPr>
          <w:rFonts w:hint="eastAsia" w:ascii="宋体" w:hAnsi="宋体" w:eastAsia="宋体" w:cs="宋体"/>
          <w:sz w:val="22"/>
          <w:szCs w:val="22"/>
          <w:lang w:val="en-US" w:eastAsia="zh-CN" w:bidi="ar"/>
        </w:rPr>
        <w:sectPr>
          <w:pgSz w:w="11915" w:h="16840"/>
          <w:pgMar w:top="1191" w:right="1191" w:bottom="1191" w:left="1191" w:header="567" w:footer="720" w:gutter="227"/>
          <w:cols w:space="720" w:num="1"/>
          <w:docGrid w:type="lines" w:linePitch="312" w:charSpace="0"/>
        </w:sectPr>
      </w:pPr>
    </w:p>
    <w:bookmarkEnd w:id="21"/>
    <w:p>
      <w:pPr>
        <w:pStyle w:val="5"/>
        <w:widowControl/>
        <w:spacing w:line="363" w:lineRule="exact"/>
        <w:ind w:left="357"/>
        <w:jc w:val="left"/>
        <w:rPr>
          <w:lang w:val="en-US"/>
        </w:rPr>
      </w:pPr>
      <w:r>
        <w:rPr>
          <w:rFonts w:hint="eastAsia" w:ascii="Arial" w:hAnsi="Arial" w:eastAsia="黑体" w:cs="黑体"/>
          <w:lang w:eastAsia="zh-CN"/>
        </w:rPr>
        <w:t>附件一：开标记录表</w:t>
      </w:r>
    </w:p>
    <w:p>
      <w:pPr>
        <w:keepNext w:val="0"/>
        <w:keepLines w:val="0"/>
        <w:widowControl w:val="0"/>
        <w:suppressLineNumbers w:val="0"/>
        <w:spacing w:before="0" w:beforeAutospacing="0" w:after="0" w:afterAutospacing="0"/>
        <w:ind w:left="0" w:right="0"/>
        <w:jc w:val="both"/>
        <w:rPr>
          <w:rFonts w:hint="eastAsia" w:ascii="宋体" w:hAnsi="宋体" w:eastAsia="宋体" w:cs="宋体"/>
          <w:sz w:val="20"/>
          <w:szCs w:val="20"/>
          <w:lang w:val="en-US"/>
        </w:rPr>
      </w:pPr>
    </w:p>
    <w:p>
      <w:pPr>
        <w:keepNext w:val="0"/>
        <w:keepLines w:val="0"/>
        <w:widowControl w:val="0"/>
        <w:suppressLineNumbers w:val="0"/>
        <w:spacing w:before="9" w:beforeAutospacing="0" w:after="0" w:afterAutospacing="0"/>
        <w:ind w:left="0" w:right="0"/>
        <w:jc w:val="both"/>
        <w:rPr>
          <w:rFonts w:hint="eastAsia" w:ascii="宋体" w:hAnsi="宋体" w:eastAsia="宋体" w:cs="宋体"/>
          <w:sz w:val="23"/>
          <w:szCs w:val="23"/>
          <w:lang w:val="en-US"/>
        </w:rPr>
      </w:pPr>
    </w:p>
    <w:p>
      <w:pPr>
        <w:keepNext w:val="0"/>
        <w:keepLines w:val="0"/>
        <w:widowControl w:val="0"/>
        <w:suppressLineNumbers w:val="0"/>
        <w:spacing w:before="14" w:beforeAutospacing="0" w:after="0" w:afterAutospacing="0"/>
        <w:ind w:left="3820" w:right="3719"/>
        <w:jc w:val="center"/>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开标记录表</w:t>
      </w:r>
    </w:p>
    <w:p>
      <w:pPr>
        <w:pStyle w:val="7"/>
        <w:widowControl/>
        <w:tabs>
          <w:tab w:val="left" w:pos="3614"/>
          <w:tab w:val="left" w:pos="4768"/>
          <w:tab w:val="left" w:pos="5923"/>
          <w:tab w:val="left" w:pos="7078"/>
          <w:tab w:val="left" w:pos="8233"/>
        </w:tabs>
        <w:spacing w:before="241" w:beforeAutospacing="0"/>
        <w:jc w:val="left"/>
        <w:rPr>
          <w:spacing w:val="-1"/>
          <w:lang w:val="en-US"/>
        </w:rPr>
      </w:pPr>
      <w:r>
        <w:rPr>
          <w:rFonts w:hint="eastAsia" w:ascii="宋体" w:hAnsi="宋体" w:eastAsia="宋体" w:cs="宋体"/>
          <w:sz w:val="24"/>
          <w:szCs w:val="20"/>
          <w:lang w:eastAsia="zh-CN"/>
        </w:rPr>
        <w:t>开标地点：招标中心</w:t>
      </w:r>
    </w:p>
    <w:p>
      <w:pPr>
        <w:pStyle w:val="7"/>
        <w:widowControl/>
        <w:tabs>
          <w:tab w:val="left" w:pos="3614"/>
          <w:tab w:val="left" w:pos="4768"/>
          <w:tab w:val="left" w:pos="5923"/>
          <w:tab w:val="left" w:pos="7078"/>
          <w:tab w:val="left" w:pos="8233"/>
        </w:tabs>
        <w:spacing w:before="241" w:beforeAutospacing="0"/>
        <w:jc w:val="left"/>
        <w:rPr>
          <w:rFonts w:hint="eastAsia" w:ascii="宋体" w:hAnsi="宋体" w:eastAsia="宋体" w:cs="宋体"/>
          <w:sz w:val="24"/>
          <w:szCs w:val="20"/>
          <w:lang w:val="en-US"/>
        </w:rPr>
      </w:pPr>
      <w:r>
        <w:rPr>
          <w:rFonts w:hint="eastAsia" w:ascii="宋体" w:hAnsi="宋体" w:eastAsia="宋体" w:cs="宋体"/>
          <w:sz w:val="24"/>
          <w:szCs w:val="20"/>
          <w:lang w:eastAsia="zh-CN"/>
        </w:rPr>
        <w:t>开标时间：</w:t>
      </w:r>
      <w:r>
        <w:rPr>
          <w:rFonts w:hint="eastAsia" w:ascii="宋体" w:hAnsi="宋体" w:eastAsia="宋体" w:cs="宋体"/>
          <w:sz w:val="24"/>
          <w:szCs w:val="20"/>
          <w:lang w:val="en-US"/>
        </w:rPr>
        <w:t xml:space="preserve">    </w:t>
      </w:r>
      <w:r>
        <w:rPr>
          <w:rFonts w:hint="eastAsia" w:ascii="宋体" w:hAnsi="宋体" w:eastAsia="宋体" w:cs="宋体"/>
          <w:sz w:val="24"/>
          <w:szCs w:val="20"/>
          <w:lang w:eastAsia="zh-CN"/>
        </w:rPr>
        <w:t>年</w:t>
      </w:r>
      <w:r>
        <w:rPr>
          <w:rFonts w:hint="eastAsia" w:ascii="宋体" w:hAnsi="宋体" w:eastAsia="宋体" w:cs="宋体"/>
          <w:sz w:val="24"/>
          <w:szCs w:val="20"/>
          <w:lang w:val="en-US"/>
        </w:rPr>
        <w:t xml:space="preserve">    </w:t>
      </w:r>
      <w:r>
        <w:rPr>
          <w:rFonts w:hint="eastAsia" w:ascii="宋体" w:hAnsi="宋体" w:eastAsia="宋体" w:cs="宋体"/>
          <w:sz w:val="24"/>
          <w:szCs w:val="20"/>
          <w:lang w:eastAsia="zh-CN"/>
        </w:rPr>
        <w:t>月</w:t>
      </w:r>
      <w:r>
        <w:rPr>
          <w:rFonts w:hint="eastAsia" w:ascii="宋体" w:hAnsi="宋体" w:eastAsia="宋体" w:cs="宋体"/>
          <w:sz w:val="24"/>
          <w:szCs w:val="20"/>
          <w:lang w:val="en-US"/>
        </w:rPr>
        <w:t xml:space="preserve">    </w:t>
      </w:r>
      <w:r>
        <w:rPr>
          <w:rFonts w:hint="eastAsia" w:ascii="宋体" w:hAnsi="宋体" w:eastAsia="宋体" w:cs="宋体"/>
          <w:sz w:val="24"/>
          <w:szCs w:val="20"/>
          <w:lang w:eastAsia="zh-CN"/>
        </w:rPr>
        <w:t>日</w:t>
      </w:r>
      <w:r>
        <w:rPr>
          <w:rFonts w:hint="eastAsia" w:ascii="宋体" w:hAnsi="宋体" w:eastAsia="宋体" w:cs="宋体"/>
          <w:sz w:val="24"/>
          <w:szCs w:val="20"/>
          <w:lang w:val="en-US"/>
        </w:rPr>
        <w:tab/>
      </w:r>
      <w:r>
        <w:rPr>
          <w:rFonts w:hint="eastAsia" w:ascii="宋体" w:hAnsi="宋体" w:eastAsia="宋体" w:cs="宋体"/>
          <w:sz w:val="24"/>
          <w:szCs w:val="20"/>
          <w:lang w:val="en-US"/>
        </w:rPr>
        <w:t xml:space="preserve">  </w:t>
      </w:r>
      <w:r>
        <w:rPr>
          <w:rFonts w:hint="eastAsia" w:ascii="宋体" w:hAnsi="宋体" w:eastAsia="宋体" w:cs="宋体"/>
          <w:sz w:val="24"/>
          <w:szCs w:val="20"/>
          <w:lang w:eastAsia="zh-CN"/>
        </w:rPr>
        <w:t>时</w:t>
      </w:r>
      <w:r>
        <w:rPr>
          <w:rFonts w:hint="eastAsia" w:ascii="宋体" w:hAnsi="宋体" w:eastAsia="宋体" w:cs="宋体"/>
          <w:sz w:val="24"/>
          <w:szCs w:val="20"/>
          <w:lang w:val="en-US"/>
        </w:rPr>
        <w:t xml:space="preserve">    </w:t>
      </w:r>
      <w:r>
        <w:rPr>
          <w:rFonts w:hint="eastAsia" w:ascii="宋体" w:hAnsi="宋体" w:eastAsia="宋体" w:cs="宋体"/>
          <w:sz w:val="24"/>
          <w:szCs w:val="20"/>
          <w:lang w:eastAsia="zh-CN"/>
        </w:rPr>
        <w:t>分</w:t>
      </w:r>
    </w:p>
    <w:p>
      <w:pPr>
        <w:keepNext w:val="0"/>
        <w:keepLines w:val="0"/>
        <w:widowControl w:val="0"/>
        <w:suppressLineNumbers w:val="0"/>
        <w:spacing w:before="2" w:beforeAutospacing="0" w:after="0" w:afterAutospacing="0"/>
        <w:ind w:left="0" w:right="0"/>
        <w:jc w:val="both"/>
        <w:rPr>
          <w:rFonts w:hint="eastAsia" w:ascii="宋体" w:hAnsi="宋体" w:eastAsia="宋体" w:cs="宋体"/>
          <w:sz w:val="13"/>
          <w:szCs w:val="13"/>
          <w:lang w:val="en-US"/>
        </w:rPr>
      </w:pPr>
    </w:p>
    <w:tbl>
      <w:tblPr>
        <w:tblStyle w:val="15"/>
        <w:tblW w:w="8983" w:type="dxa"/>
        <w:tblInd w:w="0" w:type="dxa"/>
        <w:tblLayout w:type="fixed"/>
        <w:tblCellMar>
          <w:top w:w="0" w:type="dxa"/>
          <w:left w:w="0" w:type="dxa"/>
          <w:bottom w:w="0" w:type="dxa"/>
          <w:right w:w="0" w:type="dxa"/>
        </w:tblCellMar>
      </w:tblPr>
      <w:tblGrid>
        <w:gridCol w:w="713"/>
        <w:gridCol w:w="2551"/>
        <w:gridCol w:w="1418"/>
        <w:gridCol w:w="1276"/>
        <w:gridCol w:w="1277"/>
        <w:gridCol w:w="1748"/>
      </w:tblGrid>
      <w:tr>
        <w:tblPrEx>
          <w:tblLayout w:type="fixed"/>
          <w:tblCellMar>
            <w:top w:w="0" w:type="dxa"/>
            <w:left w:w="0" w:type="dxa"/>
            <w:bottom w:w="0" w:type="dxa"/>
            <w:right w:w="0" w:type="dxa"/>
          </w:tblCellMar>
        </w:tblPrEx>
        <w:trPr>
          <w:trHeight w:val="1010" w:hRule="exact"/>
        </w:trPr>
        <w:tc>
          <w:tcPr>
            <w:tcW w:w="713" w:type="dxa"/>
            <w:tcBorders>
              <w:top w:val="single" w:color="000000" w:sz="4" w:space="0"/>
              <w:left w:val="single" w:color="000000" w:sz="4" w:space="0"/>
              <w:bottom w:val="single" w:color="000000" w:sz="4" w:space="0"/>
              <w:right w:val="single" w:color="000000" w:sz="4" w:space="0"/>
            </w:tcBorders>
            <w:vAlign w:val="center"/>
          </w:tcPr>
          <w:p>
            <w:pPr>
              <w:pStyle w:val="17"/>
              <w:widowControl/>
              <w:spacing w:line="360" w:lineRule="exact"/>
              <w:jc w:val="center"/>
              <w:rPr>
                <w:rFonts w:hint="eastAsia" w:ascii="宋体" w:hAnsi="宋体" w:eastAsia="宋体" w:cs="宋体"/>
                <w:sz w:val="22"/>
                <w:szCs w:val="22"/>
                <w:lang w:val="en-US"/>
              </w:rPr>
            </w:pPr>
            <w:r>
              <w:rPr>
                <w:rFonts w:hint="eastAsia" w:ascii="宋体" w:hAnsi="宋体" w:eastAsia="宋体" w:cs="宋体"/>
                <w:sz w:val="22"/>
                <w:szCs w:val="22"/>
              </w:rPr>
              <w:t>序号</w:t>
            </w:r>
          </w:p>
        </w:tc>
        <w:tc>
          <w:tcPr>
            <w:tcW w:w="2551" w:type="dxa"/>
            <w:tcBorders>
              <w:top w:val="single" w:color="000000" w:sz="4" w:space="0"/>
              <w:left w:val="single" w:color="000000" w:sz="4" w:space="0"/>
              <w:bottom w:val="single" w:color="000000" w:sz="4" w:space="0"/>
              <w:right w:val="single" w:color="000000" w:sz="4" w:space="0"/>
            </w:tcBorders>
            <w:vAlign w:val="center"/>
          </w:tcPr>
          <w:p>
            <w:pPr>
              <w:pStyle w:val="17"/>
              <w:widowControl/>
              <w:spacing w:line="360" w:lineRule="exact"/>
              <w:jc w:val="center"/>
              <w:rPr>
                <w:rFonts w:hint="eastAsia" w:ascii="宋体" w:hAnsi="宋体" w:eastAsia="宋体" w:cs="宋体"/>
                <w:sz w:val="22"/>
                <w:szCs w:val="22"/>
                <w:lang w:val="en-US"/>
              </w:rPr>
            </w:pPr>
            <w:r>
              <w:rPr>
                <w:rFonts w:hint="eastAsia" w:ascii="宋体" w:hAnsi="宋体" w:eastAsia="宋体" w:cs="宋体"/>
                <w:sz w:val="22"/>
                <w:szCs w:val="22"/>
              </w:rPr>
              <w:t>投标人</w:t>
            </w:r>
          </w:p>
        </w:tc>
        <w:tc>
          <w:tcPr>
            <w:tcW w:w="1418" w:type="dxa"/>
            <w:tcBorders>
              <w:top w:val="single" w:color="000000" w:sz="4" w:space="0"/>
              <w:left w:val="single" w:color="000000" w:sz="4" w:space="0"/>
              <w:bottom w:val="single" w:color="000000" w:sz="4" w:space="0"/>
              <w:right w:val="single" w:color="000000" w:sz="4" w:space="0"/>
            </w:tcBorders>
            <w:vAlign w:val="center"/>
          </w:tcPr>
          <w:p>
            <w:pPr>
              <w:pStyle w:val="17"/>
              <w:widowControl/>
              <w:spacing w:line="360" w:lineRule="exact"/>
              <w:jc w:val="center"/>
              <w:rPr>
                <w:rFonts w:hint="eastAsia" w:ascii="宋体" w:hAnsi="宋体" w:eastAsia="宋体" w:cs="宋体"/>
                <w:sz w:val="22"/>
                <w:szCs w:val="22"/>
                <w:lang w:val="en-US"/>
              </w:rPr>
            </w:pPr>
            <w:r>
              <w:rPr>
                <w:rFonts w:hint="eastAsia" w:ascii="宋体" w:hAnsi="宋体" w:eastAsia="宋体" w:cs="宋体"/>
                <w:sz w:val="22"/>
                <w:szCs w:val="22"/>
              </w:rPr>
              <w:t>投标报价</w:t>
            </w:r>
          </w:p>
          <w:p>
            <w:pPr>
              <w:pStyle w:val="17"/>
              <w:widowControl/>
              <w:spacing w:line="360" w:lineRule="exact"/>
              <w:jc w:val="center"/>
              <w:rPr>
                <w:rFonts w:hint="eastAsia" w:ascii="宋体" w:hAnsi="宋体" w:eastAsia="宋体" w:cs="宋体"/>
                <w:sz w:val="22"/>
                <w:szCs w:val="22"/>
                <w:lang w:val="en-US"/>
              </w:rPr>
            </w:pPr>
            <w:r>
              <w:rPr>
                <w:rFonts w:hint="eastAsia" w:ascii="宋体" w:hAnsi="宋体" w:eastAsia="宋体" w:cs="宋体"/>
                <w:sz w:val="22"/>
                <w:szCs w:val="22"/>
              </w:rPr>
              <w:t>（万元）</w:t>
            </w:r>
          </w:p>
        </w:tc>
        <w:tc>
          <w:tcPr>
            <w:tcW w:w="1276" w:type="dxa"/>
            <w:tcBorders>
              <w:top w:val="single" w:color="000000" w:sz="4" w:space="0"/>
              <w:left w:val="single" w:color="000000" w:sz="4" w:space="0"/>
              <w:bottom w:val="single" w:color="000000" w:sz="4" w:space="0"/>
              <w:right w:val="single" w:color="000000" w:sz="4" w:space="0"/>
            </w:tcBorders>
            <w:vAlign w:val="center"/>
          </w:tcPr>
          <w:p>
            <w:pPr>
              <w:pStyle w:val="17"/>
              <w:widowControl/>
              <w:spacing w:line="360" w:lineRule="exact"/>
              <w:jc w:val="center"/>
              <w:rPr>
                <w:rFonts w:hint="eastAsia" w:ascii="宋体" w:hAnsi="宋体" w:eastAsia="宋体" w:cs="宋体"/>
                <w:sz w:val="22"/>
                <w:szCs w:val="22"/>
                <w:lang w:val="en-US"/>
              </w:rPr>
            </w:pPr>
            <w:r>
              <w:rPr>
                <w:rFonts w:hint="eastAsia" w:ascii="宋体" w:hAnsi="宋体" w:eastAsia="宋体" w:cs="宋体"/>
                <w:sz w:val="22"/>
                <w:szCs w:val="22"/>
              </w:rPr>
              <w:t>备注</w:t>
            </w:r>
          </w:p>
        </w:tc>
        <w:tc>
          <w:tcPr>
            <w:tcW w:w="1277" w:type="dxa"/>
            <w:tcBorders>
              <w:top w:val="single" w:color="000000" w:sz="4" w:space="0"/>
              <w:left w:val="single" w:color="000000" w:sz="4" w:space="0"/>
              <w:bottom w:val="single" w:color="000000" w:sz="4" w:space="0"/>
              <w:right w:val="single" w:color="000000" w:sz="4" w:space="0"/>
            </w:tcBorders>
            <w:vAlign w:val="center"/>
          </w:tcPr>
          <w:p>
            <w:pPr>
              <w:pStyle w:val="17"/>
              <w:widowControl/>
              <w:spacing w:line="360" w:lineRule="exact"/>
              <w:jc w:val="center"/>
              <w:rPr>
                <w:rFonts w:hint="eastAsia" w:ascii="宋体" w:hAnsi="宋体" w:eastAsia="宋体" w:cs="宋体"/>
                <w:sz w:val="22"/>
                <w:szCs w:val="22"/>
                <w:lang w:val="en-US"/>
              </w:rPr>
            </w:pPr>
            <w:r>
              <w:rPr>
                <w:rFonts w:hint="eastAsia" w:ascii="宋体" w:hAnsi="宋体" w:eastAsia="宋体" w:cs="宋体"/>
                <w:sz w:val="22"/>
                <w:szCs w:val="22"/>
              </w:rPr>
              <w:t>投标人代表</w:t>
            </w:r>
          </w:p>
          <w:p>
            <w:pPr>
              <w:pStyle w:val="17"/>
              <w:widowControl/>
              <w:spacing w:line="360" w:lineRule="exact"/>
              <w:jc w:val="center"/>
              <w:rPr>
                <w:rFonts w:hint="eastAsia" w:ascii="宋体" w:hAnsi="宋体" w:eastAsia="宋体" w:cs="宋体"/>
                <w:sz w:val="22"/>
                <w:szCs w:val="22"/>
                <w:lang w:val="en-US"/>
              </w:rPr>
            </w:pPr>
            <w:r>
              <w:rPr>
                <w:rFonts w:hint="eastAsia" w:ascii="宋体" w:hAnsi="宋体" w:eastAsia="宋体" w:cs="宋体"/>
                <w:sz w:val="22"/>
                <w:szCs w:val="22"/>
              </w:rPr>
              <w:t>签名</w:t>
            </w:r>
          </w:p>
        </w:tc>
        <w:tc>
          <w:tcPr>
            <w:tcW w:w="1748" w:type="dxa"/>
            <w:tcBorders>
              <w:top w:val="single" w:color="000000" w:sz="4" w:space="0"/>
              <w:left w:val="single" w:color="000000" w:sz="4" w:space="0"/>
              <w:bottom w:val="single" w:color="000000" w:sz="4" w:space="0"/>
              <w:right w:val="single" w:color="000000" w:sz="4" w:space="0"/>
            </w:tcBorders>
            <w:vAlign w:val="center"/>
          </w:tcPr>
          <w:p>
            <w:pPr>
              <w:pStyle w:val="17"/>
              <w:widowControl/>
              <w:spacing w:line="360" w:lineRule="exact"/>
              <w:jc w:val="center"/>
              <w:rPr>
                <w:rFonts w:hint="eastAsia" w:ascii="宋体" w:hAnsi="宋体" w:eastAsia="宋体" w:cs="宋体"/>
                <w:sz w:val="22"/>
                <w:szCs w:val="22"/>
                <w:lang w:val="en-US"/>
              </w:rPr>
            </w:pPr>
            <w:r>
              <w:rPr>
                <w:rFonts w:hint="eastAsia" w:ascii="宋体" w:hAnsi="宋体" w:eastAsia="宋体" w:cs="宋体"/>
                <w:sz w:val="22"/>
                <w:szCs w:val="22"/>
              </w:rPr>
              <w:t>投标人代表</w:t>
            </w:r>
          </w:p>
          <w:p>
            <w:pPr>
              <w:pStyle w:val="17"/>
              <w:widowControl/>
              <w:spacing w:line="360" w:lineRule="exact"/>
              <w:jc w:val="center"/>
              <w:rPr>
                <w:rFonts w:hint="eastAsia" w:ascii="宋体" w:hAnsi="宋体" w:eastAsia="宋体" w:cs="宋体"/>
                <w:sz w:val="22"/>
                <w:szCs w:val="22"/>
                <w:lang w:val="en-US"/>
              </w:rPr>
            </w:pPr>
            <w:r>
              <w:rPr>
                <w:rFonts w:hint="eastAsia" w:ascii="宋体" w:hAnsi="宋体" w:eastAsia="宋体" w:cs="宋体"/>
                <w:sz w:val="22"/>
                <w:szCs w:val="22"/>
              </w:rPr>
              <w:t>联系电话</w:t>
            </w:r>
          </w:p>
        </w:tc>
      </w:tr>
      <w:tr>
        <w:tblPrEx>
          <w:tblLayout w:type="fixed"/>
          <w:tblCellMar>
            <w:top w:w="0" w:type="dxa"/>
            <w:left w:w="0" w:type="dxa"/>
            <w:bottom w:w="0" w:type="dxa"/>
            <w:right w:w="0" w:type="dxa"/>
          </w:tblCellMar>
        </w:tblPrEx>
        <w:trPr>
          <w:trHeight w:val="509" w:hRule="exact"/>
        </w:trPr>
        <w:tc>
          <w:tcPr>
            <w:tcW w:w="71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spacing w:before="0" w:beforeAutospacing="0" w:after="0" w:afterAutospacing="0"/>
              <w:ind w:left="0" w:right="0"/>
              <w:jc w:val="center"/>
              <w:rPr>
                <w:lang w:val="en-US"/>
              </w:rPr>
            </w:pPr>
          </w:p>
        </w:tc>
        <w:tc>
          <w:tcPr>
            <w:tcW w:w="255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spacing w:before="0" w:beforeAutospacing="0" w:after="0" w:afterAutospacing="0"/>
              <w:ind w:left="0" w:right="0"/>
              <w:jc w:val="center"/>
              <w:rPr>
                <w:lang w:val="en-US"/>
              </w:rPr>
            </w:pPr>
          </w:p>
        </w:tc>
        <w:tc>
          <w:tcPr>
            <w:tcW w:w="141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spacing w:before="0" w:beforeAutospacing="0" w:after="0" w:afterAutospacing="0"/>
              <w:ind w:left="0" w:right="0"/>
              <w:jc w:val="center"/>
              <w:rPr>
                <w:lang w:val="en-US"/>
              </w:rPr>
            </w:pPr>
          </w:p>
        </w:tc>
        <w:tc>
          <w:tcPr>
            <w:tcW w:w="127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spacing w:before="0" w:beforeAutospacing="0" w:after="0" w:afterAutospacing="0"/>
              <w:ind w:left="0" w:right="0"/>
              <w:jc w:val="center"/>
              <w:rPr>
                <w:lang w:val="en-US"/>
              </w:rPr>
            </w:pPr>
          </w:p>
        </w:tc>
        <w:tc>
          <w:tcPr>
            <w:tcW w:w="127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spacing w:before="0" w:beforeAutospacing="0" w:after="0" w:afterAutospacing="0"/>
              <w:ind w:left="0" w:right="0"/>
              <w:jc w:val="center"/>
              <w:rPr>
                <w:lang w:val="en-US"/>
              </w:rPr>
            </w:pPr>
          </w:p>
        </w:tc>
        <w:tc>
          <w:tcPr>
            <w:tcW w:w="174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spacing w:before="0" w:beforeAutospacing="0" w:after="0" w:afterAutospacing="0"/>
              <w:ind w:left="0" w:right="0"/>
              <w:jc w:val="center"/>
              <w:rPr>
                <w:lang w:val="en-US"/>
              </w:rPr>
            </w:pPr>
          </w:p>
        </w:tc>
      </w:tr>
      <w:tr>
        <w:tblPrEx>
          <w:tblLayout w:type="fixed"/>
          <w:tblCellMar>
            <w:top w:w="0" w:type="dxa"/>
            <w:left w:w="0" w:type="dxa"/>
            <w:bottom w:w="0" w:type="dxa"/>
            <w:right w:w="0" w:type="dxa"/>
          </w:tblCellMar>
        </w:tblPrEx>
        <w:trPr>
          <w:trHeight w:val="509" w:hRule="exact"/>
        </w:trPr>
        <w:tc>
          <w:tcPr>
            <w:tcW w:w="71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spacing w:before="0" w:beforeAutospacing="0" w:after="0" w:afterAutospacing="0"/>
              <w:ind w:left="0" w:right="0"/>
              <w:jc w:val="center"/>
              <w:rPr>
                <w:lang w:val="en-US"/>
              </w:rPr>
            </w:pPr>
          </w:p>
        </w:tc>
        <w:tc>
          <w:tcPr>
            <w:tcW w:w="255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spacing w:before="0" w:beforeAutospacing="0" w:after="0" w:afterAutospacing="0"/>
              <w:ind w:left="0" w:right="0"/>
              <w:jc w:val="center"/>
              <w:rPr>
                <w:lang w:val="en-US"/>
              </w:rPr>
            </w:pPr>
          </w:p>
        </w:tc>
        <w:tc>
          <w:tcPr>
            <w:tcW w:w="141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spacing w:before="0" w:beforeAutospacing="0" w:after="0" w:afterAutospacing="0"/>
              <w:ind w:left="0" w:right="0"/>
              <w:jc w:val="center"/>
              <w:rPr>
                <w:lang w:val="en-US"/>
              </w:rPr>
            </w:pPr>
          </w:p>
        </w:tc>
        <w:tc>
          <w:tcPr>
            <w:tcW w:w="127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spacing w:before="0" w:beforeAutospacing="0" w:after="0" w:afterAutospacing="0"/>
              <w:ind w:left="0" w:right="0"/>
              <w:jc w:val="center"/>
              <w:rPr>
                <w:lang w:val="en-US"/>
              </w:rPr>
            </w:pPr>
          </w:p>
        </w:tc>
        <w:tc>
          <w:tcPr>
            <w:tcW w:w="127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spacing w:before="0" w:beforeAutospacing="0" w:after="0" w:afterAutospacing="0"/>
              <w:ind w:left="0" w:right="0"/>
              <w:jc w:val="center"/>
              <w:rPr>
                <w:lang w:val="en-US"/>
              </w:rPr>
            </w:pPr>
          </w:p>
        </w:tc>
        <w:tc>
          <w:tcPr>
            <w:tcW w:w="174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spacing w:before="0" w:beforeAutospacing="0" w:after="0" w:afterAutospacing="0"/>
              <w:ind w:left="0" w:right="0"/>
              <w:jc w:val="center"/>
              <w:rPr>
                <w:lang w:val="en-US"/>
              </w:rPr>
            </w:pPr>
          </w:p>
        </w:tc>
      </w:tr>
      <w:tr>
        <w:tblPrEx>
          <w:tblLayout w:type="fixed"/>
          <w:tblCellMar>
            <w:top w:w="0" w:type="dxa"/>
            <w:left w:w="0" w:type="dxa"/>
            <w:bottom w:w="0" w:type="dxa"/>
            <w:right w:w="0" w:type="dxa"/>
          </w:tblCellMar>
        </w:tblPrEx>
        <w:trPr>
          <w:trHeight w:val="511" w:hRule="exact"/>
        </w:trPr>
        <w:tc>
          <w:tcPr>
            <w:tcW w:w="71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spacing w:before="0" w:beforeAutospacing="0" w:after="0" w:afterAutospacing="0"/>
              <w:ind w:left="0" w:right="0"/>
              <w:jc w:val="center"/>
              <w:rPr>
                <w:lang w:val="en-US"/>
              </w:rPr>
            </w:pPr>
          </w:p>
        </w:tc>
        <w:tc>
          <w:tcPr>
            <w:tcW w:w="255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spacing w:before="0" w:beforeAutospacing="0" w:after="0" w:afterAutospacing="0"/>
              <w:ind w:left="0" w:right="0"/>
              <w:jc w:val="center"/>
              <w:rPr>
                <w:lang w:val="en-US"/>
              </w:rPr>
            </w:pPr>
          </w:p>
        </w:tc>
        <w:tc>
          <w:tcPr>
            <w:tcW w:w="141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spacing w:before="0" w:beforeAutospacing="0" w:after="0" w:afterAutospacing="0"/>
              <w:ind w:left="0" w:right="0"/>
              <w:jc w:val="center"/>
              <w:rPr>
                <w:lang w:val="en-US"/>
              </w:rPr>
            </w:pPr>
          </w:p>
        </w:tc>
        <w:tc>
          <w:tcPr>
            <w:tcW w:w="127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spacing w:before="0" w:beforeAutospacing="0" w:after="0" w:afterAutospacing="0"/>
              <w:ind w:left="0" w:right="0"/>
              <w:jc w:val="center"/>
              <w:rPr>
                <w:lang w:val="en-US"/>
              </w:rPr>
            </w:pPr>
          </w:p>
        </w:tc>
        <w:tc>
          <w:tcPr>
            <w:tcW w:w="127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spacing w:before="0" w:beforeAutospacing="0" w:after="0" w:afterAutospacing="0"/>
              <w:ind w:left="0" w:right="0"/>
              <w:jc w:val="center"/>
              <w:rPr>
                <w:lang w:val="en-US"/>
              </w:rPr>
            </w:pPr>
          </w:p>
        </w:tc>
        <w:tc>
          <w:tcPr>
            <w:tcW w:w="174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spacing w:before="0" w:beforeAutospacing="0" w:after="0" w:afterAutospacing="0"/>
              <w:ind w:left="0" w:right="0"/>
              <w:jc w:val="center"/>
              <w:rPr>
                <w:lang w:val="en-US"/>
              </w:rPr>
            </w:pPr>
          </w:p>
        </w:tc>
      </w:tr>
      <w:tr>
        <w:tblPrEx>
          <w:tblLayout w:type="fixed"/>
          <w:tblCellMar>
            <w:top w:w="0" w:type="dxa"/>
            <w:left w:w="0" w:type="dxa"/>
            <w:bottom w:w="0" w:type="dxa"/>
            <w:right w:w="0" w:type="dxa"/>
          </w:tblCellMar>
        </w:tblPrEx>
        <w:trPr>
          <w:trHeight w:val="509" w:hRule="exact"/>
        </w:trPr>
        <w:tc>
          <w:tcPr>
            <w:tcW w:w="71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spacing w:before="0" w:beforeAutospacing="0" w:after="0" w:afterAutospacing="0"/>
              <w:ind w:left="0" w:right="0"/>
              <w:jc w:val="center"/>
              <w:rPr>
                <w:lang w:val="en-US"/>
              </w:rPr>
            </w:pPr>
          </w:p>
        </w:tc>
        <w:tc>
          <w:tcPr>
            <w:tcW w:w="255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spacing w:before="0" w:beforeAutospacing="0" w:after="0" w:afterAutospacing="0"/>
              <w:ind w:left="0" w:right="0"/>
              <w:jc w:val="center"/>
              <w:rPr>
                <w:lang w:val="en-US"/>
              </w:rPr>
            </w:pPr>
          </w:p>
        </w:tc>
        <w:tc>
          <w:tcPr>
            <w:tcW w:w="141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spacing w:before="0" w:beforeAutospacing="0" w:after="0" w:afterAutospacing="0"/>
              <w:ind w:left="0" w:right="0"/>
              <w:jc w:val="center"/>
              <w:rPr>
                <w:lang w:val="en-US"/>
              </w:rPr>
            </w:pPr>
          </w:p>
        </w:tc>
        <w:tc>
          <w:tcPr>
            <w:tcW w:w="127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spacing w:before="0" w:beforeAutospacing="0" w:after="0" w:afterAutospacing="0"/>
              <w:ind w:left="0" w:right="0"/>
              <w:jc w:val="center"/>
              <w:rPr>
                <w:lang w:val="en-US"/>
              </w:rPr>
            </w:pPr>
          </w:p>
        </w:tc>
        <w:tc>
          <w:tcPr>
            <w:tcW w:w="127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spacing w:before="0" w:beforeAutospacing="0" w:after="0" w:afterAutospacing="0"/>
              <w:ind w:left="0" w:right="0"/>
              <w:jc w:val="center"/>
              <w:rPr>
                <w:lang w:val="en-US"/>
              </w:rPr>
            </w:pPr>
          </w:p>
        </w:tc>
        <w:tc>
          <w:tcPr>
            <w:tcW w:w="174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spacing w:before="0" w:beforeAutospacing="0" w:after="0" w:afterAutospacing="0"/>
              <w:ind w:left="0" w:right="0"/>
              <w:jc w:val="center"/>
              <w:rPr>
                <w:lang w:val="en-US"/>
              </w:rPr>
            </w:pPr>
          </w:p>
        </w:tc>
      </w:tr>
      <w:tr>
        <w:tblPrEx>
          <w:tblLayout w:type="fixed"/>
          <w:tblCellMar>
            <w:top w:w="0" w:type="dxa"/>
            <w:left w:w="0" w:type="dxa"/>
            <w:bottom w:w="0" w:type="dxa"/>
            <w:right w:w="0" w:type="dxa"/>
          </w:tblCellMar>
        </w:tblPrEx>
        <w:trPr>
          <w:trHeight w:val="511" w:hRule="exact"/>
        </w:trPr>
        <w:tc>
          <w:tcPr>
            <w:tcW w:w="71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spacing w:before="0" w:beforeAutospacing="0" w:after="0" w:afterAutospacing="0"/>
              <w:ind w:left="0" w:right="0"/>
              <w:jc w:val="center"/>
              <w:rPr>
                <w:lang w:val="en-US"/>
              </w:rPr>
            </w:pPr>
          </w:p>
        </w:tc>
        <w:tc>
          <w:tcPr>
            <w:tcW w:w="255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spacing w:before="0" w:beforeAutospacing="0" w:after="0" w:afterAutospacing="0"/>
              <w:ind w:left="0" w:right="0"/>
              <w:jc w:val="center"/>
              <w:rPr>
                <w:lang w:val="en-US"/>
              </w:rPr>
            </w:pPr>
          </w:p>
        </w:tc>
        <w:tc>
          <w:tcPr>
            <w:tcW w:w="141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spacing w:before="0" w:beforeAutospacing="0" w:after="0" w:afterAutospacing="0"/>
              <w:ind w:left="0" w:right="0"/>
              <w:jc w:val="center"/>
              <w:rPr>
                <w:lang w:val="en-US"/>
              </w:rPr>
            </w:pPr>
          </w:p>
        </w:tc>
        <w:tc>
          <w:tcPr>
            <w:tcW w:w="127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spacing w:before="0" w:beforeAutospacing="0" w:after="0" w:afterAutospacing="0"/>
              <w:ind w:left="0" w:right="0"/>
              <w:jc w:val="center"/>
              <w:rPr>
                <w:lang w:val="en-US"/>
              </w:rPr>
            </w:pPr>
          </w:p>
        </w:tc>
        <w:tc>
          <w:tcPr>
            <w:tcW w:w="127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spacing w:before="0" w:beforeAutospacing="0" w:after="0" w:afterAutospacing="0"/>
              <w:ind w:left="0" w:right="0"/>
              <w:jc w:val="center"/>
              <w:rPr>
                <w:lang w:val="en-US"/>
              </w:rPr>
            </w:pPr>
          </w:p>
        </w:tc>
        <w:tc>
          <w:tcPr>
            <w:tcW w:w="174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spacing w:before="0" w:beforeAutospacing="0" w:after="0" w:afterAutospacing="0"/>
              <w:ind w:left="0" w:right="0"/>
              <w:jc w:val="center"/>
              <w:rPr>
                <w:lang w:val="en-US"/>
              </w:rPr>
            </w:pPr>
          </w:p>
        </w:tc>
      </w:tr>
      <w:tr>
        <w:tblPrEx>
          <w:tblLayout w:type="fixed"/>
          <w:tblCellMar>
            <w:top w:w="0" w:type="dxa"/>
            <w:left w:w="0" w:type="dxa"/>
            <w:bottom w:w="0" w:type="dxa"/>
            <w:right w:w="0" w:type="dxa"/>
          </w:tblCellMar>
        </w:tblPrEx>
        <w:trPr>
          <w:trHeight w:val="511" w:hRule="exact"/>
        </w:trPr>
        <w:tc>
          <w:tcPr>
            <w:tcW w:w="71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spacing w:before="0" w:beforeAutospacing="0" w:after="0" w:afterAutospacing="0"/>
              <w:ind w:left="0" w:right="0"/>
              <w:jc w:val="center"/>
              <w:rPr>
                <w:lang w:val="en-US"/>
              </w:rPr>
            </w:pPr>
          </w:p>
        </w:tc>
        <w:tc>
          <w:tcPr>
            <w:tcW w:w="255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spacing w:before="0" w:beforeAutospacing="0" w:after="0" w:afterAutospacing="0"/>
              <w:ind w:left="0" w:right="0"/>
              <w:jc w:val="center"/>
              <w:rPr>
                <w:lang w:val="en-US"/>
              </w:rPr>
            </w:pPr>
          </w:p>
        </w:tc>
        <w:tc>
          <w:tcPr>
            <w:tcW w:w="141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spacing w:before="0" w:beforeAutospacing="0" w:after="0" w:afterAutospacing="0"/>
              <w:ind w:left="0" w:right="0"/>
              <w:jc w:val="center"/>
              <w:rPr>
                <w:lang w:val="en-US"/>
              </w:rPr>
            </w:pPr>
          </w:p>
        </w:tc>
        <w:tc>
          <w:tcPr>
            <w:tcW w:w="127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spacing w:before="0" w:beforeAutospacing="0" w:after="0" w:afterAutospacing="0"/>
              <w:ind w:left="0" w:right="0"/>
              <w:jc w:val="center"/>
              <w:rPr>
                <w:lang w:val="en-US"/>
              </w:rPr>
            </w:pPr>
          </w:p>
        </w:tc>
        <w:tc>
          <w:tcPr>
            <w:tcW w:w="127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spacing w:before="0" w:beforeAutospacing="0" w:after="0" w:afterAutospacing="0"/>
              <w:ind w:left="0" w:right="0"/>
              <w:jc w:val="center"/>
              <w:rPr>
                <w:lang w:val="en-US"/>
              </w:rPr>
            </w:pPr>
          </w:p>
        </w:tc>
        <w:tc>
          <w:tcPr>
            <w:tcW w:w="174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spacing w:before="0" w:beforeAutospacing="0" w:after="0" w:afterAutospacing="0"/>
              <w:ind w:left="0" w:right="0"/>
              <w:jc w:val="center"/>
              <w:rPr>
                <w:lang w:val="en-US"/>
              </w:rPr>
            </w:pPr>
          </w:p>
        </w:tc>
      </w:tr>
      <w:tr>
        <w:tblPrEx>
          <w:tblLayout w:type="fixed"/>
          <w:tblCellMar>
            <w:top w:w="0" w:type="dxa"/>
            <w:left w:w="0" w:type="dxa"/>
            <w:bottom w:w="0" w:type="dxa"/>
            <w:right w:w="0" w:type="dxa"/>
          </w:tblCellMar>
        </w:tblPrEx>
        <w:trPr>
          <w:trHeight w:val="511" w:hRule="exact"/>
        </w:trPr>
        <w:tc>
          <w:tcPr>
            <w:tcW w:w="71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spacing w:before="0" w:beforeAutospacing="0" w:after="0" w:afterAutospacing="0"/>
              <w:ind w:left="0" w:right="0"/>
              <w:jc w:val="center"/>
              <w:rPr>
                <w:lang w:val="en-US"/>
              </w:rPr>
            </w:pPr>
          </w:p>
        </w:tc>
        <w:tc>
          <w:tcPr>
            <w:tcW w:w="255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spacing w:before="0" w:beforeAutospacing="0" w:after="0" w:afterAutospacing="0"/>
              <w:ind w:left="0" w:right="0"/>
              <w:jc w:val="center"/>
              <w:rPr>
                <w:lang w:val="en-US"/>
              </w:rPr>
            </w:pPr>
          </w:p>
        </w:tc>
        <w:tc>
          <w:tcPr>
            <w:tcW w:w="141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spacing w:before="0" w:beforeAutospacing="0" w:after="0" w:afterAutospacing="0"/>
              <w:ind w:left="0" w:right="0"/>
              <w:jc w:val="center"/>
              <w:rPr>
                <w:lang w:val="en-US"/>
              </w:rPr>
            </w:pPr>
          </w:p>
        </w:tc>
        <w:tc>
          <w:tcPr>
            <w:tcW w:w="127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spacing w:before="0" w:beforeAutospacing="0" w:after="0" w:afterAutospacing="0"/>
              <w:ind w:left="0" w:right="0"/>
              <w:jc w:val="center"/>
              <w:rPr>
                <w:lang w:val="en-US"/>
              </w:rPr>
            </w:pPr>
          </w:p>
        </w:tc>
        <w:tc>
          <w:tcPr>
            <w:tcW w:w="127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spacing w:before="0" w:beforeAutospacing="0" w:after="0" w:afterAutospacing="0"/>
              <w:ind w:left="0" w:right="0"/>
              <w:jc w:val="center"/>
              <w:rPr>
                <w:lang w:val="en-US"/>
              </w:rPr>
            </w:pPr>
          </w:p>
        </w:tc>
        <w:tc>
          <w:tcPr>
            <w:tcW w:w="174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spacing w:before="0" w:beforeAutospacing="0" w:after="0" w:afterAutospacing="0"/>
              <w:ind w:left="0" w:right="0"/>
              <w:jc w:val="center"/>
              <w:rPr>
                <w:lang w:val="en-US"/>
              </w:rPr>
            </w:pPr>
          </w:p>
        </w:tc>
      </w:tr>
      <w:tr>
        <w:tblPrEx>
          <w:tblLayout w:type="fixed"/>
          <w:tblCellMar>
            <w:top w:w="0" w:type="dxa"/>
            <w:left w:w="0" w:type="dxa"/>
            <w:bottom w:w="0" w:type="dxa"/>
            <w:right w:w="0" w:type="dxa"/>
          </w:tblCellMar>
        </w:tblPrEx>
        <w:trPr>
          <w:trHeight w:val="509" w:hRule="exact"/>
        </w:trPr>
        <w:tc>
          <w:tcPr>
            <w:tcW w:w="71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spacing w:before="0" w:beforeAutospacing="0" w:after="0" w:afterAutospacing="0"/>
              <w:ind w:left="0" w:right="0"/>
              <w:jc w:val="center"/>
              <w:rPr>
                <w:lang w:val="en-US"/>
              </w:rPr>
            </w:pPr>
          </w:p>
        </w:tc>
        <w:tc>
          <w:tcPr>
            <w:tcW w:w="255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spacing w:before="0" w:beforeAutospacing="0" w:after="0" w:afterAutospacing="0"/>
              <w:ind w:left="0" w:right="0"/>
              <w:jc w:val="center"/>
              <w:rPr>
                <w:lang w:val="en-US"/>
              </w:rPr>
            </w:pPr>
          </w:p>
        </w:tc>
        <w:tc>
          <w:tcPr>
            <w:tcW w:w="141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spacing w:before="0" w:beforeAutospacing="0" w:after="0" w:afterAutospacing="0"/>
              <w:ind w:left="0" w:right="0"/>
              <w:jc w:val="center"/>
              <w:rPr>
                <w:lang w:val="en-US"/>
              </w:rPr>
            </w:pPr>
          </w:p>
        </w:tc>
        <w:tc>
          <w:tcPr>
            <w:tcW w:w="127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spacing w:before="0" w:beforeAutospacing="0" w:after="0" w:afterAutospacing="0"/>
              <w:ind w:left="0" w:right="0"/>
              <w:jc w:val="center"/>
              <w:rPr>
                <w:lang w:val="en-US"/>
              </w:rPr>
            </w:pPr>
          </w:p>
        </w:tc>
        <w:tc>
          <w:tcPr>
            <w:tcW w:w="127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spacing w:before="0" w:beforeAutospacing="0" w:after="0" w:afterAutospacing="0"/>
              <w:ind w:left="0" w:right="0"/>
              <w:jc w:val="center"/>
              <w:rPr>
                <w:lang w:val="en-US"/>
              </w:rPr>
            </w:pPr>
          </w:p>
        </w:tc>
        <w:tc>
          <w:tcPr>
            <w:tcW w:w="174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spacing w:before="0" w:beforeAutospacing="0" w:after="0" w:afterAutospacing="0"/>
              <w:ind w:left="0" w:right="0"/>
              <w:jc w:val="center"/>
              <w:rPr>
                <w:lang w:val="en-US"/>
              </w:rPr>
            </w:pPr>
          </w:p>
        </w:tc>
      </w:tr>
    </w:tbl>
    <w:p>
      <w:pPr>
        <w:keepNext w:val="0"/>
        <w:keepLines w:val="0"/>
        <w:widowControl w:val="0"/>
        <w:suppressLineNumbers w:val="0"/>
        <w:spacing w:before="0" w:beforeAutospacing="0" w:after="0" w:afterAutospacing="0"/>
        <w:ind w:left="0" w:right="0"/>
        <w:jc w:val="both"/>
        <w:rPr>
          <w:rFonts w:hint="eastAsia" w:ascii="宋体" w:hAnsi="宋体" w:eastAsia="宋体" w:cs="宋体"/>
          <w:sz w:val="20"/>
          <w:szCs w:val="20"/>
          <w:lang w:val="en-US"/>
        </w:rPr>
      </w:pPr>
    </w:p>
    <w:p>
      <w:pPr>
        <w:keepNext w:val="0"/>
        <w:keepLines w:val="0"/>
        <w:widowControl w:val="0"/>
        <w:suppressLineNumbers w:val="0"/>
        <w:spacing w:before="0" w:beforeAutospacing="0" w:after="0" w:afterAutospacing="0"/>
        <w:ind w:left="0" w:right="0"/>
        <w:jc w:val="both"/>
        <w:rPr>
          <w:rFonts w:hint="eastAsia" w:ascii="宋体" w:hAnsi="宋体" w:eastAsia="宋体" w:cs="宋体"/>
          <w:sz w:val="20"/>
          <w:szCs w:val="20"/>
          <w:lang w:val="en-US"/>
        </w:rPr>
      </w:pPr>
    </w:p>
    <w:p>
      <w:pPr>
        <w:pStyle w:val="7"/>
        <w:widowControl/>
        <w:tabs>
          <w:tab w:val="left" w:pos="3614"/>
          <w:tab w:val="left" w:pos="4768"/>
          <w:tab w:val="left" w:pos="5923"/>
          <w:tab w:val="left" w:pos="7078"/>
          <w:tab w:val="left" w:pos="8233"/>
        </w:tabs>
        <w:spacing w:before="241" w:beforeAutospacing="0"/>
        <w:jc w:val="left"/>
        <w:rPr>
          <w:rFonts w:hint="eastAsia" w:ascii="宋体" w:hAnsi="宋体" w:eastAsia="宋体" w:cs="宋体"/>
          <w:sz w:val="24"/>
          <w:szCs w:val="20"/>
          <w:lang w:val="en-US"/>
        </w:rPr>
      </w:pPr>
      <w:r>
        <w:rPr>
          <w:rFonts w:hint="eastAsia" w:ascii="宋体" w:hAnsi="宋体" w:eastAsia="宋体" w:cs="宋体"/>
          <w:sz w:val="24"/>
          <w:szCs w:val="20"/>
          <w:lang w:eastAsia="zh-CN"/>
        </w:rPr>
        <w:t>唱标人：</w:t>
      </w:r>
      <w:r>
        <w:rPr>
          <w:rFonts w:hint="eastAsia" w:ascii="宋体" w:hAnsi="宋体" w:eastAsia="宋体" w:cs="宋体"/>
          <w:sz w:val="24"/>
          <w:szCs w:val="20"/>
          <w:lang w:val="en-US"/>
        </w:rPr>
        <w:tab/>
      </w:r>
      <w:r>
        <w:rPr>
          <w:rFonts w:hint="eastAsia" w:ascii="宋体" w:hAnsi="宋体" w:eastAsia="宋体" w:cs="宋体"/>
          <w:sz w:val="24"/>
          <w:szCs w:val="20"/>
          <w:lang w:eastAsia="zh-CN"/>
        </w:rPr>
        <w:t>记录人：</w:t>
      </w:r>
      <w:r>
        <w:rPr>
          <w:rFonts w:hint="eastAsia" w:ascii="宋体" w:hAnsi="宋体" w:eastAsia="宋体" w:cs="宋体"/>
          <w:sz w:val="24"/>
          <w:szCs w:val="20"/>
          <w:lang w:val="en-US"/>
        </w:rPr>
        <w:t xml:space="preserve">                    </w:t>
      </w:r>
      <w:r>
        <w:rPr>
          <w:rFonts w:hint="eastAsia" w:ascii="宋体" w:hAnsi="宋体" w:eastAsia="宋体" w:cs="宋体"/>
          <w:sz w:val="24"/>
          <w:szCs w:val="20"/>
          <w:lang w:val="en-US"/>
        </w:rPr>
        <w:tab/>
      </w:r>
      <w:r>
        <w:rPr>
          <w:rFonts w:hint="eastAsia" w:ascii="宋体" w:hAnsi="宋体" w:eastAsia="宋体" w:cs="宋体"/>
          <w:sz w:val="24"/>
          <w:szCs w:val="20"/>
          <w:lang w:eastAsia="zh-CN"/>
        </w:rPr>
        <w:t xml:space="preserve">监标人： </w:t>
      </w:r>
    </w:p>
    <w:p>
      <w:pPr>
        <w:keepNext w:val="0"/>
        <w:keepLines w:val="0"/>
        <w:widowControl w:val="0"/>
        <w:suppressLineNumbers w:val="0"/>
        <w:spacing w:before="0" w:beforeAutospacing="0" w:after="0" w:afterAutospacing="0"/>
        <w:ind w:left="0" w:right="0"/>
        <w:jc w:val="both"/>
        <w:rPr>
          <w:rFonts w:hint="default" w:ascii="Times New Roman" w:hAnsi="Times New Roman" w:eastAsia="Times New Roman" w:cs="Times New Roman"/>
          <w:sz w:val="27"/>
          <w:szCs w:val="27"/>
          <w:lang w:val="en-US"/>
        </w:rPr>
      </w:pPr>
    </w:p>
    <w:p>
      <w:pPr>
        <w:pStyle w:val="7"/>
        <w:widowControl/>
        <w:tabs>
          <w:tab w:val="left" w:pos="736"/>
          <w:tab w:val="left" w:pos="1682"/>
          <w:tab w:val="left" w:pos="2626"/>
        </w:tabs>
        <w:spacing w:before="36" w:beforeAutospacing="0" w:after="120" w:afterAutospacing="0"/>
        <w:ind w:left="0" w:right="113"/>
        <w:jc w:val="right"/>
        <w:rPr>
          <w:lang w:val="en-US"/>
        </w:rPr>
      </w:pPr>
    </w:p>
    <w:p>
      <w:pPr>
        <w:rPr>
          <w:rFonts w:hint="default" w:ascii="Calibri" w:hAnsi="Calibri" w:eastAsia="宋体" w:cs="Times New Roman"/>
          <w:kern w:val="2"/>
          <w:sz w:val="21"/>
          <w:szCs w:val="22"/>
          <w:lang w:val="en-US" w:eastAsia="zh-CN" w:bidi="ar"/>
        </w:rPr>
        <w:sectPr>
          <w:pgSz w:w="12240" w:h="15840"/>
          <w:pgMar w:top="1400" w:right="1680" w:bottom="1120" w:left="1580" w:header="1" w:footer="921" w:gutter="0"/>
          <w:cols w:space="720" w:num="1"/>
          <w:docGrid w:type="lines" w:linePitch="312" w:charSpace="0"/>
        </w:sectPr>
      </w:pPr>
    </w:p>
    <w:p>
      <w:pPr>
        <w:pStyle w:val="5"/>
        <w:widowControl/>
        <w:spacing w:line="363" w:lineRule="exact"/>
        <w:ind w:right="113"/>
        <w:jc w:val="left"/>
        <w:rPr>
          <w:lang w:val="en-US"/>
        </w:rPr>
      </w:pPr>
      <w:bookmarkStart w:id="29" w:name="_bookmark76"/>
      <w:bookmarkEnd w:id="29"/>
      <w:r>
        <w:rPr>
          <w:rFonts w:hint="eastAsia" w:ascii="Arial" w:hAnsi="Arial" w:eastAsia="黑体" w:cs="黑体"/>
          <w:lang w:eastAsia="zh-CN"/>
        </w:rPr>
        <w:t>附件二：问题澄清通知</w:t>
      </w:r>
    </w:p>
    <w:p>
      <w:pPr>
        <w:keepNext w:val="0"/>
        <w:keepLines w:val="0"/>
        <w:widowControl w:val="0"/>
        <w:suppressLineNumbers w:val="0"/>
        <w:spacing w:before="0" w:beforeAutospacing="0" w:after="0" w:afterAutospacing="0"/>
        <w:ind w:left="0" w:right="0"/>
        <w:jc w:val="both"/>
        <w:rPr>
          <w:rFonts w:hint="eastAsia" w:ascii="宋体" w:hAnsi="宋体" w:eastAsia="宋体" w:cs="宋体"/>
          <w:sz w:val="20"/>
          <w:szCs w:val="20"/>
          <w:lang w:val="en-US"/>
        </w:rPr>
      </w:pPr>
    </w:p>
    <w:p>
      <w:pPr>
        <w:keepNext w:val="0"/>
        <w:keepLines w:val="0"/>
        <w:widowControl w:val="0"/>
        <w:suppressLineNumbers w:val="0"/>
        <w:spacing w:before="0" w:beforeAutospacing="0" w:after="0" w:afterAutospacing="0"/>
        <w:ind w:left="0" w:right="0"/>
        <w:jc w:val="both"/>
        <w:rPr>
          <w:rFonts w:hint="eastAsia" w:ascii="宋体" w:hAnsi="宋体" w:eastAsia="宋体" w:cs="宋体"/>
          <w:sz w:val="20"/>
          <w:szCs w:val="20"/>
          <w:lang w:val="en-US"/>
        </w:rPr>
      </w:pPr>
    </w:p>
    <w:p>
      <w:pPr>
        <w:keepNext w:val="0"/>
        <w:keepLines w:val="0"/>
        <w:widowControl w:val="0"/>
        <w:suppressLineNumbers w:val="0"/>
        <w:spacing w:before="0" w:beforeAutospacing="0" w:after="0" w:afterAutospacing="0"/>
        <w:ind w:left="0" w:right="0"/>
        <w:jc w:val="both"/>
        <w:rPr>
          <w:rFonts w:hint="eastAsia" w:ascii="宋体" w:hAnsi="宋体" w:eastAsia="宋体" w:cs="宋体"/>
          <w:sz w:val="20"/>
          <w:szCs w:val="20"/>
          <w:lang w:val="en-US"/>
        </w:rPr>
      </w:pPr>
    </w:p>
    <w:p>
      <w:pPr>
        <w:keepNext w:val="0"/>
        <w:keepLines w:val="0"/>
        <w:widowControl w:val="0"/>
        <w:suppressLineNumbers w:val="0"/>
        <w:spacing w:before="4" w:beforeAutospacing="0" w:after="0" w:afterAutospacing="0"/>
        <w:ind w:left="0" w:right="0"/>
        <w:jc w:val="both"/>
        <w:rPr>
          <w:rFonts w:hint="eastAsia" w:ascii="宋体" w:hAnsi="宋体" w:eastAsia="宋体" w:cs="宋体"/>
          <w:sz w:val="17"/>
          <w:szCs w:val="17"/>
          <w:lang w:val="en-US"/>
        </w:rPr>
      </w:pPr>
    </w:p>
    <w:p>
      <w:pPr>
        <w:keepNext w:val="0"/>
        <w:keepLines w:val="0"/>
        <w:widowControl w:val="0"/>
        <w:suppressLineNumbers w:val="0"/>
        <w:spacing w:before="14" w:beforeAutospacing="0" w:after="0" w:afterAutospacing="0"/>
        <w:ind w:left="0" w:right="13"/>
        <w:jc w:val="center"/>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问题澄清通知</w:t>
      </w:r>
    </w:p>
    <w:p>
      <w:pPr>
        <w:keepNext w:val="0"/>
        <w:keepLines w:val="0"/>
        <w:widowControl w:val="0"/>
        <w:suppressLineNumbers w:val="0"/>
        <w:spacing w:before="0" w:beforeAutospacing="0" w:after="0" w:afterAutospacing="0"/>
        <w:ind w:left="0" w:right="0"/>
        <w:jc w:val="both"/>
        <w:rPr>
          <w:rFonts w:hint="eastAsia" w:ascii="宋体" w:hAnsi="宋体" w:eastAsia="宋体" w:cs="宋体"/>
          <w:sz w:val="20"/>
          <w:szCs w:val="20"/>
          <w:lang w:val="en-US"/>
        </w:rPr>
      </w:pPr>
    </w:p>
    <w:p>
      <w:pPr>
        <w:keepNext w:val="0"/>
        <w:keepLines w:val="0"/>
        <w:widowControl w:val="0"/>
        <w:suppressLineNumbers w:val="0"/>
        <w:spacing w:before="5" w:beforeAutospacing="0" w:after="0" w:afterAutospacing="0"/>
        <w:ind w:left="0" w:right="0"/>
        <w:jc w:val="both"/>
        <w:rPr>
          <w:rFonts w:hint="eastAsia" w:ascii="宋体" w:hAnsi="宋体" w:eastAsia="宋体" w:cs="宋体"/>
          <w:sz w:val="23"/>
          <w:szCs w:val="23"/>
          <w:lang w:val="en-US"/>
        </w:rPr>
      </w:pP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sz w:val="24"/>
          <w:szCs w:val="22"/>
          <w:lang w:val="en-US"/>
        </w:rPr>
      </w:pPr>
      <w:bookmarkStart w:id="30" w:name="_bookmark77"/>
      <w:bookmarkEnd w:id="30"/>
      <w:r>
        <w:rPr>
          <w:rFonts w:hint="eastAsia" w:ascii="宋体" w:hAnsi="宋体" w:eastAsia="宋体" w:cs="宋体"/>
          <w:kern w:val="2"/>
          <w:sz w:val="24"/>
          <w:szCs w:val="22"/>
          <w:u w:val="single"/>
          <w:lang w:val="en-US" w:eastAsia="zh-CN" w:bidi="ar"/>
        </w:rPr>
        <w:t xml:space="preserve">                          </w:t>
      </w:r>
      <w:r>
        <w:rPr>
          <w:rFonts w:hint="eastAsia" w:ascii="宋体" w:hAnsi="宋体" w:eastAsia="宋体" w:cs="宋体"/>
          <w:kern w:val="2"/>
          <w:sz w:val="24"/>
          <w:szCs w:val="22"/>
          <w:lang w:val="en-US" w:eastAsia="zh-CN" w:bidi="ar"/>
        </w:rPr>
        <w:t xml:space="preserve">（投标人名称）: </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sz w:val="24"/>
          <w:szCs w:val="22"/>
          <w:lang w:val="en-US"/>
        </w:rPr>
      </w:pPr>
      <w:r>
        <w:rPr>
          <w:rFonts w:hint="eastAsia" w:ascii="宋体" w:hAnsi="宋体" w:eastAsia="宋体" w:cs="宋体"/>
          <w:kern w:val="2"/>
          <w:sz w:val="24"/>
          <w:szCs w:val="22"/>
          <w:u w:val="single"/>
          <w:lang w:val="en-US" w:eastAsia="zh-CN" w:bidi="ar"/>
        </w:rPr>
        <w:t xml:space="preserve">                          </w:t>
      </w:r>
      <w:r>
        <w:rPr>
          <w:rFonts w:hint="eastAsia" w:ascii="宋体" w:hAnsi="宋体" w:eastAsia="宋体" w:cs="宋体"/>
          <w:kern w:val="2"/>
          <w:sz w:val="24"/>
          <w:szCs w:val="22"/>
          <w:lang w:val="en-US" w:eastAsia="zh-CN" w:bidi="ar"/>
        </w:rPr>
        <w:t>（项目名称）的评标委员会，对你方的投标文件进行了仔细的审查，现需你方对下列问题以书面形式予以澄清：</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sz w:val="24"/>
          <w:szCs w:val="22"/>
          <w:lang w:val="en-US"/>
        </w:rPr>
      </w:pPr>
      <w:r>
        <w:rPr>
          <w:rFonts w:hint="eastAsia" w:ascii="宋体" w:hAnsi="宋体" w:eastAsia="宋体" w:cs="宋体"/>
          <w:kern w:val="2"/>
          <w:sz w:val="24"/>
          <w:szCs w:val="22"/>
          <w:lang w:val="en-US" w:eastAsia="zh-CN" w:bidi="ar"/>
        </w:rPr>
        <w:t>1、</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sz w:val="24"/>
          <w:szCs w:val="22"/>
          <w:lang w:val="en-US"/>
        </w:rPr>
      </w:pPr>
      <w:r>
        <w:rPr>
          <w:rFonts w:hint="eastAsia" w:ascii="宋体" w:hAnsi="宋体" w:eastAsia="宋体" w:cs="宋体"/>
          <w:kern w:val="2"/>
          <w:sz w:val="24"/>
          <w:szCs w:val="22"/>
          <w:lang w:val="en-US" w:eastAsia="zh-CN" w:bidi="ar"/>
        </w:rPr>
        <w:t>2、</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sz w:val="24"/>
          <w:szCs w:val="22"/>
          <w:lang w:val="en-US"/>
        </w:rPr>
      </w:pPr>
      <w:r>
        <w:rPr>
          <w:rFonts w:hint="eastAsia" w:ascii="宋体" w:hAnsi="宋体" w:eastAsia="宋体" w:cs="宋体"/>
          <w:kern w:val="2"/>
          <w:sz w:val="24"/>
          <w:szCs w:val="22"/>
          <w:lang w:val="en-US" w:eastAsia="zh-CN" w:bidi="ar"/>
        </w:rPr>
        <w:t>……</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sz w:val="24"/>
          <w:szCs w:val="22"/>
          <w:lang w:val="en-US"/>
        </w:rPr>
      </w:pPr>
      <w:r>
        <w:rPr>
          <w:rFonts w:hint="eastAsia" w:ascii="宋体" w:hAnsi="宋体" w:eastAsia="宋体" w:cs="宋体"/>
          <w:kern w:val="2"/>
          <w:sz w:val="24"/>
          <w:szCs w:val="22"/>
          <w:lang w:val="en-US" w:eastAsia="zh-CN" w:bidi="ar"/>
        </w:rPr>
        <w:t>请将上述问题的澄清于</w:t>
      </w:r>
      <w:r>
        <w:rPr>
          <w:rFonts w:hint="eastAsia" w:ascii="宋体" w:hAnsi="宋体" w:eastAsia="宋体" w:cs="宋体"/>
          <w:kern w:val="2"/>
          <w:sz w:val="24"/>
          <w:szCs w:val="22"/>
          <w:u w:val="single"/>
          <w:lang w:val="en-US" w:eastAsia="zh-CN" w:bidi="ar"/>
        </w:rPr>
        <w:t xml:space="preserve">   </w:t>
      </w:r>
      <w:r>
        <w:rPr>
          <w:rFonts w:hint="eastAsia" w:ascii="宋体" w:hAnsi="宋体" w:eastAsia="宋体" w:cs="宋体"/>
          <w:kern w:val="2"/>
          <w:sz w:val="24"/>
          <w:szCs w:val="22"/>
          <w:lang w:val="en-US" w:eastAsia="zh-CN" w:bidi="ar"/>
        </w:rPr>
        <w:t>年</w:t>
      </w:r>
      <w:r>
        <w:rPr>
          <w:rFonts w:hint="eastAsia" w:ascii="宋体" w:hAnsi="宋体" w:eastAsia="宋体" w:cs="宋体"/>
          <w:kern w:val="2"/>
          <w:sz w:val="24"/>
          <w:szCs w:val="22"/>
          <w:u w:val="single"/>
          <w:lang w:val="en-US" w:eastAsia="zh-CN" w:bidi="ar"/>
        </w:rPr>
        <w:t xml:space="preserve">   </w:t>
      </w:r>
      <w:r>
        <w:rPr>
          <w:rFonts w:hint="eastAsia" w:ascii="宋体" w:hAnsi="宋体" w:eastAsia="宋体" w:cs="宋体"/>
          <w:kern w:val="2"/>
          <w:sz w:val="24"/>
          <w:szCs w:val="22"/>
          <w:lang w:val="en-US" w:eastAsia="zh-CN" w:bidi="ar"/>
        </w:rPr>
        <w:t>月</w:t>
      </w:r>
      <w:r>
        <w:rPr>
          <w:rFonts w:hint="eastAsia" w:ascii="宋体" w:hAnsi="宋体" w:eastAsia="宋体" w:cs="宋体"/>
          <w:kern w:val="2"/>
          <w:sz w:val="24"/>
          <w:szCs w:val="22"/>
          <w:u w:val="single"/>
          <w:lang w:val="en-US" w:eastAsia="zh-CN" w:bidi="ar"/>
        </w:rPr>
        <w:t xml:space="preserve">   </w:t>
      </w:r>
      <w:r>
        <w:rPr>
          <w:rFonts w:hint="eastAsia" w:ascii="宋体" w:hAnsi="宋体" w:eastAsia="宋体" w:cs="宋体"/>
          <w:kern w:val="2"/>
          <w:sz w:val="24"/>
          <w:szCs w:val="22"/>
          <w:lang w:val="en-US" w:eastAsia="zh-CN" w:bidi="ar"/>
        </w:rPr>
        <w:t>日</w:t>
      </w:r>
      <w:r>
        <w:rPr>
          <w:rFonts w:hint="eastAsia" w:ascii="宋体" w:hAnsi="宋体" w:eastAsia="宋体" w:cs="宋体"/>
          <w:kern w:val="2"/>
          <w:sz w:val="24"/>
          <w:szCs w:val="22"/>
          <w:u w:val="single"/>
          <w:lang w:val="en-US" w:eastAsia="zh-CN" w:bidi="ar"/>
        </w:rPr>
        <w:t xml:space="preserve">    </w:t>
      </w:r>
      <w:r>
        <w:rPr>
          <w:rFonts w:hint="eastAsia" w:ascii="宋体" w:hAnsi="宋体" w:eastAsia="宋体" w:cs="宋体"/>
          <w:kern w:val="2"/>
          <w:sz w:val="24"/>
          <w:szCs w:val="22"/>
          <w:lang w:val="en-US" w:eastAsia="zh-CN" w:bidi="ar"/>
        </w:rPr>
        <w:t>时前递交至</w:t>
      </w:r>
      <w:r>
        <w:rPr>
          <w:rFonts w:hint="eastAsia" w:ascii="宋体" w:hAnsi="宋体" w:eastAsia="宋体" w:cs="宋体"/>
          <w:kern w:val="2"/>
          <w:sz w:val="24"/>
          <w:szCs w:val="22"/>
          <w:u w:val="single"/>
          <w:lang w:val="en-US" w:eastAsia="zh-CN" w:bidi="ar"/>
        </w:rPr>
        <w:t xml:space="preserve">                 </w:t>
      </w:r>
      <w:r>
        <w:rPr>
          <w:rFonts w:hint="eastAsia" w:ascii="宋体" w:hAnsi="宋体" w:eastAsia="宋体" w:cs="宋体"/>
          <w:kern w:val="2"/>
          <w:sz w:val="24"/>
          <w:szCs w:val="22"/>
          <w:lang w:val="en-US" w:eastAsia="zh-CN" w:bidi="ar"/>
        </w:rPr>
        <w:t>杭州萧山国际机场翔越路综合服务楼园区招标中心或传真至  0571-83837612 。采用传真方式的，应在</w:t>
      </w:r>
      <w:r>
        <w:rPr>
          <w:rFonts w:hint="eastAsia" w:ascii="宋体" w:hAnsi="宋体" w:eastAsia="宋体" w:cs="宋体"/>
          <w:kern w:val="2"/>
          <w:sz w:val="24"/>
          <w:szCs w:val="22"/>
          <w:u w:val="single"/>
          <w:lang w:val="en-US" w:eastAsia="zh-CN" w:bidi="ar"/>
        </w:rPr>
        <w:t xml:space="preserve">      </w:t>
      </w:r>
      <w:r>
        <w:rPr>
          <w:rFonts w:hint="eastAsia" w:ascii="宋体" w:hAnsi="宋体" w:eastAsia="宋体" w:cs="宋体"/>
          <w:kern w:val="2"/>
          <w:sz w:val="24"/>
          <w:szCs w:val="22"/>
          <w:lang w:val="en-US" w:eastAsia="zh-CN" w:bidi="ar"/>
        </w:rPr>
        <w:t>年</w:t>
      </w:r>
      <w:r>
        <w:rPr>
          <w:rFonts w:hint="eastAsia" w:ascii="宋体" w:hAnsi="宋体" w:eastAsia="宋体" w:cs="宋体"/>
          <w:kern w:val="2"/>
          <w:sz w:val="24"/>
          <w:szCs w:val="22"/>
          <w:u w:val="single"/>
          <w:lang w:val="en-US" w:eastAsia="zh-CN" w:bidi="ar"/>
        </w:rPr>
        <w:t xml:space="preserve">     </w:t>
      </w:r>
      <w:r>
        <w:rPr>
          <w:rFonts w:hint="eastAsia" w:ascii="宋体" w:hAnsi="宋体" w:eastAsia="宋体" w:cs="宋体"/>
          <w:kern w:val="2"/>
          <w:sz w:val="24"/>
          <w:szCs w:val="22"/>
          <w:lang w:val="en-US" w:eastAsia="zh-CN" w:bidi="ar"/>
        </w:rPr>
        <w:t>月</w:t>
      </w:r>
      <w:r>
        <w:rPr>
          <w:rFonts w:hint="eastAsia" w:ascii="宋体" w:hAnsi="宋体" w:eastAsia="宋体" w:cs="宋体"/>
          <w:kern w:val="2"/>
          <w:sz w:val="24"/>
          <w:szCs w:val="22"/>
          <w:u w:val="single"/>
          <w:lang w:val="en-US" w:eastAsia="zh-CN" w:bidi="ar"/>
        </w:rPr>
        <w:t xml:space="preserve">     </w:t>
      </w:r>
      <w:r>
        <w:rPr>
          <w:rFonts w:hint="eastAsia" w:ascii="宋体" w:hAnsi="宋体" w:eastAsia="宋体" w:cs="宋体"/>
          <w:kern w:val="2"/>
          <w:sz w:val="24"/>
          <w:szCs w:val="22"/>
          <w:lang w:val="en-US" w:eastAsia="zh-CN" w:bidi="ar"/>
        </w:rPr>
        <w:t>日</w:t>
      </w:r>
      <w:r>
        <w:rPr>
          <w:rFonts w:hint="eastAsia" w:ascii="宋体" w:hAnsi="宋体" w:eastAsia="宋体" w:cs="宋体"/>
          <w:kern w:val="2"/>
          <w:sz w:val="24"/>
          <w:szCs w:val="22"/>
          <w:u w:val="single"/>
          <w:lang w:val="en-US" w:eastAsia="zh-CN" w:bidi="ar"/>
        </w:rPr>
        <w:t xml:space="preserve">      </w:t>
      </w:r>
      <w:r>
        <w:rPr>
          <w:rFonts w:hint="eastAsia" w:ascii="宋体" w:hAnsi="宋体" w:eastAsia="宋体" w:cs="宋体"/>
          <w:kern w:val="2"/>
          <w:sz w:val="24"/>
          <w:szCs w:val="22"/>
          <w:lang w:val="en-US" w:eastAsia="zh-CN" w:bidi="ar"/>
        </w:rPr>
        <w:t>时前将原件递交至杭州萧山国际机场翔越路综合服务楼园区招标中心。</w:t>
      </w:r>
    </w:p>
    <w:p>
      <w:pPr>
        <w:keepNext w:val="0"/>
        <w:keepLines w:val="0"/>
        <w:widowControl w:val="0"/>
        <w:suppressLineNumbers w:val="0"/>
        <w:spacing w:before="0" w:beforeAutospacing="0" w:after="0" w:afterAutospacing="0" w:line="360" w:lineRule="auto"/>
        <w:ind w:left="0" w:right="0" w:firstLine="5880" w:firstLineChars="2450"/>
        <w:jc w:val="both"/>
        <w:rPr>
          <w:rFonts w:hint="eastAsia" w:ascii="宋体" w:hAnsi="宋体" w:eastAsia="宋体" w:cs="宋体"/>
          <w:sz w:val="24"/>
          <w:szCs w:val="22"/>
          <w:lang w:val="en-US"/>
        </w:rPr>
      </w:pPr>
    </w:p>
    <w:p>
      <w:pPr>
        <w:keepNext w:val="0"/>
        <w:keepLines w:val="0"/>
        <w:widowControl w:val="0"/>
        <w:suppressLineNumbers w:val="0"/>
        <w:spacing w:before="0" w:beforeAutospacing="0" w:after="0" w:afterAutospacing="0" w:line="360" w:lineRule="auto"/>
        <w:ind w:left="0" w:right="0" w:firstLine="5880" w:firstLineChars="2450"/>
        <w:jc w:val="both"/>
        <w:rPr>
          <w:rFonts w:hint="eastAsia" w:ascii="宋体" w:hAnsi="宋体" w:eastAsia="宋体" w:cs="宋体"/>
          <w:sz w:val="24"/>
          <w:szCs w:val="22"/>
          <w:lang w:val="en-US"/>
        </w:rPr>
      </w:pPr>
    </w:p>
    <w:p>
      <w:pPr>
        <w:keepNext w:val="0"/>
        <w:keepLines w:val="0"/>
        <w:widowControl w:val="0"/>
        <w:suppressLineNumbers w:val="0"/>
        <w:spacing w:before="0" w:beforeAutospacing="0" w:after="0" w:afterAutospacing="0" w:line="480" w:lineRule="auto"/>
        <w:ind w:left="0" w:right="0" w:firstLine="480" w:firstLineChars="200"/>
        <w:jc w:val="right"/>
        <w:rPr>
          <w:rFonts w:hint="eastAsia" w:ascii="宋体" w:hAnsi="宋体" w:eastAsia="宋体" w:cs="宋体"/>
          <w:sz w:val="24"/>
          <w:szCs w:val="22"/>
          <w:lang w:val="en-US"/>
        </w:rPr>
      </w:pPr>
      <w:r>
        <w:rPr>
          <w:rFonts w:hint="eastAsia" w:ascii="宋体" w:hAnsi="宋体" w:eastAsia="宋体" w:cs="宋体"/>
          <w:kern w:val="2"/>
          <w:sz w:val="24"/>
          <w:szCs w:val="22"/>
          <w:lang w:val="en-US" w:eastAsia="zh-CN" w:bidi="ar"/>
        </w:rPr>
        <w:t xml:space="preserve">                     评标委员会</w:t>
      </w:r>
    </w:p>
    <w:p>
      <w:pPr>
        <w:keepNext w:val="0"/>
        <w:keepLines w:val="0"/>
        <w:widowControl w:val="0"/>
        <w:suppressLineNumbers w:val="0"/>
        <w:spacing w:before="0" w:beforeAutospacing="0" w:after="0" w:afterAutospacing="0" w:line="480" w:lineRule="auto"/>
        <w:ind w:left="0" w:right="0" w:firstLine="480" w:firstLineChars="200"/>
        <w:jc w:val="right"/>
        <w:rPr>
          <w:rFonts w:hint="eastAsia" w:ascii="宋体" w:hAnsi="宋体" w:eastAsia="宋体" w:cs="宋体"/>
          <w:sz w:val="24"/>
          <w:szCs w:val="22"/>
          <w:lang w:val="en-US"/>
        </w:rPr>
      </w:pPr>
      <w:r>
        <w:rPr>
          <w:rFonts w:hint="eastAsia" w:ascii="宋体" w:hAnsi="宋体" w:eastAsia="宋体" w:cs="宋体"/>
          <w:kern w:val="2"/>
          <w:sz w:val="24"/>
          <w:szCs w:val="22"/>
          <w:lang w:val="en-US" w:eastAsia="zh-CN" w:bidi="ar"/>
        </w:rPr>
        <w:t xml:space="preserve">                </w:t>
      </w:r>
      <w:r>
        <w:rPr>
          <w:rFonts w:hint="eastAsia" w:ascii="宋体" w:hAnsi="宋体" w:eastAsia="宋体" w:cs="宋体"/>
          <w:kern w:val="2"/>
          <w:sz w:val="24"/>
          <w:szCs w:val="22"/>
          <w:u w:val="single"/>
          <w:lang w:val="en-US" w:eastAsia="zh-CN" w:bidi="ar"/>
        </w:rPr>
        <w:t xml:space="preserve">          </w:t>
      </w:r>
      <w:r>
        <w:rPr>
          <w:rFonts w:hint="eastAsia" w:ascii="宋体" w:hAnsi="宋体" w:eastAsia="宋体" w:cs="宋体"/>
          <w:kern w:val="2"/>
          <w:sz w:val="24"/>
          <w:szCs w:val="22"/>
          <w:lang w:val="en-US" w:eastAsia="zh-CN" w:bidi="ar"/>
        </w:rPr>
        <w:t xml:space="preserve">年 </w:t>
      </w:r>
      <w:r>
        <w:rPr>
          <w:rFonts w:hint="eastAsia" w:ascii="宋体" w:hAnsi="宋体" w:eastAsia="宋体" w:cs="宋体"/>
          <w:kern w:val="2"/>
          <w:sz w:val="24"/>
          <w:szCs w:val="22"/>
          <w:u w:val="single"/>
          <w:lang w:val="en-US" w:eastAsia="zh-CN" w:bidi="ar"/>
        </w:rPr>
        <w:t xml:space="preserve">       </w:t>
      </w:r>
      <w:r>
        <w:rPr>
          <w:rFonts w:hint="eastAsia" w:ascii="宋体" w:hAnsi="宋体" w:eastAsia="宋体" w:cs="宋体"/>
          <w:kern w:val="2"/>
          <w:sz w:val="24"/>
          <w:szCs w:val="22"/>
          <w:lang w:val="en-US" w:eastAsia="zh-CN" w:bidi="ar"/>
        </w:rPr>
        <w:t>月</w:t>
      </w:r>
      <w:r>
        <w:rPr>
          <w:rFonts w:hint="eastAsia" w:ascii="宋体" w:hAnsi="宋体" w:eastAsia="宋体" w:cs="宋体"/>
          <w:kern w:val="2"/>
          <w:sz w:val="24"/>
          <w:szCs w:val="22"/>
          <w:u w:val="single"/>
          <w:lang w:val="en-US" w:eastAsia="zh-CN" w:bidi="ar"/>
        </w:rPr>
        <w:t xml:space="preserve">      </w:t>
      </w:r>
      <w:r>
        <w:rPr>
          <w:rFonts w:hint="eastAsia" w:ascii="宋体" w:hAnsi="宋体" w:eastAsia="宋体" w:cs="宋体"/>
          <w:kern w:val="2"/>
          <w:sz w:val="24"/>
          <w:szCs w:val="22"/>
          <w:lang w:val="en-US" w:eastAsia="zh-CN" w:bidi="ar"/>
        </w:rPr>
        <w:t>日</w:t>
      </w:r>
    </w:p>
    <w:p>
      <w:pPr>
        <w:spacing w:line="480" w:lineRule="auto"/>
        <w:rPr>
          <w:rFonts w:hint="eastAsia" w:ascii="宋体" w:hAnsi="宋体" w:eastAsia="宋体" w:cs="宋体"/>
          <w:kern w:val="2"/>
          <w:sz w:val="24"/>
          <w:szCs w:val="22"/>
          <w:lang w:val="en-US" w:eastAsia="zh-CN" w:bidi="ar"/>
        </w:rPr>
        <w:sectPr>
          <w:pgSz w:w="11906" w:h="16838"/>
          <w:pgMar w:top="1702" w:right="1588" w:bottom="1588" w:left="1588" w:header="851" w:footer="992" w:gutter="0"/>
          <w:cols w:space="720" w:num="1"/>
          <w:docGrid w:type="lines" w:linePitch="312" w:charSpace="0"/>
        </w:sectPr>
      </w:pPr>
    </w:p>
    <w:p>
      <w:pPr>
        <w:pStyle w:val="5"/>
        <w:widowControl/>
        <w:spacing w:line="363" w:lineRule="exact"/>
        <w:ind w:right="113"/>
        <w:jc w:val="left"/>
        <w:rPr>
          <w:lang w:val="en-US"/>
        </w:rPr>
      </w:pPr>
      <w:r>
        <w:rPr>
          <w:rFonts w:hint="eastAsia" w:ascii="Arial" w:hAnsi="Arial" w:eastAsia="黑体" w:cs="黑体"/>
          <w:lang w:eastAsia="zh-CN"/>
        </w:rPr>
        <w:t>附件三：问题的澄清</w:t>
      </w:r>
    </w:p>
    <w:p>
      <w:pPr>
        <w:keepNext w:val="0"/>
        <w:keepLines w:val="0"/>
        <w:widowControl w:val="0"/>
        <w:suppressLineNumbers w:val="0"/>
        <w:spacing w:before="0" w:beforeAutospacing="0" w:after="0" w:afterAutospacing="0"/>
        <w:ind w:left="0" w:right="0"/>
        <w:jc w:val="both"/>
        <w:rPr>
          <w:rFonts w:hint="eastAsia" w:ascii="宋体" w:hAnsi="宋体" w:eastAsia="宋体" w:cs="宋体"/>
          <w:sz w:val="20"/>
          <w:szCs w:val="20"/>
          <w:lang w:val="en-US"/>
        </w:rPr>
      </w:pPr>
    </w:p>
    <w:p>
      <w:pPr>
        <w:keepNext w:val="0"/>
        <w:keepLines w:val="0"/>
        <w:widowControl w:val="0"/>
        <w:suppressLineNumbers w:val="0"/>
        <w:spacing w:before="0" w:beforeAutospacing="0" w:after="0" w:afterAutospacing="0"/>
        <w:ind w:left="0" w:right="0"/>
        <w:jc w:val="both"/>
        <w:rPr>
          <w:rFonts w:hint="eastAsia" w:ascii="宋体" w:hAnsi="宋体" w:eastAsia="宋体" w:cs="宋体"/>
          <w:sz w:val="20"/>
          <w:szCs w:val="20"/>
          <w:lang w:val="en-US"/>
        </w:rPr>
      </w:pPr>
    </w:p>
    <w:p>
      <w:pPr>
        <w:keepNext w:val="0"/>
        <w:keepLines w:val="0"/>
        <w:widowControl w:val="0"/>
        <w:suppressLineNumbers w:val="0"/>
        <w:spacing w:before="0" w:beforeAutospacing="0" w:after="0" w:afterAutospacing="0"/>
        <w:ind w:left="0" w:right="0"/>
        <w:jc w:val="both"/>
        <w:rPr>
          <w:rFonts w:hint="eastAsia" w:ascii="宋体" w:hAnsi="宋体" w:eastAsia="宋体" w:cs="宋体"/>
          <w:sz w:val="20"/>
          <w:szCs w:val="20"/>
          <w:lang w:val="en-US"/>
        </w:rPr>
      </w:pPr>
    </w:p>
    <w:p>
      <w:pPr>
        <w:keepNext w:val="0"/>
        <w:keepLines w:val="0"/>
        <w:widowControl w:val="0"/>
        <w:suppressLineNumbers w:val="0"/>
        <w:spacing w:before="168" w:beforeAutospacing="0" w:after="0" w:afterAutospacing="0"/>
        <w:ind w:left="0" w:right="16"/>
        <w:jc w:val="center"/>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问题的澄清</w:t>
      </w:r>
    </w:p>
    <w:p>
      <w:pPr>
        <w:keepNext w:val="0"/>
        <w:keepLines w:val="0"/>
        <w:widowControl w:val="0"/>
        <w:suppressLineNumbers w:val="0"/>
        <w:spacing w:before="0" w:beforeAutospacing="0" w:after="0" w:afterAutospacing="0"/>
        <w:ind w:left="0" w:right="0"/>
        <w:jc w:val="both"/>
        <w:rPr>
          <w:rFonts w:hint="eastAsia" w:ascii="宋体" w:hAnsi="宋体" w:eastAsia="宋体" w:cs="宋体"/>
          <w:sz w:val="20"/>
          <w:szCs w:val="20"/>
          <w:lang w:val="en-US"/>
        </w:rPr>
      </w:pPr>
    </w:p>
    <w:p>
      <w:pPr>
        <w:keepNext w:val="0"/>
        <w:keepLines w:val="0"/>
        <w:widowControl w:val="0"/>
        <w:suppressLineNumbers w:val="0"/>
        <w:spacing w:before="1" w:beforeAutospacing="0" w:after="0" w:afterAutospacing="0"/>
        <w:ind w:left="0" w:right="0"/>
        <w:jc w:val="both"/>
        <w:rPr>
          <w:rFonts w:hint="eastAsia" w:ascii="宋体" w:hAnsi="宋体" w:eastAsia="宋体" w:cs="宋体"/>
          <w:sz w:val="20"/>
          <w:szCs w:val="20"/>
          <w:lang w:val="en-US"/>
        </w:rPr>
      </w:pP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sz w:val="24"/>
          <w:szCs w:val="22"/>
          <w:lang w:val="en-US"/>
        </w:rPr>
      </w:pPr>
      <w:bookmarkStart w:id="31" w:name="_bookmark78"/>
      <w:bookmarkEnd w:id="31"/>
      <w:r>
        <w:rPr>
          <w:rFonts w:hint="eastAsia" w:ascii="宋体" w:hAnsi="宋体" w:eastAsia="宋体" w:cs="宋体"/>
          <w:kern w:val="2"/>
          <w:sz w:val="24"/>
          <w:szCs w:val="22"/>
          <w:u w:val="single"/>
          <w:lang w:val="en-US" w:eastAsia="zh-CN" w:bidi="ar"/>
        </w:rPr>
        <w:t xml:space="preserve">                          </w:t>
      </w:r>
      <w:r>
        <w:rPr>
          <w:rFonts w:hint="eastAsia" w:ascii="宋体" w:hAnsi="宋体" w:eastAsia="宋体" w:cs="宋体"/>
          <w:kern w:val="2"/>
          <w:sz w:val="24"/>
          <w:szCs w:val="22"/>
          <w:lang w:val="en-US" w:eastAsia="zh-CN" w:bidi="ar"/>
        </w:rPr>
        <w:t xml:space="preserve"> (项目名称）评标委员会：</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sz w:val="24"/>
          <w:szCs w:val="22"/>
          <w:lang w:val="en-US"/>
        </w:rPr>
      </w:pPr>
      <w:r>
        <w:rPr>
          <w:rFonts w:hint="eastAsia" w:ascii="宋体" w:hAnsi="宋体" w:eastAsia="宋体" w:cs="宋体"/>
          <w:kern w:val="2"/>
          <w:sz w:val="24"/>
          <w:szCs w:val="22"/>
          <w:lang w:val="en-US" w:eastAsia="zh-CN" w:bidi="ar"/>
        </w:rPr>
        <w:t>问题澄清通知已收悉，现澄清如下：</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sz w:val="24"/>
          <w:szCs w:val="22"/>
          <w:lang w:val="en-US"/>
        </w:rPr>
      </w:pPr>
      <w:r>
        <w:rPr>
          <w:rFonts w:hint="eastAsia" w:ascii="宋体" w:hAnsi="宋体" w:eastAsia="宋体" w:cs="宋体"/>
          <w:kern w:val="2"/>
          <w:sz w:val="24"/>
          <w:szCs w:val="22"/>
          <w:lang w:val="en-US" w:eastAsia="zh-CN" w:bidi="ar"/>
        </w:rPr>
        <w:t xml:space="preserve">    1、</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sz w:val="24"/>
          <w:szCs w:val="22"/>
          <w:lang w:val="en-US"/>
        </w:rPr>
      </w:pPr>
      <w:r>
        <w:rPr>
          <w:rFonts w:hint="eastAsia" w:ascii="宋体" w:hAnsi="宋体" w:eastAsia="宋体" w:cs="宋体"/>
          <w:kern w:val="2"/>
          <w:sz w:val="24"/>
          <w:szCs w:val="22"/>
          <w:lang w:val="en-US" w:eastAsia="zh-CN" w:bidi="ar"/>
        </w:rPr>
        <w:t xml:space="preserve">    2、</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sz w:val="24"/>
          <w:szCs w:val="22"/>
          <w:lang w:val="en-US"/>
        </w:rPr>
      </w:pPr>
      <w:r>
        <w:rPr>
          <w:rFonts w:hint="eastAsia" w:ascii="宋体" w:hAnsi="宋体" w:eastAsia="宋体" w:cs="宋体"/>
          <w:kern w:val="2"/>
          <w:sz w:val="24"/>
          <w:szCs w:val="22"/>
          <w:lang w:val="en-US" w:eastAsia="zh-CN" w:bidi="ar"/>
        </w:rPr>
        <w:t xml:space="preserve">    ……</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sz w:val="24"/>
          <w:szCs w:val="22"/>
          <w:lang w:val="en-US"/>
        </w:rPr>
      </w:pPr>
    </w:p>
    <w:p>
      <w:pPr>
        <w:keepNext w:val="0"/>
        <w:keepLines w:val="0"/>
        <w:widowControl w:val="0"/>
        <w:suppressLineNumbers w:val="0"/>
        <w:spacing w:before="0" w:beforeAutospacing="0" w:after="0" w:afterAutospacing="0" w:line="480" w:lineRule="auto"/>
        <w:ind w:left="0" w:right="0"/>
        <w:jc w:val="center"/>
        <w:rPr>
          <w:rFonts w:hint="eastAsia" w:ascii="宋体" w:hAnsi="宋体" w:eastAsia="宋体" w:cs="宋体"/>
          <w:sz w:val="24"/>
          <w:szCs w:val="22"/>
          <w:lang w:val="en-US"/>
        </w:rPr>
      </w:pPr>
    </w:p>
    <w:p>
      <w:pPr>
        <w:keepNext w:val="0"/>
        <w:keepLines w:val="0"/>
        <w:widowControl w:val="0"/>
        <w:suppressLineNumbers w:val="0"/>
        <w:spacing w:before="0" w:beforeAutospacing="0" w:after="0" w:afterAutospacing="0" w:line="480" w:lineRule="auto"/>
        <w:ind w:left="0" w:right="0"/>
        <w:jc w:val="center"/>
        <w:rPr>
          <w:rFonts w:hint="eastAsia" w:ascii="宋体" w:hAnsi="宋体" w:eastAsia="宋体" w:cs="宋体"/>
          <w:sz w:val="24"/>
          <w:szCs w:val="22"/>
          <w:lang w:val="en-US"/>
        </w:rPr>
      </w:pPr>
    </w:p>
    <w:p>
      <w:pPr>
        <w:keepNext w:val="0"/>
        <w:keepLines w:val="0"/>
        <w:widowControl w:val="0"/>
        <w:suppressLineNumbers w:val="0"/>
        <w:spacing w:before="0" w:beforeAutospacing="0" w:after="0" w:afterAutospacing="0" w:line="480" w:lineRule="auto"/>
        <w:ind w:left="0" w:right="0"/>
        <w:jc w:val="center"/>
        <w:rPr>
          <w:rFonts w:hint="eastAsia" w:ascii="宋体" w:hAnsi="宋体" w:eastAsia="宋体" w:cs="宋体"/>
          <w:sz w:val="24"/>
          <w:szCs w:val="22"/>
          <w:lang w:val="en-US"/>
        </w:rPr>
      </w:pPr>
    </w:p>
    <w:p>
      <w:pPr>
        <w:keepNext w:val="0"/>
        <w:keepLines w:val="0"/>
        <w:widowControl w:val="0"/>
        <w:suppressLineNumbers w:val="0"/>
        <w:spacing w:before="0" w:beforeAutospacing="0" w:after="0" w:afterAutospacing="0" w:line="480" w:lineRule="auto"/>
        <w:ind w:left="0" w:right="0"/>
        <w:jc w:val="right"/>
        <w:rPr>
          <w:rFonts w:hint="eastAsia" w:ascii="宋体" w:hAnsi="宋体" w:eastAsia="宋体" w:cs="宋体"/>
          <w:sz w:val="24"/>
          <w:szCs w:val="22"/>
          <w:lang w:val="en-US"/>
        </w:rPr>
      </w:pPr>
      <w:r>
        <w:rPr>
          <w:rFonts w:hint="eastAsia" w:ascii="宋体" w:hAnsi="宋体" w:eastAsia="宋体" w:cs="宋体"/>
          <w:kern w:val="2"/>
          <w:sz w:val="24"/>
          <w:szCs w:val="22"/>
          <w:lang w:val="en-US" w:eastAsia="zh-CN" w:bidi="ar"/>
        </w:rPr>
        <w:t xml:space="preserve">                              投标人：</w:t>
      </w:r>
      <w:r>
        <w:rPr>
          <w:rFonts w:hint="eastAsia" w:ascii="宋体" w:hAnsi="宋体" w:eastAsia="宋体" w:cs="宋体"/>
          <w:kern w:val="2"/>
          <w:sz w:val="24"/>
          <w:szCs w:val="22"/>
          <w:u w:val="single"/>
          <w:lang w:val="en-US" w:eastAsia="zh-CN" w:bidi="ar"/>
        </w:rPr>
        <w:t xml:space="preserve">                     </w:t>
      </w:r>
      <w:r>
        <w:rPr>
          <w:rFonts w:hint="eastAsia" w:ascii="宋体" w:hAnsi="宋体" w:eastAsia="宋体" w:cs="宋体"/>
          <w:kern w:val="2"/>
          <w:sz w:val="24"/>
          <w:szCs w:val="22"/>
          <w:lang w:val="en-US" w:eastAsia="zh-CN" w:bidi="ar"/>
        </w:rPr>
        <w:t>（盖章）</w:t>
      </w:r>
    </w:p>
    <w:p>
      <w:pPr>
        <w:keepNext w:val="0"/>
        <w:keepLines w:val="0"/>
        <w:widowControl w:val="0"/>
        <w:suppressLineNumbers w:val="0"/>
        <w:spacing w:before="0" w:beforeAutospacing="0" w:after="0" w:afterAutospacing="0" w:line="480" w:lineRule="auto"/>
        <w:ind w:left="0" w:right="0"/>
        <w:jc w:val="right"/>
        <w:rPr>
          <w:rFonts w:hint="eastAsia" w:ascii="宋体" w:hAnsi="宋体" w:eastAsia="宋体" w:cs="宋体"/>
          <w:sz w:val="24"/>
          <w:szCs w:val="22"/>
          <w:u w:val="single"/>
          <w:lang w:val="en-US"/>
        </w:rPr>
      </w:pPr>
      <w:r>
        <w:rPr>
          <w:rFonts w:hint="eastAsia" w:ascii="宋体" w:hAnsi="宋体" w:eastAsia="宋体" w:cs="宋体"/>
          <w:kern w:val="2"/>
          <w:sz w:val="24"/>
          <w:szCs w:val="22"/>
          <w:lang w:val="en-US" w:eastAsia="zh-CN" w:bidi="ar"/>
        </w:rPr>
        <w:t>法定代表人或委托代理人：</w:t>
      </w:r>
      <w:r>
        <w:rPr>
          <w:rFonts w:hint="eastAsia" w:ascii="宋体" w:hAnsi="宋体" w:eastAsia="宋体" w:cs="宋体"/>
          <w:kern w:val="2"/>
          <w:sz w:val="24"/>
          <w:szCs w:val="22"/>
          <w:u w:val="single"/>
          <w:lang w:val="en-US" w:eastAsia="zh-CN" w:bidi="ar"/>
        </w:rPr>
        <w:t xml:space="preserve">                </w:t>
      </w:r>
      <w:r>
        <w:rPr>
          <w:rFonts w:hint="eastAsia" w:ascii="宋体" w:hAnsi="宋体" w:eastAsia="宋体" w:cs="宋体"/>
          <w:kern w:val="2"/>
          <w:sz w:val="24"/>
          <w:szCs w:val="22"/>
          <w:lang w:val="en-US" w:eastAsia="zh-CN" w:bidi="ar"/>
        </w:rPr>
        <w:t>（签字或盖章）</w:t>
      </w:r>
    </w:p>
    <w:p>
      <w:pPr>
        <w:keepNext w:val="0"/>
        <w:keepLines w:val="0"/>
        <w:widowControl w:val="0"/>
        <w:suppressLineNumbers w:val="0"/>
        <w:spacing w:before="0" w:beforeAutospacing="0" w:after="0" w:afterAutospacing="0" w:line="480" w:lineRule="auto"/>
        <w:ind w:left="0" w:right="0"/>
        <w:jc w:val="right"/>
        <w:rPr>
          <w:rFonts w:hint="eastAsia" w:ascii="宋体" w:hAnsi="宋体" w:eastAsia="宋体" w:cs="宋体"/>
          <w:sz w:val="24"/>
          <w:szCs w:val="22"/>
          <w:u w:val="single"/>
          <w:lang w:val="en-US"/>
        </w:rPr>
      </w:pPr>
      <w:r>
        <w:rPr>
          <w:rFonts w:hint="eastAsia" w:ascii="宋体" w:hAnsi="宋体" w:eastAsia="宋体" w:cs="宋体"/>
          <w:kern w:val="2"/>
          <w:sz w:val="24"/>
          <w:szCs w:val="22"/>
          <w:u w:val="single"/>
          <w:lang w:val="en-US" w:eastAsia="zh-CN" w:bidi="ar"/>
        </w:rPr>
        <w:t xml:space="preserve">          </w:t>
      </w:r>
      <w:r>
        <w:rPr>
          <w:rFonts w:hint="eastAsia" w:ascii="宋体" w:hAnsi="宋体" w:eastAsia="宋体" w:cs="宋体"/>
          <w:kern w:val="2"/>
          <w:sz w:val="24"/>
          <w:szCs w:val="22"/>
          <w:lang w:val="en-US" w:eastAsia="zh-CN" w:bidi="ar"/>
        </w:rPr>
        <w:t>年</w:t>
      </w:r>
      <w:r>
        <w:rPr>
          <w:rFonts w:hint="eastAsia" w:ascii="宋体" w:hAnsi="宋体" w:eastAsia="宋体" w:cs="宋体"/>
          <w:kern w:val="2"/>
          <w:sz w:val="24"/>
          <w:szCs w:val="22"/>
          <w:u w:val="single"/>
          <w:lang w:val="en-US" w:eastAsia="zh-CN" w:bidi="ar"/>
        </w:rPr>
        <w:t xml:space="preserve">        </w:t>
      </w:r>
      <w:r>
        <w:rPr>
          <w:rFonts w:hint="eastAsia" w:ascii="宋体" w:hAnsi="宋体" w:eastAsia="宋体" w:cs="宋体"/>
          <w:kern w:val="2"/>
          <w:sz w:val="24"/>
          <w:szCs w:val="22"/>
          <w:lang w:val="en-US" w:eastAsia="zh-CN" w:bidi="ar"/>
        </w:rPr>
        <w:t>月</w:t>
      </w:r>
      <w:r>
        <w:rPr>
          <w:rFonts w:hint="eastAsia" w:ascii="宋体" w:hAnsi="宋体" w:eastAsia="宋体" w:cs="宋体"/>
          <w:kern w:val="2"/>
          <w:sz w:val="24"/>
          <w:szCs w:val="22"/>
          <w:u w:val="single"/>
          <w:lang w:val="en-US" w:eastAsia="zh-CN" w:bidi="ar"/>
        </w:rPr>
        <w:t xml:space="preserve">       </w:t>
      </w:r>
      <w:r>
        <w:rPr>
          <w:rFonts w:hint="eastAsia" w:ascii="宋体" w:hAnsi="宋体" w:eastAsia="宋体" w:cs="宋体"/>
          <w:kern w:val="2"/>
          <w:sz w:val="24"/>
          <w:szCs w:val="22"/>
          <w:lang w:val="en-US" w:eastAsia="zh-CN" w:bidi="ar"/>
        </w:rPr>
        <w:t>日</w:t>
      </w:r>
    </w:p>
    <w:p>
      <w:pPr>
        <w:spacing w:line="360" w:lineRule="auto"/>
        <w:rPr>
          <w:rFonts w:hint="eastAsia" w:ascii="宋体" w:hAnsi="宋体" w:eastAsia="宋体" w:cs="宋体"/>
          <w:kern w:val="2"/>
          <w:sz w:val="21"/>
          <w:szCs w:val="21"/>
          <w:lang w:val="en-US" w:eastAsia="zh-CN" w:bidi="ar"/>
        </w:rPr>
        <w:sectPr>
          <w:pgSz w:w="11906" w:h="16838"/>
          <w:pgMar w:top="1418" w:right="1135" w:bottom="1418" w:left="1135" w:header="851" w:footer="992" w:gutter="0"/>
          <w:cols w:space="720" w:num="1"/>
          <w:docGrid w:type="lines" w:linePitch="312" w:charSpace="0"/>
        </w:sectPr>
      </w:pPr>
    </w:p>
    <w:p>
      <w:pPr>
        <w:pStyle w:val="5"/>
        <w:widowControl/>
        <w:spacing w:line="363" w:lineRule="exact"/>
        <w:ind w:right="113"/>
        <w:jc w:val="left"/>
        <w:rPr>
          <w:lang w:val="en-US"/>
        </w:rPr>
      </w:pPr>
      <w:r>
        <w:rPr>
          <w:rFonts w:hint="eastAsia" w:ascii="Arial" w:hAnsi="Arial" w:eastAsia="黑体" w:cs="黑体"/>
          <w:lang w:eastAsia="zh-CN"/>
        </w:rPr>
        <w:t>附件四：中标通知书</w:t>
      </w:r>
    </w:p>
    <w:p>
      <w:pPr>
        <w:keepNext w:val="0"/>
        <w:keepLines w:val="0"/>
        <w:widowControl w:val="0"/>
        <w:suppressLineNumbers w:val="0"/>
        <w:spacing w:before="0" w:beforeAutospacing="0" w:after="0" w:afterAutospacing="0"/>
        <w:ind w:left="0" w:right="0"/>
        <w:jc w:val="both"/>
        <w:rPr>
          <w:rFonts w:hint="eastAsia" w:ascii="宋体" w:hAnsi="宋体" w:eastAsia="宋体" w:cs="宋体"/>
          <w:sz w:val="20"/>
          <w:szCs w:val="20"/>
          <w:lang w:val="en-US"/>
        </w:rPr>
      </w:pPr>
    </w:p>
    <w:p>
      <w:pPr>
        <w:keepNext w:val="0"/>
        <w:keepLines w:val="0"/>
        <w:widowControl w:val="0"/>
        <w:suppressLineNumbers w:val="0"/>
        <w:spacing w:before="0" w:beforeAutospacing="0" w:after="0" w:afterAutospacing="0"/>
        <w:ind w:left="0" w:right="0"/>
        <w:jc w:val="both"/>
        <w:rPr>
          <w:rFonts w:hint="eastAsia" w:ascii="宋体" w:hAnsi="宋体" w:eastAsia="宋体" w:cs="宋体"/>
          <w:sz w:val="20"/>
          <w:szCs w:val="20"/>
          <w:lang w:val="en-US"/>
        </w:rPr>
      </w:pPr>
    </w:p>
    <w:p>
      <w:pPr>
        <w:keepNext w:val="0"/>
        <w:keepLines w:val="0"/>
        <w:widowControl w:val="0"/>
        <w:suppressLineNumbers w:val="0"/>
        <w:spacing w:before="0" w:beforeAutospacing="0" w:after="0" w:afterAutospacing="0"/>
        <w:ind w:left="0" w:right="0"/>
        <w:jc w:val="both"/>
        <w:rPr>
          <w:rFonts w:hint="eastAsia" w:ascii="宋体" w:hAnsi="宋体" w:eastAsia="宋体" w:cs="宋体"/>
          <w:sz w:val="20"/>
          <w:szCs w:val="20"/>
          <w:lang w:val="en-US"/>
        </w:rPr>
      </w:pPr>
    </w:p>
    <w:p>
      <w:pPr>
        <w:keepNext w:val="0"/>
        <w:keepLines w:val="0"/>
        <w:widowControl w:val="0"/>
        <w:suppressLineNumbers w:val="0"/>
        <w:spacing w:before="168" w:beforeAutospacing="0" w:after="0" w:afterAutospacing="0"/>
        <w:ind w:left="0" w:right="16"/>
        <w:jc w:val="center"/>
        <w:rPr>
          <w:rFonts w:hint="eastAsia" w:ascii="方正小标宋简体" w:hAnsi="方正小标宋简体" w:eastAsia="方正小标宋简体" w:cs="方正小标宋简体"/>
          <w:sz w:val="32"/>
          <w:szCs w:val="32"/>
          <w:lang w:val="en-US"/>
        </w:rPr>
      </w:pPr>
      <w:bookmarkStart w:id="32" w:name="_Hlk100318445"/>
      <w:r>
        <w:rPr>
          <w:rFonts w:hint="eastAsia" w:ascii="方正小标宋简体" w:hAnsi="方正小标宋简体" w:eastAsia="方正小标宋简体" w:cs="方正小标宋简体"/>
          <w:kern w:val="2"/>
          <w:sz w:val="32"/>
          <w:szCs w:val="32"/>
          <w:lang w:val="en-US" w:eastAsia="zh-CN" w:bidi="ar"/>
        </w:rPr>
        <w:t>中标通知书</w:t>
      </w:r>
    </w:p>
    <w:p>
      <w:pPr>
        <w:keepNext w:val="0"/>
        <w:keepLines w:val="0"/>
        <w:widowControl w:val="0"/>
        <w:suppressLineNumbers w:val="0"/>
        <w:spacing w:before="12" w:beforeAutospacing="0" w:after="0" w:afterAutospacing="0"/>
        <w:ind w:left="0" w:right="0"/>
        <w:jc w:val="both"/>
        <w:rPr>
          <w:rFonts w:hint="eastAsia" w:ascii="宋体" w:hAnsi="宋体" w:eastAsia="宋体" w:cs="宋体"/>
          <w:sz w:val="41"/>
          <w:szCs w:val="41"/>
          <w:lang w:val="en-US"/>
        </w:rPr>
      </w:pPr>
    </w:p>
    <w:p>
      <w:pPr>
        <w:keepNext w:val="0"/>
        <w:keepLines w:val="0"/>
        <w:widowControl w:val="0"/>
        <w:suppressLineNumbers w:val="0"/>
        <w:spacing w:before="0" w:beforeAutospacing="0" w:after="0" w:afterAutospacing="0" w:line="360" w:lineRule="exact"/>
        <w:ind w:left="0" w:right="0" w:firstLine="480" w:firstLineChars="200"/>
        <w:jc w:val="both"/>
        <w:rPr>
          <w:rFonts w:hint="eastAsia" w:ascii="仿宋_GB2312" w:hAnsi="仿宋_GB2312" w:eastAsia="仿宋_GB2312" w:cs="仿宋_GB2312"/>
          <w:sz w:val="24"/>
          <w:szCs w:val="22"/>
          <w:lang w:val="en-US"/>
        </w:rPr>
      </w:pPr>
      <w:r>
        <w:rPr>
          <w:rFonts w:hint="eastAsia" w:ascii="仿宋_GB2312" w:hAnsi="仿宋_GB2312" w:eastAsia="仿宋_GB2312" w:cs="仿宋_GB2312"/>
          <w:kern w:val="2"/>
          <w:sz w:val="24"/>
          <w:szCs w:val="22"/>
          <w:lang w:val="en-US" w:eastAsia="zh-CN" w:bidi="ar"/>
        </w:rPr>
        <w:t>本中标通知书为招标人向中标的投标人发出的告知其中标的书面通知文件，本中标通知书对招标人和中标人具有法律效力，一经发出后，中标人放弃中标项目的应当依法承担法律责任。中标具体内容如下：</w:t>
      </w:r>
    </w:p>
    <w:p>
      <w:pPr>
        <w:keepNext w:val="0"/>
        <w:keepLines w:val="0"/>
        <w:widowControl w:val="0"/>
        <w:suppressLineNumbers w:val="0"/>
        <w:spacing w:before="0" w:beforeAutospacing="0" w:after="0" w:afterAutospacing="0"/>
        <w:ind w:left="0" w:right="0" w:firstLine="480" w:firstLineChars="200"/>
        <w:jc w:val="both"/>
        <w:rPr>
          <w:rFonts w:hint="eastAsia" w:ascii="仿宋_GB2312" w:hAnsi="仿宋_GB2312" w:eastAsia="仿宋_GB2312" w:cs="仿宋_GB2312"/>
          <w:sz w:val="24"/>
          <w:szCs w:val="22"/>
          <w:lang w:val="en-US"/>
        </w:rPr>
      </w:pPr>
    </w:p>
    <w:tbl>
      <w:tblPr>
        <w:tblStyle w:val="15"/>
        <w:tblW w:w="949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70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3" w:hRule="atLeast"/>
          <w:jc w:val="center"/>
        </w:trPr>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360" w:lineRule="auto"/>
              <w:ind w:left="0" w:right="0"/>
              <w:jc w:val="center"/>
              <w:rPr>
                <w:rFonts w:hint="eastAsia" w:ascii="仿宋_GB2312" w:hAnsi="仿宋_GB2312" w:eastAsia="仿宋_GB2312" w:cs="仿宋_GB2312"/>
                <w:sz w:val="24"/>
                <w:szCs w:val="22"/>
                <w:lang w:val="en-US"/>
              </w:rPr>
            </w:pPr>
            <w:r>
              <w:rPr>
                <w:rFonts w:hint="eastAsia" w:ascii="仿宋_GB2312" w:hAnsi="仿宋_GB2312" w:eastAsia="仿宋_GB2312" w:cs="仿宋_GB2312"/>
                <w:sz w:val="24"/>
                <w:szCs w:val="22"/>
              </w:rPr>
              <w:t>招标项目名称</w:t>
            </w:r>
          </w:p>
        </w:tc>
        <w:tc>
          <w:tcPr>
            <w:tcW w:w="70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360" w:lineRule="auto"/>
              <w:ind w:left="0" w:right="0"/>
              <w:jc w:val="center"/>
              <w:rPr>
                <w:rFonts w:hint="eastAsia" w:ascii="仿宋_GB2312" w:hAnsi="仿宋_GB2312" w:eastAsia="仿宋_GB2312" w:cs="仿宋_GB2312"/>
                <w:sz w:val="24"/>
                <w:szCs w:val="2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3" w:hRule="atLeast"/>
          <w:jc w:val="center"/>
        </w:trPr>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360" w:lineRule="auto"/>
              <w:ind w:left="0" w:right="0"/>
              <w:jc w:val="center"/>
              <w:rPr>
                <w:rFonts w:hint="eastAsia" w:ascii="仿宋_GB2312" w:hAnsi="仿宋_GB2312" w:eastAsia="仿宋_GB2312" w:cs="仿宋_GB2312"/>
                <w:sz w:val="24"/>
                <w:szCs w:val="22"/>
                <w:lang w:val="en-US"/>
              </w:rPr>
            </w:pPr>
            <w:r>
              <w:rPr>
                <w:rFonts w:hint="eastAsia" w:ascii="仿宋_GB2312" w:hAnsi="仿宋_GB2312" w:eastAsia="仿宋_GB2312" w:cs="仿宋_GB2312"/>
                <w:sz w:val="24"/>
                <w:szCs w:val="22"/>
              </w:rPr>
              <w:t>招标人名称</w:t>
            </w:r>
          </w:p>
        </w:tc>
        <w:tc>
          <w:tcPr>
            <w:tcW w:w="70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360" w:lineRule="auto"/>
              <w:ind w:left="0" w:right="0"/>
              <w:jc w:val="center"/>
              <w:rPr>
                <w:rFonts w:hint="eastAsia" w:ascii="仿宋_GB2312" w:hAnsi="仿宋_GB2312" w:eastAsia="仿宋_GB2312" w:cs="仿宋_GB2312"/>
                <w:sz w:val="24"/>
                <w:szCs w:val="2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3" w:hRule="atLeast"/>
          <w:jc w:val="center"/>
        </w:trPr>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360" w:lineRule="auto"/>
              <w:ind w:left="0" w:right="0"/>
              <w:jc w:val="center"/>
              <w:rPr>
                <w:rFonts w:hint="eastAsia" w:ascii="仿宋_GB2312" w:hAnsi="仿宋_GB2312" w:eastAsia="仿宋_GB2312" w:cs="仿宋_GB2312"/>
                <w:sz w:val="24"/>
                <w:szCs w:val="22"/>
                <w:lang w:val="en-US"/>
              </w:rPr>
            </w:pPr>
            <w:r>
              <w:rPr>
                <w:rFonts w:hint="eastAsia" w:ascii="仿宋_GB2312" w:hAnsi="仿宋_GB2312" w:eastAsia="仿宋_GB2312" w:cs="仿宋_GB2312"/>
                <w:sz w:val="24"/>
                <w:szCs w:val="22"/>
              </w:rPr>
              <w:t>中标人名称</w:t>
            </w:r>
          </w:p>
        </w:tc>
        <w:tc>
          <w:tcPr>
            <w:tcW w:w="70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360" w:lineRule="auto"/>
              <w:ind w:left="0" w:right="0"/>
              <w:jc w:val="center"/>
              <w:rPr>
                <w:rFonts w:hint="eastAsia" w:ascii="仿宋_GB2312" w:hAnsi="仿宋_GB2312" w:eastAsia="仿宋_GB2312" w:cs="仿宋_GB2312"/>
                <w:sz w:val="24"/>
                <w:szCs w:val="2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3" w:hRule="atLeast"/>
          <w:jc w:val="center"/>
        </w:trPr>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360" w:lineRule="auto"/>
              <w:ind w:left="0" w:right="0"/>
              <w:jc w:val="center"/>
              <w:rPr>
                <w:rFonts w:hint="eastAsia" w:ascii="仿宋_GB2312" w:hAnsi="仿宋_GB2312" w:eastAsia="仿宋_GB2312" w:cs="仿宋_GB2312"/>
                <w:sz w:val="24"/>
                <w:szCs w:val="22"/>
                <w:lang w:val="en-US"/>
              </w:rPr>
            </w:pPr>
            <w:r>
              <w:rPr>
                <w:rFonts w:hint="eastAsia" w:ascii="仿宋_GB2312" w:hAnsi="仿宋_GB2312" w:eastAsia="仿宋_GB2312" w:cs="仿宋_GB2312"/>
                <w:sz w:val="24"/>
                <w:szCs w:val="22"/>
              </w:rPr>
              <w:t>中标人与招标人签订中标合同期限</w:t>
            </w:r>
          </w:p>
        </w:tc>
        <w:tc>
          <w:tcPr>
            <w:tcW w:w="70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360" w:lineRule="auto"/>
              <w:ind w:left="0" w:right="0"/>
              <w:jc w:val="center"/>
              <w:rPr>
                <w:rFonts w:hint="eastAsia" w:ascii="仿宋_GB2312" w:hAnsi="仿宋_GB2312" w:eastAsia="仿宋_GB2312" w:cs="仿宋_GB2312"/>
                <w:sz w:val="24"/>
                <w:szCs w:val="22"/>
                <w:lang w:val="en-US"/>
              </w:rPr>
            </w:pPr>
            <w:r>
              <w:rPr>
                <w:rFonts w:hint="eastAsia" w:ascii="仿宋_GB2312" w:hAnsi="仿宋_GB2312" w:eastAsia="仿宋_GB2312" w:cs="仿宋_GB2312"/>
                <w:sz w:val="24"/>
                <w:szCs w:val="22"/>
              </w:rPr>
              <w:t>收到本中标通知书之日起</w:t>
            </w:r>
            <w:r>
              <w:rPr>
                <w:rFonts w:hint="eastAsia" w:ascii="仿宋_GB2312" w:hAnsi="仿宋_GB2312" w:eastAsia="仿宋_GB2312" w:cs="仿宋_GB2312"/>
                <w:sz w:val="24"/>
                <w:szCs w:val="22"/>
                <w:lang w:val="en-US"/>
              </w:rPr>
              <w:t>30</w:t>
            </w:r>
            <w:r>
              <w:rPr>
                <w:rFonts w:hint="eastAsia" w:ascii="仿宋_GB2312" w:hAnsi="仿宋_GB2312" w:eastAsia="仿宋_GB2312" w:cs="仿宋_GB2312"/>
                <w:sz w:val="24"/>
                <w:szCs w:val="22"/>
              </w:rPr>
              <w:t>日历天内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3" w:hRule="atLeast"/>
          <w:jc w:val="center"/>
        </w:trPr>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360" w:lineRule="auto"/>
              <w:ind w:left="0" w:right="0"/>
              <w:jc w:val="center"/>
              <w:rPr>
                <w:rFonts w:hint="eastAsia" w:ascii="仿宋_GB2312" w:hAnsi="仿宋_GB2312" w:eastAsia="仿宋_GB2312" w:cs="仿宋_GB2312"/>
                <w:sz w:val="24"/>
                <w:szCs w:val="22"/>
                <w:lang w:val="en-US"/>
              </w:rPr>
            </w:pPr>
            <w:r>
              <w:rPr>
                <w:rFonts w:hint="eastAsia" w:ascii="仿宋_GB2312" w:hAnsi="仿宋_GB2312" w:eastAsia="仿宋_GB2312" w:cs="仿宋_GB2312"/>
                <w:sz w:val="24"/>
                <w:szCs w:val="22"/>
              </w:rPr>
              <w:t>其他需说明内容</w:t>
            </w:r>
          </w:p>
        </w:tc>
        <w:tc>
          <w:tcPr>
            <w:tcW w:w="70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360" w:lineRule="auto"/>
              <w:ind w:left="0" w:right="0"/>
              <w:jc w:val="center"/>
              <w:rPr>
                <w:rFonts w:hint="eastAsia" w:ascii="仿宋_GB2312" w:hAnsi="仿宋_GB2312" w:eastAsia="仿宋_GB2312" w:cs="仿宋_GB2312"/>
                <w:sz w:val="24"/>
                <w:szCs w:val="22"/>
                <w:lang w:val="en-US"/>
              </w:rPr>
            </w:pPr>
          </w:p>
        </w:tc>
      </w:tr>
    </w:tbl>
    <w:p>
      <w:pPr>
        <w:keepNext w:val="0"/>
        <w:keepLines w:val="0"/>
        <w:widowControl w:val="0"/>
        <w:suppressLineNumbers w:val="0"/>
        <w:spacing w:before="0" w:beforeAutospacing="0" w:after="0" w:afterAutospacing="0" w:line="360" w:lineRule="exact"/>
        <w:ind w:left="0" w:right="0" w:firstLine="480" w:firstLineChars="200"/>
        <w:jc w:val="both"/>
        <w:rPr>
          <w:rFonts w:hint="eastAsia" w:ascii="仿宋_GB2312" w:hAnsi="仿宋_GB2312" w:eastAsia="仿宋_GB2312" w:cs="仿宋_GB2312"/>
          <w:sz w:val="24"/>
          <w:szCs w:val="22"/>
          <w:lang w:val="en-US"/>
        </w:rPr>
      </w:pPr>
    </w:p>
    <w:p>
      <w:pPr>
        <w:keepNext w:val="0"/>
        <w:keepLines w:val="0"/>
        <w:widowControl w:val="0"/>
        <w:suppressLineNumbers w:val="0"/>
        <w:spacing w:before="0" w:beforeAutospacing="0" w:after="0" w:afterAutospacing="0" w:line="360" w:lineRule="exact"/>
        <w:ind w:left="0" w:right="0" w:firstLine="480" w:firstLineChars="200"/>
        <w:jc w:val="both"/>
        <w:rPr>
          <w:rFonts w:hint="eastAsia" w:ascii="仿宋_GB2312" w:hAnsi="仿宋_GB2312" w:eastAsia="仿宋_GB2312" w:cs="仿宋_GB2312"/>
          <w:sz w:val="24"/>
          <w:szCs w:val="22"/>
          <w:lang w:val="en-US"/>
        </w:rPr>
      </w:pPr>
      <w:r>
        <w:rPr>
          <w:rFonts w:hint="eastAsia" w:ascii="仿宋_GB2312" w:hAnsi="仿宋_GB2312" w:eastAsia="仿宋_GB2312" w:cs="仿宋_GB2312"/>
          <w:kern w:val="2"/>
          <w:sz w:val="24"/>
          <w:szCs w:val="22"/>
          <w:lang w:val="en-US" w:eastAsia="zh-CN" w:bidi="ar"/>
        </w:rPr>
        <w:t xml:space="preserve">联系人：                联系电话：   </w:t>
      </w:r>
    </w:p>
    <w:p>
      <w:pPr>
        <w:keepNext w:val="0"/>
        <w:keepLines w:val="0"/>
        <w:widowControl w:val="0"/>
        <w:suppressLineNumbers w:val="0"/>
        <w:spacing w:before="0" w:beforeAutospacing="0" w:after="0" w:afterAutospacing="0" w:line="360" w:lineRule="exact"/>
        <w:ind w:left="0" w:right="0" w:firstLine="480" w:firstLineChars="200"/>
        <w:jc w:val="both"/>
        <w:rPr>
          <w:rFonts w:hint="eastAsia" w:ascii="仿宋_GB2312" w:hAnsi="仿宋_GB2312" w:eastAsia="仿宋_GB2312" w:cs="仿宋_GB2312"/>
          <w:sz w:val="24"/>
          <w:szCs w:val="22"/>
          <w:lang w:val="en-US"/>
        </w:rPr>
      </w:pPr>
      <w:r>
        <w:rPr>
          <w:rFonts w:hint="eastAsia" w:ascii="仿宋_GB2312" w:hAnsi="仿宋_GB2312" w:eastAsia="仿宋_GB2312" w:cs="仿宋_GB2312"/>
          <w:kern w:val="2"/>
          <w:sz w:val="24"/>
          <w:szCs w:val="22"/>
          <w:lang w:val="en-US" w:eastAsia="zh-CN" w:bidi="ar"/>
        </w:rPr>
        <w:t>特此通知</w:t>
      </w:r>
    </w:p>
    <w:p>
      <w:pPr>
        <w:keepNext w:val="0"/>
        <w:keepLines w:val="0"/>
        <w:widowControl w:val="0"/>
        <w:suppressLineNumbers w:val="0"/>
        <w:spacing w:before="0" w:beforeAutospacing="0" w:after="0" w:afterAutospacing="0" w:line="480" w:lineRule="auto"/>
        <w:ind w:left="0" w:right="0" w:firstLine="240"/>
        <w:jc w:val="right"/>
        <w:rPr>
          <w:rFonts w:hint="eastAsia" w:ascii="仿宋_GB2312" w:hAnsi="仿宋_GB2312" w:eastAsia="仿宋_GB2312" w:cs="仿宋_GB2312"/>
          <w:sz w:val="24"/>
          <w:szCs w:val="22"/>
          <w:lang w:val="en-US"/>
        </w:rPr>
      </w:pPr>
      <w:r>
        <w:rPr>
          <w:rFonts w:hint="eastAsia" w:ascii="仿宋_GB2312" w:hAnsi="仿宋_GB2312" w:eastAsia="仿宋_GB2312" w:cs="仿宋_GB2312"/>
          <w:kern w:val="2"/>
          <w:sz w:val="24"/>
          <w:szCs w:val="22"/>
          <w:lang w:val="en-US" w:eastAsia="zh-CN" w:bidi="ar"/>
        </w:rPr>
        <w:t xml:space="preserve">                      </w:t>
      </w:r>
    </w:p>
    <w:p>
      <w:pPr>
        <w:keepNext w:val="0"/>
        <w:keepLines w:val="0"/>
        <w:widowControl w:val="0"/>
        <w:suppressLineNumbers w:val="0"/>
        <w:spacing w:before="0" w:beforeAutospacing="0" w:after="0" w:afterAutospacing="0" w:line="480" w:lineRule="auto"/>
        <w:ind w:left="0" w:right="0" w:firstLine="240"/>
        <w:jc w:val="right"/>
        <w:rPr>
          <w:rFonts w:hint="eastAsia" w:ascii="仿宋_GB2312" w:hAnsi="仿宋_GB2312" w:eastAsia="仿宋_GB2312" w:cs="仿宋_GB2312"/>
          <w:sz w:val="24"/>
          <w:szCs w:val="22"/>
          <w:lang w:val="en-US"/>
        </w:rPr>
      </w:pPr>
    </w:p>
    <w:p>
      <w:pPr>
        <w:keepNext w:val="0"/>
        <w:keepLines w:val="0"/>
        <w:widowControl w:val="0"/>
        <w:suppressLineNumbers w:val="0"/>
        <w:spacing w:before="0" w:beforeAutospacing="0" w:after="0" w:afterAutospacing="0" w:line="480" w:lineRule="auto"/>
        <w:ind w:left="0" w:right="0" w:firstLine="240"/>
        <w:jc w:val="right"/>
        <w:rPr>
          <w:rFonts w:hint="eastAsia" w:ascii="仿宋_GB2312" w:hAnsi="仿宋_GB2312" w:eastAsia="仿宋_GB2312" w:cs="仿宋_GB2312"/>
          <w:sz w:val="24"/>
          <w:szCs w:val="22"/>
          <w:lang w:val="en-US"/>
        </w:rPr>
      </w:pPr>
      <w:r>
        <w:rPr>
          <w:rFonts w:hint="eastAsia" w:ascii="仿宋_GB2312" w:hAnsi="仿宋_GB2312" w:eastAsia="仿宋_GB2312" w:cs="仿宋_GB2312"/>
          <w:kern w:val="2"/>
          <w:sz w:val="24"/>
          <w:szCs w:val="22"/>
          <w:lang w:val="en-US" w:eastAsia="zh-CN" w:bidi="ar"/>
        </w:rPr>
        <w:t>杭州萧山国际机场有限公司（盖章）</w:t>
      </w:r>
    </w:p>
    <w:p>
      <w:pPr>
        <w:keepNext w:val="0"/>
        <w:keepLines w:val="0"/>
        <w:widowControl w:val="0"/>
        <w:suppressLineNumbers w:val="0"/>
        <w:spacing w:before="0" w:beforeAutospacing="0" w:after="0" w:afterAutospacing="0" w:line="480" w:lineRule="auto"/>
        <w:ind w:left="0" w:right="0" w:firstLine="240"/>
        <w:jc w:val="both"/>
        <w:rPr>
          <w:rFonts w:hint="eastAsia" w:ascii="仿宋_GB2312" w:hAnsi="仿宋_GB2312" w:eastAsia="仿宋_GB2312" w:cs="仿宋_GB2312"/>
          <w:sz w:val="24"/>
          <w:szCs w:val="22"/>
          <w:lang w:val="en-US"/>
        </w:rPr>
      </w:pPr>
      <w:r>
        <w:rPr>
          <w:rFonts w:hint="eastAsia" w:ascii="仿宋_GB2312" w:hAnsi="仿宋_GB2312" w:eastAsia="仿宋_GB2312" w:cs="仿宋_GB2312"/>
          <w:kern w:val="2"/>
          <w:sz w:val="24"/>
          <w:szCs w:val="22"/>
          <w:lang w:val="en-US" w:eastAsia="zh-CN" w:bidi="ar"/>
        </w:rPr>
        <w:t xml:space="preserve">                                      </w:t>
      </w:r>
      <w:r>
        <w:rPr>
          <w:rFonts w:hint="eastAsia" w:ascii="仿宋_GB2312" w:hAnsi="仿宋_GB2312" w:eastAsia="仿宋_GB2312" w:cs="仿宋_GB2312"/>
          <w:kern w:val="2"/>
          <w:sz w:val="24"/>
          <w:szCs w:val="22"/>
          <w:u w:val="single"/>
          <w:lang w:val="en-US" w:eastAsia="zh-CN" w:bidi="ar"/>
        </w:rPr>
        <w:t xml:space="preserve">         </w:t>
      </w:r>
      <w:r>
        <w:rPr>
          <w:rFonts w:hint="eastAsia" w:ascii="仿宋_GB2312" w:hAnsi="仿宋_GB2312" w:eastAsia="仿宋_GB2312" w:cs="仿宋_GB2312"/>
          <w:kern w:val="2"/>
          <w:sz w:val="24"/>
          <w:szCs w:val="22"/>
          <w:lang w:val="en-US" w:eastAsia="zh-CN" w:bidi="ar"/>
        </w:rPr>
        <w:t>年</w:t>
      </w:r>
      <w:r>
        <w:rPr>
          <w:rFonts w:hint="eastAsia" w:ascii="仿宋_GB2312" w:hAnsi="仿宋_GB2312" w:eastAsia="仿宋_GB2312" w:cs="仿宋_GB2312"/>
          <w:kern w:val="2"/>
          <w:sz w:val="24"/>
          <w:szCs w:val="22"/>
          <w:u w:val="single"/>
          <w:lang w:val="en-US" w:eastAsia="zh-CN" w:bidi="ar"/>
        </w:rPr>
        <w:t xml:space="preserve">       </w:t>
      </w:r>
      <w:r>
        <w:rPr>
          <w:rFonts w:hint="eastAsia" w:ascii="仿宋_GB2312" w:hAnsi="仿宋_GB2312" w:eastAsia="仿宋_GB2312" w:cs="仿宋_GB2312"/>
          <w:kern w:val="2"/>
          <w:sz w:val="24"/>
          <w:szCs w:val="22"/>
          <w:lang w:val="en-US" w:eastAsia="zh-CN" w:bidi="ar"/>
        </w:rPr>
        <w:t>月</w:t>
      </w:r>
      <w:r>
        <w:rPr>
          <w:rFonts w:hint="eastAsia" w:ascii="仿宋_GB2312" w:hAnsi="仿宋_GB2312" w:eastAsia="仿宋_GB2312" w:cs="仿宋_GB2312"/>
          <w:kern w:val="2"/>
          <w:sz w:val="24"/>
          <w:szCs w:val="22"/>
          <w:u w:val="single"/>
          <w:lang w:val="en-US" w:eastAsia="zh-CN" w:bidi="ar"/>
        </w:rPr>
        <w:t xml:space="preserve">        </w:t>
      </w:r>
      <w:r>
        <w:rPr>
          <w:rFonts w:hint="eastAsia" w:ascii="仿宋_GB2312" w:hAnsi="仿宋_GB2312" w:eastAsia="仿宋_GB2312" w:cs="仿宋_GB2312"/>
          <w:kern w:val="2"/>
          <w:sz w:val="24"/>
          <w:szCs w:val="22"/>
          <w:lang w:val="en-US" w:eastAsia="zh-CN" w:bidi="ar"/>
        </w:rPr>
        <w:t>日</w:t>
      </w:r>
    </w:p>
    <w:bookmarkEnd w:id="32"/>
    <w:p>
      <w:pPr>
        <w:keepNext w:val="0"/>
        <w:keepLines w:val="0"/>
        <w:widowControl w:val="0"/>
        <w:suppressLineNumbers w:val="0"/>
        <w:autoSpaceDE w:val="0"/>
        <w:autoSpaceDN w:val="0"/>
        <w:adjustRightInd w:val="0"/>
        <w:spacing w:before="0" w:beforeAutospacing="0" w:after="0" w:afterAutospacing="0" w:line="587" w:lineRule="exact"/>
        <w:ind w:left="0" w:right="43"/>
        <w:jc w:val="center"/>
        <w:rPr>
          <w:sz w:val="40"/>
          <w:szCs w:val="40"/>
          <w:lang w:val="en-US"/>
        </w:rPr>
      </w:pPr>
    </w:p>
    <w:p>
      <w:pPr>
        <w:pStyle w:val="5"/>
        <w:widowControl/>
        <w:spacing w:line="363" w:lineRule="exact"/>
        <w:ind w:right="113"/>
        <w:jc w:val="left"/>
        <w:rPr>
          <w:lang w:val="en-US"/>
        </w:rPr>
      </w:pPr>
      <w:r>
        <w:rPr>
          <w:rFonts w:hint="eastAsia" w:ascii="Arial" w:hAnsi="Arial" w:eastAsia="黑体" w:cs="黑体"/>
          <w:lang w:eastAsia="zh-CN"/>
        </w:rPr>
        <w:t>附件五：投标保证金退还账户信息表</w:t>
      </w:r>
    </w:p>
    <w:p>
      <w:pPr>
        <w:keepNext w:val="0"/>
        <w:keepLines w:val="0"/>
        <w:widowControl w:val="0"/>
        <w:suppressLineNumbers w:val="0"/>
        <w:spacing w:before="0" w:beforeAutospacing="0" w:after="0" w:afterAutospacing="0"/>
        <w:ind w:left="0" w:right="0"/>
        <w:jc w:val="both"/>
        <w:rPr>
          <w:rFonts w:hint="eastAsia" w:ascii="宋体" w:hAnsi="宋体" w:eastAsia="宋体" w:cs="宋体"/>
          <w:sz w:val="20"/>
          <w:szCs w:val="20"/>
          <w:lang w:val="en-US"/>
        </w:rPr>
      </w:pPr>
    </w:p>
    <w:p>
      <w:pPr>
        <w:keepNext w:val="0"/>
        <w:keepLines w:val="0"/>
        <w:widowControl w:val="0"/>
        <w:suppressLineNumbers w:val="0"/>
        <w:spacing w:before="12" w:beforeAutospacing="0" w:after="0" w:afterAutospacing="0"/>
        <w:ind w:left="0" w:right="0"/>
        <w:jc w:val="center"/>
        <w:rPr>
          <w:rFonts w:hint="eastAsia" w:ascii="宋体" w:hAnsi="宋体" w:eastAsia="宋体" w:cs="宋体"/>
          <w:sz w:val="41"/>
          <w:szCs w:val="41"/>
          <w:lang w:val="en-US"/>
        </w:rPr>
      </w:pPr>
      <w:r>
        <w:rPr>
          <w:rFonts w:hint="eastAsia" w:ascii="方正小标宋简体" w:hAnsi="方正小标宋简体" w:eastAsia="方正小标宋简体" w:cs="方正小标宋简体"/>
          <w:kern w:val="2"/>
          <w:sz w:val="32"/>
          <w:szCs w:val="32"/>
          <w:lang w:val="en-US" w:eastAsia="zh-CN" w:bidi="ar"/>
        </w:rPr>
        <w:t>投标保证金退还账户信息表</w:t>
      </w:r>
    </w:p>
    <w:p>
      <w:pPr>
        <w:keepNext w:val="0"/>
        <w:keepLines w:val="0"/>
        <w:widowControl w:val="0"/>
        <w:suppressLineNumbers w:val="0"/>
        <w:spacing w:before="0" w:beforeAutospacing="0" w:after="0" w:afterAutospacing="0" w:line="360" w:lineRule="exact"/>
        <w:ind w:left="0" w:right="0" w:firstLine="480" w:firstLineChars="200"/>
        <w:jc w:val="left"/>
        <w:rPr>
          <w:rFonts w:hint="eastAsia" w:ascii="宋体" w:hAnsi="宋体" w:eastAsia="宋体" w:cs="宋体"/>
          <w:sz w:val="24"/>
          <w:szCs w:val="22"/>
          <w:lang w:val="en-US"/>
        </w:rPr>
      </w:pPr>
      <w:r>
        <w:rPr>
          <w:rFonts w:hint="eastAsia" w:ascii="宋体" w:hAnsi="宋体" w:eastAsia="宋体" w:cs="宋体"/>
          <w:kern w:val="2"/>
          <w:sz w:val="24"/>
          <w:szCs w:val="22"/>
          <w:lang w:val="en-US" w:eastAsia="zh-CN" w:bidi="ar"/>
        </w:rPr>
        <w:t>致：杭州萧山国际机场有限公司</w:t>
      </w:r>
    </w:p>
    <w:p>
      <w:pPr>
        <w:keepNext w:val="0"/>
        <w:keepLines w:val="0"/>
        <w:widowControl w:val="0"/>
        <w:suppressLineNumbers w:val="0"/>
        <w:spacing w:before="0" w:beforeAutospacing="0" w:after="0" w:afterAutospacing="0" w:line="360" w:lineRule="exact"/>
        <w:ind w:left="0" w:right="0" w:firstLine="480" w:firstLineChars="200"/>
        <w:jc w:val="left"/>
        <w:rPr>
          <w:rFonts w:hint="eastAsia" w:ascii="宋体" w:hAnsi="宋体" w:eastAsia="宋体" w:cs="宋体"/>
          <w:sz w:val="24"/>
          <w:szCs w:val="22"/>
          <w:lang w:val="en-US"/>
        </w:rPr>
      </w:pPr>
      <w:r>
        <w:rPr>
          <w:rFonts w:hint="eastAsia" w:ascii="宋体" w:hAnsi="宋体" w:eastAsia="宋体" w:cs="宋体"/>
          <w:kern w:val="2"/>
          <w:sz w:val="24"/>
          <w:szCs w:val="22"/>
          <w:lang w:val="en-US" w:eastAsia="zh-CN" w:bidi="ar"/>
        </w:rPr>
        <w:t>我单位参加了贵方招标项目</w:t>
      </w:r>
      <w:r>
        <w:rPr>
          <w:rFonts w:hint="eastAsia" w:ascii="宋体" w:hAnsi="宋体" w:eastAsia="宋体" w:cs="宋体"/>
          <w:kern w:val="2"/>
          <w:sz w:val="24"/>
          <w:szCs w:val="22"/>
          <w:u w:val="single"/>
          <w:lang w:val="en-US" w:eastAsia="zh-CN" w:bidi="ar"/>
        </w:rPr>
        <w:t xml:space="preserve">                </w:t>
      </w:r>
      <w:r>
        <w:rPr>
          <w:rFonts w:hint="eastAsia" w:ascii="宋体" w:hAnsi="宋体" w:eastAsia="宋体" w:cs="宋体"/>
          <w:kern w:val="2"/>
          <w:sz w:val="24"/>
          <w:szCs w:val="22"/>
          <w:lang w:val="en-US" w:eastAsia="zh-CN" w:bidi="ar"/>
        </w:rPr>
        <w:t>,在此我方说明,</w:t>
      </w:r>
      <w:r>
        <w:rPr>
          <w:rFonts w:hint="eastAsia" w:ascii="宋体" w:hAnsi="宋体" w:eastAsia="宋体" w:cs="宋体"/>
          <w:kern w:val="2"/>
          <w:sz w:val="21"/>
          <w:szCs w:val="22"/>
          <w:lang w:val="en-US" w:eastAsia="zh-CN" w:bidi="ar"/>
        </w:rPr>
        <w:t xml:space="preserve"> </w:t>
      </w:r>
      <w:r>
        <w:rPr>
          <w:rFonts w:hint="eastAsia" w:ascii="宋体" w:hAnsi="宋体" w:eastAsia="宋体" w:cs="宋体"/>
          <w:kern w:val="2"/>
          <w:sz w:val="24"/>
          <w:szCs w:val="22"/>
          <w:lang w:val="en-US" w:eastAsia="zh-CN" w:bidi="ar"/>
        </w:rPr>
        <w:t>请按下表账户信息退还投标保证金。</w:t>
      </w:r>
    </w:p>
    <w:tbl>
      <w:tblPr>
        <w:tblStyle w:val="15"/>
        <w:tblW w:w="89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4"/>
        <w:gridCol w:w="2234"/>
        <w:gridCol w:w="2235"/>
        <w:gridCol w:w="22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23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kern w:val="0"/>
                <w:sz w:val="24"/>
                <w:szCs w:val="20"/>
                <w:lang w:val="en-US"/>
              </w:rPr>
            </w:pPr>
            <w:r>
              <w:rPr>
                <w:rFonts w:hint="eastAsia" w:ascii="宋体" w:hAnsi="宋体" w:eastAsia="宋体" w:cs="宋体"/>
                <w:kern w:val="0"/>
                <w:sz w:val="24"/>
                <w:szCs w:val="20"/>
                <w:lang w:val="en-US" w:eastAsia="zh-CN" w:bidi="ar"/>
              </w:rPr>
              <w:t>户名</w:t>
            </w:r>
          </w:p>
        </w:tc>
        <w:tc>
          <w:tcPr>
            <w:tcW w:w="223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kern w:val="0"/>
                <w:sz w:val="24"/>
                <w:szCs w:val="20"/>
                <w:lang w:val="en-US"/>
              </w:rPr>
            </w:pPr>
          </w:p>
        </w:tc>
        <w:tc>
          <w:tcPr>
            <w:tcW w:w="22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kern w:val="0"/>
                <w:sz w:val="24"/>
                <w:szCs w:val="20"/>
                <w:lang w:val="en-US"/>
              </w:rPr>
            </w:pPr>
            <w:r>
              <w:rPr>
                <w:rFonts w:hint="eastAsia" w:ascii="宋体" w:hAnsi="宋体" w:eastAsia="宋体" w:cs="宋体"/>
                <w:kern w:val="0"/>
                <w:sz w:val="24"/>
                <w:szCs w:val="20"/>
                <w:lang w:val="en-US" w:eastAsia="zh-CN" w:bidi="ar"/>
              </w:rPr>
              <w:t>账户开户行行号</w:t>
            </w:r>
          </w:p>
        </w:tc>
        <w:tc>
          <w:tcPr>
            <w:tcW w:w="22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kern w:val="0"/>
                <w:sz w:val="24"/>
                <w:szCs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23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kern w:val="0"/>
                <w:sz w:val="24"/>
                <w:szCs w:val="20"/>
                <w:lang w:val="en-US"/>
              </w:rPr>
            </w:pPr>
            <w:r>
              <w:rPr>
                <w:rFonts w:hint="eastAsia" w:ascii="宋体" w:hAnsi="宋体" w:eastAsia="宋体" w:cs="宋体"/>
                <w:kern w:val="0"/>
                <w:sz w:val="24"/>
                <w:szCs w:val="20"/>
                <w:lang w:val="en-US" w:eastAsia="zh-CN" w:bidi="ar"/>
              </w:rPr>
              <w:t>账号</w:t>
            </w:r>
          </w:p>
        </w:tc>
        <w:tc>
          <w:tcPr>
            <w:tcW w:w="223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kern w:val="0"/>
                <w:sz w:val="24"/>
                <w:szCs w:val="20"/>
                <w:lang w:val="en-US"/>
              </w:rPr>
            </w:pPr>
          </w:p>
        </w:tc>
        <w:tc>
          <w:tcPr>
            <w:tcW w:w="22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kern w:val="0"/>
                <w:sz w:val="24"/>
                <w:szCs w:val="20"/>
                <w:lang w:val="en-US"/>
              </w:rPr>
            </w:pPr>
            <w:r>
              <w:rPr>
                <w:rFonts w:hint="eastAsia" w:ascii="宋体" w:hAnsi="宋体" w:eastAsia="宋体" w:cs="宋体"/>
                <w:kern w:val="0"/>
                <w:sz w:val="24"/>
                <w:szCs w:val="20"/>
                <w:lang w:val="en-US" w:eastAsia="zh-CN" w:bidi="ar"/>
              </w:rPr>
              <w:t>账户所在省市</w:t>
            </w:r>
          </w:p>
        </w:tc>
        <w:tc>
          <w:tcPr>
            <w:tcW w:w="22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kern w:val="0"/>
                <w:sz w:val="24"/>
                <w:szCs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23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kern w:val="0"/>
                <w:sz w:val="24"/>
                <w:szCs w:val="20"/>
                <w:lang w:val="en-US"/>
              </w:rPr>
            </w:pPr>
            <w:r>
              <w:rPr>
                <w:rFonts w:hint="eastAsia" w:ascii="宋体" w:hAnsi="宋体" w:eastAsia="宋体" w:cs="宋体"/>
                <w:kern w:val="0"/>
                <w:sz w:val="24"/>
                <w:szCs w:val="20"/>
                <w:lang w:val="en-US" w:eastAsia="zh-CN" w:bidi="ar"/>
              </w:rPr>
              <w:t>开户行</w:t>
            </w:r>
          </w:p>
        </w:tc>
        <w:tc>
          <w:tcPr>
            <w:tcW w:w="223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kern w:val="0"/>
                <w:sz w:val="24"/>
                <w:szCs w:val="20"/>
                <w:lang w:val="en-US"/>
              </w:rPr>
            </w:pPr>
          </w:p>
        </w:tc>
        <w:tc>
          <w:tcPr>
            <w:tcW w:w="22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kern w:val="0"/>
                <w:sz w:val="24"/>
                <w:szCs w:val="20"/>
                <w:lang w:val="en-US"/>
              </w:rPr>
            </w:pPr>
            <w:r>
              <w:rPr>
                <w:rFonts w:hint="eastAsia" w:ascii="宋体" w:hAnsi="宋体" w:eastAsia="宋体" w:cs="宋体"/>
                <w:kern w:val="0"/>
                <w:sz w:val="24"/>
                <w:szCs w:val="20"/>
                <w:lang w:val="en-US" w:eastAsia="zh-CN" w:bidi="ar"/>
              </w:rPr>
              <w:t>账户所在城市</w:t>
            </w:r>
          </w:p>
        </w:tc>
        <w:tc>
          <w:tcPr>
            <w:tcW w:w="22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kern w:val="0"/>
                <w:sz w:val="24"/>
                <w:szCs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23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kern w:val="0"/>
                <w:sz w:val="24"/>
                <w:szCs w:val="20"/>
                <w:lang w:val="en-US"/>
              </w:rPr>
            </w:pPr>
            <w:r>
              <w:rPr>
                <w:rFonts w:hint="eastAsia" w:ascii="宋体" w:hAnsi="宋体" w:eastAsia="宋体" w:cs="宋体"/>
                <w:kern w:val="0"/>
                <w:sz w:val="24"/>
                <w:szCs w:val="20"/>
                <w:lang w:val="en-US" w:eastAsia="zh-CN" w:bidi="ar"/>
              </w:rPr>
              <w:t>保证金金额</w:t>
            </w:r>
          </w:p>
        </w:tc>
        <w:tc>
          <w:tcPr>
            <w:tcW w:w="6704"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ind w:left="0" w:right="0" w:firstLine="720" w:firstLineChars="300"/>
              <w:jc w:val="both"/>
              <w:rPr>
                <w:rFonts w:hint="eastAsia" w:ascii="宋体" w:hAnsi="宋体" w:eastAsia="宋体" w:cs="宋体"/>
                <w:kern w:val="0"/>
                <w:sz w:val="24"/>
                <w:szCs w:val="20"/>
                <w:lang w:val="en-US"/>
              </w:rPr>
            </w:pPr>
            <w:r>
              <w:rPr>
                <w:rFonts w:hint="eastAsia" w:ascii="宋体" w:hAnsi="宋体" w:eastAsia="宋体" w:cs="宋体"/>
                <w:kern w:val="0"/>
                <w:sz w:val="24"/>
                <w:szCs w:val="20"/>
                <w:lang w:val="en-US" w:eastAsia="zh-CN" w:bidi="ar"/>
              </w:rPr>
              <w:t>大写：              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23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kern w:val="0"/>
                <w:sz w:val="24"/>
                <w:szCs w:val="20"/>
                <w:lang w:val="en-US"/>
              </w:rPr>
            </w:pPr>
            <w:r>
              <w:rPr>
                <w:rFonts w:hint="eastAsia" w:ascii="宋体" w:hAnsi="宋体" w:eastAsia="宋体" w:cs="宋体"/>
                <w:kern w:val="0"/>
                <w:sz w:val="24"/>
                <w:szCs w:val="20"/>
                <w:lang w:val="en-US" w:eastAsia="zh-CN" w:bidi="ar"/>
              </w:rPr>
              <w:t>账户性质</w:t>
            </w:r>
          </w:p>
        </w:tc>
        <w:tc>
          <w:tcPr>
            <w:tcW w:w="6704"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kern w:val="0"/>
                <w:sz w:val="24"/>
                <w:szCs w:val="20"/>
                <w:lang w:val="en-US"/>
              </w:rPr>
            </w:pPr>
            <w:r>
              <w:rPr>
                <w:rFonts w:hint="eastAsia" w:ascii="宋体" w:hAnsi="宋体" w:eastAsia="宋体" w:cs="宋体"/>
                <w:kern w:val="0"/>
                <w:sz w:val="24"/>
                <w:szCs w:val="20"/>
                <w:lang w:val="en-US" w:eastAsia="zh-CN" w:bidi="ar"/>
              </w:rPr>
              <w:t xml:space="preserve">基本账户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23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kern w:val="0"/>
                <w:sz w:val="24"/>
                <w:szCs w:val="20"/>
                <w:lang w:val="en-US"/>
              </w:rPr>
            </w:pPr>
            <w:r>
              <w:rPr>
                <w:rFonts w:hint="eastAsia" w:ascii="宋体" w:hAnsi="宋体" w:eastAsia="宋体" w:cs="宋体"/>
                <w:kern w:val="0"/>
                <w:sz w:val="24"/>
                <w:szCs w:val="20"/>
                <w:lang w:val="en-US" w:eastAsia="zh-CN" w:bidi="ar"/>
              </w:rPr>
              <w:t>联系人及联系电话</w:t>
            </w:r>
          </w:p>
        </w:tc>
        <w:tc>
          <w:tcPr>
            <w:tcW w:w="6704"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kern w:val="0"/>
                <w:sz w:val="24"/>
                <w:szCs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20" w:hRule="atLeast"/>
        </w:trPr>
        <w:tc>
          <w:tcPr>
            <w:tcW w:w="223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kern w:val="0"/>
                <w:sz w:val="24"/>
                <w:szCs w:val="20"/>
                <w:lang w:val="en-US"/>
              </w:rPr>
            </w:pPr>
            <w:r>
              <w:rPr>
                <w:rFonts w:hint="eastAsia" w:ascii="宋体" w:hAnsi="宋体" w:eastAsia="宋体" w:cs="宋体"/>
                <w:kern w:val="0"/>
                <w:sz w:val="24"/>
                <w:szCs w:val="20"/>
                <w:lang w:val="en-US" w:eastAsia="zh-CN" w:bidi="ar"/>
              </w:rPr>
              <w:t>备注</w:t>
            </w:r>
          </w:p>
        </w:tc>
        <w:tc>
          <w:tcPr>
            <w:tcW w:w="6704"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kern w:val="0"/>
                <w:sz w:val="24"/>
                <w:szCs w:val="20"/>
                <w:lang w:val="en-US"/>
              </w:rPr>
            </w:pPr>
            <w:r>
              <w:rPr>
                <w:rFonts w:hint="eastAsia" w:ascii="宋体" w:hAnsi="宋体" w:eastAsia="宋体" w:cs="宋体"/>
                <w:kern w:val="0"/>
                <w:sz w:val="24"/>
                <w:szCs w:val="20"/>
                <w:lang w:val="en-US" w:eastAsia="zh-CN" w:bidi="ar"/>
              </w:rPr>
              <w:t>◎以上信息将仅作为本次招标结束后保证金退还的依据，项目结束后将依据以上信息退还此次招标的保证金，请认真填写，确保保证金顺利退回；</w:t>
            </w:r>
          </w:p>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kern w:val="0"/>
                <w:sz w:val="24"/>
                <w:szCs w:val="20"/>
                <w:lang w:val="en-US"/>
              </w:rPr>
            </w:pPr>
            <w:r>
              <w:rPr>
                <w:rFonts w:hint="eastAsia" w:ascii="宋体" w:hAnsi="宋体" w:eastAsia="宋体" w:cs="宋体"/>
                <w:kern w:val="0"/>
                <w:sz w:val="24"/>
                <w:szCs w:val="20"/>
                <w:lang w:val="en-US" w:eastAsia="zh-CN" w:bidi="ar"/>
              </w:rPr>
              <w:t>◎如开户行、账号有所变动请及时与我方联系人联系更正。以免造成保证金退还延迟情况；</w:t>
            </w:r>
          </w:p>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kern w:val="0"/>
                <w:sz w:val="24"/>
                <w:szCs w:val="20"/>
                <w:lang w:val="en-US"/>
              </w:rPr>
            </w:pPr>
            <w:r>
              <w:rPr>
                <w:rFonts w:hint="eastAsia" w:ascii="宋体" w:hAnsi="宋体" w:eastAsia="宋体" w:cs="宋体"/>
                <w:kern w:val="0"/>
                <w:sz w:val="24"/>
                <w:szCs w:val="20"/>
                <w:lang w:val="en-US" w:eastAsia="zh-CN" w:bidi="ar"/>
              </w:rPr>
              <w:t>◎如因上述账户信息有误或账户信息变更未及时通知导致投标保证金无法退还或丢失等可能产生的一切后果由投标人自行负责。</w:t>
            </w:r>
          </w:p>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kern w:val="0"/>
                <w:sz w:val="24"/>
                <w:szCs w:val="20"/>
                <w:lang w:val="en-US"/>
              </w:rPr>
            </w:pPr>
          </w:p>
        </w:tc>
      </w:tr>
    </w:tbl>
    <w:p>
      <w:pPr>
        <w:keepNext w:val="0"/>
        <w:keepLines w:val="0"/>
        <w:widowControl w:val="0"/>
        <w:suppressLineNumbers w:val="0"/>
        <w:spacing w:before="0" w:beforeAutospacing="0" w:after="0" w:afterAutospacing="0"/>
        <w:ind w:left="0" w:right="0" w:firstLine="640" w:firstLineChars="200"/>
        <w:jc w:val="left"/>
        <w:rPr>
          <w:rFonts w:hint="eastAsia" w:ascii="宋体" w:hAnsi="宋体" w:eastAsia="宋体" w:cs="宋体"/>
          <w:sz w:val="32"/>
          <w:szCs w:val="32"/>
          <w:lang w:val="en-US"/>
        </w:rPr>
      </w:pPr>
    </w:p>
    <w:p>
      <w:pPr>
        <w:keepNext w:val="0"/>
        <w:keepLines w:val="0"/>
        <w:widowControl w:val="0"/>
        <w:suppressLineNumbers w:val="0"/>
        <w:spacing w:before="0" w:beforeAutospacing="0" w:after="0" w:afterAutospacing="0"/>
        <w:ind w:left="0" w:right="0" w:firstLine="640" w:firstLineChars="200"/>
        <w:jc w:val="left"/>
        <w:rPr>
          <w:rFonts w:hint="eastAsia" w:ascii="宋体" w:hAnsi="宋体" w:eastAsia="宋体" w:cs="宋体"/>
          <w:sz w:val="32"/>
          <w:szCs w:val="32"/>
          <w:lang w:val="en-US"/>
        </w:rPr>
      </w:pPr>
    </w:p>
    <w:p>
      <w:pPr>
        <w:keepNext w:val="0"/>
        <w:keepLines w:val="0"/>
        <w:widowControl w:val="0"/>
        <w:suppressLineNumbers w:val="0"/>
        <w:spacing w:before="0" w:beforeAutospacing="0" w:after="0" w:afterAutospacing="0" w:line="480" w:lineRule="auto"/>
        <w:ind w:left="0" w:right="0"/>
        <w:jc w:val="right"/>
        <w:rPr>
          <w:rFonts w:hint="eastAsia" w:ascii="宋体" w:hAnsi="宋体" w:eastAsia="宋体" w:cs="宋体"/>
          <w:sz w:val="24"/>
          <w:szCs w:val="22"/>
          <w:lang w:val="en-US"/>
        </w:rPr>
      </w:pPr>
      <w:r>
        <w:rPr>
          <w:rFonts w:hint="eastAsia" w:ascii="宋体" w:hAnsi="宋体" w:eastAsia="宋体" w:cs="宋体"/>
          <w:kern w:val="2"/>
          <w:sz w:val="24"/>
          <w:szCs w:val="22"/>
          <w:lang w:val="en-US" w:eastAsia="zh-CN" w:bidi="ar"/>
        </w:rPr>
        <w:t>投标人：</w:t>
      </w:r>
      <w:r>
        <w:rPr>
          <w:rFonts w:hint="eastAsia" w:ascii="宋体" w:hAnsi="宋体" w:eastAsia="宋体" w:cs="宋体"/>
          <w:kern w:val="2"/>
          <w:sz w:val="24"/>
          <w:szCs w:val="22"/>
          <w:u w:val="single"/>
          <w:lang w:val="en-US" w:eastAsia="zh-CN" w:bidi="ar"/>
        </w:rPr>
        <w:t xml:space="preserve">                     </w:t>
      </w:r>
      <w:r>
        <w:rPr>
          <w:rFonts w:hint="eastAsia" w:ascii="宋体" w:hAnsi="宋体" w:eastAsia="宋体" w:cs="宋体"/>
          <w:kern w:val="2"/>
          <w:sz w:val="24"/>
          <w:szCs w:val="22"/>
          <w:lang w:val="en-US" w:eastAsia="zh-CN" w:bidi="ar"/>
        </w:rPr>
        <w:t>（盖章）</w:t>
      </w:r>
    </w:p>
    <w:p>
      <w:pPr>
        <w:keepNext w:val="0"/>
        <w:keepLines w:val="0"/>
        <w:widowControl w:val="0"/>
        <w:suppressLineNumbers w:val="0"/>
        <w:spacing w:before="0" w:beforeAutospacing="0" w:after="0" w:afterAutospacing="0" w:line="480" w:lineRule="auto"/>
        <w:ind w:left="0" w:right="0"/>
        <w:jc w:val="right"/>
        <w:rPr>
          <w:rFonts w:hint="eastAsia" w:ascii="宋体" w:hAnsi="宋体" w:eastAsia="宋体" w:cs="宋体"/>
          <w:sz w:val="24"/>
          <w:szCs w:val="22"/>
          <w:u w:val="single"/>
          <w:lang w:val="en-US"/>
        </w:rPr>
      </w:pPr>
      <w:r>
        <w:rPr>
          <w:rFonts w:hint="eastAsia" w:ascii="宋体" w:hAnsi="宋体" w:eastAsia="宋体" w:cs="宋体"/>
          <w:kern w:val="2"/>
          <w:sz w:val="24"/>
          <w:szCs w:val="22"/>
          <w:lang w:val="en-US" w:eastAsia="zh-CN" w:bidi="ar"/>
        </w:rPr>
        <w:t>法定代表人或委托代理人：</w:t>
      </w:r>
      <w:r>
        <w:rPr>
          <w:rFonts w:hint="eastAsia" w:ascii="宋体" w:hAnsi="宋体" w:eastAsia="宋体" w:cs="宋体"/>
          <w:kern w:val="2"/>
          <w:sz w:val="24"/>
          <w:szCs w:val="22"/>
          <w:u w:val="single"/>
          <w:lang w:val="en-US" w:eastAsia="zh-CN" w:bidi="ar"/>
        </w:rPr>
        <w:t xml:space="preserve">                </w:t>
      </w:r>
      <w:r>
        <w:rPr>
          <w:rFonts w:hint="eastAsia" w:ascii="宋体" w:hAnsi="宋体" w:eastAsia="宋体" w:cs="宋体"/>
          <w:kern w:val="2"/>
          <w:sz w:val="24"/>
          <w:szCs w:val="22"/>
          <w:lang w:val="en-US" w:eastAsia="zh-CN" w:bidi="ar"/>
        </w:rPr>
        <w:t>（签字或盖章）</w:t>
      </w:r>
    </w:p>
    <w:p>
      <w:pPr>
        <w:keepNext w:val="0"/>
        <w:keepLines w:val="0"/>
        <w:widowControl w:val="0"/>
        <w:suppressLineNumbers w:val="0"/>
        <w:spacing w:before="0" w:beforeAutospacing="0" w:after="0" w:afterAutospacing="0" w:line="480" w:lineRule="auto"/>
        <w:ind w:left="0" w:right="0"/>
        <w:jc w:val="right"/>
        <w:rPr>
          <w:rFonts w:hint="eastAsia" w:ascii="宋体" w:hAnsi="宋体" w:eastAsia="宋体" w:cs="宋体"/>
          <w:sz w:val="24"/>
          <w:szCs w:val="22"/>
          <w:u w:val="single"/>
          <w:lang w:val="en-US"/>
        </w:rPr>
      </w:pPr>
      <w:r>
        <w:rPr>
          <w:rFonts w:hint="eastAsia" w:ascii="宋体" w:hAnsi="宋体" w:eastAsia="宋体" w:cs="宋体"/>
          <w:kern w:val="2"/>
          <w:sz w:val="24"/>
          <w:szCs w:val="22"/>
          <w:u w:val="single"/>
          <w:lang w:val="en-US" w:eastAsia="zh-CN" w:bidi="ar"/>
        </w:rPr>
        <w:t xml:space="preserve">          </w:t>
      </w:r>
      <w:r>
        <w:rPr>
          <w:rFonts w:hint="eastAsia" w:ascii="宋体" w:hAnsi="宋体" w:eastAsia="宋体" w:cs="宋体"/>
          <w:kern w:val="2"/>
          <w:sz w:val="24"/>
          <w:szCs w:val="22"/>
          <w:lang w:val="en-US" w:eastAsia="zh-CN" w:bidi="ar"/>
        </w:rPr>
        <w:t>年</w:t>
      </w:r>
      <w:r>
        <w:rPr>
          <w:rFonts w:hint="eastAsia" w:ascii="宋体" w:hAnsi="宋体" w:eastAsia="宋体" w:cs="宋体"/>
          <w:kern w:val="2"/>
          <w:sz w:val="24"/>
          <w:szCs w:val="22"/>
          <w:u w:val="single"/>
          <w:lang w:val="en-US" w:eastAsia="zh-CN" w:bidi="ar"/>
        </w:rPr>
        <w:t xml:space="preserve">        </w:t>
      </w:r>
      <w:r>
        <w:rPr>
          <w:rFonts w:hint="eastAsia" w:ascii="宋体" w:hAnsi="宋体" w:eastAsia="宋体" w:cs="宋体"/>
          <w:kern w:val="2"/>
          <w:sz w:val="24"/>
          <w:szCs w:val="22"/>
          <w:lang w:val="en-US" w:eastAsia="zh-CN" w:bidi="ar"/>
        </w:rPr>
        <w:t>月</w:t>
      </w:r>
      <w:r>
        <w:rPr>
          <w:rFonts w:hint="eastAsia" w:ascii="宋体" w:hAnsi="宋体" w:eastAsia="宋体" w:cs="宋体"/>
          <w:kern w:val="2"/>
          <w:sz w:val="24"/>
          <w:szCs w:val="22"/>
          <w:u w:val="single"/>
          <w:lang w:val="en-US" w:eastAsia="zh-CN" w:bidi="ar"/>
        </w:rPr>
        <w:t xml:space="preserve">       </w:t>
      </w:r>
      <w:r>
        <w:rPr>
          <w:rFonts w:hint="eastAsia" w:ascii="宋体" w:hAnsi="宋体" w:eastAsia="宋体" w:cs="宋体"/>
          <w:kern w:val="2"/>
          <w:sz w:val="24"/>
          <w:szCs w:val="22"/>
          <w:lang w:val="en-US" w:eastAsia="zh-CN" w:bidi="ar"/>
        </w:rPr>
        <w:t>日</w:t>
      </w:r>
    </w:p>
    <w:p>
      <w:pPr>
        <w:rPr>
          <w:rFonts w:hAnsi="宋体" w:cs="宋体"/>
          <w:sz w:val="40"/>
          <w:szCs w:val="40"/>
          <w:lang w:val="en-US" w:eastAsia="zh-CN" w:bidi="ar"/>
        </w:rPr>
        <w:sectPr>
          <w:pgSz w:w="11906" w:h="16838"/>
          <w:pgMar w:top="1702" w:right="1588" w:bottom="1588" w:left="1588" w:header="851" w:footer="992" w:gutter="0"/>
          <w:cols w:space="720" w:num="1"/>
          <w:docGrid w:type="lines" w:linePitch="312" w:charSpace="0"/>
        </w:sectPr>
      </w:pPr>
    </w:p>
    <w:p>
      <w:pPr>
        <w:pStyle w:val="3"/>
        <w:widowControl/>
        <w:spacing w:line="564" w:lineRule="exact"/>
        <w:ind w:right="57"/>
        <w:jc w:val="center"/>
        <w:rPr>
          <w:lang w:val="en-US"/>
        </w:rPr>
      </w:pPr>
      <w:bookmarkStart w:id="33" w:name="_Toc19698497"/>
      <w:r>
        <w:rPr>
          <w:rFonts w:hint="eastAsia" w:ascii="Calibri" w:hAnsi="Calibri" w:eastAsia="宋体" w:cs="宋体"/>
          <w:lang w:eastAsia="zh-CN"/>
        </w:rPr>
        <w:t>第三章</w:t>
      </w:r>
      <w:r>
        <w:rPr>
          <w:lang w:val="en-US"/>
        </w:rPr>
        <w:t xml:space="preserve">  </w:t>
      </w:r>
      <w:r>
        <w:rPr>
          <w:rFonts w:hint="eastAsia" w:ascii="Calibri" w:hAnsi="Calibri" w:eastAsia="宋体" w:cs="宋体"/>
          <w:lang w:eastAsia="zh-CN"/>
        </w:rPr>
        <w:t>评标办法</w:t>
      </w:r>
      <w:bookmarkEnd w:id="33"/>
    </w:p>
    <w:p>
      <w:pPr>
        <w:keepNext w:val="0"/>
        <w:keepLines w:val="0"/>
        <w:widowControl w:val="0"/>
        <w:suppressLineNumbers w:val="0"/>
        <w:autoSpaceDE w:val="0"/>
        <w:autoSpaceDN w:val="0"/>
        <w:adjustRightInd w:val="0"/>
        <w:spacing w:before="3" w:beforeAutospacing="0" w:after="0" w:afterAutospacing="0" w:line="100" w:lineRule="exact"/>
        <w:ind w:left="0" w:right="0"/>
        <w:jc w:val="left"/>
        <w:rPr>
          <w:rFonts w:hint="eastAsia" w:ascii="微软雅黑" w:hAnsi="Times New Roman" w:eastAsia="宋体" w:cs="微软雅黑"/>
          <w:kern w:val="0"/>
          <w:sz w:val="10"/>
          <w:szCs w:val="10"/>
          <w:lang w:val="en-US"/>
        </w:rPr>
      </w:pPr>
    </w:p>
    <w:p>
      <w:pPr>
        <w:keepNext w:val="0"/>
        <w:keepLines w:val="0"/>
        <w:widowControl w:val="0"/>
        <w:suppressLineNumbers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根据《中华人民共和国招标投标法》、《中华人民共和国招标投标法实施条例》等有关规定，制定本办法。</w:t>
      </w:r>
    </w:p>
    <w:p>
      <w:pPr>
        <w:keepNext w:val="0"/>
        <w:keepLines w:val="0"/>
        <w:widowControl w:val="0"/>
        <w:suppressLineNumbers w:val="0"/>
        <w:snapToGrid w:val="0"/>
        <w:spacing w:before="0" w:beforeAutospacing="0" w:after="0" w:afterAutospacing="0" w:line="360" w:lineRule="exact"/>
        <w:ind w:left="0" w:right="0" w:firstLine="433" w:firstLineChars="196"/>
        <w:jc w:val="both"/>
        <w:rPr>
          <w:rFonts w:hint="eastAsia" w:ascii="宋体" w:hAnsi="宋体" w:eastAsia="宋体" w:cs="宋体"/>
          <w:b/>
          <w:bCs w:val="0"/>
          <w:kern w:val="0"/>
          <w:sz w:val="22"/>
          <w:szCs w:val="22"/>
          <w:lang w:val="en-US"/>
        </w:rPr>
      </w:pPr>
      <w:r>
        <w:rPr>
          <w:rFonts w:hint="eastAsia" w:ascii="宋体" w:hAnsi="宋体" w:eastAsia="宋体" w:cs="宋体"/>
          <w:b/>
          <w:bCs w:val="0"/>
          <w:kern w:val="0"/>
          <w:sz w:val="22"/>
          <w:szCs w:val="22"/>
          <w:lang w:val="en-US" w:eastAsia="zh-CN" w:bidi="ar"/>
        </w:rPr>
        <w:t>一、评标原则</w:t>
      </w:r>
    </w:p>
    <w:p>
      <w:pPr>
        <w:keepNext w:val="0"/>
        <w:keepLines w:val="0"/>
        <w:widowControl w:val="0"/>
        <w:suppressLineNumbers w:val="0"/>
        <w:snapToGrid w:val="0"/>
        <w:spacing w:before="0" w:beforeAutospacing="0" w:after="0" w:afterAutospacing="0" w:line="360" w:lineRule="exact"/>
        <w:ind w:left="0" w:right="0" w:firstLine="495" w:firstLineChars="225"/>
        <w:jc w:val="both"/>
        <w:rPr>
          <w:rFonts w:hint="eastAsia" w:ascii="宋体" w:hAnsi="宋体" w:eastAsia="宋体" w:cs="宋体"/>
          <w:kern w:val="0"/>
          <w:sz w:val="22"/>
          <w:szCs w:val="22"/>
          <w:lang w:val="en-US"/>
        </w:rPr>
      </w:pPr>
      <w:r>
        <w:rPr>
          <w:rFonts w:hint="eastAsia" w:ascii="宋体" w:hAnsi="宋体" w:eastAsia="宋体" w:cs="宋体"/>
          <w:kern w:val="0"/>
          <w:sz w:val="22"/>
          <w:szCs w:val="22"/>
          <w:lang w:val="en-US" w:eastAsia="zh-CN" w:bidi="ar"/>
        </w:rPr>
        <w:t>评标应遵循公平、公正、科学、择优的原则。</w:t>
      </w:r>
    </w:p>
    <w:p>
      <w:pPr>
        <w:keepNext w:val="0"/>
        <w:keepLines w:val="0"/>
        <w:widowControl w:val="0"/>
        <w:suppressLineNumbers w:val="0"/>
        <w:snapToGrid w:val="0"/>
        <w:spacing w:before="0" w:beforeAutospacing="0" w:after="0" w:afterAutospacing="0" w:line="360" w:lineRule="exact"/>
        <w:ind w:left="0" w:right="0" w:firstLine="433" w:firstLineChars="196"/>
        <w:jc w:val="both"/>
        <w:rPr>
          <w:rFonts w:hint="eastAsia" w:ascii="宋体" w:hAnsi="宋体" w:eastAsia="宋体" w:cs="宋体"/>
          <w:b/>
          <w:bCs w:val="0"/>
          <w:kern w:val="0"/>
          <w:sz w:val="22"/>
          <w:szCs w:val="22"/>
          <w:lang w:val="en-US"/>
        </w:rPr>
      </w:pPr>
      <w:r>
        <w:rPr>
          <w:rFonts w:hint="eastAsia" w:ascii="宋体" w:hAnsi="宋体" w:eastAsia="宋体" w:cs="宋体"/>
          <w:b/>
          <w:bCs w:val="0"/>
          <w:kern w:val="0"/>
          <w:sz w:val="22"/>
          <w:szCs w:val="22"/>
          <w:lang w:val="en-US" w:eastAsia="zh-CN" w:bidi="ar"/>
        </w:rPr>
        <w:t>二、评标组织</w:t>
      </w:r>
    </w:p>
    <w:p>
      <w:pPr>
        <w:keepNext w:val="0"/>
        <w:keepLines w:val="0"/>
        <w:widowControl w:val="0"/>
        <w:suppressLineNumbers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评标工作由招标人依法组建的评标委员会负责。</w:t>
      </w:r>
    </w:p>
    <w:p>
      <w:pPr>
        <w:keepNext w:val="0"/>
        <w:keepLines w:val="0"/>
        <w:widowControl w:val="0"/>
        <w:suppressLineNumbers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评标委员会应当按照招标文件确定的评标标准和方法，客观、公正对投标文件进行评审和比较，招标文件没有规定的评标标准和方法不得作为评标的依据。</w:t>
      </w:r>
    </w:p>
    <w:p>
      <w:pPr>
        <w:keepNext w:val="0"/>
        <w:keepLines w:val="0"/>
        <w:widowControl w:val="0"/>
        <w:suppressLineNumbers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评标委员会对投标文件作出的评审结论，应当符合有关法律、法规、规章和招标文件的规定。</w:t>
      </w:r>
    </w:p>
    <w:p>
      <w:pPr>
        <w:keepNext w:val="0"/>
        <w:keepLines w:val="0"/>
        <w:widowControl w:val="0"/>
        <w:suppressLineNumbers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sz w:val="22"/>
          <w:szCs w:val="22"/>
          <w:lang w:val="en-US"/>
        </w:rPr>
      </w:pPr>
      <w:bookmarkStart w:id="34" w:name="_Hlk47377016"/>
      <w:r>
        <w:rPr>
          <w:rFonts w:hint="eastAsia" w:ascii="宋体" w:hAnsi="宋体" w:eastAsia="宋体" w:cs="宋体"/>
          <w:kern w:val="2"/>
          <w:sz w:val="22"/>
          <w:szCs w:val="22"/>
          <w:lang w:val="en-US" w:eastAsia="zh-CN" w:bidi="ar"/>
        </w:rPr>
        <w:t>在任何评标环节中，评标委员会就某项定性的评审结论意见不一致的，由评标委员会全体成员按照少数服从多数的原则，以记名投票方式表决。</w:t>
      </w:r>
      <w:bookmarkEnd w:id="34"/>
    </w:p>
    <w:p>
      <w:pPr>
        <w:keepNext w:val="0"/>
        <w:keepLines w:val="0"/>
        <w:widowControl w:val="0"/>
        <w:suppressLineNumbers w:val="0"/>
        <w:snapToGrid w:val="0"/>
        <w:spacing w:before="0" w:beforeAutospacing="0" w:after="0" w:afterAutospacing="0" w:line="360" w:lineRule="exact"/>
        <w:ind w:left="0" w:right="0" w:firstLine="510" w:firstLineChars="231"/>
        <w:jc w:val="both"/>
        <w:rPr>
          <w:rFonts w:hint="eastAsia" w:ascii="宋体" w:hAnsi="宋体" w:eastAsia="宋体" w:cs="宋体"/>
          <w:b/>
          <w:bCs w:val="0"/>
          <w:kern w:val="0"/>
          <w:sz w:val="22"/>
          <w:szCs w:val="22"/>
          <w:lang w:val="en-US"/>
        </w:rPr>
      </w:pPr>
      <w:r>
        <w:rPr>
          <w:rFonts w:hint="eastAsia" w:ascii="宋体" w:hAnsi="宋体" w:eastAsia="宋体" w:cs="宋体"/>
          <w:b/>
          <w:bCs w:val="0"/>
          <w:kern w:val="0"/>
          <w:sz w:val="22"/>
          <w:szCs w:val="22"/>
          <w:lang w:val="en-US" w:eastAsia="zh-CN" w:bidi="ar"/>
        </w:rPr>
        <w:t>三、评标程序和内容</w:t>
      </w:r>
    </w:p>
    <w:p>
      <w:pPr>
        <w:keepNext w:val="0"/>
        <w:keepLines w:val="0"/>
        <w:widowControl w:val="0"/>
        <w:suppressLineNumbers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（一）熟悉招标文件和评标办法；</w:t>
      </w:r>
    </w:p>
    <w:p>
      <w:pPr>
        <w:keepNext w:val="0"/>
        <w:keepLines w:val="0"/>
        <w:widowControl w:val="0"/>
        <w:suppressLineNumbers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（二）投标文件的符合性评审；</w:t>
      </w:r>
    </w:p>
    <w:p>
      <w:pPr>
        <w:keepNext w:val="0"/>
        <w:keepLines w:val="0"/>
        <w:widowControl w:val="0"/>
        <w:suppressLineNumbers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（三）投标文件的资信评审；</w:t>
      </w:r>
    </w:p>
    <w:p>
      <w:pPr>
        <w:keepNext w:val="0"/>
        <w:keepLines w:val="0"/>
        <w:widowControl w:val="0"/>
        <w:suppressLineNumbers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（四）投标文件的技术标评审；</w:t>
      </w:r>
    </w:p>
    <w:p>
      <w:pPr>
        <w:keepNext w:val="0"/>
        <w:keepLines w:val="0"/>
        <w:widowControl w:val="0"/>
        <w:suppressLineNumbers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（五）投标文件的商务标评审；</w:t>
      </w:r>
    </w:p>
    <w:p>
      <w:pPr>
        <w:keepNext w:val="0"/>
        <w:keepLines w:val="0"/>
        <w:widowControl w:val="0"/>
        <w:suppressLineNumbers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（六）必要时对投标文件中的问题进行询标；</w:t>
      </w:r>
    </w:p>
    <w:p>
      <w:pPr>
        <w:keepNext w:val="0"/>
        <w:keepLines w:val="0"/>
        <w:widowControl w:val="0"/>
        <w:suppressLineNumbers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(七)根据评标办法和标准计算综合得分；</w:t>
      </w:r>
    </w:p>
    <w:p>
      <w:pPr>
        <w:keepNext w:val="0"/>
        <w:keepLines w:val="0"/>
        <w:widowControl w:val="0"/>
        <w:suppressLineNumbers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(八)对投标人进行排序，推荐中标候选人，完成评标报告。</w:t>
      </w:r>
    </w:p>
    <w:p>
      <w:pPr>
        <w:keepNext w:val="0"/>
        <w:keepLines w:val="0"/>
        <w:widowControl w:val="0"/>
        <w:suppressLineNumbers w:val="0"/>
        <w:adjustRightInd w:val="0"/>
        <w:snapToGrid w:val="0"/>
        <w:spacing w:before="0" w:beforeAutospacing="0" w:after="0" w:afterAutospacing="0" w:line="360" w:lineRule="exact"/>
        <w:ind w:left="0" w:right="0" w:firstLine="442" w:firstLineChars="200"/>
        <w:jc w:val="both"/>
        <w:rPr>
          <w:rFonts w:hint="eastAsia" w:ascii="宋体" w:hAnsi="宋体" w:eastAsia="宋体" w:cs="宋体"/>
          <w:b/>
          <w:bCs w:val="0"/>
          <w:sz w:val="22"/>
          <w:szCs w:val="22"/>
          <w:lang w:val="en-US"/>
        </w:rPr>
      </w:pPr>
      <w:r>
        <w:rPr>
          <w:rFonts w:hint="eastAsia" w:ascii="宋体" w:hAnsi="宋体" w:eastAsia="宋体" w:cs="宋体"/>
          <w:b/>
          <w:bCs w:val="0"/>
          <w:kern w:val="2"/>
          <w:sz w:val="22"/>
          <w:szCs w:val="22"/>
          <w:lang w:val="en-US" w:eastAsia="zh-CN" w:bidi="ar"/>
        </w:rPr>
        <w:t>四、评审细则</w:t>
      </w:r>
    </w:p>
    <w:p>
      <w:pPr>
        <w:keepNext w:val="0"/>
        <w:keepLines w:val="0"/>
        <w:widowControl w:val="0"/>
        <w:suppressLineNumbers w:val="0"/>
        <w:adjustRightInd w:val="0"/>
        <w:snapToGrid w:val="0"/>
        <w:spacing w:before="0" w:beforeAutospacing="0" w:after="0" w:afterAutospacing="0" w:line="360" w:lineRule="exact"/>
        <w:ind w:left="0" w:right="0" w:firstLine="442" w:firstLineChars="200"/>
        <w:jc w:val="both"/>
        <w:rPr>
          <w:rFonts w:hint="eastAsia" w:ascii="宋体" w:hAnsi="宋体" w:eastAsia="宋体" w:cs="宋体"/>
          <w:b/>
          <w:bCs w:val="0"/>
          <w:sz w:val="22"/>
          <w:szCs w:val="22"/>
          <w:lang w:val="en-US"/>
        </w:rPr>
      </w:pPr>
      <w:r>
        <w:rPr>
          <w:rFonts w:hint="eastAsia" w:ascii="宋体" w:hAnsi="宋体" w:eastAsia="宋体" w:cs="宋体"/>
          <w:b/>
          <w:bCs w:val="0"/>
          <w:kern w:val="2"/>
          <w:sz w:val="22"/>
          <w:szCs w:val="22"/>
          <w:lang w:val="en-US" w:eastAsia="zh-CN" w:bidi="ar"/>
        </w:rPr>
        <w:t>（一）符合性评审</w:t>
      </w:r>
    </w:p>
    <w:p>
      <w:pPr>
        <w:keepNext w:val="0"/>
        <w:keepLines w:val="0"/>
        <w:widowControl w:val="0"/>
        <w:suppressLineNumbers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评标委员会应依照招标文件的要求和规定首先对投标人的投标资格和投标文件进行符合性评审，</w:t>
      </w:r>
      <w:r>
        <w:rPr>
          <w:rFonts w:hint="eastAsia" w:ascii="宋体" w:hAnsi="宋体" w:eastAsia="宋体" w:cs="宋体"/>
          <w:b/>
          <w:bCs w:val="0"/>
          <w:kern w:val="2"/>
          <w:sz w:val="22"/>
          <w:szCs w:val="22"/>
          <w:lang w:val="en-US" w:eastAsia="zh-CN" w:bidi="ar"/>
        </w:rPr>
        <w:t>审查过程中评标委员会可以要求投标人提交下列审查项所需的有关证明和证件的原件，以便核验。</w:t>
      </w:r>
      <w:r>
        <w:rPr>
          <w:rFonts w:hint="eastAsia" w:ascii="宋体" w:hAnsi="宋体" w:eastAsia="宋体" w:cs="宋体"/>
          <w:kern w:val="2"/>
          <w:sz w:val="22"/>
          <w:szCs w:val="22"/>
          <w:lang w:val="en-US" w:eastAsia="zh-CN" w:bidi="ar"/>
        </w:rPr>
        <w:t>投标文件如存在以下情况之一的，经评标委员会三分之二以上的成员认定，符合性审查不予通过，</w:t>
      </w:r>
      <w:r>
        <w:rPr>
          <w:rFonts w:hint="eastAsia" w:ascii="宋体" w:hAnsi="宋体" w:eastAsia="宋体" w:cs="宋体"/>
          <w:b/>
          <w:bCs w:val="0"/>
          <w:kern w:val="2"/>
          <w:sz w:val="22"/>
          <w:szCs w:val="22"/>
          <w:lang w:val="en-US" w:eastAsia="zh-CN" w:bidi="ar"/>
        </w:rPr>
        <w:t>作否决投标处理，</w:t>
      </w:r>
      <w:r>
        <w:rPr>
          <w:rFonts w:hint="eastAsia" w:ascii="宋体" w:hAnsi="宋体" w:eastAsia="宋体" w:cs="宋体"/>
          <w:kern w:val="2"/>
          <w:sz w:val="22"/>
          <w:szCs w:val="22"/>
          <w:lang w:val="en-US" w:eastAsia="zh-CN" w:bidi="ar"/>
        </w:rPr>
        <w:t>不再进行详细评审：</w:t>
      </w:r>
    </w:p>
    <w:p>
      <w:pPr>
        <w:keepNext w:val="0"/>
        <w:keepLines w:val="0"/>
        <w:widowControl w:val="0"/>
        <w:suppressLineNumbers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（1）投标人的投标资格不满足国家有关规定或招标文件载明的投标资格条件的；</w:t>
      </w:r>
    </w:p>
    <w:p>
      <w:pPr>
        <w:keepNext w:val="0"/>
        <w:keepLines w:val="0"/>
        <w:widowControl w:val="0"/>
        <w:suppressLineNumbers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（2）投标文件未按招标文件的要求签署和盖章的（仅限于单位印章和法定代表人或其委托代理人签字或盖章）；</w:t>
      </w:r>
    </w:p>
    <w:p>
      <w:pPr>
        <w:keepNext w:val="0"/>
        <w:keepLines w:val="0"/>
        <w:widowControl w:val="0"/>
        <w:suppressLineNumbers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（3）投标文件未按规定的格式填写，内容不全或关键字迹模糊、无法辨认的；</w:t>
      </w:r>
    </w:p>
    <w:p>
      <w:pPr>
        <w:keepNext w:val="0"/>
        <w:keepLines w:val="0"/>
        <w:widowControl w:val="0"/>
        <w:suppressLineNumbers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（4）投标人递交两份或多份内容不同的投标文件，或在一份投标文件中对同一招标项目报有两个或多个报价，且未声明哪一个有效；</w:t>
      </w:r>
    </w:p>
    <w:p>
      <w:pPr>
        <w:keepNext w:val="0"/>
        <w:keepLines w:val="0"/>
        <w:widowControl w:val="0"/>
        <w:suppressLineNumbers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（5）供货期不满足招标文件要求的；</w:t>
      </w:r>
    </w:p>
    <w:p>
      <w:pPr>
        <w:keepNext w:val="0"/>
        <w:keepLines w:val="0"/>
        <w:widowControl w:val="0"/>
        <w:suppressLineNumbers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（6）不响应招标文件规定的实质性要求（包括具体条文前用“★”标示的）</w:t>
      </w:r>
    </w:p>
    <w:p>
      <w:pPr>
        <w:keepNext w:val="0"/>
        <w:keepLines w:val="0"/>
        <w:widowControl w:val="0"/>
        <w:suppressLineNumbers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（7）投标人不以自己的名义或未按招标文件的要求提供投标保证金或提供的保证金有缺陷而不能接受的；</w:t>
      </w:r>
    </w:p>
    <w:p>
      <w:pPr>
        <w:keepNext w:val="0"/>
        <w:keepLines w:val="0"/>
        <w:widowControl w:val="0"/>
        <w:suppressLineNumbers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（8）投标人以他人名义投标、或与他人串通投标、或以行贿手段谋取中标，或弄虚作假的；</w:t>
      </w:r>
    </w:p>
    <w:p>
      <w:pPr>
        <w:keepNext w:val="0"/>
        <w:keepLines w:val="0"/>
        <w:widowControl w:val="0"/>
        <w:suppressLineNumbers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（9）被浙江省机场集团有限公司或杭州萧山国际机场有限公司列入禁止交易名单或不良信用记录名单的单位；</w:t>
      </w:r>
    </w:p>
    <w:p>
      <w:pPr>
        <w:keepNext w:val="0"/>
        <w:keepLines w:val="0"/>
        <w:widowControl w:val="0"/>
        <w:suppressLineNumbers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（10）存在法律、法规、规章规定的其它无效投标情况的。</w:t>
      </w:r>
    </w:p>
    <w:p>
      <w:pPr>
        <w:keepNext w:val="0"/>
        <w:keepLines w:val="0"/>
        <w:widowControl w:val="0"/>
        <w:suppressLineNumbers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（11）投标人须知前附表规定的其他要求。</w:t>
      </w:r>
    </w:p>
    <w:p>
      <w:pPr>
        <w:keepNext w:val="0"/>
        <w:keepLines w:val="0"/>
        <w:widowControl w:val="0"/>
        <w:suppressLineNumbers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lang w:val="en-US"/>
        </w:rPr>
      </w:pPr>
      <w:r>
        <w:rPr>
          <w:rFonts w:hint="eastAsia" w:ascii="宋体" w:hAnsi="宋体" w:eastAsia="宋体" w:cs="宋体"/>
          <w:kern w:val="2"/>
          <w:sz w:val="22"/>
          <w:szCs w:val="22"/>
          <w:lang w:val="en-US" w:eastAsia="zh-CN" w:bidi="ar"/>
        </w:rPr>
        <w:t>涉及本文件投标人资格条件3.1第2至4款，若投标人采用承诺方式的，评标委员会有权通过</w:t>
      </w:r>
      <w:r>
        <w:rPr>
          <w:rFonts w:hint="eastAsia" w:ascii="宋体" w:hAnsi="宋体" w:eastAsia="宋体" w:cs="宋体"/>
          <w:kern w:val="2"/>
          <w:sz w:val="21"/>
          <w:szCs w:val="22"/>
          <w:lang w:val="en-US" w:eastAsia="zh-CN" w:bidi="ar"/>
        </w:rPr>
        <w:t>信用中国网站</w:t>
      </w:r>
      <w:r>
        <w:rPr>
          <w:rFonts w:hint="default" w:ascii="Calibri" w:hAnsi="Calibri" w:eastAsia="宋体" w:cs="Times New Roman"/>
          <w:kern w:val="2"/>
          <w:sz w:val="21"/>
          <w:szCs w:val="22"/>
          <w:lang w:val="en-US" w:eastAsia="zh-CN" w:bidi="ar"/>
        </w:rPr>
        <w:fldChar w:fldCharType="begin"/>
      </w:r>
      <w:r>
        <w:rPr>
          <w:rFonts w:hint="default" w:ascii="Calibri" w:hAnsi="Calibri" w:eastAsia="宋体" w:cs="Times New Roman"/>
          <w:kern w:val="2"/>
          <w:sz w:val="21"/>
          <w:szCs w:val="22"/>
          <w:lang w:val="en-US" w:eastAsia="zh-CN" w:bidi="ar"/>
        </w:rPr>
        <w:instrText xml:space="preserve"> HYPERLINK "http://www.creditchina.gov.cn" </w:instrText>
      </w:r>
      <w:r>
        <w:rPr>
          <w:rFonts w:hint="default" w:ascii="Calibri" w:hAnsi="Calibri" w:eastAsia="宋体" w:cs="Times New Roman"/>
          <w:kern w:val="2"/>
          <w:sz w:val="21"/>
          <w:szCs w:val="22"/>
          <w:lang w:val="en-US" w:eastAsia="zh-CN" w:bidi="ar"/>
        </w:rPr>
        <w:fldChar w:fldCharType="separate"/>
      </w:r>
      <w:r>
        <w:rPr>
          <w:rStyle w:val="14"/>
          <w:rFonts w:hint="eastAsia" w:ascii="宋体" w:hAnsi="宋体" w:eastAsia="宋体" w:cs="宋体"/>
          <w:u w:val="single"/>
          <w:lang w:val="en-US"/>
        </w:rPr>
        <w:t>www.creditchina.gov.cn</w:t>
      </w:r>
      <w:r>
        <w:rPr>
          <w:rFonts w:hint="default" w:ascii="Calibri" w:hAnsi="Calibri" w:eastAsia="宋体" w:cs="Times New Roman"/>
          <w:kern w:val="2"/>
          <w:sz w:val="21"/>
          <w:szCs w:val="22"/>
          <w:lang w:val="en-US" w:eastAsia="zh-CN" w:bidi="ar"/>
        </w:rPr>
        <w:fldChar w:fldCharType="end"/>
      </w:r>
      <w:r>
        <w:rPr>
          <w:rFonts w:hint="eastAsia" w:ascii="宋体" w:hAnsi="宋体" w:eastAsia="宋体" w:cs="宋体"/>
          <w:kern w:val="2"/>
          <w:sz w:val="21"/>
          <w:szCs w:val="22"/>
          <w:lang w:val="en-US" w:eastAsia="zh-CN" w:bidi="ar"/>
        </w:rPr>
        <w:t>、中国裁判文书网</w:t>
      </w:r>
      <w:r>
        <w:rPr>
          <w:rFonts w:hint="default" w:ascii="Calibri" w:hAnsi="Calibri" w:eastAsia="宋体" w:cs="Times New Roman"/>
          <w:kern w:val="2"/>
          <w:sz w:val="21"/>
          <w:szCs w:val="22"/>
          <w:lang w:val="en-US" w:eastAsia="zh-CN" w:bidi="ar"/>
        </w:rPr>
        <w:fldChar w:fldCharType="begin"/>
      </w:r>
      <w:r>
        <w:rPr>
          <w:rFonts w:hint="default" w:ascii="Calibri" w:hAnsi="Calibri" w:eastAsia="宋体" w:cs="Times New Roman"/>
          <w:kern w:val="2"/>
          <w:sz w:val="21"/>
          <w:szCs w:val="22"/>
          <w:lang w:val="en-US" w:eastAsia="zh-CN" w:bidi="ar"/>
        </w:rPr>
        <w:instrText xml:space="preserve"> HYPERLINK "http://wenshu.court.gov.cn" </w:instrText>
      </w:r>
      <w:r>
        <w:rPr>
          <w:rFonts w:hint="default" w:ascii="Calibri" w:hAnsi="Calibri" w:eastAsia="宋体" w:cs="Times New Roman"/>
          <w:kern w:val="2"/>
          <w:sz w:val="21"/>
          <w:szCs w:val="22"/>
          <w:lang w:val="en-US" w:eastAsia="zh-CN" w:bidi="ar"/>
        </w:rPr>
        <w:fldChar w:fldCharType="separate"/>
      </w:r>
      <w:r>
        <w:rPr>
          <w:rStyle w:val="14"/>
          <w:rFonts w:hint="eastAsia" w:ascii="宋体" w:hAnsi="宋体" w:eastAsia="宋体" w:cs="宋体"/>
          <w:u w:val="single"/>
          <w:lang w:val="en-US"/>
        </w:rPr>
        <w:t>http://wenshu.court.gov.cn</w:t>
      </w:r>
      <w:r>
        <w:rPr>
          <w:rFonts w:hint="default" w:ascii="Calibri" w:hAnsi="Calibri" w:eastAsia="宋体" w:cs="Times New Roman"/>
          <w:kern w:val="2"/>
          <w:sz w:val="21"/>
          <w:szCs w:val="22"/>
          <w:lang w:val="en-US" w:eastAsia="zh-CN" w:bidi="ar"/>
        </w:rPr>
        <w:fldChar w:fldCharType="end"/>
      </w:r>
      <w:r>
        <w:rPr>
          <w:rFonts w:hint="eastAsia" w:ascii="宋体" w:hAnsi="宋体" w:eastAsia="宋体" w:cs="宋体"/>
          <w:kern w:val="2"/>
          <w:sz w:val="21"/>
          <w:szCs w:val="22"/>
          <w:lang w:val="en-US" w:eastAsia="zh-CN" w:bidi="ar"/>
        </w:rPr>
        <w:t>、国家税务总局各省电子税务局网站进行查询，若查询结果不符合资格条件要求或无法查询到相关信息的，评标委员会有权对该投标人作否决投标处理。</w:t>
      </w:r>
    </w:p>
    <w:p>
      <w:pPr>
        <w:keepNext w:val="0"/>
        <w:keepLines w:val="0"/>
        <w:widowControl w:val="0"/>
        <w:suppressLineNumbers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在评标过程中，评标委员会发现投标人的报价明显低于其他投标报价，使得其投标报价可能低于其个别成本的，应当要求该投标人作出书面说明并提供相关证明材料。投标人不能合理说明或者不能提供相关证明材料的，由评标委员会认定该投标人以低于成本报价竞标，应当否决其投标。</w:t>
      </w:r>
    </w:p>
    <w:p>
      <w:pPr>
        <w:keepNext w:val="0"/>
        <w:keepLines w:val="0"/>
        <w:widowControl w:val="0"/>
        <w:suppressLineNumbers w:val="0"/>
        <w:adjustRightInd w:val="0"/>
        <w:snapToGrid w:val="0"/>
        <w:spacing w:before="0" w:beforeAutospacing="0" w:after="0" w:afterAutospacing="0" w:line="360" w:lineRule="exact"/>
        <w:ind w:left="0" w:right="0" w:firstLine="442" w:firstLineChars="200"/>
        <w:jc w:val="both"/>
        <w:rPr>
          <w:rFonts w:hint="eastAsia" w:ascii="宋体" w:hAnsi="宋体" w:eastAsia="宋体" w:cs="宋体"/>
          <w:b/>
          <w:bCs w:val="0"/>
          <w:sz w:val="22"/>
          <w:szCs w:val="22"/>
          <w:lang w:val="en-US"/>
        </w:rPr>
      </w:pPr>
      <w:r>
        <w:rPr>
          <w:rFonts w:hint="eastAsia" w:ascii="宋体" w:hAnsi="宋体" w:eastAsia="宋体" w:cs="宋体"/>
          <w:b/>
          <w:bCs w:val="0"/>
          <w:kern w:val="2"/>
          <w:sz w:val="22"/>
          <w:szCs w:val="22"/>
          <w:lang w:val="en-US" w:eastAsia="zh-CN" w:bidi="ar"/>
        </w:rPr>
        <w:t>（二）询标</w:t>
      </w:r>
    </w:p>
    <w:p>
      <w:pPr>
        <w:keepNext w:val="0"/>
        <w:keepLines w:val="0"/>
        <w:widowControl w:val="0"/>
        <w:suppressLineNumbers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（1）投标文件中有含义不明确的内容、明显文字或计算错误，评标委员会认为需要投标人作出必要澄清、说明的，应当组织询标。</w:t>
      </w:r>
    </w:p>
    <w:p>
      <w:pPr>
        <w:keepNext w:val="0"/>
        <w:keepLines w:val="0"/>
        <w:widowControl w:val="0"/>
        <w:suppressLineNumbers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（2）投标人所留联系方式无法联系上、在规定的时限内投标人不参加询问核实活动或不予答复的，评标委员会有权做出否决投标的认定。</w:t>
      </w:r>
    </w:p>
    <w:p>
      <w:pPr>
        <w:keepNext w:val="0"/>
        <w:keepLines w:val="0"/>
        <w:widowControl w:val="0"/>
        <w:suppressLineNumbers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（3）询标问题及投标人的澄清、说明不得超出投标文件的范围或者改变投标文件的实质性内容。</w:t>
      </w:r>
    </w:p>
    <w:p>
      <w:pPr>
        <w:keepNext w:val="0"/>
        <w:keepLines w:val="0"/>
        <w:widowControl w:val="0"/>
        <w:suppressLineNumbers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（4）评标委员会不得暗示或者诱导投标人作出澄清、说明，不得接受投标人主动提出的澄清、说明。</w:t>
      </w:r>
    </w:p>
    <w:p>
      <w:pPr>
        <w:keepNext w:val="0"/>
        <w:keepLines w:val="0"/>
        <w:widowControl w:val="0"/>
        <w:suppressLineNumbers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（5）投标人不得通过补充、修改或撤消投标文件中的内容使其成为实质性响应的投标，投标人在投标截止时间以后不得提交任何资料作为评标依据。</w:t>
      </w:r>
    </w:p>
    <w:p>
      <w:pPr>
        <w:keepNext w:val="0"/>
        <w:keepLines w:val="0"/>
        <w:widowControl w:val="0"/>
        <w:suppressLineNumbers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（6）评标委员会对投标人提交的澄清、说明或补正修改有疑问的，可以要求投标人进一步澄清、说明或补正修改，直至满足评标委员会的要求。</w:t>
      </w:r>
    </w:p>
    <w:p>
      <w:pPr>
        <w:keepNext w:val="0"/>
        <w:keepLines w:val="0"/>
        <w:widowControl w:val="0"/>
        <w:suppressLineNumbers w:val="0"/>
        <w:adjustRightInd w:val="0"/>
        <w:snapToGrid w:val="0"/>
        <w:spacing w:before="0" w:beforeAutospacing="0" w:after="0" w:afterAutospacing="0" w:line="360" w:lineRule="exact"/>
        <w:ind w:left="0" w:right="0" w:firstLine="442" w:firstLineChars="200"/>
        <w:jc w:val="both"/>
        <w:rPr>
          <w:rFonts w:hint="eastAsia" w:ascii="宋体" w:hAnsi="宋体" w:eastAsia="宋体" w:cs="宋体"/>
          <w:b/>
          <w:bCs w:val="0"/>
          <w:sz w:val="22"/>
          <w:szCs w:val="22"/>
          <w:lang w:val="en-US"/>
        </w:rPr>
      </w:pPr>
      <w:r>
        <w:rPr>
          <w:rFonts w:hint="eastAsia" w:ascii="宋体" w:hAnsi="宋体" w:eastAsia="宋体" w:cs="宋体"/>
          <w:b/>
          <w:bCs w:val="0"/>
          <w:kern w:val="2"/>
          <w:sz w:val="22"/>
          <w:szCs w:val="22"/>
          <w:lang w:val="en-US" w:eastAsia="zh-CN" w:bidi="ar"/>
        </w:rPr>
        <w:t>(三)错误的修正</w:t>
      </w:r>
    </w:p>
    <w:p>
      <w:pPr>
        <w:keepNext w:val="0"/>
        <w:keepLines w:val="0"/>
        <w:widowControl w:val="0"/>
        <w:suppressLineNumbers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投标报价中用数字表示的数额与用文字表示的数额不一致时，一律以投标函中用文字表示的投标报价为准，计算商务分时不作调整。</w:t>
      </w:r>
    </w:p>
    <w:p>
      <w:pPr>
        <w:keepNext w:val="0"/>
        <w:keepLines w:val="0"/>
        <w:widowControl w:val="0"/>
        <w:suppressLineNumbers w:val="0"/>
        <w:adjustRightInd w:val="0"/>
        <w:snapToGrid w:val="0"/>
        <w:spacing w:before="0" w:beforeAutospacing="0" w:after="0" w:afterAutospacing="0" w:line="360" w:lineRule="exact"/>
        <w:ind w:left="105" w:leftChars="50" w:right="0" w:firstLine="330" w:firstLineChars="150"/>
        <w:jc w:val="both"/>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当投标函中的投标报价与投标报价表中的投标报价不一致，或投标报价表中存在计算错误，或投标函载明的大写数额有明显错误，或投标报价存在其他错误时，评标委员会按有利于招标人的原则对投标报价进行修正，投标人必须书面确认修正价格，承诺如中标接受修正价格为合同签约价。投标人不接受修正价格的，其投标作否决处理。</w:t>
      </w:r>
    </w:p>
    <w:p>
      <w:pPr>
        <w:keepNext w:val="0"/>
        <w:keepLines w:val="0"/>
        <w:widowControl w:val="0"/>
        <w:suppressLineNumbers w:val="0"/>
        <w:adjustRightInd w:val="0"/>
        <w:snapToGrid w:val="0"/>
        <w:spacing w:before="0" w:beforeAutospacing="0" w:after="0" w:afterAutospacing="0" w:line="360" w:lineRule="exact"/>
        <w:ind w:left="0" w:right="0" w:firstLine="442" w:firstLineChars="200"/>
        <w:jc w:val="both"/>
        <w:rPr>
          <w:rFonts w:hint="eastAsia" w:ascii="宋体" w:hAnsi="宋体" w:eastAsia="宋体" w:cs="宋体"/>
          <w:b/>
          <w:sz w:val="22"/>
          <w:szCs w:val="22"/>
          <w:lang w:val="en-US"/>
        </w:rPr>
      </w:pPr>
      <w:r>
        <w:rPr>
          <w:rFonts w:hint="eastAsia" w:ascii="宋体" w:hAnsi="宋体" w:eastAsia="宋体" w:cs="宋体"/>
          <w:b/>
          <w:kern w:val="2"/>
          <w:sz w:val="22"/>
          <w:szCs w:val="22"/>
          <w:lang w:val="en-US" w:eastAsia="zh-CN" w:bidi="ar"/>
        </w:rPr>
        <w:t>该错误即使在评标阶段未被发现，招标人有权在合同签订前按以上原则对价格进行修正，并按修正后的价格进行签约，投标人不接受修正价格的，将取消其中标候选人或中标人资格。</w:t>
      </w:r>
    </w:p>
    <w:p>
      <w:pPr>
        <w:keepNext w:val="0"/>
        <w:keepLines w:val="0"/>
        <w:widowControl w:val="0"/>
        <w:suppressLineNumbers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当通过符合性评审的单位少于三家时(不包括三家)，应由评标委员会确认是否具有竞争性，如果有竞争性，则评标继续进行。</w:t>
      </w:r>
    </w:p>
    <w:p>
      <w:pPr>
        <w:keepNext w:val="0"/>
        <w:keepLines w:val="0"/>
        <w:widowControl w:val="0"/>
        <w:suppressLineNumbers w:val="0"/>
        <w:adjustRightInd w:val="0"/>
        <w:snapToGrid w:val="0"/>
        <w:spacing w:before="0" w:beforeAutospacing="0" w:after="0" w:afterAutospacing="0" w:line="360" w:lineRule="exact"/>
        <w:ind w:left="0" w:right="0" w:firstLine="442" w:firstLineChars="200"/>
        <w:jc w:val="both"/>
        <w:rPr>
          <w:rFonts w:hint="eastAsia" w:ascii="宋体" w:hAnsi="宋体" w:eastAsia="宋体" w:cs="宋体"/>
          <w:b/>
          <w:bCs w:val="0"/>
          <w:sz w:val="22"/>
          <w:szCs w:val="22"/>
          <w:lang w:val="en-US"/>
        </w:rPr>
      </w:pPr>
      <w:r>
        <w:rPr>
          <w:rFonts w:hint="eastAsia" w:ascii="宋体" w:hAnsi="宋体" w:eastAsia="宋体" w:cs="宋体"/>
          <w:b/>
          <w:bCs w:val="0"/>
          <w:kern w:val="2"/>
          <w:sz w:val="22"/>
          <w:szCs w:val="22"/>
          <w:lang w:val="en-US" w:eastAsia="zh-CN" w:bidi="ar"/>
        </w:rPr>
        <w:t>（四）评标细则</w:t>
      </w:r>
    </w:p>
    <w:p>
      <w:pPr>
        <w:keepNext w:val="0"/>
        <w:keepLines w:val="0"/>
        <w:widowControl w:val="0"/>
        <w:suppressLineNumbers w:val="0"/>
        <w:spacing w:before="0" w:beforeAutospacing="0" w:after="0" w:afterAutospacing="0" w:line="360" w:lineRule="exact"/>
        <w:ind w:left="0" w:right="0" w:firstLine="241"/>
        <w:jc w:val="both"/>
        <w:rPr>
          <w:rFonts w:hint="eastAsia" w:ascii="宋体" w:hAnsi="宋体" w:eastAsia="宋体" w:cs="宋体"/>
          <w:kern w:val="2"/>
          <w:sz w:val="22"/>
          <w:szCs w:val="22"/>
          <w:lang w:val="en-US" w:eastAsia="zh-CN" w:bidi="ar"/>
        </w:rPr>
      </w:pPr>
      <w:r>
        <w:rPr>
          <w:rFonts w:hint="eastAsia" w:ascii="宋体" w:hAnsi="宋体" w:eastAsia="宋体" w:cs="宋体"/>
          <w:kern w:val="2"/>
          <w:sz w:val="22"/>
          <w:szCs w:val="22"/>
          <w:lang w:val="en-US" w:eastAsia="zh-CN" w:bidi="ar"/>
        </w:rPr>
        <w:t>本次评标采用</w:t>
      </w:r>
      <w:r>
        <w:rPr>
          <w:rFonts w:hint="eastAsia" w:ascii="宋体" w:hAnsi="宋体" w:eastAsia="宋体" w:cs="宋体"/>
          <w:b/>
          <w:kern w:val="2"/>
          <w:sz w:val="22"/>
          <w:szCs w:val="22"/>
          <w:lang w:val="en-US" w:eastAsia="zh-CN" w:bidi="ar"/>
        </w:rPr>
        <w:t>综合评估法</w:t>
      </w:r>
      <w:r>
        <w:rPr>
          <w:rFonts w:hint="eastAsia" w:ascii="宋体" w:hAnsi="宋体" w:eastAsia="宋体" w:cs="宋体"/>
          <w:kern w:val="2"/>
          <w:sz w:val="22"/>
          <w:szCs w:val="22"/>
          <w:lang w:val="en-US" w:eastAsia="zh-CN" w:bidi="ar"/>
        </w:rPr>
        <w:t>，评标委员会根据评审情况，对资信、技术、商务等方面进行评审。评标委员会根据评审情况，对各投标人的投标文件进行打分。若评标委员会的评分表中计分不在分值范围内的，则该评分表无效。</w:t>
      </w:r>
    </w:p>
    <w:p>
      <w:pPr>
        <w:spacing w:line="360" w:lineRule="exact"/>
        <w:ind w:firstLine="442" w:firstLineChars="200"/>
        <w:rPr>
          <w:rFonts w:ascii="宋体" w:hAnsi="宋体" w:eastAsia="等线" w:cs="宋体"/>
          <w:b/>
          <w:color w:val="000000"/>
          <w:sz w:val="22"/>
          <w:highlight w:val="none"/>
        </w:rPr>
      </w:pPr>
      <w:r>
        <w:rPr>
          <w:rFonts w:hint="eastAsia" w:ascii="宋体" w:hAnsi="宋体" w:cs="宋体"/>
          <w:b/>
          <w:color w:val="000000"/>
          <w:sz w:val="22"/>
          <w:highlight w:val="none"/>
        </w:rPr>
        <w:t>1.投标文件的资信评审(</w:t>
      </w:r>
      <w:r>
        <w:rPr>
          <w:rFonts w:hint="eastAsia" w:ascii="宋体" w:hAnsi="宋体" w:cs="宋体"/>
          <w:b/>
          <w:color w:val="000000"/>
          <w:sz w:val="22"/>
          <w:highlight w:val="none"/>
          <w:u w:val="single"/>
        </w:rPr>
        <w:t xml:space="preserve"> 10</w:t>
      </w:r>
      <w:r>
        <w:rPr>
          <w:rFonts w:ascii="宋体" w:hAnsi="宋体" w:cs="宋体"/>
          <w:b/>
          <w:color w:val="000000"/>
          <w:sz w:val="22"/>
          <w:highlight w:val="none"/>
        </w:rPr>
        <w:t>分</w:t>
      </w:r>
      <w:r>
        <w:rPr>
          <w:rFonts w:hint="eastAsia" w:ascii="宋体" w:hAnsi="宋体" w:cs="宋体"/>
          <w:b/>
          <w:color w:val="000000"/>
          <w:sz w:val="22"/>
          <w:highlight w:val="none"/>
        </w:rPr>
        <w:t>)</w:t>
      </w:r>
    </w:p>
    <w:p>
      <w:pPr>
        <w:spacing w:line="360" w:lineRule="exact"/>
        <w:ind w:firstLine="440" w:firstLineChars="200"/>
        <w:rPr>
          <w:rFonts w:hint="eastAsia" w:ascii="宋体" w:hAnsi="宋体" w:cs="宋体"/>
          <w:color w:val="000000"/>
          <w:sz w:val="22"/>
          <w:highlight w:val="none"/>
        </w:rPr>
      </w:pPr>
      <w:r>
        <w:rPr>
          <w:rFonts w:hint="eastAsia" w:ascii="宋体" w:hAnsi="宋体" w:cs="宋体"/>
          <w:color w:val="000000"/>
          <w:sz w:val="22"/>
          <w:highlight w:val="none"/>
        </w:rPr>
        <w:t>该评分分值由评标委员会成员统一打分(具体分值设定详见下表)。</w:t>
      </w:r>
    </w:p>
    <w:tbl>
      <w:tblPr>
        <w:tblStyle w:val="15"/>
        <w:tblW w:w="88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9"/>
        <w:gridCol w:w="7290"/>
        <w:gridCol w:w="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0" w:hRule="atLeast"/>
          <w:jc w:val="center"/>
        </w:trPr>
        <w:tc>
          <w:tcPr>
            <w:tcW w:w="799" w:type="dxa"/>
            <w:vAlign w:val="center"/>
          </w:tcPr>
          <w:p>
            <w:pPr>
              <w:autoSpaceDE w:val="0"/>
              <w:autoSpaceDN w:val="0"/>
              <w:adjustRightInd w:val="0"/>
              <w:jc w:val="center"/>
              <w:rPr>
                <w:rFonts w:ascii="宋体" w:hAnsi="Times New Roman" w:cs="宋体"/>
                <w:color w:val="000000"/>
                <w:kern w:val="0"/>
                <w:sz w:val="22"/>
                <w:highlight w:val="none"/>
              </w:rPr>
            </w:pPr>
            <w:r>
              <w:rPr>
                <w:rFonts w:hint="eastAsia" w:ascii="宋体" w:hAnsi="Times New Roman" w:cs="宋体"/>
                <w:color w:val="000000"/>
                <w:kern w:val="0"/>
                <w:sz w:val="22"/>
                <w:highlight w:val="none"/>
              </w:rPr>
              <w:t>评分   内容</w:t>
            </w:r>
          </w:p>
        </w:tc>
        <w:tc>
          <w:tcPr>
            <w:tcW w:w="7290" w:type="dxa"/>
            <w:vAlign w:val="center"/>
          </w:tcPr>
          <w:p>
            <w:pPr>
              <w:autoSpaceDE w:val="0"/>
              <w:autoSpaceDN w:val="0"/>
              <w:adjustRightInd w:val="0"/>
              <w:jc w:val="center"/>
              <w:rPr>
                <w:rFonts w:ascii="宋体" w:hAnsi="Times New Roman" w:cs="宋体"/>
                <w:color w:val="000000"/>
                <w:kern w:val="0"/>
                <w:sz w:val="22"/>
                <w:highlight w:val="none"/>
              </w:rPr>
            </w:pPr>
            <w:r>
              <w:rPr>
                <w:rFonts w:hint="eastAsia" w:ascii="宋体" w:hAnsi="Times New Roman" w:cs="宋体"/>
                <w:color w:val="000000"/>
                <w:kern w:val="0"/>
                <w:sz w:val="22"/>
                <w:highlight w:val="none"/>
              </w:rPr>
              <w:t>评分标准</w:t>
            </w:r>
          </w:p>
        </w:tc>
        <w:tc>
          <w:tcPr>
            <w:tcW w:w="771" w:type="dxa"/>
            <w:vAlign w:val="center"/>
          </w:tcPr>
          <w:p>
            <w:pPr>
              <w:autoSpaceDE w:val="0"/>
              <w:autoSpaceDN w:val="0"/>
              <w:adjustRightInd w:val="0"/>
              <w:jc w:val="center"/>
              <w:rPr>
                <w:rFonts w:ascii="宋体" w:hAnsi="Times New Roman" w:cs="宋体"/>
                <w:color w:val="000000"/>
                <w:kern w:val="0"/>
                <w:sz w:val="22"/>
                <w:highlight w:val="none"/>
              </w:rPr>
            </w:pPr>
            <w:r>
              <w:rPr>
                <w:rFonts w:hint="eastAsia" w:ascii="宋体" w:hAnsi="Times New Roman" w:cs="宋体"/>
                <w:color w:val="000000"/>
                <w:kern w:val="0"/>
                <w:sz w:val="22"/>
                <w:highlight w:val="none"/>
              </w:rPr>
              <w:t>分值  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94" w:hRule="atLeast"/>
          <w:jc w:val="center"/>
        </w:trPr>
        <w:tc>
          <w:tcPr>
            <w:tcW w:w="799" w:type="dxa"/>
            <w:vAlign w:val="center"/>
          </w:tcPr>
          <w:p>
            <w:pPr>
              <w:jc w:val="center"/>
              <w:rPr>
                <w:rFonts w:hint="eastAsia" w:ascii="宋体" w:hAnsi="Times New Roman" w:cs="宋体"/>
                <w:color w:val="000000"/>
                <w:kern w:val="0"/>
                <w:sz w:val="22"/>
                <w:highlight w:val="none"/>
              </w:rPr>
            </w:pPr>
            <w:r>
              <w:rPr>
                <w:rFonts w:hint="eastAsia"/>
                <w:highlight w:val="none"/>
              </w:rPr>
              <w:t>综合 实力</w:t>
            </w:r>
          </w:p>
        </w:tc>
        <w:tc>
          <w:tcPr>
            <w:tcW w:w="7290" w:type="dxa"/>
            <w:vAlign w:val="top"/>
          </w:tcPr>
          <w:p>
            <w:pPr>
              <w:rPr>
                <w:rFonts w:hint="eastAsia" w:ascii="宋体" w:hAnsi="宋体" w:cs="宋体"/>
                <w:color w:val="000000"/>
                <w:highlight w:val="none"/>
              </w:rPr>
            </w:pPr>
            <w:r>
              <w:rPr>
                <w:rFonts w:hint="eastAsia" w:ascii="宋体" w:hAnsi="宋体" w:cs="宋体"/>
                <w:highlight w:val="none"/>
              </w:rPr>
              <w:t>根据投标人相关证书、认证情况、实力、荣誉等情况横向比较综合打分。优秀得</w:t>
            </w:r>
            <w:r>
              <w:rPr>
                <w:rFonts w:hint="eastAsia" w:ascii="宋体" w:hAnsi="宋体" w:cs="宋体"/>
                <w:highlight w:val="none"/>
                <w:lang w:val="en-US" w:eastAsia="zh-CN"/>
              </w:rPr>
              <w:t>3</w:t>
            </w:r>
            <w:r>
              <w:rPr>
                <w:rFonts w:hint="eastAsia" w:ascii="宋体" w:hAnsi="宋体" w:cs="宋体"/>
                <w:highlight w:val="none"/>
              </w:rPr>
              <w:t>.8-</w:t>
            </w:r>
            <w:r>
              <w:rPr>
                <w:rFonts w:hint="eastAsia" w:ascii="宋体" w:hAnsi="宋体" w:cs="宋体"/>
                <w:highlight w:val="none"/>
                <w:lang w:val="en-US" w:eastAsia="zh-CN"/>
              </w:rPr>
              <w:t>5</w:t>
            </w:r>
            <w:r>
              <w:rPr>
                <w:rFonts w:hint="eastAsia" w:ascii="宋体" w:hAnsi="宋体" w:cs="宋体"/>
                <w:highlight w:val="none"/>
              </w:rPr>
              <w:t>分，良好得</w:t>
            </w:r>
            <w:r>
              <w:rPr>
                <w:rFonts w:hint="eastAsia" w:ascii="宋体" w:hAnsi="宋体" w:cs="宋体"/>
                <w:highlight w:val="none"/>
                <w:lang w:val="en-US" w:eastAsia="zh-CN"/>
              </w:rPr>
              <w:t>2</w:t>
            </w:r>
            <w:r>
              <w:rPr>
                <w:rFonts w:hint="eastAsia" w:ascii="宋体" w:hAnsi="宋体" w:cs="宋体"/>
                <w:highlight w:val="none"/>
              </w:rPr>
              <w:t>.4-</w:t>
            </w:r>
            <w:r>
              <w:rPr>
                <w:rFonts w:hint="eastAsia" w:ascii="宋体" w:hAnsi="宋体" w:cs="宋体"/>
                <w:highlight w:val="none"/>
                <w:lang w:val="en-US" w:eastAsia="zh-CN"/>
              </w:rPr>
              <w:t>3</w:t>
            </w:r>
            <w:r>
              <w:rPr>
                <w:rFonts w:hint="eastAsia" w:ascii="宋体" w:hAnsi="宋体" w:cs="宋体"/>
                <w:highlight w:val="none"/>
              </w:rPr>
              <w:t>.7分，一般得 0-</w:t>
            </w:r>
            <w:r>
              <w:rPr>
                <w:rFonts w:hint="eastAsia" w:ascii="宋体" w:hAnsi="宋体" w:cs="宋体"/>
                <w:highlight w:val="none"/>
                <w:lang w:val="en-US" w:eastAsia="zh-CN"/>
              </w:rPr>
              <w:t>2</w:t>
            </w:r>
            <w:r>
              <w:rPr>
                <w:rFonts w:hint="eastAsia" w:ascii="宋体" w:hAnsi="宋体" w:cs="宋体"/>
                <w:highlight w:val="none"/>
              </w:rPr>
              <w:t>.3 分。(例如管理体系认证证书、荣誉证书、营业执照复印件等作为证明材料)以上所有证书需提供复印件，且证书获得时间需早于开标时间，并加盖投标人公章。</w:t>
            </w:r>
          </w:p>
        </w:tc>
        <w:tc>
          <w:tcPr>
            <w:tcW w:w="771" w:type="dxa"/>
            <w:vAlign w:val="center"/>
          </w:tcPr>
          <w:p>
            <w:pPr>
              <w:jc w:val="center"/>
              <w:rPr>
                <w:rFonts w:ascii="宋体" w:hAnsi="Times New Roman" w:cs="宋体"/>
                <w:color w:val="000000"/>
                <w:kern w:val="0"/>
                <w:sz w:val="22"/>
                <w:highlight w:val="none"/>
              </w:rPr>
            </w:pPr>
            <w:r>
              <w:rPr>
                <w:highlight w:val="none"/>
              </w:rPr>
              <w:t>0-</w:t>
            </w:r>
            <w:r>
              <w:rPr>
                <w:rFonts w:hint="eastAsia"/>
                <w:highlight w:val="none"/>
                <w:lang w:val="en-US" w:eastAsia="zh-CN"/>
              </w:rPr>
              <w:t>5</w:t>
            </w:r>
            <w:r>
              <w:rPr>
                <w:rFonts w:hint="eastAsia"/>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15" w:hRule="atLeast"/>
          <w:jc w:val="center"/>
        </w:trPr>
        <w:tc>
          <w:tcPr>
            <w:tcW w:w="799" w:type="dxa"/>
            <w:vAlign w:val="center"/>
          </w:tcPr>
          <w:p>
            <w:pPr>
              <w:jc w:val="center"/>
              <w:rPr>
                <w:rFonts w:hint="eastAsia" w:ascii="宋体" w:hAnsi="Times New Roman" w:eastAsia="宋体" w:cs="宋体"/>
                <w:color w:val="000000"/>
                <w:kern w:val="0"/>
                <w:sz w:val="22"/>
                <w:highlight w:val="none"/>
                <w:lang w:val="en-US" w:eastAsia="zh-CN"/>
              </w:rPr>
            </w:pPr>
            <w:r>
              <w:rPr>
                <w:rFonts w:hint="eastAsia" w:ascii="宋体" w:hAnsi="Times New Roman" w:cs="宋体"/>
                <w:color w:val="000000"/>
                <w:kern w:val="0"/>
                <w:sz w:val="22"/>
                <w:highlight w:val="none"/>
                <w:lang w:val="en-US" w:eastAsia="zh-CN"/>
              </w:rPr>
              <w:t>企业证书</w:t>
            </w:r>
          </w:p>
        </w:tc>
        <w:tc>
          <w:tcPr>
            <w:tcW w:w="7290" w:type="dxa"/>
            <w:vAlign w:val="center"/>
          </w:tcPr>
          <w:p>
            <w:pPr>
              <w:rPr>
                <w:rFonts w:hint="eastAsia" w:ascii="宋体" w:hAnsi="宋体" w:cs="宋体"/>
                <w:color w:val="000000"/>
                <w:highlight w:val="none"/>
              </w:rPr>
            </w:pPr>
            <w:r>
              <w:rPr>
                <w:rFonts w:hint="eastAsia" w:ascii="宋体" w:hAnsi="宋体"/>
                <w:szCs w:val="21"/>
              </w:rPr>
              <w:t>近三年投标人独立承担智能交通或安防项目同类业绩，每个得1分，最高得</w:t>
            </w:r>
            <w:r>
              <w:rPr>
                <w:rFonts w:hint="eastAsia" w:ascii="宋体" w:hAnsi="宋体"/>
                <w:szCs w:val="21"/>
                <w:lang w:val="en-US" w:eastAsia="zh-CN"/>
              </w:rPr>
              <w:t>5</w:t>
            </w:r>
            <w:r>
              <w:rPr>
                <w:rFonts w:hint="eastAsia" w:ascii="宋体" w:hAnsi="宋体"/>
                <w:szCs w:val="21"/>
              </w:rPr>
              <w:t>分；（提供合同、验收报告，原件备查）</w:t>
            </w:r>
          </w:p>
        </w:tc>
        <w:tc>
          <w:tcPr>
            <w:tcW w:w="771" w:type="dxa"/>
            <w:vAlign w:val="center"/>
          </w:tcPr>
          <w:p>
            <w:pPr>
              <w:jc w:val="center"/>
              <w:rPr>
                <w:rFonts w:hint="eastAsia" w:ascii="宋体" w:hAnsi="Times New Roman" w:cs="宋体"/>
                <w:color w:val="000000"/>
                <w:kern w:val="0"/>
                <w:sz w:val="22"/>
                <w:highlight w:val="none"/>
              </w:rPr>
            </w:pPr>
            <w:r>
              <w:rPr>
                <w:highlight w:val="none"/>
              </w:rPr>
              <w:t>0-</w:t>
            </w:r>
            <w:r>
              <w:rPr>
                <w:rFonts w:hint="eastAsia"/>
                <w:highlight w:val="none"/>
                <w:lang w:val="en-US" w:eastAsia="zh-CN"/>
              </w:rPr>
              <w:t>5</w:t>
            </w:r>
            <w:r>
              <w:rPr>
                <w:rFonts w:hint="eastAsia"/>
                <w:highlight w:val="none"/>
              </w:rPr>
              <w:t>分</w:t>
            </w:r>
          </w:p>
        </w:tc>
      </w:tr>
    </w:tbl>
    <w:p>
      <w:pPr>
        <w:keepNext w:val="0"/>
        <w:keepLines w:val="0"/>
        <w:widowControl w:val="0"/>
        <w:suppressLineNumbers w:val="0"/>
        <w:spacing w:before="0" w:beforeAutospacing="0" w:after="0" w:afterAutospacing="0" w:line="360" w:lineRule="exact"/>
        <w:ind w:right="0"/>
        <w:jc w:val="both"/>
        <w:rPr>
          <w:rFonts w:hint="eastAsia" w:ascii="宋体" w:hAnsi="宋体" w:eastAsia="宋体" w:cs="宋体"/>
          <w:b/>
          <w:bCs w:val="0"/>
          <w:sz w:val="22"/>
          <w:szCs w:val="22"/>
          <w:lang w:val="en-US"/>
        </w:rPr>
      </w:pPr>
      <w:r>
        <w:rPr>
          <w:rFonts w:hint="eastAsia" w:ascii="宋体" w:hAnsi="宋体" w:cs="宋体"/>
          <w:b/>
          <w:bCs w:val="0"/>
          <w:kern w:val="2"/>
          <w:sz w:val="22"/>
          <w:szCs w:val="22"/>
          <w:lang w:val="en-US" w:eastAsia="zh-CN" w:bidi="ar"/>
        </w:rPr>
        <w:t>2</w:t>
      </w:r>
      <w:r>
        <w:rPr>
          <w:rFonts w:hint="eastAsia" w:ascii="宋体" w:hAnsi="宋体" w:eastAsia="宋体" w:cs="宋体"/>
          <w:b/>
          <w:bCs w:val="0"/>
          <w:kern w:val="2"/>
          <w:sz w:val="22"/>
          <w:szCs w:val="22"/>
          <w:lang w:val="en-US" w:eastAsia="zh-CN" w:bidi="ar"/>
        </w:rPr>
        <w:t>.投标文件的技术评审(</w:t>
      </w:r>
      <w:r>
        <w:rPr>
          <w:rFonts w:hint="eastAsia" w:ascii="宋体" w:hAnsi="宋体" w:eastAsia="宋体" w:cs="宋体"/>
          <w:b/>
          <w:bCs w:val="0"/>
          <w:kern w:val="2"/>
          <w:sz w:val="22"/>
          <w:szCs w:val="22"/>
          <w:u w:val="single"/>
          <w:lang w:val="en-US" w:eastAsia="zh-CN" w:bidi="ar"/>
        </w:rPr>
        <w:t xml:space="preserve"> </w:t>
      </w:r>
      <w:r>
        <w:rPr>
          <w:rFonts w:hint="eastAsia" w:ascii="宋体" w:hAnsi="宋体" w:cs="宋体"/>
          <w:b/>
          <w:bCs w:val="0"/>
          <w:kern w:val="2"/>
          <w:sz w:val="22"/>
          <w:szCs w:val="22"/>
          <w:u w:val="single"/>
          <w:lang w:val="en-US" w:eastAsia="zh-CN" w:bidi="ar"/>
        </w:rPr>
        <w:t>20</w:t>
      </w:r>
      <w:r>
        <w:rPr>
          <w:rFonts w:hint="eastAsia" w:ascii="宋体" w:hAnsi="宋体" w:eastAsia="宋体" w:cs="宋体"/>
          <w:b/>
          <w:bCs w:val="0"/>
          <w:kern w:val="2"/>
          <w:sz w:val="22"/>
          <w:szCs w:val="22"/>
          <w:u w:val="single"/>
          <w:lang w:val="en-US" w:eastAsia="zh-CN" w:bidi="ar"/>
        </w:rPr>
        <w:t xml:space="preserve">  </w:t>
      </w:r>
      <w:r>
        <w:rPr>
          <w:rFonts w:hint="eastAsia" w:ascii="宋体" w:hAnsi="宋体" w:eastAsia="宋体" w:cs="宋体"/>
          <w:b/>
          <w:bCs w:val="0"/>
          <w:kern w:val="2"/>
          <w:sz w:val="22"/>
          <w:szCs w:val="22"/>
          <w:lang w:val="en-US" w:eastAsia="zh-CN" w:bidi="ar"/>
        </w:rPr>
        <w:t>分)</w:t>
      </w:r>
    </w:p>
    <w:p>
      <w:pPr>
        <w:keepNext w:val="0"/>
        <w:keepLines w:val="0"/>
        <w:widowControl w:val="0"/>
        <w:suppressLineNumbers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该评分分值由评标委员会成员独立打分(具体分值设定详见下表)，小数点后保留1位小数。每个投标人的最终技术得分为评标委员会打分的算术平均值(小数点后保留2位，第三位四舍五入)。</w:t>
      </w:r>
    </w:p>
    <w:tbl>
      <w:tblPr>
        <w:tblStyle w:val="15"/>
        <w:tblW w:w="908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3"/>
        <w:gridCol w:w="1733"/>
        <w:gridCol w:w="6021"/>
        <w:gridCol w:w="9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6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2"/>
                <w:szCs w:val="22"/>
                <w:lang w:val="en-US"/>
              </w:rPr>
            </w:pPr>
            <w:r>
              <w:rPr>
                <w:rFonts w:hint="eastAsia" w:ascii="宋体" w:hAnsi="宋体" w:eastAsia="宋体" w:cs="宋体"/>
                <w:color w:val="000000"/>
                <w:kern w:val="0"/>
                <w:sz w:val="22"/>
                <w:szCs w:val="22"/>
                <w:lang w:val="en-US" w:eastAsia="zh-CN" w:bidi="ar"/>
              </w:rPr>
              <w:t>序号</w:t>
            </w:r>
          </w:p>
        </w:tc>
        <w:tc>
          <w:tcPr>
            <w:tcW w:w="173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2"/>
                <w:szCs w:val="22"/>
                <w:lang w:val="en-US"/>
              </w:rPr>
            </w:pPr>
            <w:r>
              <w:rPr>
                <w:rFonts w:hint="eastAsia" w:ascii="宋体" w:hAnsi="宋体" w:eastAsia="宋体" w:cs="宋体"/>
                <w:color w:val="000000"/>
                <w:kern w:val="0"/>
                <w:sz w:val="22"/>
                <w:szCs w:val="22"/>
                <w:lang w:val="en-US" w:eastAsia="zh-CN" w:bidi="ar"/>
              </w:rPr>
              <w:t>评标因素</w:t>
            </w:r>
          </w:p>
        </w:tc>
        <w:tc>
          <w:tcPr>
            <w:tcW w:w="60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2"/>
                <w:szCs w:val="22"/>
                <w:lang w:val="en-US"/>
              </w:rPr>
            </w:pPr>
            <w:r>
              <w:rPr>
                <w:rFonts w:hint="eastAsia" w:ascii="宋体" w:hAnsi="宋体" w:eastAsia="宋体" w:cs="宋体"/>
                <w:color w:val="000000"/>
                <w:kern w:val="0"/>
                <w:sz w:val="22"/>
                <w:szCs w:val="22"/>
                <w:lang w:val="en-US" w:eastAsia="zh-CN" w:bidi="ar"/>
              </w:rPr>
              <w:t>评分标准</w:t>
            </w:r>
          </w:p>
        </w:tc>
        <w:tc>
          <w:tcPr>
            <w:tcW w:w="97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2"/>
                <w:szCs w:val="22"/>
                <w:lang w:val="en-US"/>
              </w:rPr>
            </w:pPr>
            <w:r>
              <w:rPr>
                <w:rFonts w:hint="eastAsia" w:ascii="宋体" w:hAnsi="宋体" w:eastAsia="宋体" w:cs="宋体"/>
                <w:color w:val="000000"/>
                <w:kern w:val="0"/>
                <w:sz w:val="22"/>
                <w:szCs w:val="22"/>
                <w:lang w:val="en-US" w:eastAsia="zh-CN" w:bidi="ar"/>
              </w:rPr>
              <w:t>分值范围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6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1</w:t>
            </w:r>
          </w:p>
        </w:tc>
        <w:tc>
          <w:tcPr>
            <w:tcW w:w="173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sz w:val="22"/>
                <w:szCs w:val="22"/>
                <w:lang w:val="en-US"/>
              </w:rPr>
            </w:pPr>
            <w:r>
              <w:rPr>
                <w:rFonts w:hint="eastAsia" w:ascii="宋体" w:hAnsi="宋体" w:eastAsia="宋体" w:cs="Times New Roman"/>
                <w:color w:val="000000"/>
                <w:kern w:val="2"/>
                <w:sz w:val="22"/>
                <w:szCs w:val="22"/>
                <w:lang w:val="en-US" w:eastAsia="zh-CN" w:bidi="ar"/>
              </w:rPr>
              <w:t>施工方案与技术措施</w:t>
            </w:r>
          </w:p>
        </w:tc>
        <w:tc>
          <w:tcPr>
            <w:tcW w:w="60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ind w:left="0" w:leftChars="0" w:right="0" w:rightChars="0"/>
              <w:jc w:val="both"/>
              <w:rPr>
                <w:rFonts w:hint="eastAsia" w:ascii="宋体" w:hAnsi="宋体" w:eastAsia="宋体" w:cs="宋体"/>
                <w:sz w:val="22"/>
                <w:szCs w:val="22"/>
                <w:lang w:val="en-US"/>
              </w:rPr>
            </w:pPr>
            <w:r>
              <w:rPr>
                <w:rFonts w:hint="eastAsia" w:ascii="宋体" w:hAnsi="宋体" w:eastAsia="宋体" w:cs="Times New Roman"/>
                <w:color w:val="000000"/>
                <w:kern w:val="2"/>
                <w:sz w:val="22"/>
                <w:szCs w:val="22"/>
                <w:lang w:val="en-US" w:eastAsia="zh-CN" w:bidi="ar"/>
              </w:rPr>
              <w:t>施工方案与技术措施内容的完整性、针对性和可行性，特别是针对本项目重点难点部位；各投标文件横向比较，</w:t>
            </w:r>
            <w:r>
              <w:rPr>
                <w:rFonts w:hint="eastAsia" w:ascii="宋体" w:hAnsi="宋体" w:eastAsia="宋体" w:cs="宋体"/>
                <w:color w:val="000000"/>
                <w:kern w:val="2"/>
                <w:sz w:val="22"/>
                <w:szCs w:val="22"/>
                <w:lang w:val="en-US" w:eastAsia="zh-CN" w:bidi="ar"/>
              </w:rPr>
              <w:t>优秀的得</w:t>
            </w:r>
            <w:r>
              <w:rPr>
                <w:rFonts w:hint="eastAsia" w:ascii="宋体" w:hAnsi="宋体" w:cs="宋体"/>
                <w:color w:val="000000"/>
                <w:kern w:val="2"/>
                <w:sz w:val="22"/>
                <w:szCs w:val="22"/>
                <w:lang w:val="en-US" w:eastAsia="zh-CN" w:bidi="ar"/>
              </w:rPr>
              <w:t>4</w:t>
            </w:r>
            <w:r>
              <w:rPr>
                <w:rFonts w:hint="eastAsia" w:ascii="宋体" w:hAnsi="宋体" w:eastAsia="宋体" w:cs="宋体"/>
                <w:color w:val="000000"/>
                <w:kern w:val="2"/>
                <w:sz w:val="22"/>
                <w:szCs w:val="22"/>
                <w:lang w:val="en-US" w:eastAsia="zh-CN" w:bidi="ar"/>
              </w:rPr>
              <w:t>.1-</w:t>
            </w:r>
            <w:r>
              <w:rPr>
                <w:rFonts w:hint="eastAsia" w:ascii="宋体" w:hAnsi="宋体" w:cs="宋体"/>
                <w:color w:val="000000"/>
                <w:kern w:val="2"/>
                <w:sz w:val="22"/>
                <w:szCs w:val="22"/>
                <w:lang w:val="en-US" w:eastAsia="zh-CN" w:bidi="ar"/>
              </w:rPr>
              <w:t>5</w:t>
            </w:r>
            <w:r>
              <w:rPr>
                <w:rFonts w:hint="eastAsia" w:ascii="宋体" w:hAnsi="宋体" w:eastAsia="宋体" w:cs="宋体"/>
                <w:color w:val="000000"/>
                <w:kern w:val="2"/>
                <w:sz w:val="22"/>
                <w:szCs w:val="22"/>
                <w:lang w:val="en-US" w:eastAsia="zh-CN" w:bidi="ar"/>
              </w:rPr>
              <w:t>分；良好的</w:t>
            </w:r>
            <w:r>
              <w:rPr>
                <w:rFonts w:hint="eastAsia" w:ascii="宋体" w:hAnsi="宋体" w:cs="宋体"/>
                <w:color w:val="000000"/>
                <w:kern w:val="2"/>
                <w:sz w:val="22"/>
                <w:szCs w:val="22"/>
                <w:lang w:val="en-US" w:eastAsia="zh-CN" w:bidi="ar"/>
              </w:rPr>
              <w:t>2</w:t>
            </w:r>
            <w:r>
              <w:rPr>
                <w:rFonts w:hint="eastAsia" w:ascii="宋体" w:hAnsi="宋体" w:eastAsia="宋体" w:cs="宋体"/>
                <w:color w:val="000000"/>
                <w:kern w:val="2"/>
                <w:sz w:val="22"/>
                <w:szCs w:val="22"/>
                <w:lang w:val="en-US" w:eastAsia="zh-CN" w:bidi="ar"/>
              </w:rPr>
              <w:t>.1-</w:t>
            </w:r>
            <w:r>
              <w:rPr>
                <w:rFonts w:hint="eastAsia" w:ascii="宋体" w:hAnsi="宋体" w:cs="宋体"/>
                <w:color w:val="000000"/>
                <w:kern w:val="2"/>
                <w:sz w:val="22"/>
                <w:szCs w:val="22"/>
                <w:lang w:val="en-US" w:eastAsia="zh-CN" w:bidi="ar"/>
              </w:rPr>
              <w:t>4</w:t>
            </w:r>
            <w:r>
              <w:rPr>
                <w:rFonts w:hint="eastAsia" w:ascii="宋体" w:hAnsi="宋体" w:eastAsia="宋体" w:cs="宋体"/>
                <w:color w:val="000000"/>
                <w:kern w:val="2"/>
                <w:sz w:val="22"/>
                <w:szCs w:val="22"/>
                <w:lang w:val="en-US" w:eastAsia="zh-CN" w:bidi="ar"/>
              </w:rPr>
              <w:t>.0分；一般的得0-</w:t>
            </w:r>
            <w:r>
              <w:rPr>
                <w:rFonts w:hint="eastAsia" w:ascii="宋体" w:hAnsi="宋体" w:cs="宋体"/>
                <w:color w:val="000000"/>
                <w:kern w:val="2"/>
                <w:sz w:val="22"/>
                <w:szCs w:val="22"/>
                <w:lang w:val="en-US" w:eastAsia="zh-CN" w:bidi="ar"/>
              </w:rPr>
              <w:t>2</w:t>
            </w:r>
            <w:r>
              <w:rPr>
                <w:rFonts w:hint="eastAsia" w:ascii="宋体" w:hAnsi="宋体" w:eastAsia="宋体" w:cs="宋体"/>
                <w:color w:val="000000"/>
                <w:kern w:val="2"/>
                <w:sz w:val="22"/>
                <w:szCs w:val="22"/>
                <w:lang w:val="en-US" w:eastAsia="zh-CN" w:bidi="ar"/>
              </w:rPr>
              <w:t>.0分。</w:t>
            </w:r>
          </w:p>
        </w:tc>
        <w:tc>
          <w:tcPr>
            <w:tcW w:w="97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sz w:val="22"/>
                <w:szCs w:val="22"/>
                <w:lang w:val="en-US"/>
              </w:rPr>
            </w:pPr>
            <w:r>
              <w:rPr>
                <w:rFonts w:hint="eastAsia" w:ascii="宋体" w:hAnsi="宋体" w:eastAsia="宋体" w:cs="Times New Roman"/>
                <w:color w:val="000000"/>
                <w:kern w:val="2"/>
                <w:sz w:val="22"/>
                <w:szCs w:val="22"/>
                <w:lang w:val="en-US" w:eastAsia="zh-CN" w:bidi="ar"/>
              </w:rPr>
              <w:t>0-</w:t>
            </w:r>
            <w:r>
              <w:rPr>
                <w:rFonts w:hint="eastAsia" w:ascii="宋体" w:hAnsi="宋体" w:cs="Times New Roman"/>
                <w:color w:val="000000"/>
                <w:kern w:val="2"/>
                <w:sz w:val="22"/>
                <w:szCs w:val="22"/>
                <w:lang w:val="en-US" w:eastAsia="zh-CN" w:bidi="ar"/>
              </w:rPr>
              <w:t>5</w:t>
            </w:r>
            <w:r>
              <w:rPr>
                <w:rFonts w:hint="eastAsia" w:ascii="宋体" w:hAnsi="宋体" w:eastAsia="宋体" w:cs="Times New Roman"/>
                <w:color w:val="000000"/>
                <w:kern w:val="2"/>
                <w:sz w:val="22"/>
                <w:szCs w:val="22"/>
                <w:lang w:val="en-US" w:eastAsia="zh-CN" w:bidi="ar"/>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6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3</w:t>
            </w:r>
          </w:p>
        </w:tc>
        <w:tc>
          <w:tcPr>
            <w:tcW w:w="173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2"/>
                <w:szCs w:val="22"/>
                <w:lang w:val="en-US"/>
              </w:rPr>
            </w:pPr>
            <w:r>
              <w:rPr>
                <w:rFonts w:hint="eastAsia" w:ascii="宋体" w:hAnsi="宋体" w:eastAsia="宋体" w:cs="Times New Roman"/>
                <w:color w:val="000000"/>
                <w:kern w:val="2"/>
                <w:sz w:val="22"/>
                <w:szCs w:val="22"/>
                <w:lang w:val="en-US" w:eastAsia="zh-CN" w:bidi="ar"/>
              </w:rPr>
              <w:t>安全管理体系与措施</w:t>
            </w:r>
          </w:p>
        </w:tc>
        <w:tc>
          <w:tcPr>
            <w:tcW w:w="60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sz w:val="22"/>
                <w:szCs w:val="22"/>
                <w:lang w:val="en-US"/>
              </w:rPr>
            </w:pPr>
            <w:r>
              <w:rPr>
                <w:rFonts w:hint="eastAsia" w:ascii="宋体" w:hAnsi="宋体" w:eastAsia="宋体" w:cs="Times New Roman"/>
                <w:color w:val="000000"/>
                <w:kern w:val="2"/>
                <w:sz w:val="22"/>
                <w:szCs w:val="22"/>
                <w:lang w:val="en-US" w:eastAsia="zh-CN" w:bidi="ar"/>
              </w:rPr>
              <w:t>消防安全、空防安全、文明施工的保证措施是否科学、合理流动、到位；各投标文件横向比较，</w:t>
            </w:r>
            <w:r>
              <w:rPr>
                <w:rFonts w:hint="eastAsia" w:ascii="宋体" w:hAnsi="宋体" w:eastAsia="宋体" w:cs="宋体"/>
                <w:color w:val="000000"/>
                <w:kern w:val="2"/>
                <w:sz w:val="22"/>
                <w:szCs w:val="22"/>
                <w:lang w:val="en-US" w:eastAsia="zh-CN" w:bidi="ar"/>
              </w:rPr>
              <w:t>优秀的得</w:t>
            </w:r>
            <w:r>
              <w:rPr>
                <w:rFonts w:hint="eastAsia" w:ascii="宋体" w:hAnsi="宋体" w:cs="宋体"/>
                <w:color w:val="000000"/>
                <w:kern w:val="2"/>
                <w:sz w:val="22"/>
                <w:szCs w:val="22"/>
                <w:lang w:val="en-US" w:eastAsia="zh-CN" w:bidi="ar"/>
              </w:rPr>
              <w:t>2.1</w:t>
            </w:r>
            <w:r>
              <w:rPr>
                <w:rFonts w:hint="eastAsia" w:ascii="宋体" w:hAnsi="宋体" w:eastAsia="宋体" w:cs="宋体"/>
                <w:color w:val="000000"/>
                <w:kern w:val="2"/>
                <w:sz w:val="22"/>
                <w:szCs w:val="22"/>
                <w:lang w:val="en-US" w:eastAsia="zh-CN" w:bidi="ar"/>
              </w:rPr>
              <w:t>-</w:t>
            </w:r>
            <w:r>
              <w:rPr>
                <w:rFonts w:hint="eastAsia" w:ascii="宋体" w:hAnsi="宋体" w:cs="宋体"/>
                <w:color w:val="000000"/>
                <w:kern w:val="2"/>
                <w:sz w:val="22"/>
                <w:szCs w:val="22"/>
                <w:lang w:val="en-US" w:eastAsia="zh-CN" w:bidi="ar"/>
              </w:rPr>
              <w:t>3</w:t>
            </w:r>
            <w:r>
              <w:rPr>
                <w:rFonts w:hint="eastAsia" w:ascii="宋体" w:hAnsi="宋体" w:eastAsia="宋体" w:cs="宋体"/>
                <w:color w:val="000000"/>
                <w:kern w:val="2"/>
                <w:sz w:val="22"/>
                <w:szCs w:val="22"/>
                <w:lang w:val="en-US" w:eastAsia="zh-CN" w:bidi="ar"/>
              </w:rPr>
              <w:t>分；良好的1.1-</w:t>
            </w:r>
            <w:r>
              <w:rPr>
                <w:rFonts w:hint="eastAsia" w:ascii="宋体" w:hAnsi="宋体" w:cs="宋体"/>
                <w:color w:val="000000"/>
                <w:kern w:val="2"/>
                <w:sz w:val="22"/>
                <w:szCs w:val="22"/>
                <w:lang w:val="en-US" w:eastAsia="zh-CN" w:bidi="ar"/>
              </w:rPr>
              <w:t>2</w:t>
            </w:r>
            <w:r>
              <w:rPr>
                <w:rFonts w:hint="eastAsia" w:ascii="宋体" w:hAnsi="宋体" w:eastAsia="宋体" w:cs="宋体"/>
                <w:color w:val="000000"/>
                <w:kern w:val="2"/>
                <w:sz w:val="22"/>
                <w:szCs w:val="22"/>
                <w:lang w:val="en-US" w:eastAsia="zh-CN" w:bidi="ar"/>
              </w:rPr>
              <w:t>分；一般的得0-1分。</w:t>
            </w:r>
          </w:p>
        </w:tc>
        <w:tc>
          <w:tcPr>
            <w:tcW w:w="97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2"/>
                <w:szCs w:val="22"/>
                <w:lang w:val="en-US"/>
              </w:rPr>
            </w:pPr>
            <w:r>
              <w:rPr>
                <w:rFonts w:hint="eastAsia" w:ascii="宋体" w:hAnsi="宋体" w:eastAsia="宋体" w:cs="Times New Roman"/>
                <w:color w:val="000000"/>
                <w:kern w:val="2"/>
                <w:sz w:val="22"/>
                <w:szCs w:val="22"/>
                <w:lang w:val="en-US" w:eastAsia="zh-CN" w:bidi="ar"/>
              </w:rPr>
              <w:t>0-</w:t>
            </w:r>
            <w:r>
              <w:rPr>
                <w:rFonts w:hint="eastAsia" w:ascii="宋体" w:hAnsi="宋体" w:cs="Times New Roman"/>
                <w:color w:val="000000"/>
                <w:kern w:val="2"/>
                <w:sz w:val="22"/>
                <w:szCs w:val="22"/>
                <w:lang w:val="en-US" w:eastAsia="zh-CN" w:bidi="ar"/>
              </w:rPr>
              <w:t>3</w:t>
            </w:r>
            <w:r>
              <w:rPr>
                <w:rFonts w:hint="eastAsia" w:ascii="宋体" w:hAnsi="宋体" w:eastAsia="宋体" w:cs="Arial"/>
                <w:color w:val="000000"/>
                <w:kern w:val="2"/>
                <w:sz w:val="22"/>
                <w:szCs w:val="22"/>
                <w:lang w:val="en-US" w:eastAsia="zh-CN" w:bidi="ar"/>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6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4</w:t>
            </w:r>
          </w:p>
        </w:tc>
        <w:tc>
          <w:tcPr>
            <w:tcW w:w="173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2"/>
                <w:szCs w:val="22"/>
                <w:lang w:val="en-US"/>
              </w:rPr>
            </w:pPr>
            <w:r>
              <w:rPr>
                <w:rFonts w:hint="eastAsia" w:ascii="宋体" w:hAnsi="宋体" w:eastAsia="宋体" w:cs="Times New Roman"/>
                <w:color w:val="000000"/>
                <w:kern w:val="2"/>
                <w:sz w:val="22"/>
                <w:szCs w:val="22"/>
                <w:lang w:val="en-US" w:eastAsia="zh-CN" w:bidi="ar"/>
              </w:rPr>
              <w:t>工期保证体系及保证措施</w:t>
            </w:r>
          </w:p>
        </w:tc>
        <w:tc>
          <w:tcPr>
            <w:tcW w:w="60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sz w:val="22"/>
                <w:szCs w:val="22"/>
                <w:lang w:val="en-US"/>
              </w:rPr>
            </w:pPr>
            <w:r>
              <w:rPr>
                <w:rFonts w:hint="eastAsia" w:ascii="宋体" w:hAnsi="宋体" w:eastAsia="宋体" w:cs="Times New Roman"/>
                <w:color w:val="000000"/>
                <w:kern w:val="2"/>
                <w:sz w:val="22"/>
                <w:szCs w:val="22"/>
                <w:lang w:val="en-US" w:eastAsia="zh-CN" w:bidi="ar"/>
              </w:rPr>
              <w:t>工期承诺及组织保证措施的可行性、合理性；施工进度网络计划、关键节点和线路的技术保证措施是否具有针对性和可行性；现场施工不利条件和恶劣天气对施工带来影响的解决办法；</w:t>
            </w:r>
            <w:r>
              <w:rPr>
                <w:rFonts w:hint="eastAsia" w:ascii="宋体" w:hAnsi="宋体" w:eastAsia="宋体" w:cs="宋体"/>
                <w:color w:val="000000"/>
                <w:kern w:val="2"/>
                <w:sz w:val="22"/>
                <w:szCs w:val="22"/>
                <w:lang w:val="en-US" w:eastAsia="zh-CN" w:bidi="ar"/>
              </w:rPr>
              <w:t>优秀的得</w:t>
            </w:r>
            <w:r>
              <w:rPr>
                <w:rFonts w:hint="eastAsia" w:ascii="宋体" w:hAnsi="宋体" w:cs="宋体"/>
                <w:color w:val="000000"/>
                <w:kern w:val="2"/>
                <w:sz w:val="22"/>
                <w:szCs w:val="22"/>
                <w:lang w:val="en-US" w:eastAsia="zh-CN" w:bidi="ar"/>
              </w:rPr>
              <w:t>2</w:t>
            </w:r>
            <w:r>
              <w:rPr>
                <w:rFonts w:hint="eastAsia" w:ascii="宋体" w:hAnsi="宋体" w:eastAsia="宋体" w:cs="宋体"/>
                <w:color w:val="000000"/>
                <w:kern w:val="2"/>
                <w:sz w:val="22"/>
                <w:szCs w:val="22"/>
                <w:lang w:val="en-US" w:eastAsia="zh-CN" w:bidi="ar"/>
              </w:rPr>
              <w:t>.1-</w:t>
            </w:r>
            <w:r>
              <w:rPr>
                <w:rFonts w:hint="eastAsia" w:ascii="宋体" w:hAnsi="宋体" w:cs="宋体"/>
                <w:color w:val="000000"/>
                <w:kern w:val="2"/>
                <w:sz w:val="22"/>
                <w:szCs w:val="22"/>
                <w:lang w:val="en-US" w:eastAsia="zh-CN" w:bidi="ar"/>
              </w:rPr>
              <w:t>3</w:t>
            </w:r>
            <w:r>
              <w:rPr>
                <w:rFonts w:hint="eastAsia" w:ascii="宋体" w:hAnsi="宋体" w:eastAsia="宋体" w:cs="宋体"/>
                <w:color w:val="000000"/>
                <w:kern w:val="2"/>
                <w:sz w:val="22"/>
                <w:szCs w:val="22"/>
                <w:lang w:val="en-US" w:eastAsia="zh-CN" w:bidi="ar"/>
              </w:rPr>
              <w:t>分；良好的</w:t>
            </w:r>
            <w:r>
              <w:rPr>
                <w:rFonts w:hint="eastAsia" w:ascii="宋体" w:hAnsi="宋体" w:cs="宋体"/>
                <w:color w:val="000000"/>
                <w:kern w:val="2"/>
                <w:sz w:val="22"/>
                <w:szCs w:val="22"/>
                <w:lang w:val="en-US" w:eastAsia="zh-CN" w:bidi="ar"/>
              </w:rPr>
              <w:t>1.1</w:t>
            </w:r>
            <w:r>
              <w:rPr>
                <w:rFonts w:hint="eastAsia" w:ascii="宋体" w:hAnsi="宋体" w:eastAsia="宋体" w:cs="宋体"/>
                <w:color w:val="000000"/>
                <w:kern w:val="2"/>
                <w:sz w:val="22"/>
                <w:szCs w:val="22"/>
                <w:lang w:val="en-US" w:eastAsia="zh-CN" w:bidi="ar"/>
              </w:rPr>
              <w:t>-</w:t>
            </w:r>
            <w:r>
              <w:rPr>
                <w:rFonts w:hint="eastAsia" w:ascii="宋体" w:hAnsi="宋体" w:cs="宋体"/>
                <w:color w:val="000000"/>
                <w:kern w:val="2"/>
                <w:sz w:val="22"/>
                <w:szCs w:val="22"/>
                <w:lang w:val="en-US" w:eastAsia="zh-CN" w:bidi="ar"/>
              </w:rPr>
              <w:t>2</w:t>
            </w:r>
            <w:r>
              <w:rPr>
                <w:rFonts w:hint="eastAsia" w:ascii="宋体" w:hAnsi="宋体" w:eastAsia="宋体" w:cs="宋体"/>
                <w:color w:val="000000"/>
                <w:kern w:val="2"/>
                <w:sz w:val="22"/>
                <w:szCs w:val="22"/>
                <w:lang w:val="en-US" w:eastAsia="zh-CN" w:bidi="ar"/>
              </w:rPr>
              <w:t>分；一般的得0-</w:t>
            </w:r>
            <w:r>
              <w:rPr>
                <w:rFonts w:hint="eastAsia" w:ascii="宋体" w:hAnsi="宋体" w:cs="宋体"/>
                <w:color w:val="000000"/>
                <w:kern w:val="2"/>
                <w:sz w:val="22"/>
                <w:szCs w:val="22"/>
                <w:lang w:val="en-US" w:eastAsia="zh-CN" w:bidi="ar"/>
              </w:rPr>
              <w:t>1</w:t>
            </w:r>
            <w:r>
              <w:rPr>
                <w:rFonts w:hint="eastAsia" w:ascii="宋体" w:hAnsi="宋体" w:eastAsia="宋体" w:cs="宋体"/>
                <w:color w:val="000000"/>
                <w:kern w:val="2"/>
                <w:sz w:val="22"/>
                <w:szCs w:val="22"/>
                <w:lang w:val="en-US" w:eastAsia="zh-CN" w:bidi="ar"/>
              </w:rPr>
              <w:t>分。</w:t>
            </w:r>
          </w:p>
        </w:tc>
        <w:tc>
          <w:tcPr>
            <w:tcW w:w="97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2"/>
                <w:szCs w:val="22"/>
                <w:lang w:val="en-US"/>
              </w:rPr>
            </w:pPr>
            <w:r>
              <w:rPr>
                <w:rFonts w:hint="eastAsia" w:ascii="宋体" w:hAnsi="宋体" w:eastAsia="宋体" w:cs="Times New Roman"/>
                <w:color w:val="000000"/>
                <w:kern w:val="2"/>
                <w:sz w:val="22"/>
                <w:szCs w:val="22"/>
                <w:lang w:val="en-US" w:eastAsia="zh-CN" w:bidi="ar"/>
              </w:rPr>
              <w:t>0-</w:t>
            </w:r>
            <w:r>
              <w:rPr>
                <w:rFonts w:hint="eastAsia" w:ascii="宋体" w:hAnsi="宋体" w:cs="Times New Roman"/>
                <w:color w:val="000000"/>
                <w:kern w:val="2"/>
                <w:sz w:val="22"/>
                <w:szCs w:val="22"/>
                <w:lang w:val="en-US" w:eastAsia="zh-CN" w:bidi="ar"/>
              </w:rPr>
              <w:t>3</w:t>
            </w:r>
            <w:r>
              <w:rPr>
                <w:rFonts w:hint="eastAsia" w:ascii="宋体" w:hAnsi="宋体" w:eastAsia="宋体" w:cs="Arial"/>
                <w:color w:val="000000"/>
                <w:kern w:val="2"/>
                <w:sz w:val="22"/>
                <w:szCs w:val="22"/>
                <w:lang w:val="en-US" w:eastAsia="zh-CN" w:bidi="ar"/>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6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6</w:t>
            </w:r>
          </w:p>
        </w:tc>
        <w:tc>
          <w:tcPr>
            <w:tcW w:w="173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sz w:val="22"/>
                <w:szCs w:val="22"/>
                <w:lang w:val="en-US" w:eastAsia="zh-CN" w:bidi="ar"/>
              </w:rPr>
            </w:pPr>
            <w:r>
              <w:rPr>
                <w:rFonts w:hint="eastAsia" w:ascii="宋体" w:hAnsi="宋体" w:cs="宋体"/>
                <w:color w:val="000000"/>
                <w:kern w:val="2"/>
                <w:sz w:val="22"/>
                <w:szCs w:val="22"/>
                <w:lang w:val="en-US" w:eastAsia="zh-CN" w:bidi="ar"/>
              </w:rPr>
              <w:t>设备性能</w:t>
            </w:r>
          </w:p>
        </w:tc>
        <w:tc>
          <w:tcPr>
            <w:tcW w:w="60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b/>
                <w:kern w:val="2"/>
                <w:sz w:val="22"/>
                <w:szCs w:val="22"/>
                <w:lang w:val="en-US" w:eastAsia="zh-CN" w:bidi="ar"/>
              </w:rPr>
            </w:pPr>
            <w:r>
              <w:rPr>
                <w:rFonts w:hint="eastAsia" w:ascii="宋体" w:hAnsi="宋体" w:eastAsia="宋体" w:cs="宋体"/>
                <w:color w:val="000000"/>
                <w:kern w:val="2"/>
                <w:sz w:val="22"/>
                <w:szCs w:val="22"/>
                <w:lang w:val="en-US" w:eastAsia="zh-CN" w:bidi="ar"/>
              </w:rPr>
              <w:t>投标人所使用的主要</w:t>
            </w:r>
            <w:r>
              <w:rPr>
                <w:rFonts w:hint="eastAsia" w:ascii="宋体" w:hAnsi="宋体" w:cs="宋体"/>
                <w:color w:val="000000"/>
                <w:kern w:val="2"/>
                <w:sz w:val="22"/>
                <w:szCs w:val="22"/>
                <w:lang w:val="en-US" w:eastAsia="zh-CN" w:bidi="ar"/>
              </w:rPr>
              <w:t>设备</w:t>
            </w:r>
            <w:r>
              <w:rPr>
                <w:rFonts w:hint="eastAsia" w:ascii="宋体" w:hAnsi="宋体" w:eastAsia="宋体" w:cs="宋体"/>
                <w:color w:val="000000"/>
                <w:kern w:val="2"/>
                <w:sz w:val="22"/>
                <w:szCs w:val="22"/>
                <w:lang w:val="en-US" w:eastAsia="zh-CN" w:bidi="ar"/>
              </w:rPr>
              <w:t>，应为行业内优秀产品，应具备一定的先进性及优越性，根据投标人提供的证明文件进行综合打分，优秀的得</w:t>
            </w:r>
            <w:r>
              <w:rPr>
                <w:rFonts w:hint="eastAsia" w:ascii="宋体" w:hAnsi="宋体" w:cs="宋体"/>
                <w:color w:val="000000"/>
                <w:kern w:val="2"/>
                <w:sz w:val="22"/>
                <w:szCs w:val="22"/>
                <w:lang w:val="en-US" w:eastAsia="zh-CN" w:bidi="ar"/>
              </w:rPr>
              <w:t>5</w:t>
            </w:r>
            <w:r>
              <w:rPr>
                <w:rFonts w:hint="eastAsia" w:ascii="宋体" w:hAnsi="宋体" w:eastAsia="宋体" w:cs="宋体"/>
                <w:color w:val="000000"/>
                <w:kern w:val="2"/>
                <w:sz w:val="22"/>
                <w:szCs w:val="22"/>
                <w:lang w:val="en-US" w:eastAsia="zh-CN" w:bidi="ar"/>
              </w:rPr>
              <w:t>.1-</w:t>
            </w:r>
            <w:r>
              <w:rPr>
                <w:rFonts w:hint="eastAsia" w:ascii="宋体" w:hAnsi="宋体" w:cs="宋体"/>
                <w:color w:val="000000"/>
                <w:kern w:val="2"/>
                <w:sz w:val="22"/>
                <w:szCs w:val="22"/>
                <w:lang w:val="en-US" w:eastAsia="zh-CN" w:bidi="ar"/>
              </w:rPr>
              <w:t>7</w:t>
            </w:r>
            <w:r>
              <w:rPr>
                <w:rFonts w:hint="eastAsia" w:ascii="宋体" w:hAnsi="宋体" w:eastAsia="宋体" w:cs="宋体"/>
                <w:color w:val="000000"/>
                <w:kern w:val="2"/>
                <w:sz w:val="22"/>
                <w:szCs w:val="22"/>
                <w:lang w:val="en-US" w:eastAsia="zh-CN" w:bidi="ar"/>
              </w:rPr>
              <w:t>分；良好的</w:t>
            </w:r>
            <w:r>
              <w:rPr>
                <w:rFonts w:hint="eastAsia" w:ascii="宋体" w:hAnsi="宋体" w:cs="宋体"/>
                <w:color w:val="000000"/>
                <w:kern w:val="2"/>
                <w:sz w:val="22"/>
                <w:szCs w:val="22"/>
                <w:lang w:val="en-US" w:eastAsia="zh-CN" w:bidi="ar"/>
              </w:rPr>
              <w:t>3</w:t>
            </w:r>
            <w:r>
              <w:rPr>
                <w:rFonts w:hint="eastAsia" w:ascii="宋体" w:hAnsi="宋体" w:eastAsia="宋体" w:cs="宋体"/>
                <w:color w:val="000000"/>
                <w:kern w:val="2"/>
                <w:sz w:val="22"/>
                <w:szCs w:val="22"/>
                <w:lang w:val="en-US" w:eastAsia="zh-CN" w:bidi="ar"/>
              </w:rPr>
              <w:t>.1-</w:t>
            </w:r>
            <w:r>
              <w:rPr>
                <w:rFonts w:hint="eastAsia" w:ascii="宋体" w:hAnsi="宋体" w:cs="宋体"/>
                <w:color w:val="000000"/>
                <w:kern w:val="2"/>
                <w:sz w:val="22"/>
                <w:szCs w:val="22"/>
                <w:lang w:val="en-US" w:eastAsia="zh-CN" w:bidi="ar"/>
              </w:rPr>
              <w:t>5</w:t>
            </w:r>
            <w:r>
              <w:rPr>
                <w:rFonts w:hint="eastAsia" w:ascii="宋体" w:hAnsi="宋体" w:eastAsia="宋体" w:cs="宋体"/>
                <w:color w:val="000000"/>
                <w:kern w:val="2"/>
                <w:sz w:val="22"/>
                <w:szCs w:val="22"/>
                <w:lang w:val="en-US" w:eastAsia="zh-CN" w:bidi="ar"/>
              </w:rPr>
              <w:t>.0分；一般的得0-</w:t>
            </w:r>
            <w:r>
              <w:rPr>
                <w:rFonts w:hint="eastAsia" w:ascii="宋体" w:hAnsi="宋体" w:cs="宋体"/>
                <w:color w:val="000000"/>
                <w:kern w:val="2"/>
                <w:sz w:val="22"/>
                <w:szCs w:val="22"/>
                <w:lang w:val="en-US" w:eastAsia="zh-CN" w:bidi="ar"/>
              </w:rPr>
              <w:t>3</w:t>
            </w:r>
            <w:r>
              <w:rPr>
                <w:rFonts w:hint="eastAsia" w:ascii="宋体" w:hAnsi="宋体" w:eastAsia="宋体" w:cs="宋体"/>
                <w:color w:val="000000"/>
                <w:kern w:val="2"/>
                <w:sz w:val="22"/>
                <w:szCs w:val="22"/>
                <w:lang w:val="en-US" w:eastAsia="zh-CN" w:bidi="ar"/>
              </w:rPr>
              <w:t>.0分。</w:t>
            </w:r>
          </w:p>
        </w:tc>
        <w:tc>
          <w:tcPr>
            <w:tcW w:w="97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2"/>
                <w:szCs w:val="22"/>
                <w:lang w:val="en-US" w:eastAsia="zh-CN" w:bidi="ar"/>
              </w:rPr>
            </w:pPr>
            <w:r>
              <w:rPr>
                <w:rFonts w:hint="eastAsia" w:ascii="宋体" w:hAnsi="宋体" w:eastAsia="宋体" w:cs="Times New Roman"/>
                <w:color w:val="000000"/>
                <w:kern w:val="2"/>
                <w:sz w:val="22"/>
                <w:szCs w:val="22"/>
                <w:lang w:val="en-US" w:eastAsia="zh-CN" w:bidi="ar"/>
              </w:rPr>
              <w:t>0-</w:t>
            </w:r>
            <w:r>
              <w:rPr>
                <w:rFonts w:hint="eastAsia" w:ascii="宋体" w:hAnsi="宋体" w:cs="Times New Roman"/>
                <w:color w:val="000000"/>
                <w:kern w:val="2"/>
                <w:sz w:val="22"/>
                <w:szCs w:val="22"/>
                <w:lang w:val="en-US" w:eastAsia="zh-CN" w:bidi="ar"/>
              </w:rPr>
              <w:t>7</w:t>
            </w:r>
            <w:r>
              <w:rPr>
                <w:rFonts w:hint="eastAsia" w:ascii="宋体" w:hAnsi="宋体" w:eastAsia="宋体" w:cs="Arial"/>
                <w:color w:val="000000"/>
                <w:kern w:val="2"/>
                <w:sz w:val="22"/>
                <w:szCs w:val="22"/>
                <w:lang w:val="en-US" w:eastAsia="zh-CN" w:bidi="ar"/>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6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7</w:t>
            </w:r>
          </w:p>
        </w:tc>
        <w:tc>
          <w:tcPr>
            <w:tcW w:w="173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2"/>
                <w:szCs w:val="22"/>
                <w:lang w:val="en-US" w:eastAsia="zh-CN" w:bidi="ar"/>
              </w:rPr>
            </w:pPr>
            <w:r>
              <w:rPr>
                <w:rFonts w:hint="eastAsia" w:ascii="宋体" w:hAnsi="宋体" w:eastAsia="宋体" w:cs="宋体"/>
                <w:color w:val="000000"/>
                <w:kern w:val="2"/>
                <w:sz w:val="22"/>
                <w:szCs w:val="22"/>
                <w:lang w:val="en-US" w:eastAsia="zh-CN" w:bidi="ar"/>
              </w:rPr>
              <w:t>售后服务</w:t>
            </w:r>
          </w:p>
        </w:tc>
        <w:tc>
          <w:tcPr>
            <w:tcW w:w="60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b/>
                <w:kern w:val="2"/>
                <w:sz w:val="22"/>
                <w:szCs w:val="22"/>
                <w:lang w:val="en-US" w:eastAsia="zh-CN" w:bidi="ar"/>
              </w:rPr>
            </w:pPr>
            <w:r>
              <w:rPr>
                <w:rFonts w:hint="eastAsia" w:ascii="宋体" w:hAnsi="宋体" w:eastAsia="宋体" w:cs="Times New Roman"/>
                <w:color w:val="000000"/>
                <w:kern w:val="2"/>
                <w:sz w:val="22"/>
                <w:szCs w:val="22"/>
                <w:lang w:val="en-US" w:eastAsia="zh-CN" w:bidi="ar"/>
              </w:rPr>
              <w:t>根据投标人售后服务方案、售后服务承诺、</w:t>
            </w:r>
            <w:r>
              <w:rPr>
                <w:rFonts w:hint="eastAsia" w:ascii="宋体" w:hAnsi="宋体" w:eastAsia="宋体" w:cs="宋体"/>
                <w:color w:val="000000"/>
                <w:kern w:val="2"/>
                <w:sz w:val="22"/>
                <w:szCs w:val="22"/>
                <w:lang w:val="zh-CN" w:eastAsia="zh-CN" w:bidi="ar"/>
              </w:rPr>
              <w:t>报修响应及赶赴现场处理故障时间</w:t>
            </w:r>
            <w:r>
              <w:rPr>
                <w:rFonts w:hint="eastAsia" w:ascii="宋体" w:hAnsi="宋体" w:eastAsia="宋体" w:cs="宋体"/>
                <w:color w:val="000000"/>
                <w:kern w:val="2"/>
                <w:sz w:val="22"/>
                <w:szCs w:val="22"/>
                <w:lang w:val="en-US" w:eastAsia="zh-CN" w:bidi="ar"/>
              </w:rPr>
              <w:t>及售后服务能力等进行综合打分。优秀的得</w:t>
            </w:r>
            <w:r>
              <w:rPr>
                <w:rFonts w:hint="eastAsia" w:ascii="宋体" w:hAnsi="宋体" w:cs="宋体"/>
                <w:color w:val="000000"/>
                <w:kern w:val="2"/>
                <w:sz w:val="22"/>
                <w:szCs w:val="22"/>
                <w:lang w:val="en-US" w:eastAsia="zh-CN" w:bidi="ar"/>
              </w:rPr>
              <w:t>2.1</w:t>
            </w:r>
            <w:r>
              <w:rPr>
                <w:rFonts w:hint="eastAsia" w:ascii="宋体" w:hAnsi="宋体" w:eastAsia="宋体" w:cs="宋体"/>
                <w:color w:val="000000"/>
                <w:kern w:val="2"/>
                <w:sz w:val="22"/>
                <w:szCs w:val="22"/>
                <w:lang w:val="en-US" w:eastAsia="zh-CN" w:bidi="ar"/>
              </w:rPr>
              <w:t>-</w:t>
            </w:r>
            <w:r>
              <w:rPr>
                <w:rFonts w:hint="eastAsia" w:ascii="宋体" w:hAnsi="宋体" w:cs="宋体"/>
                <w:color w:val="000000"/>
                <w:kern w:val="2"/>
                <w:sz w:val="22"/>
                <w:szCs w:val="22"/>
                <w:lang w:val="en-US" w:eastAsia="zh-CN" w:bidi="ar"/>
              </w:rPr>
              <w:t>3</w:t>
            </w:r>
            <w:r>
              <w:rPr>
                <w:rFonts w:hint="eastAsia" w:ascii="宋体" w:hAnsi="宋体" w:eastAsia="宋体" w:cs="宋体"/>
                <w:color w:val="000000"/>
                <w:kern w:val="2"/>
                <w:sz w:val="22"/>
                <w:szCs w:val="22"/>
                <w:lang w:val="en-US" w:eastAsia="zh-CN" w:bidi="ar"/>
              </w:rPr>
              <w:t>分；良好的</w:t>
            </w:r>
            <w:r>
              <w:rPr>
                <w:rFonts w:hint="eastAsia" w:ascii="宋体" w:hAnsi="宋体" w:cs="宋体"/>
                <w:color w:val="000000"/>
                <w:kern w:val="2"/>
                <w:sz w:val="22"/>
                <w:szCs w:val="22"/>
                <w:lang w:val="en-US" w:eastAsia="zh-CN" w:bidi="ar"/>
              </w:rPr>
              <w:t>1.1-2</w:t>
            </w:r>
            <w:r>
              <w:rPr>
                <w:rFonts w:hint="eastAsia" w:ascii="宋体" w:hAnsi="宋体" w:eastAsia="宋体" w:cs="宋体"/>
                <w:color w:val="000000"/>
                <w:kern w:val="2"/>
                <w:sz w:val="22"/>
                <w:szCs w:val="22"/>
                <w:lang w:val="en-US" w:eastAsia="zh-CN" w:bidi="ar"/>
              </w:rPr>
              <w:t>分；一般的得</w:t>
            </w:r>
            <w:r>
              <w:rPr>
                <w:rFonts w:hint="eastAsia" w:ascii="宋体" w:hAnsi="宋体" w:cs="宋体"/>
                <w:color w:val="000000"/>
                <w:kern w:val="2"/>
                <w:sz w:val="22"/>
                <w:szCs w:val="22"/>
                <w:lang w:val="en-US" w:eastAsia="zh-CN" w:bidi="ar"/>
              </w:rPr>
              <w:t>0-1</w:t>
            </w:r>
            <w:r>
              <w:rPr>
                <w:rFonts w:hint="eastAsia" w:ascii="宋体" w:hAnsi="宋体" w:eastAsia="宋体" w:cs="宋体"/>
                <w:color w:val="000000"/>
                <w:kern w:val="2"/>
                <w:sz w:val="22"/>
                <w:szCs w:val="22"/>
                <w:lang w:val="en-US" w:eastAsia="zh-CN" w:bidi="ar"/>
              </w:rPr>
              <w:t>分。</w:t>
            </w:r>
          </w:p>
        </w:tc>
        <w:tc>
          <w:tcPr>
            <w:tcW w:w="97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2"/>
                <w:szCs w:val="22"/>
                <w:lang w:val="en-US" w:eastAsia="zh-CN" w:bidi="ar"/>
              </w:rPr>
            </w:pPr>
            <w:r>
              <w:rPr>
                <w:rFonts w:hint="eastAsia" w:ascii="宋体" w:hAnsi="宋体" w:eastAsia="宋体" w:cs="Times New Roman"/>
                <w:color w:val="000000"/>
                <w:kern w:val="2"/>
                <w:sz w:val="22"/>
                <w:szCs w:val="22"/>
                <w:lang w:val="en-US" w:eastAsia="zh-CN" w:bidi="ar"/>
              </w:rPr>
              <w:t>0-</w:t>
            </w:r>
            <w:r>
              <w:rPr>
                <w:rFonts w:hint="eastAsia" w:ascii="宋体" w:hAnsi="宋体" w:cs="Times New Roman"/>
                <w:color w:val="000000"/>
                <w:kern w:val="2"/>
                <w:sz w:val="22"/>
                <w:szCs w:val="22"/>
                <w:lang w:val="en-US" w:eastAsia="zh-CN" w:bidi="ar"/>
              </w:rPr>
              <w:t>3</w:t>
            </w:r>
            <w:r>
              <w:rPr>
                <w:rFonts w:hint="eastAsia" w:ascii="宋体" w:hAnsi="宋体" w:eastAsia="宋体" w:cs="Arial"/>
                <w:color w:val="000000"/>
                <w:kern w:val="2"/>
                <w:sz w:val="22"/>
                <w:szCs w:val="22"/>
                <w:lang w:val="en-US" w:eastAsia="zh-CN" w:bidi="ar"/>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9089"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b/>
                <w:kern w:val="0"/>
                <w:sz w:val="22"/>
                <w:szCs w:val="22"/>
                <w:lang w:val="en-US"/>
              </w:rPr>
            </w:pPr>
            <w:r>
              <w:rPr>
                <w:rFonts w:hint="eastAsia" w:ascii="宋体" w:hAnsi="宋体" w:eastAsia="宋体" w:cs="宋体"/>
                <w:b/>
                <w:kern w:val="0"/>
                <w:sz w:val="22"/>
                <w:szCs w:val="22"/>
                <w:lang w:val="en-US" w:eastAsia="zh-CN" w:bidi="ar"/>
              </w:rPr>
              <w:t>备注：</w:t>
            </w:r>
          </w:p>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2"/>
                <w:szCs w:val="22"/>
                <w:lang w:val="en-US"/>
              </w:rPr>
            </w:pPr>
            <w:r>
              <w:rPr>
                <w:rFonts w:hint="eastAsia" w:ascii="宋体" w:hAnsi="宋体" w:eastAsia="宋体" w:cs="宋体"/>
                <w:color w:val="000000"/>
                <w:kern w:val="0"/>
                <w:sz w:val="22"/>
                <w:szCs w:val="22"/>
                <w:lang w:val="en-US" w:eastAsia="zh-CN" w:bidi="ar"/>
              </w:rPr>
              <w:t>（1）以上各条款，若需提供证明材料的须提供有效证明，否则均不予以计分。</w:t>
            </w:r>
          </w:p>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2"/>
                <w:szCs w:val="22"/>
                <w:lang w:val="en-US"/>
              </w:rPr>
            </w:pPr>
            <w:r>
              <w:rPr>
                <w:rFonts w:hint="eastAsia" w:ascii="宋体" w:hAnsi="宋体" w:eastAsia="宋体" w:cs="宋体"/>
                <w:color w:val="000000"/>
                <w:kern w:val="0"/>
                <w:sz w:val="22"/>
                <w:szCs w:val="22"/>
                <w:lang w:val="en-US" w:eastAsia="zh-CN" w:bidi="ar"/>
              </w:rPr>
              <w:t>（2）评审过程中，若评标委员会要求投标人提交原件，投标人需要在规定时间内完成递交。否则，相关内容视为无效，不予以计分。</w:t>
            </w:r>
          </w:p>
        </w:tc>
      </w:tr>
    </w:tbl>
    <w:p>
      <w:pPr>
        <w:keepNext w:val="0"/>
        <w:keepLines w:val="0"/>
        <w:widowControl w:val="0"/>
        <w:suppressLineNumbers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sz w:val="22"/>
          <w:szCs w:val="22"/>
          <w:lang w:val="en-US"/>
        </w:rPr>
      </w:pPr>
    </w:p>
    <w:p>
      <w:pPr>
        <w:keepNext w:val="0"/>
        <w:keepLines w:val="0"/>
        <w:widowControl w:val="0"/>
        <w:suppressLineNumbers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b/>
          <w:bCs w:val="0"/>
          <w:sz w:val="22"/>
          <w:szCs w:val="22"/>
          <w:lang w:val="en-US"/>
        </w:rPr>
      </w:pPr>
      <w:r>
        <w:rPr>
          <w:rFonts w:hint="eastAsia" w:ascii="宋体" w:hAnsi="宋体" w:cs="宋体"/>
          <w:kern w:val="2"/>
          <w:sz w:val="22"/>
          <w:szCs w:val="22"/>
          <w:lang w:val="en-US" w:eastAsia="zh-CN" w:bidi="ar"/>
        </w:rPr>
        <w:t>3</w:t>
      </w:r>
      <w:r>
        <w:rPr>
          <w:rFonts w:hint="eastAsia" w:ascii="宋体" w:hAnsi="宋体" w:eastAsia="宋体" w:cs="宋体"/>
          <w:kern w:val="2"/>
          <w:sz w:val="22"/>
          <w:szCs w:val="22"/>
          <w:lang w:val="en-US" w:eastAsia="zh-CN" w:bidi="ar"/>
        </w:rPr>
        <w:t>.</w:t>
      </w:r>
      <w:r>
        <w:rPr>
          <w:rFonts w:hint="eastAsia" w:ascii="宋体" w:hAnsi="宋体" w:eastAsia="宋体" w:cs="宋体"/>
          <w:b/>
          <w:bCs w:val="0"/>
          <w:kern w:val="2"/>
          <w:sz w:val="22"/>
          <w:szCs w:val="22"/>
          <w:lang w:val="en-US" w:eastAsia="zh-CN" w:bidi="ar"/>
        </w:rPr>
        <w:t xml:space="preserve">投标文件的商务报价评审 70分 </w:t>
      </w:r>
    </w:p>
    <w:p>
      <w:pPr>
        <w:keepNext w:val="0"/>
        <w:keepLines w:val="0"/>
        <w:widowControl w:val="0"/>
        <w:suppressLineNumbers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(1)由评标委员会全体成员对投标文件的商务报价进行统一评审。评标委员会应对报价的范围、数量、单价、费用组成和总价等进行全面审阅和对比分析，找出报价差异的原因及存在的问题。</w:t>
      </w:r>
    </w:p>
    <w:p>
      <w:pPr>
        <w:keepNext w:val="0"/>
        <w:keepLines w:val="0"/>
        <w:widowControl w:val="0"/>
        <w:suppressLineNumbers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(2)投标报价</w:t>
      </w:r>
      <w:r>
        <w:rPr>
          <w:rFonts w:hint="eastAsia" w:ascii="宋体" w:hAnsi="宋体" w:eastAsia="宋体" w:cs="宋体"/>
          <w:b/>
          <w:kern w:val="2"/>
          <w:sz w:val="22"/>
          <w:szCs w:val="22"/>
          <w:lang w:val="en-US" w:eastAsia="zh-CN" w:bidi="ar"/>
        </w:rPr>
        <w:t>扣除税金(按投标函承诺的增值税税率扣减)后</w:t>
      </w:r>
      <w:r>
        <w:rPr>
          <w:rFonts w:hint="eastAsia" w:ascii="宋体" w:hAnsi="宋体" w:eastAsia="宋体" w:cs="宋体"/>
          <w:kern w:val="2"/>
          <w:sz w:val="22"/>
          <w:szCs w:val="22"/>
          <w:lang w:val="en-US" w:eastAsia="zh-CN" w:bidi="ar"/>
        </w:rPr>
        <w:t>为评标价(即不含税价)。</w:t>
      </w:r>
    </w:p>
    <w:p>
      <w:pPr>
        <w:keepNext w:val="0"/>
        <w:keepLines w:val="0"/>
        <w:widowControl w:val="0"/>
        <w:suppressLineNumbers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(3)评标基准价由评标委员会依据下述方法计算，除计算差错外，确认后的评标基准价在本次招标期间保持不变。</w:t>
      </w:r>
    </w:p>
    <w:p>
      <w:pPr>
        <w:keepNext w:val="0"/>
        <w:keepLines w:val="0"/>
        <w:widowControl w:val="0"/>
        <w:suppressLineNumbers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计算差错，仅限于以下两种情况：(1)纯算术性四则运算差错；(2)未按约定的计算方法，多计或者少计投标人报价的。由于评标差错，导致否决投标错误，重新评标纠正等其他情况，不属于计算差错。</w:t>
      </w:r>
    </w:p>
    <w:p>
      <w:pPr>
        <w:keepNext w:val="0"/>
        <w:keepLines w:val="0"/>
        <w:widowControl w:val="0"/>
        <w:suppressLineNumbers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(4)评分范围：通过符合性审查的所有投标文件进入评分范围(下称有效评标价)。</w:t>
      </w:r>
    </w:p>
    <w:p>
      <w:pPr>
        <w:keepNext w:val="0"/>
        <w:keepLines w:val="0"/>
        <w:widowControl w:val="0"/>
        <w:suppressLineNumbers w:val="0"/>
        <w:adjustRightInd w:val="0"/>
        <w:snapToGrid w:val="0"/>
        <w:spacing w:before="0" w:beforeAutospacing="0" w:after="0" w:afterAutospacing="0" w:line="360" w:lineRule="exact"/>
        <w:ind w:left="0" w:right="0" w:firstLine="442" w:firstLineChars="200"/>
        <w:jc w:val="both"/>
        <w:rPr>
          <w:rFonts w:hint="eastAsia" w:ascii="宋体" w:hAnsi="宋体" w:eastAsia="宋体" w:cs="宋体"/>
          <w:b/>
          <w:sz w:val="22"/>
          <w:szCs w:val="22"/>
          <w:lang w:val="en-US"/>
        </w:rPr>
      </w:pPr>
      <w:r>
        <w:rPr>
          <w:rFonts w:hint="eastAsia" w:ascii="宋体" w:hAnsi="宋体" w:eastAsia="宋体" w:cs="宋体"/>
          <w:b/>
          <w:kern w:val="2"/>
          <w:sz w:val="22"/>
          <w:szCs w:val="22"/>
          <w:lang w:val="en-US" w:eastAsia="zh-CN" w:bidi="ar"/>
        </w:rPr>
        <w:t>二次平均法</w:t>
      </w:r>
    </w:p>
    <w:p>
      <w:pPr>
        <w:keepNext w:val="0"/>
        <w:keepLines w:val="0"/>
        <w:widowControl w:val="0"/>
        <w:suppressLineNumbers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(5)报价平均值：有效评标价的算术平均值为报价平均值(有效评标价在5个及以上时，去除一个最高价和一个最低价；有效评标价在8个及以上时，去除一个最高价、一个次高价和一个最低价、一个次低价)。</w:t>
      </w:r>
    </w:p>
    <w:p>
      <w:pPr>
        <w:keepNext w:val="0"/>
        <w:keepLines w:val="0"/>
        <w:widowControl w:val="0"/>
        <w:suppressLineNumbers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(6)评标基准价：报价平均值与有效评标价中的次低评标价(不足4个的与最低评标价)的算术平均值为评标基准价。</w:t>
      </w:r>
    </w:p>
    <w:p>
      <w:pPr>
        <w:keepNext w:val="0"/>
        <w:keepLines w:val="0"/>
        <w:widowControl w:val="0"/>
        <w:suppressLineNumbers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(7)根据投标文件的有效评标价与评标基准价对比，计算投标人的商务报价的得分值。即：</w:t>
      </w:r>
    </w:p>
    <w:p>
      <w:pPr>
        <w:keepNext w:val="0"/>
        <w:keepLines w:val="0"/>
        <w:widowControl w:val="0"/>
        <w:suppressLineNumbers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a.有效评标价等于评标基准价时，得70分；</w:t>
      </w:r>
    </w:p>
    <w:p>
      <w:pPr>
        <w:keepNext w:val="0"/>
        <w:keepLines w:val="0"/>
        <w:widowControl w:val="0"/>
        <w:suppressLineNumbers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b.有效评标价每低于评标基准价1个百分点，扣0.5分；</w:t>
      </w:r>
    </w:p>
    <w:p>
      <w:pPr>
        <w:keepNext w:val="0"/>
        <w:keepLines w:val="0"/>
        <w:widowControl w:val="0"/>
        <w:suppressLineNumbers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c.有效评标价每高于评标基准价1个百分点，扣1分。</w:t>
      </w:r>
    </w:p>
    <w:p>
      <w:pPr>
        <w:keepNext w:val="0"/>
        <w:keepLines w:val="0"/>
        <w:widowControl w:val="0"/>
        <w:suppressLineNumbers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以上报价得分不足一个百分点时，使用直线插入法计算，保留小数2位。</w:t>
      </w:r>
    </w:p>
    <w:p>
      <w:pPr>
        <w:keepNext w:val="0"/>
        <w:keepLines w:val="0"/>
        <w:widowControl w:val="0"/>
        <w:suppressLineNumbers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投标文件的商务标评分不足30分的，计为30分。</w:t>
      </w:r>
    </w:p>
    <w:p>
      <w:pPr>
        <w:keepNext w:val="0"/>
        <w:keepLines w:val="0"/>
        <w:widowControl w:val="0"/>
        <w:suppressLineNumbers w:val="0"/>
        <w:adjustRightInd w:val="0"/>
        <w:snapToGrid w:val="0"/>
        <w:spacing w:before="0" w:beforeAutospacing="0" w:after="0" w:afterAutospacing="0" w:line="360" w:lineRule="exact"/>
        <w:ind w:left="0" w:right="0" w:firstLine="442" w:firstLineChars="200"/>
        <w:jc w:val="both"/>
        <w:rPr>
          <w:rFonts w:hint="eastAsia" w:ascii="宋体" w:hAnsi="宋体" w:eastAsia="宋体" w:cs="宋体"/>
          <w:b/>
          <w:bCs w:val="0"/>
          <w:sz w:val="22"/>
          <w:szCs w:val="22"/>
          <w:lang w:val="en-US"/>
        </w:rPr>
      </w:pPr>
      <w:r>
        <w:rPr>
          <w:rFonts w:hint="eastAsia" w:ascii="宋体" w:hAnsi="宋体" w:eastAsia="宋体" w:cs="宋体"/>
          <w:b/>
          <w:bCs w:val="0"/>
          <w:kern w:val="2"/>
          <w:sz w:val="22"/>
          <w:szCs w:val="22"/>
          <w:lang w:val="en-US" w:eastAsia="zh-CN" w:bidi="ar"/>
        </w:rPr>
        <w:t>4.投标文件的综合得分：每个投标人综合得分=商务报价分+资信分+技术分。</w:t>
      </w:r>
    </w:p>
    <w:p>
      <w:pPr>
        <w:keepNext w:val="0"/>
        <w:keepLines w:val="0"/>
        <w:widowControl w:val="0"/>
        <w:suppressLineNumbers w:val="0"/>
        <w:adjustRightInd w:val="0"/>
        <w:snapToGrid w:val="0"/>
        <w:spacing w:before="0" w:beforeAutospacing="0" w:after="0" w:afterAutospacing="0" w:line="360" w:lineRule="exact"/>
        <w:ind w:left="0" w:right="0" w:firstLine="442" w:firstLineChars="200"/>
        <w:jc w:val="both"/>
        <w:rPr>
          <w:rFonts w:hint="eastAsia" w:ascii="宋体" w:hAnsi="宋体" w:eastAsia="宋体" w:cs="宋体"/>
          <w:sz w:val="22"/>
          <w:szCs w:val="22"/>
          <w:lang w:val="en-US"/>
        </w:rPr>
      </w:pPr>
      <w:r>
        <w:rPr>
          <w:rFonts w:hint="eastAsia" w:ascii="宋体" w:hAnsi="宋体" w:eastAsia="宋体" w:cs="宋体"/>
          <w:b/>
          <w:bCs w:val="0"/>
          <w:kern w:val="2"/>
          <w:sz w:val="22"/>
          <w:szCs w:val="22"/>
          <w:lang w:val="en-US" w:eastAsia="zh-CN" w:bidi="ar"/>
        </w:rPr>
        <w:t>5.对投标人进行排序，推荐中标候选人</w:t>
      </w:r>
    </w:p>
    <w:p>
      <w:pPr>
        <w:keepNext w:val="0"/>
        <w:keepLines w:val="0"/>
        <w:widowControl w:val="0"/>
        <w:suppressLineNumbers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(1)评标委员会根据综合得分对进入评分范围的投标文件按综合得分由高到低进行排序，综合得分相同时，评标价低者优先；综合得分、评标价均相同时，由评标委员会通过抽签(或记名投票表决)方式排序。</w:t>
      </w:r>
    </w:p>
    <w:p>
      <w:pPr>
        <w:keepNext w:val="0"/>
        <w:keepLines w:val="0"/>
        <w:widowControl w:val="0"/>
        <w:suppressLineNumbers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(2)当有效投标文件只有一名时，则由评标委员会确定是否推荐为中标候选人</w:t>
      </w:r>
    </w:p>
    <w:p>
      <w:pPr>
        <w:keepNext w:val="0"/>
        <w:keepLines w:val="0"/>
        <w:widowControl w:val="0"/>
        <w:suppressLineNumbers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(3)评标委员会根据投标人须知前附表7.1规定，确定中标人或推荐中标候选人。</w:t>
      </w:r>
    </w:p>
    <w:p>
      <w:pPr>
        <w:keepNext w:val="0"/>
        <w:keepLines w:val="0"/>
        <w:widowControl w:val="0"/>
        <w:suppressLineNumbers w:val="0"/>
        <w:adjustRightInd w:val="0"/>
        <w:snapToGrid w:val="0"/>
        <w:spacing w:before="0" w:beforeAutospacing="0" w:after="0" w:afterAutospacing="0" w:line="360" w:lineRule="exact"/>
        <w:ind w:left="0" w:right="0" w:firstLine="442" w:firstLineChars="200"/>
        <w:jc w:val="both"/>
        <w:rPr>
          <w:rFonts w:hint="eastAsia" w:ascii="宋体" w:hAnsi="宋体" w:eastAsia="宋体" w:cs="宋体"/>
          <w:b/>
          <w:bCs w:val="0"/>
          <w:sz w:val="22"/>
          <w:szCs w:val="22"/>
          <w:lang w:val="en-US"/>
        </w:rPr>
      </w:pPr>
      <w:r>
        <w:rPr>
          <w:rFonts w:hint="eastAsia" w:ascii="宋体" w:hAnsi="宋体" w:eastAsia="宋体" w:cs="宋体"/>
          <w:b/>
          <w:bCs w:val="0"/>
          <w:kern w:val="2"/>
          <w:sz w:val="22"/>
          <w:szCs w:val="22"/>
          <w:lang w:val="en-US" w:eastAsia="zh-CN" w:bidi="ar"/>
        </w:rPr>
        <w:t>五、完成评标报告</w:t>
      </w:r>
    </w:p>
    <w:p>
      <w:pPr>
        <w:keepNext w:val="0"/>
        <w:keepLines w:val="0"/>
        <w:widowControl w:val="0"/>
        <w:suppressLineNumbers w:val="0"/>
        <w:adjustRightInd w:val="0"/>
        <w:snapToGrid w:val="0"/>
        <w:spacing w:before="0" w:beforeAutospacing="0" w:after="0" w:afterAutospacing="0" w:line="360" w:lineRule="exact"/>
        <w:ind w:left="0" w:right="0" w:firstLine="442" w:firstLineChars="200"/>
        <w:jc w:val="both"/>
        <w:rPr>
          <w:rFonts w:hint="eastAsia" w:ascii="宋体" w:hAnsi="宋体" w:eastAsia="宋体" w:cs="宋体"/>
          <w:sz w:val="22"/>
          <w:szCs w:val="22"/>
          <w:lang w:val="en-US"/>
        </w:rPr>
      </w:pPr>
      <w:r>
        <w:rPr>
          <w:rFonts w:hint="eastAsia" w:ascii="宋体" w:hAnsi="宋体" w:eastAsia="宋体" w:cs="宋体"/>
          <w:b/>
          <w:bCs w:val="0"/>
          <w:kern w:val="2"/>
          <w:sz w:val="22"/>
          <w:szCs w:val="22"/>
          <w:lang w:val="en-US" w:eastAsia="zh-CN" w:bidi="ar"/>
        </w:rPr>
        <w:t>（一）评标委员会应当向招标人提交书面评标报告。</w:t>
      </w:r>
      <w:r>
        <w:rPr>
          <w:rFonts w:hint="eastAsia" w:ascii="宋体" w:hAnsi="宋体" w:eastAsia="宋体" w:cs="宋体"/>
          <w:kern w:val="2"/>
          <w:sz w:val="22"/>
          <w:szCs w:val="22"/>
          <w:lang w:val="en-US" w:eastAsia="zh-CN" w:bidi="ar"/>
        </w:rPr>
        <w:t>评标报告由评标委员会全体成员签字。对评标结果有不同意见的评标委员会成员应当以书面形式说明其不同意见和理由，评标报告应当注明该不同意见。评标委员会成员拒绝在评标报告上签字又不书面说明其不同意见和理由的，视为同意评标结果。</w:t>
      </w:r>
    </w:p>
    <w:p>
      <w:pPr>
        <w:keepNext w:val="0"/>
        <w:keepLines w:val="0"/>
        <w:widowControl w:val="0"/>
        <w:suppressLineNumbers w:val="0"/>
        <w:adjustRightInd w:val="0"/>
        <w:snapToGrid w:val="0"/>
        <w:spacing w:before="0" w:beforeAutospacing="0" w:after="0" w:afterAutospacing="0" w:line="360" w:lineRule="exact"/>
        <w:ind w:left="0" w:right="0"/>
        <w:jc w:val="both"/>
        <w:rPr>
          <w:rFonts w:hint="eastAsia" w:ascii="宋体" w:hAnsi="宋体" w:eastAsia="宋体" w:cs="宋体"/>
          <w:b/>
          <w:bCs w:val="0"/>
          <w:sz w:val="22"/>
          <w:szCs w:val="22"/>
          <w:lang w:val="en-US"/>
        </w:rPr>
      </w:pPr>
      <w:r>
        <w:rPr>
          <w:rFonts w:hint="eastAsia" w:ascii="宋体" w:hAnsi="宋体" w:eastAsia="宋体" w:cs="宋体"/>
          <w:b/>
          <w:bCs w:val="0"/>
          <w:kern w:val="2"/>
          <w:sz w:val="22"/>
          <w:szCs w:val="22"/>
          <w:lang w:val="en-US" w:eastAsia="zh-CN" w:bidi="ar"/>
        </w:rPr>
        <w:t xml:space="preserve">   （二）评标报告应包括以下内容：</w:t>
      </w:r>
    </w:p>
    <w:p>
      <w:pPr>
        <w:keepNext w:val="0"/>
        <w:keepLines w:val="0"/>
        <w:widowControl w:val="0"/>
        <w:suppressLineNumbers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1、开标记录；</w:t>
      </w:r>
    </w:p>
    <w:p>
      <w:pPr>
        <w:keepNext w:val="0"/>
        <w:keepLines w:val="0"/>
        <w:widowControl w:val="0"/>
        <w:suppressLineNumbers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2、评标内容、过程和结果；</w:t>
      </w:r>
    </w:p>
    <w:p>
      <w:pPr>
        <w:keepNext w:val="0"/>
        <w:keepLines w:val="0"/>
        <w:widowControl w:val="0"/>
        <w:suppressLineNumbers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3、询标澄清纪要（若有）；</w:t>
      </w:r>
    </w:p>
    <w:p>
      <w:pPr>
        <w:keepNext w:val="0"/>
        <w:keepLines w:val="0"/>
        <w:widowControl w:val="0"/>
        <w:suppressLineNumbers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4、否决投标情况说明及依据；</w:t>
      </w:r>
    </w:p>
    <w:p>
      <w:pPr>
        <w:keepNext w:val="0"/>
        <w:keepLines w:val="0"/>
        <w:widowControl w:val="0"/>
        <w:suppressLineNumbers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5、推荐中标候选人；</w:t>
      </w:r>
    </w:p>
    <w:p>
      <w:pPr>
        <w:keepNext w:val="0"/>
        <w:keepLines w:val="0"/>
        <w:widowControl w:val="0"/>
        <w:suppressLineNumbers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6、其他建议。</w:t>
      </w:r>
    </w:p>
    <w:p>
      <w:pPr>
        <w:keepNext w:val="0"/>
        <w:keepLines w:val="0"/>
        <w:widowControl w:val="0"/>
        <w:suppressLineNumbers w:val="0"/>
        <w:spacing w:before="0" w:beforeAutospacing="0" w:after="0" w:afterAutospacing="0" w:line="360" w:lineRule="exact"/>
        <w:ind w:left="0" w:right="0" w:firstLine="240" w:firstLineChars="100"/>
        <w:jc w:val="both"/>
        <w:rPr>
          <w:rFonts w:hint="eastAsia" w:ascii="宋体" w:hAnsi="宋体" w:eastAsia="宋体" w:cs="宋体"/>
          <w:sz w:val="24"/>
          <w:szCs w:val="22"/>
          <w:lang w:val="en-US"/>
        </w:rPr>
      </w:pPr>
    </w:p>
    <w:p>
      <w:pPr>
        <w:keepNext w:val="0"/>
        <w:keepLines w:val="0"/>
        <w:widowControl w:val="0"/>
        <w:suppressLineNumbers w:val="0"/>
        <w:spacing w:before="0" w:beforeAutospacing="0" w:after="0" w:afterAutospacing="0" w:line="360" w:lineRule="exact"/>
        <w:ind w:left="0" w:right="0" w:firstLine="240" w:firstLineChars="100"/>
        <w:jc w:val="both"/>
        <w:rPr>
          <w:rFonts w:hint="eastAsia" w:ascii="宋体" w:hAnsi="宋体" w:eastAsia="宋体" w:cs="宋体"/>
          <w:sz w:val="24"/>
          <w:szCs w:val="22"/>
          <w:lang w:val="en-US"/>
        </w:rPr>
      </w:pPr>
    </w:p>
    <w:p>
      <w:pPr>
        <w:keepNext w:val="0"/>
        <w:keepLines w:val="0"/>
        <w:widowControl w:val="0"/>
        <w:suppressLineNumbers w:val="0"/>
        <w:spacing w:before="0" w:beforeAutospacing="0" w:after="0" w:afterAutospacing="0" w:line="360" w:lineRule="exact"/>
        <w:ind w:left="0" w:right="0" w:firstLine="240" w:firstLineChars="100"/>
        <w:jc w:val="both"/>
        <w:rPr>
          <w:rFonts w:hint="eastAsia" w:ascii="宋体" w:hAnsi="宋体" w:eastAsia="宋体" w:cs="宋体"/>
          <w:sz w:val="24"/>
          <w:szCs w:val="22"/>
          <w:lang w:val="en-US"/>
        </w:rPr>
      </w:pPr>
    </w:p>
    <w:p>
      <w:pPr>
        <w:keepNext w:val="0"/>
        <w:keepLines w:val="0"/>
        <w:widowControl w:val="0"/>
        <w:suppressLineNumbers w:val="0"/>
        <w:spacing w:before="0" w:beforeAutospacing="0" w:after="0" w:afterAutospacing="0" w:line="360" w:lineRule="exact"/>
        <w:ind w:left="0" w:right="0" w:firstLine="240" w:firstLineChars="100"/>
        <w:jc w:val="both"/>
        <w:rPr>
          <w:rFonts w:hint="eastAsia" w:ascii="宋体" w:hAnsi="宋体" w:eastAsia="宋体" w:cs="宋体"/>
          <w:sz w:val="24"/>
          <w:szCs w:val="22"/>
          <w:lang w:val="en-US"/>
        </w:rPr>
      </w:pPr>
    </w:p>
    <w:p>
      <w:pPr>
        <w:keepNext w:val="0"/>
        <w:keepLines w:val="0"/>
        <w:widowControl w:val="0"/>
        <w:suppressLineNumbers w:val="0"/>
        <w:spacing w:before="0" w:beforeAutospacing="0" w:after="0" w:afterAutospacing="0" w:line="360" w:lineRule="exact"/>
        <w:ind w:left="0" w:right="0" w:firstLine="240" w:firstLineChars="100"/>
        <w:jc w:val="both"/>
        <w:rPr>
          <w:rFonts w:hint="eastAsia" w:ascii="宋体" w:hAnsi="宋体" w:eastAsia="宋体" w:cs="宋体"/>
          <w:sz w:val="24"/>
          <w:szCs w:val="22"/>
          <w:lang w:val="en-US"/>
        </w:rPr>
      </w:pPr>
    </w:p>
    <w:p>
      <w:pPr>
        <w:keepNext w:val="0"/>
        <w:keepLines w:val="0"/>
        <w:widowControl w:val="0"/>
        <w:suppressLineNumbers w:val="0"/>
        <w:spacing w:before="0" w:beforeAutospacing="0" w:after="0" w:afterAutospacing="0" w:line="360" w:lineRule="exact"/>
        <w:ind w:left="0" w:right="0" w:firstLine="240" w:firstLineChars="100"/>
        <w:jc w:val="both"/>
        <w:rPr>
          <w:rFonts w:hint="eastAsia" w:ascii="宋体" w:hAnsi="宋体" w:eastAsia="宋体" w:cs="宋体"/>
          <w:sz w:val="24"/>
          <w:szCs w:val="22"/>
          <w:lang w:val="en-US"/>
        </w:rPr>
      </w:pPr>
    </w:p>
    <w:p>
      <w:pPr>
        <w:keepNext w:val="0"/>
        <w:keepLines w:val="0"/>
        <w:widowControl w:val="0"/>
        <w:suppressLineNumbers w:val="0"/>
        <w:spacing w:before="0" w:beforeAutospacing="0" w:after="0" w:afterAutospacing="0" w:line="360" w:lineRule="exact"/>
        <w:ind w:left="0" w:right="0" w:firstLine="240" w:firstLineChars="100"/>
        <w:jc w:val="both"/>
        <w:rPr>
          <w:rFonts w:hint="eastAsia" w:ascii="宋体" w:hAnsi="宋体" w:eastAsia="宋体" w:cs="宋体"/>
          <w:sz w:val="24"/>
          <w:szCs w:val="22"/>
          <w:lang w:val="en-US"/>
        </w:rPr>
      </w:pPr>
    </w:p>
    <w:p>
      <w:pPr>
        <w:keepNext w:val="0"/>
        <w:keepLines w:val="0"/>
        <w:widowControl w:val="0"/>
        <w:suppressLineNumbers w:val="0"/>
        <w:spacing w:before="0" w:beforeAutospacing="0" w:after="0" w:afterAutospacing="0" w:line="360" w:lineRule="exact"/>
        <w:ind w:left="0" w:right="0" w:firstLine="240" w:firstLineChars="100"/>
        <w:jc w:val="both"/>
        <w:rPr>
          <w:rFonts w:hint="eastAsia" w:ascii="宋体" w:hAnsi="宋体" w:eastAsia="宋体" w:cs="宋体"/>
          <w:sz w:val="24"/>
          <w:szCs w:val="22"/>
          <w:lang w:val="en-US"/>
        </w:rPr>
      </w:pPr>
    </w:p>
    <w:p>
      <w:pPr>
        <w:keepNext w:val="0"/>
        <w:keepLines w:val="0"/>
        <w:widowControl w:val="0"/>
        <w:suppressLineNumbers w:val="0"/>
        <w:spacing w:before="0" w:beforeAutospacing="0" w:after="0" w:afterAutospacing="0" w:line="360" w:lineRule="exact"/>
        <w:ind w:left="0" w:right="0" w:firstLine="240" w:firstLineChars="100"/>
        <w:jc w:val="both"/>
        <w:rPr>
          <w:rFonts w:hint="eastAsia" w:ascii="宋体" w:hAnsi="宋体" w:eastAsia="宋体" w:cs="宋体"/>
          <w:sz w:val="24"/>
          <w:szCs w:val="22"/>
          <w:lang w:val="en-US"/>
        </w:rPr>
      </w:pPr>
    </w:p>
    <w:p>
      <w:pPr>
        <w:keepNext w:val="0"/>
        <w:keepLines w:val="0"/>
        <w:widowControl w:val="0"/>
        <w:suppressLineNumbers w:val="0"/>
        <w:spacing w:before="0" w:beforeAutospacing="0" w:after="0" w:afterAutospacing="0" w:line="360" w:lineRule="exact"/>
        <w:ind w:left="0" w:right="0" w:firstLine="240" w:firstLineChars="100"/>
        <w:jc w:val="both"/>
        <w:rPr>
          <w:rFonts w:hint="eastAsia" w:ascii="宋体" w:hAnsi="宋体" w:eastAsia="宋体" w:cs="宋体"/>
          <w:sz w:val="24"/>
          <w:szCs w:val="22"/>
          <w:lang w:val="en-US"/>
        </w:rPr>
      </w:pPr>
    </w:p>
    <w:p>
      <w:pPr>
        <w:keepNext w:val="0"/>
        <w:keepLines w:val="0"/>
        <w:widowControl w:val="0"/>
        <w:suppressLineNumbers w:val="0"/>
        <w:spacing w:before="0" w:beforeAutospacing="0" w:after="0" w:afterAutospacing="0" w:line="360" w:lineRule="exact"/>
        <w:ind w:left="0" w:right="0" w:firstLine="240" w:firstLineChars="100"/>
        <w:jc w:val="both"/>
        <w:rPr>
          <w:rFonts w:hint="eastAsia" w:ascii="宋体" w:hAnsi="宋体" w:eastAsia="宋体" w:cs="宋体"/>
          <w:sz w:val="24"/>
          <w:szCs w:val="22"/>
          <w:lang w:val="en-US"/>
        </w:rPr>
      </w:pPr>
    </w:p>
    <w:p>
      <w:pPr>
        <w:rPr>
          <w:rFonts w:hint="eastAsia" w:ascii="宋体" w:hAnsi="宋体" w:eastAsia="宋体" w:cs="Times New Roman"/>
          <w:b/>
          <w:bCs w:val="0"/>
          <w:kern w:val="2"/>
          <w:sz w:val="24"/>
          <w:szCs w:val="22"/>
          <w:lang w:val="en-US" w:eastAsia="zh-CN" w:bidi="ar"/>
        </w:rPr>
        <w:sectPr>
          <w:pgSz w:w="11906" w:h="16838"/>
          <w:pgMar w:top="1702" w:right="1588" w:bottom="1588" w:left="1588" w:header="851" w:footer="992" w:gutter="0"/>
          <w:cols w:space="720" w:num="1"/>
          <w:docGrid w:type="lines" w:linePitch="312" w:charSpace="0"/>
        </w:sectPr>
      </w:pPr>
    </w:p>
    <w:p>
      <w:pPr>
        <w:pStyle w:val="3"/>
        <w:widowControl/>
        <w:spacing w:line="564" w:lineRule="exact"/>
        <w:ind w:right="57"/>
        <w:jc w:val="center"/>
        <w:rPr>
          <w:lang w:val="en-US"/>
        </w:rPr>
      </w:pPr>
      <w:bookmarkStart w:id="35" w:name="_Toc19698499"/>
      <w:r>
        <w:rPr>
          <w:rFonts w:hint="eastAsia" w:ascii="Calibri" w:hAnsi="Calibri" w:eastAsia="宋体" w:cs="宋体"/>
          <w:lang w:eastAsia="zh-CN"/>
        </w:rPr>
        <w:t>第四章</w:t>
      </w:r>
      <w:r>
        <w:rPr>
          <w:lang w:val="en-US"/>
        </w:rPr>
        <w:t xml:space="preserve">  </w:t>
      </w:r>
      <w:r>
        <w:rPr>
          <w:rFonts w:hint="eastAsia" w:ascii="Calibri" w:hAnsi="Calibri" w:eastAsia="宋体" w:cs="宋体"/>
          <w:lang w:eastAsia="zh-CN"/>
        </w:rPr>
        <w:t>合同条款及格式</w:t>
      </w:r>
    </w:p>
    <w:p>
      <w:pPr>
        <w:keepNext w:val="0"/>
        <w:keepLines w:val="0"/>
        <w:widowControl w:val="0"/>
        <w:suppressLineNumbers w:val="0"/>
        <w:spacing w:before="0" w:beforeAutospacing="0" w:after="0" w:afterAutospacing="0" w:line="560" w:lineRule="exact"/>
        <w:ind w:left="0" w:right="0" w:firstLine="640" w:firstLineChars="200"/>
        <w:jc w:val="center"/>
        <w:rPr>
          <w:rFonts w:hint="eastAsia" w:ascii="黑体" w:hAnsi="宋体" w:eastAsia="黑体" w:cs="黑体"/>
          <w:bCs/>
          <w:sz w:val="32"/>
          <w:szCs w:val="32"/>
          <w:lang w:val="en-US"/>
        </w:rPr>
      </w:pPr>
      <w:r>
        <w:rPr>
          <w:rFonts w:hint="eastAsia" w:ascii="黑体" w:hAnsi="宋体" w:eastAsia="黑体" w:cs="黑体"/>
          <w:bCs/>
          <w:kern w:val="2"/>
          <w:sz w:val="32"/>
          <w:szCs w:val="32"/>
          <w:lang w:val="en-US" w:eastAsia="zh-CN" w:bidi="ar"/>
        </w:rPr>
        <w:t xml:space="preserve">                         </w:t>
      </w:r>
      <w:bookmarkEnd w:id="35"/>
      <w:bookmarkStart w:id="36" w:name="_Toc19698501"/>
      <w:r>
        <w:rPr>
          <w:rFonts w:hint="eastAsia" w:ascii="黑体" w:hAnsi="宋体" w:eastAsia="黑体" w:cs="黑体"/>
          <w:b/>
          <w:bCs w:val="0"/>
          <w:kern w:val="2"/>
          <w:sz w:val="32"/>
          <w:szCs w:val="32"/>
          <w:lang w:val="en-US" w:eastAsia="zh-CN" w:bidi="ar"/>
        </w:rPr>
        <w:t xml:space="preserve">           </w:t>
      </w:r>
      <w:r>
        <w:rPr>
          <w:rFonts w:hint="eastAsia" w:ascii="黑体" w:hAnsi="宋体" w:eastAsia="黑体" w:cs="黑体"/>
          <w:bCs/>
          <w:kern w:val="2"/>
          <w:sz w:val="32"/>
          <w:szCs w:val="32"/>
          <w:lang w:val="en-US" w:eastAsia="zh-CN" w:bidi="ar"/>
        </w:rPr>
        <w:t>合同编号：</w:t>
      </w:r>
    </w:p>
    <w:p>
      <w:pPr>
        <w:keepNext w:val="0"/>
        <w:keepLines w:val="0"/>
        <w:widowControl w:val="0"/>
        <w:suppressLineNumbers w:val="0"/>
        <w:spacing w:before="0" w:beforeAutospacing="0" w:after="0" w:afterAutospacing="0" w:line="560" w:lineRule="exact"/>
        <w:ind w:left="0" w:right="0" w:firstLine="643" w:firstLineChars="200"/>
        <w:jc w:val="center"/>
        <w:rPr>
          <w:rFonts w:hint="eastAsia" w:ascii="黑体" w:hAnsi="宋体" w:eastAsia="黑体" w:cs="黑体"/>
          <w:b/>
          <w:bCs w:val="0"/>
          <w:sz w:val="32"/>
          <w:szCs w:val="32"/>
          <w:lang w:val="en-US"/>
        </w:rPr>
      </w:pPr>
    </w:p>
    <w:p>
      <w:pPr>
        <w:keepNext w:val="0"/>
        <w:keepLines w:val="0"/>
        <w:widowControl w:val="0"/>
        <w:suppressLineNumbers w:val="0"/>
        <w:spacing w:before="0" w:beforeAutospacing="0" w:after="0" w:afterAutospacing="0" w:line="560" w:lineRule="exact"/>
        <w:ind w:left="0" w:right="0" w:firstLine="643" w:firstLineChars="200"/>
        <w:jc w:val="center"/>
        <w:rPr>
          <w:rFonts w:hint="eastAsia" w:ascii="黑体" w:hAnsi="宋体" w:eastAsia="黑体" w:cs="黑体"/>
          <w:b/>
          <w:bCs w:val="0"/>
          <w:sz w:val="32"/>
          <w:szCs w:val="32"/>
          <w:lang w:val="en-US"/>
        </w:rPr>
      </w:pPr>
    </w:p>
    <w:p>
      <w:pPr>
        <w:keepNext w:val="0"/>
        <w:keepLines w:val="0"/>
        <w:widowControl w:val="0"/>
        <w:suppressLineNumbers w:val="0"/>
        <w:spacing w:before="0" w:beforeAutospacing="0" w:after="0" w:afterAutospacing="0" w:line="560" w:lineRule="exact"/>
        <w:ind w:left="0" w:right="0" w:firstLine="643" w:firstLineChars="200"/>
        <w:jc w:val="center"/>
        <w:rPr>
          <w:rFonts w:hint="eastAsia" w:ascii="黑体" w:hAnsi="宋体" w:eastAsia="黑体" w:cs="黑体"/>
          <w:b/>
          <w:bCs w:val="0"/>
          <w:sz w:val="32"/>
          <w:szCs w:val="32"/>
          <w:lang w:val="en-US"/>
        </w:rPr>
      </w:pPr>
    </w:p>
    <w:p>
      <w:pPr>
        <w:keepNext w:val="0"/>
        <w:keepLines w:val="0"/>
        <w:widowControl w:val="0"/>
        <w:suppressLineNumbers w:val="0"/>
        <w:spacing w:before="0" w:beforeAutospacing="0" w:after="0" w:afterAutospacing="0" w:line="560" w:lineRule="exact"/>
        <w:ind w:left="0" w:right="0" w:firstLine="643" w:firstLineChars="200"/>
        <w:jc w:val="center"/>
        <w:rPr>
          <w:rFonts w:hint="eastAsia" w:ascii="黑体" w:hAnsi="宋体" w:eastAsia="黑体" w:cs="黑体"/>
          <w:b/>
          <w:bCs w:val="0"/>
          <w:sz w:val="32"/>
          <w:szCs w:val="32"/>
          <w:lang w:val="en-US"/>
        </w:rPr>
      </w:pPr>
    </w:p>
    <w:p>
      <w:pPr>
        <w:keepNext w:val="0"/>
        <w:keepLines w:val="0"/>
        <w:widowControl w:val="0"/>
        <w:suppressLineNumbers w:val="0"/>
        <w:spacing w:before="0" w:beforeAutospacing="0" w:after="0" w:afterAutospacing="0" w:line="560" w:lineRule="exact"/>
        <w:ind w:left="0" w:right="0" w:firstLine="643" w:firstLineChars="200"/>
        <w:jc w:val="center"/>
        <w:rPr>
          <w:rFonts w:hint="eastAsia" w:ascii="黑体" w:hAnsi="宋体" w:eastAsia="黑体" w:cs="黑体"/>
          <w:b/>
          <w:bCs w:val="0"/>
          <w:sz w:val="32"/>
          <w:szCs w:val="32"/>
          <w:lang w:val="en-US"/>
        </w:rPr>
      </w:pPr>
    </w:p>
    <w:p>
      <w:pPr>
        <w:keepNext w:val="0"/>
        <w:keepLines w:val="0"/>
        <w:widowControl w:val="0"/>
        <w:suppressLineNumbers w:val="0"/>
        <w:spacing w:before="0" w:beforeAutospacing="0" w:after="0" w:afterAutospacing="0" w:line="560" w:lineRule="exact"/>
        <w:ind w:left="0" w:right="0" w:firstLine="643" w:firstLineChars="200"/>
        <w:jc w:val="center"/>
        <w:rPr>
          <w:rFonts w:hint="eastAsia" w:ascii="黑体" w:hAnsi="宋体" w:eastAsia="黑体" w:cs="黑体"/>
          <w:b/>
          <w:bCs w:val="0"/>
          <w:sz w:val="32"/>
          <w:szCs w:val="32"/>
          <w:lang w:val="en-US"/>
        </w:rPr>
      </w:pPr>
    </w:p>
    <w:p>
      <w:pPr>
        <w:keepNext w:val="0"/>
        <w:keepLines w:val="0"/>
        <w:widowControl w:val="0"/>
        <w:suppressLineNumbers w:val="0"/>
        <w:spacing w:before="0" w:beforeAutospacing="0" w:after="0" w:afterAutospacing="0" w:line="560" w:lineRule="exact"/>
        <w:ind w:left="0" w:right="0" w:firstLine="643" w:firstLineChars="200"/>
        <w:jc w:val="center"/>
        <w:rPr>
          <w:rFonts w:hint="eastAsia" w:ascii="黑体" w:hAnsi="宋体" w:eastAsia="黑体" w:cs="黑体"/>
          <w:b/>
          <w:bCs w:val="0"/>
          <w:sz w:val="32"/>
          <w:szCs w:val="32"/>
          <w:lang w:val="en-US"/>
        </w:rPr>
      </w:pPr>
    </w:p>
    <w:p>
      <w:pPr>
        <w:keepNext w:val="0"/>
        <w:keepLines w:val="0"/>
        <w:widowControl w:val="0"/>
        <w:suppressLineNumbers w:val="0"/>
        <w:spacing w:before="0" w:beforeAutospacing="0" w:after="0" w:afterAutospacing="0" w:line="560" w:lineRule="exact"/>
        <w:ind w:left="0" w:right="0" w:firstLine="643" w:firstLineChars="200"/>
        <w:jc w:val="center"/>
        <w:rPr>
          <w:rFonts w:hint="eastAsia" w:ascii="黑体" w:hAnsi="宋体" w:eastAsia="黑体" w:cs="黑体"/>
          <w:b/>
          <w:bCs w:val="0"/>
          <w:sz w:val="32"/>
          <w:szCs w:val="32"/>
          <w:lang w:val="en-US"/>
        </w:rPr>
      </w:pPr>
    </w:p>
    <w:p>
      <w:pPr>
        <w:keepNext w:val="0"/>
        <w:keepLines w:val="0"/>
        <w:widowControl w:val="0"/>
        <w:suppressLineNumbers w:val="0"/>
        <w:spacing w:before="0" w:beforeAutospacing="0" w:after="0" w:afterAutospacing="0" w:line="560" w:lineRule="exact"/>
        <w:ind w:left="0" w:right="0" w:firstLine="643" w:firstLineChars="200"/>
        <w:jc w:val="center"/>
        <w:rPr>
          <w:rFonts w:hint="eastAsia" w:ascii="黑体" w:hAnsi="宋体" w:eastAsia="黑体" w:cs="黑体"/>
          <w:b/>
          <w:bCs w:val="0"/>
          <w:sz w:val="32"/>
          <w:szCs w:val="32"/>
          <w:lang w:val="en-US"/>
        </w:rPr>
      </w:pPr>
    </w:p>
    <w:p>
      <w:pPr>
        <w:keepNext w:val="0"/>
        <w:keepLines w:val="0"/>
        <w:widowControl w:val="0"/>
        <w:suppressLineNumbers w:val="0"/>
        <w:spacing w:before="0" w:beforeAutospacing="0" w:after="0" w:afterAutospacing="0" w:line="560" w:lineRule="exact"/>
        <w:ind w:left="0" w:right="0" w:firstLine="643" w:firstLineChars="200"/>
        <w:jc w:val="center"/>
        <w:rPr>
          <w:rFonts w:hint="eastAsia" w:ascii="黑体" w:hAnsi="宋体" w:eastAsia="黑体" w:cs="黑体"/>
          <w:b/>
          <w:bCs w:val="0"/>
          <w:sz w:val="32"/>
          <w:szCs w:val="32"/>
          <w:lang w:val="en-US"/>
        </w:rPr>
      </w:pPr>
    </w:p>
    <w:p>
      <w:pPr>
        <w:keepNext w:val="0"/>
        <w:keepLines w:val="0"/>
        <w:widowControl w:val="0"/>
        <w:suppressLineNumbers w:val="0"/>
        <w:spacing w:before="0" w:beforeAutospacing="0" w:after="0" w:afterAutospacing="0" w:line="560" w:lineRule="exact"/>
        <w:ind w:left="0" w:right="0"/>
        <w:jc w:val="center"/>
        <w:rPr>
          <w:rFonts w:hint="eastAsia" w:ascii="方正小标宋简体" w:hAnsi="仿宋" w:eastAsia="方正小标宋简体" w:cs="方正小标宋简体"/>
          <w:bCs/>
          <w:kern w:val="2"/>
          <w:sz w:val="44"/>
          <w:szCs w:val="44"/>
          <w:lang w:val="en-US" w:eastAsia="zh-CN" w:bidi="ar"/>
        </w:rPr>
      </w:pPr>
      <w:r>
        <w:rPr>
          <w:rFonts w:hint="eastAsia" w:ascii="方正小标宋简体" w:hAnsi="仿宋" w:eastAsia="方正小标宋简体" w:cs="方正小标宋简体"/>
          <w:bCs/>
          <w:kern w:val="2"/>
          <w:sz w:val="44"/>
          <w:szCs w:val="44"/>
          <w:lang w:val="en-US" w:eastAsia="zh-CN" w:bidi="ar"/>
        </w:rPr>
        <w:t>杭州萧山国际机场</w:t>
      </w:r>
    </w:p>
    <w:p>
      <w:pPr>
        <w:keepNext w:val="0"/>
        <w:keepLines w:val="0"/>
        <w:widowControl w:val="0"/>
        <w:suppressLineNumbers w:val="0"/>
        <w:spacing w:before="0" w:beforeAutospacing="0" w:after="0" w:afterAutospacing="0" w:line="560" w:lineRule="exact"/>
        <w:ind w:left="0" w:right="0"/>
        <w:jc w:val="center"/>
        <w:rPr>
          <w:rFonts w:hint="eastAsia" w:ascii="方正小标宋简体" w:hAnsi="仿宋" w:eastAsia="方正小标宋简体" w:cs="方正小标宋简体"/>
          <w:bCs/>
          <w:sz w:val="44"/>
          <w:szCs w:val="44"/>
          <w:lang w:val="en-US"/>
        </w:rPr>
      </w:pPr>
      <w:r>
        <w:rPr>
          <w:rFonts w:hint="eastAsia" w:ascii="方正小标宋简体" w:hAnsi="仿宋" w:eastAsia="方正小标宋简体" w:cs="方正小标宋简体"/>
          <w:bCs/>
          <w:kern w:val="2"/>
          <w:sz w:val="44"/>
          <w:szCs w:val="44"/>
          <w:lang w:val="en-US" w:eastAsia="zh-CN" w:bidi="ar"/>
        </w:rPr>
        <w:t>交叉口交通优化设备采购项目采购合同</w:t>
      </w:r>
    </w:p>
    <w:p>
      <w:pPr>
        <w:pStyle w:val="18"/>
        <w:widowControl/>
        <w:rPr>
          <w:lang w:val="en-US"/>
        </w:rPr>
      </w:pPr>
    </w:p>
    <w:p>
      <w:pPr>
        <w:keepNext w:val="0"/>
        <w:keepLines w:val="0"/>
        <w:widowControl w:val="0"/>
        <w:suppressLineNumbers w:val="0"/>
        <w:spacing w:before="0" w:beforeAutospacing="0" w:after="0" w:afterAutospacing="0" w:line="560" w:lineRule="exact"/>
        <w:ind w:left="0" w:right="0" w:firstLine="883" w:firstLineChars="200"/>
        <w:jc w:val="center"/>
        <w:rPr>
          <w:rFonts w:hint="eastAsia" w:ascii="方正小标宋简体" w:hAnsi="仿宋" w:eastAsia="方正小标宋简体" w:cs="方正小标宋简体"/>
          <w:b/>
          <w:bCs w:val="0"/>
          <w:sz w:val="44"/>
          <w:szCs w:val="44"/>
          <w:lang w:val="en-US"/>
        </w:rPr>
      </w:pPr>
    </w:p>
    <w:p>
      <w:pPr>
        <w:keepNext w:val="0"/>
        <w:keepLines w:val="0"/>
        <w:widowControl w:val="0"/>
        <w:suppressLineNumbers w:val="0"/>
        <w:spacing w:before="0" w:beforeAutospacing="0" w:after="0" w:afterAutospacing="0" w:line="560" w:lineRule="exact"/>
        <w:ind w:left="0" w:right="0" w:firstLine="883" w:firstLineChars="200"/>
        <w:jc w:val="center"/>
        <w:rPr>
          <w:rFonts w:hint="eastAsia" w:ascii="方正小标宋简体" w:hAnsi="仿宋" w:eastAsia="方正小标宋简体" w:cs="方正小标宋简体"/>
          <w:b/>
          <w:bCs w:val="0"/>
          <w:sz w:val="44"/>
          <w:szCs w:val="44"/>
          <w:lang w:val="en-US"/>
        </w:rPr>
      </w:pPr>
    </w:p>
    <w:p>
      <w:pPr>
        <w:keepNext w:val="0"/>
        <w:keepLines w:val="0"/>
        <w:widowControl w:val="0"/>
        <w:suppressLineNumbers w:val="0"/>
        <w:spacing w:before="0" w:beforeAutospacing="0" w:after="0" w:afterAutospacing="0" w:line="560" w:lineRule="exact"/>
        <w:ind w:left="0" w:right="0" w:firstLine="883" w:firstLineChars="200"/>
        <w:jc w:val="center"/>
        <w:rPr>
          <w:rFonts w:hint="eastAsia" w:ascii="方正小标宋简体" w:hAnsi="仿宋" w:eastAsia="方正小标宋简体" w:cs="方正小标宋简体"/>
          <w:b/>
          <w:bCs w:val="0"/>
          <w:sz w:val="44"/>
          <w:szCs w:val="44"/>
          <w:lang w:val="en-US"/>
        </w:rPr>
      </w:pPr>
    </w:p>
    <w:p>
      <w:pPr>
        <w:keepNext w:val="0"/>
        <w:keepLines w:val="0"/>
        <w:widowControl w:val="0"/>
        <w:suppressLineNumbers w:val="0"/>
        <w:spacing w:before="0" w:beforeAutospacing="0" w:after="0" w:afterAutospacing="0" w:line="560" w:lineRule="exact"/>
        <w:ind w:left="0" w:right="0" w:firstLine="883" w:firstLineChars="200"/>
        <w:jc w:val="center"/>
        <w:rPr>
          <w:rFonts w:hint="eastAsia" w:ascii="方正小标宋简体" w:hAnsi="仿宋" w:eastAsia="方正小标宋简体" w:cs="方正小标宋简体"/>
          <w:b/>
          <w:bCs w:val="0"/>
          <w:sz w:val="44"/>
          <w:szCs w:val="44"/>
          <w:lang w:val="en-US"/>
        </w:rPr>
      </w:pPr>
    </w:p>
    <w:p>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黑体" w:hAnsi="宋体" w:eastAsia="黑体" w:cs="黑体"/>
          <w:b/>
          <w:bCs w:val="0"/>
          <w:sz w:val="30"/>
          <w:szCs w:val="30"/>
          <w:lang w:val="en-US"/>
        </w:rPr>
      </w:pPr>
    </w:p>
    <w:p>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黑体" w:hAnsi="宋体" w:eastAsia="黑体" w:cs="黑体"/>
          <w:b/>
          <w:bCs w:val="0"/>
          <w:sz w:val="30"/>
          <w:szCs w:val="30"/>
          <w:lang w:val="en-US"/>
        </w:rPr>
      </w:pPr>
    </w:p>
    <w:p>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黑体" w:hAnsi="宋体" w:eastAsia="黑体" w:cs="黑体"/>
          <w:b/>
          <w:bCs w:val="0"/>
          <w:sz w:val="30"/>
          <w:szCs w:val="30"/>
          <w:lang w:val="en-US"/>
        </w:rPr>
      </w:pPr>
    </w:p>
    <w:p>
      <w:pPr>
        <w:keepNext w:val="0"/>
        <w:keepLines w:val="0"/>
        <w:widowControl w:val="0"/>
        <w:suppressLineNumbers w:val="0"/>
        <w:adjustRightInd w:val="0"/>
        <w:snapToGrid w:val="0"/>
        <w:spacing w:before="0" w:beforeAutospacing="0" w:after="0" w:afterAutospacing="0" w:line="560" w:lineRule="exact"/>
        <w:ind w:left="0" w:right="0" w:firstLine="301" w:firstLineChars="100"/>
        <w:jc w:val="left"/>
        <w:rPr>
          <w:rFonts w:hint="eastAsia" w:ascii="黑体" w:hAnsi="宋体" w:eastAsia="黑体" w:cs="黑体"/>
          <w:b/>
          <w:bCs w:val="0"/>
          <w:sz w:val="30"/>
          <w:szCs w:val="30"/>
          <w:lang w:val="en-US"/>
        </w:rPr>
      </w:pPr>
      <w:r>
        <w:rPr>
          <w:rFonts w:hint="eastAsia" w:ascii="黑体" w:hAnsi="宋体" w:eastAsia="黑体" w:cs="黑体"/>
          <w:b/>
          <w:bCs w:val="0"/>
          <w:kern w:val="2"/>
          <w:sz w:val="30"/>
          <w:szCs w:val="30"/>
          <w:lang w:val="en-US" w:eastAsia="zh-CN" w:bidi="ar"/>
        </w:rPr>
        <w:t>甲方：杭州萧山国际机场有限公司</w:t>
      </w:r>
    </w:p>
    <w:p>
      <w:pPr>
        <w:keepNext w:val="0"/>
        <w:keepLines w:val="0"/>
        <w:widowControl w:val="0"/>
        <w:suppressLineNumbers w:val="0"/>
        <w:adjustRightInd w:val="0"/>
        <w:snapToGrid w:val="0"/>
        <w:spacing w:before="0" w:beforeAutospacing="0" w:after="0" w:afterAutospacing="0" w:line="560" w:lineRule="exact"/>
        <w:ind w:left="0" w:right="0" w:firstLine="301" w:firstLineChars="100"/>
        <w:jc w:val="both"/>
        <w:rPr>
          <w:rFonts w:hint="eastAsia" w:ascii="黑体" w:hAnsi="宋体" w:eastAsia="黑体" w:cs="黑体"/>
          <w:b/>
          <w:bCs w:val="0"/>
          <w:sz w:val="30"/>
          <w:szCs w:val="30"/>
          <w:lang w:val="en-US"/>
        </w:rPr>
      </w:pPr>
      <w:r>
        <w:rPr>
          <w:rFonts w:hint="eastAsia" w:ascii="黑体" w:hAnsi="宋体" w:eastAsia="黑体" w:cs="黑体"/>
          <w:b/>
          <w:bCs w:val="0"/>
          <w:kern w:val="2"/>
          <w:sz w:val="30"/>
          <w:szCs w:val="30"/>
          <w:lang w:val="en-US" w:eastAsia="zh-CN" w:bidi="ar"/>
        </w:rPr>
        <w:t>住所地：杭州萧山国际机场内</w:t>
      </w:r>
    </w:p>
    <w:p>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黑体" w:hAnsi="宋体" w:eastAsia="黑体" w:cs="黑体"/>
          <w:b/>
          <w:bCs w:val="0"/>
          <w:sz w:val="30"/>
          <w:szCs w:val="30"/>
          <w:lang w:val="en-US"/>
        </w:rPr>
      </w:pPr>
    </w:p>
    <w:p>
      <w:pPr>
        <w:keepNext w:val="0"/>
        <w:keepLines w:val="0"/>
        <w:widowControl w:val="0"/>
        <w:suppressLineNumbers w:val="0"/>
        <w:adjustRightInd w:val="0"/>
        <w:snapToGrid w:val="0"/>
        <w:spacing w:before="0" w:beforeAutospacing="0" w:after="0" w:afterAutospacing="0" w:line="560" w:lineRule="exact"/>
        <w:ind w:left="0" w:right="0" w:firstLine="301" w:firstLineChars="100"/>
        <w:jc w:val="both"/>
        <w:rPr>
          <w:rFonts w:hint="eastAsia" w:ascii="黑体" w:hAnsi="宋体" w:eastAsia="黑体" w:cs="黑体"/>
          <w:b/>
          <w:bCs w:val="0"/>
          <w:sz w:val="30"/>
          <w:szCs w:val="30"/>
          <w:lang w:val="en-US"/>
        </w:rPr>
      </w:pPr>
      <w:r>
        <w:rPr>
          <w:rFonts w:hint="eastAsia" w:ascii="黑体" w:hAnsi="宋体" w:eastAsia="黑体" w:cs="黑体"/>
          <w:b/>
          <w:bCs w:val="0"/>
          <w:kern w:val="2"/>
          <w:sz w:val="30"/>
          <w:szCs w:val="30"/>
          <w:lang w:val="en-US" w:eastAsia="zh-CN" w:bidi="ar"/>
        </w:rPr>
        <w:t>乙方:</w:t>
      </w:r>
    </w:p>
    <w:p>
      <w:pPr>
        <w:keepNext w:val="0"/>
        <w:keepLines w:val="0"/>
        <w:widowControl w:val="0"/>
        <w:suppressLineNumbers w:val="0"/>
        <w:adjustRightInd w:val="0"/>
        <w:snapToGrid w:val="0"/>
        <w:spacing w:before="0" w:beforeAutospacing="0" w:after="0" w:afterAutospacing="0" w:line="560" w:lineRule="exact"/>
        <w:ind w:left="0" w:right="0" w:firstLine="301" w:firstLineChars="100"/>
        <w:jc w:val="both"/>
        <w:rPr>
          <w:rFonts w:hint="eastAsia" w:ascii="黑体" w:hAnsi="宋体" w:eastAsia="黑体" w:cs="黑体"/>
          <w:sz w:val="30"/>
          <w:szCs w:val="30"/>
          <w:lang w:val="en-US"/>
        </w:rPr>
      </w:pPr>
      <w:r>
        <w:rPr>
          <w:rFonts w:hint="eastAsia" w:ascii="黑体" w:hAnsi="宋体" w:eastAsia="黑体" w:cs="黑体"/>
          <w:b/>
          <w:bCs w:val="0"/>
          <w:kern w:val="2"/>
          <w:sz w:val="30"/>
          <w:szCs w:val="30"/>
          <w:lang w:val="en-US" w:eastAsia="zh-CN" w:bidi="ar"/>
        </w:rPr>
        <w:t>住所地:</w:t>
      </w:r>
    </w:p>
    <w:p>
      <w:pPr>
        <w:keepNext w:val="0"/>
        <w:keepLines w:val="0"/>
        <w:widowControl w:val="0"/>
        <w:suppressLineNumbers w:val="0"/>
        <w:adjustRightInd w:val="0"/>
        <w:snapToGrid w:val="0"/>
        <w:spacing w:before="0" w:beforeAutospacing="0" w:after="0" w:afterAutospacing="0" w:line="560" w:lineRule="exact"/>
        <w:ind w:left="0" w:right="0" w:firstLine="450"/>
        <w:jc w:val="both"/>
        <w:rPr>
          <w:rFonts w:hint="eastAsia" w:ascii="黑体" w:hAnsi="宋体" w:eastAsia="黑体" w:cs="黑体"/>
          <w:sz w:val="30"/>
          <w:szCs w:val="30"/>
          <w:lang w:val="en-US"/>
        </w:rPr>
      </w:pPr>
    </w:p>
    <w:p>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 w:hAnsi="仿宋" w:eastAsia="仿宋" w:cs="仿宋"/>
          <w:sz w:val="28"/>
          <w:szCs w:val="28"/>
          <w:lang w:val="en-US"/>
        </w:rPr>
      </w:pPr>
      <w:r>
        <w:rPr>
          <w:rFonts w:hint="eastAsia" w:ascii="仿宋" w:hAnsi="仿宋" w:eastAsia="仿宋" w:cs="仿宋"/>
          <w:kern w:val="2"/>
          <w:sz w:val="28"/>
          <w:szCs w:val="28"/>
          <w:lang w:val="en-US" w:eastAsia="zh-CN" w:bidi="ar"/>
        </w:rPr>
        <w:t>甲、乙双方根据《中华人民共和国民法典》等相关法律法规，就相关货物采购事宜，在互利、平等的原则基础上，经协商一致，特签订本合同，以共同遵守。</w:t>
      </w:r>
    </w:p>
    <w:p>
      <w:pPr>
        <w:keepNext w:val="0"/>
        <w:keepLines w:val="0"/>
        <w:widowControl w:val="0"/>
        <w:suppressLineNumbers w:val="0"/>
        <w:spacing w:before="0" w:beforeAutospacing="0" w:after="0" w:afterAutospacing="0" w:line="560" w:lineRule="exact"/>
        <w:ind w:left="0" w:right="0" w:firstLine="593"/>
        <w:jc w:val="both"/>
        <w:rPr>
          <w:rFonts w:hint="eastAsia" w:ascii="仿宋" w:hAnsi="仿宋" w:eastAsia="仿宋" w:cs="仿宋"/>
          <w:b/>
          <w:sz w:val="28"/>
          <w:szCs w:val="28"/>
          <w:lang w:val="en-US"/>
        </w:rPr>
      </w:pPr>
      <w:r>
        <w:rPr>
          <w:rFonts w:hint="eastAsia" w:ascii="仿宋" w:hAnsi="仿宋" w:eastAsia="仿宋" w:cs="仿宋"/>
          <w:b/>
          <w:kern w:val="2"/>
          <w:sz w:val="28"/>
          <w:szCs w:val="28"/>
          <w:lang w:val="en-US" w:eastAsia="zh-CN" w:bidi="ar"/>
        </w:rPr>
        <w:t>一、商品名称、种类、规格、单位、数量、金额</w:t>
      </w:r>
    </w:p>
    <w:tbl>
      <w:tblPr>
        <w:tblStyle w:val="15"/>
        <w:tblW w:w="1042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0"/>
        <w:gridCol w:w="1005"/>
        <w:gridCol w:w="1585"/>
        <w:gridCol w:w="790"/>
        <w:gridCol w:w="824"/>
        <w:gridCol w:w="1412"/>
        <w:gridCol w:w="821"/>
        <w:gridCol w:w="961"/>
        <w:gridCol w:w="961"/>
        <w:gridCol w:w="9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70" w:hRule="atLeast"/>
          <w:jc w:val="center"/>
        </w:trPr>
        <w:tc>
          <w:tcPr>
            <w:tcW w:w="1100" w:type="dxa"/>
            <w:tcBorders>
              <w:top w:val="single" w:color="auto" w:sz="4" w:space="0"/>
              <w:left w:val="single" w:color="auto" w:sz="4" w:space="0"/>
              <w:bottom w:val="single" w:color="auto" w:sz="4" w:space="0"/>
              <w:right w:val="single" w:color="auto" w:sz="4" w:space="0"/>
            </w:tcBorders>
            <w:vAlign w:val="center"/>
          </w:tcPr>
          <w:p>
            <w:pPr>
              <w:pStyle w:val="19"/>
              <w:widowControl/>
              <w:spacing w:line="560" w:lineRule="exact"/>
              <w:jc w:val="center"/>
              <w:rPr>
                <w:rFonts w:hint="eastAsia" w:ascii="仿宋" w:hAnsi="仿宋" w:eastAsia="仿宋" w:cs="仿宋"/>
                <w:b/>
                <w:bCs w:val="0"/>
                <w:sz w:val="28"/>
                <w:szCs w:val="28"/>
                <w:lang w:val="en-US"/>
              </w:rPr>
            </w:pPr>
            <w:r>
              <w:rPr>
                <w:rFonts w:hint="eastAsia" w:ascii="仿宋" w:hAnsi="仿宋" w:eastAsia="仿宋" w:cs="仿宋"/>
                <w:b/>
                <w:bCs w:val="0"/>
                <w:sz w:val="28"/>
                <w:szCs w:val="28"/>
              </w:rPr>
              <w:t>品名</w:t>
            </w:r>
          </w:p>
        </w:tc>
        <w:tc>
          <w:tcPr>
            <w:tcW w:w="1005" w:type="dxa"/>
            <w:tcBorders>
              <w:top w:val="single" w:color="auto" w:sz="4" w:space="0"/>
              <w:left w:val="single" w:color="auto" w:sz="4" w:space="0"/>
              <w:bottom w:val="single" w:color="auto" w:sz="4" w:space="0"/>
              <w:right w:val="single" w:color="auto" w:sz="4" w:space="0"/>
            </w:tcBorders>
            <w:vAlign w:val="center"/>
          </w:tcPr>
          <w:p>
            <w:pPr>
              <w:pStyle w:val="19"/>
              <w:widowControl/>
              <w:spacing w:line="560" w:lineRule="exact"/>
              <w:jc w:val="center"/>
              <w:rPr>
                <w:rFonts w:hint="eastAsia" w:ascii="仿宋" w:hAnsi="仿宋" w:eastAsia="仿宋" w:cs="仿宋"/>
                <w:b/>
                <w:bCs w:val="0"/>
                <w:sz w:val="28"/>
                <w:szCs w:val="28"/>
                <w:lang w:val="en-US"/>
              </w:rPr>
            </w:pPr>
            <w:r>
              <w:rPr>
                <w:rFonts w:hint="eastAsia" w:ascii="仿宋" w:hAnsi="仿宋" w:eastAsia="仿宋" w:cs="仿宋"/>
                <w:b/>
                <w:bCs w:val="0"/>
                <w:sz w:val="28"/>
                <w:szCs w:val="28"/>
              </w:rPr>
              <w:t>种类</w:t>
            </w:r>
          </w:p>
        </w:tc>
        <w:tc>
          <w:tcPr>
            <w:tcW w:w="1585" w:type="dxa"/>
            <w:tcBorders>
              <w:top w:val="single" w:color="auto" w:sz="4" w:space="0"/>
              <w:left w:val="single" w:color="auto" w:sz="4" w:space="0"/>
              <w:bottom w:val="single" w:color="auto" w:sz="4" w:space="0"/>
              <w:right w:val="single" w:color="auto" w:sz="4" w:space="0"/>
            </w:tcBorders>
            <w:vAlign w:val="center"/>
          </w:tcPr>
          <w:p>
            <w:pPr>
              <w:pStyle w:val="19"/>
              <w:widowControl/>
              <w:spacing w:line="560" w:lineRule="exact"/>
              <w:jc w:val="center"/>
              <w:rPr>
                <w:rFonts w:hint="eastAsia" w:ascii="仿宋" w:hAnsi="仿宋" w:eastAsia="仿宋" w:cs="仿宋"/>
                <w:b/>
                <w:bCs w:val="0"/>
                <w:sz w:val="28"/>
                <w:szCs w:val="28"/>
                <w:lang w:val="en-US"/>
              </w:rPr>
            </w:pPr>
            <w:r>
              <w:rPr>
                <w:rFonts w:hint="eastAsia" w:ascii="仿宋" w:hAnsi="仿宋" w:eastAsia="仿宋" w:cs="仿宋"/>
                <w:b/>
                <w:bCs w:val="0"/>
                <w:sz w:val="28"/>
                <w:szCs w:val="28"/>
              </w:rPr>
              <w:t>规格</w:t>
            </w:r>
          </w:p>
        </w:tc>
        <w:tc>
          <w:tcPr>
            <w:tcW w:w="790" w:type="dxa"/>
            <w:tcBorders>
              <w:top w:val="single" w:color="auto" w:sz="4" w:space="0"/>
              <w:left w:val="single" w:color="auto" w:sz="4" w:space="0"/>
              <w:bottom w:val="single" w:color="auto" w:sz="4" w:space="0"/>
              <w:right w:val="single" w:color="auto" w:sz="4" w:space="0"/>
            </w:tcBorders>
            <w:vAlign w:val="center"/>
          </w:tcPr>
          <w:p>
            <w:pPr>
              <w:pStyle w:val="19"/>
              <w:widowControl/>
              <w:spacing w:line="560" w:lineRule="exact"/>
              <w:jc w:val="center"/>
              <w:rPr>
                <w:rFonts w:hint="eastAsia" w:ascii="仿宋" w:hAnsi="仿宋" w:eastAsia="仿宋" w:cs="仿宋"/>
                <w:b/>
                <w:bCs w:val="0"/>
                <w:sz w:val="28"/>
                <w:szCs w:val="28"/>
                <w:lang w:val="en-US"/>
              </w:rPr>
            </w:pPr>
            <w:r>
              <w:rPr>
                <w:rFonts w:hint="eastAsia" w:ascii="仿宋" w:hAnsi="仿宋" w:eastAsia="仿宋" w:cs="仿宋"/>
                <w:b/>
                <w:bCs w:val="0"/>
                <w:sz w:val="28"/>
                <w:szCs w:val="28"/>
              </w:rPr>
              <w:t>单位</w:t>
            </w:r>
          </w:p>
        </w:tc>
        <w:tc>
          <w:tcPr>
            <w:tcW w:w="824" w:type="dxa"/>
            <w:tcBorders>
              <w:top w:val="single" w:color="auto" w:sz="4" w:space="0"/>
              <w:left w:val="single" w:color="auto" w:sz="4" w:space="0"/>
              <w:bottom w:val="single" w:color="auto" w:sz="4" w:space="0"/>
              <w:right w:val="single" w:color="auto" w:sz="4" w:space="0"/>
            </w:tcBorders>
            <w:vAlign w:val="center"/>
          </w:tcPr>
          <w:p>
            <w:pPr>
              <w:pStyle w:val="19"/>
              <w:widowControl/>
              <w:spacing w:line="560" w:lineRule="exact"/>
              <w:jc w:val="center"/>
              <w:rPr>
                <w:rFonts w:hint="eastAsia" w:ascii="仿宋" w:hAnsi="仿宋" w:eastAsia="仿宋" w:cs="仿宋"/>
                <w:b/>
                <w:bCs w:val="0"/>
                <w:sz w:val="28"/>
                <w:szCs w:val="28"/>
                <w:lang w:val="en-US"/>
              </w:rPr>
            </w:pPr>
            <w:r>
              <w:rPr>
                <w:rFonts w:hint="eastAsia" w:ascii="仿宋" w:hAnsi="仿宋" w:eastAsia="仿宋" w:cs="仿宋"/>
                <w:b/>
                <w:bCs w:val="0"/>
                <w:sz w:val="28"/>
                <w:szCs w:val="28"/>
              </w:rPr>
              <w:t>数量</w:t>
            </w:r>
          </w:p>
        </w:tc>
        <w:tc>
          <w:tcPr>
            <w:tcW w:w="1412" w:type="dxa"/>
            <w:tcBorders>
              <w:top w:val="single" w:color="auto" w:sz="4" w:space="0"/>
              <w:left w:val="single" w:color="auto" w:sz="4" w:space="0"/>
              <w:bottom w:val="single" w:color="auto" w:sz="4" w:space="0"/>
              <w:right w:val="single" w:color="auto" w:sz="4" w:space="0"/>
            </w:tcBorders>
            <w:vAlign w:val="center"/>
          </w:tcPr>
          <w:p>
            <w:pPr>
              <w:pStyle w:val="19"/>
              <w:widowControl/>
              <w:spacing w:line="560" w:lineRule="exact"/>
              <w:jc w:val="center"/>
              <w:rPr>
                <w:rFonts w:hint="eastAsia" w:ascii="仿宋" w:hAnsi="仿宋" w:eastAsia="仿宋" w:cs="仿宋"/>
                <w:b/>
                <w:bCs w:val="0"/>
                <w:sz w:val="28"/>
                <w:szCs w:val="28"/>
                <w:lang w:val="en-US"/>
              </w:rPr>
            </w:pPr>
            <w:r>
              <w:rPr>
                <w:rFonts w:hint="eastAsia" w:ascii="仿宋" w:hAnsi="仿宋" w:eastAsia="仿宋" w:cs="仿宋"/>
                <w:b/>
                <w:bCs w:val="0"/>
                <w:sz w:val="28"/>
                <w:szCs w:val="28"/>
              </w:rPr>
              <w:t>单价（元，不含税）</w:t>
            </w:r>
          </w:p>
        </w:tc>
        <w:tc>
          <w:tcPr>
            <w:tcW w:w="821"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Autospacing="0" w:after="0" w:afterAutospacing="0" w:line="560" w:lineRule="exact"/>
              <w:ind w:left="0" w:right="0"/>
              <w:jc w:val="center"/>
              <w:rPr>
                <w:rFonts w:hint="eastAsia" w:ascii="仿宋" w:hAnsi="仿宋" w:eastAsia="仿宋" w:cs="仿宋"/>
                <w:b/>
                <w:bCs w:val="0"/>
                <w:sz w:val="28"/>
                <w:szCs w:val="28"/>
                <w:lang w:val="en-US"/>
              </w:rPr>
            </w:pPr>
            <w:r>
              <w:rPr>
                <w:rFonts w:hint="eastAsia" w:ascii="仿宋" w:hAnsi="仿宋" w:eastAsia="仿宋" w:cs="仿宋"/>
                <w:b/>
                <w:bCs w:val="0"/>
                <w:sz w:val="28"/>
                <w:szCs w:val="28"/>
              </w:rPr>
              <w:t>合价（元，不含税）</w:t>
            </w:r>
          </w:p>
        </w:tc>
        <w:tc>
          <w:tcPr>
            <w:tcW w:w="961" w:type="dxa"/>
            <w:tcBorders>
              <w:top w:val="single" w:color="auto" w:sz="4" w:space="0"/>
              <w:left w:val="single" w:color="auto" w:sz="4" w:space="0"/>
              <w:bottom w:val="single" w:color="auto" w:sz="4" w:space="0"/>
              <w:right w:val="single" w:color="auto" w:sz="4" w:space="0"/>
            </w:tcBorders>
            <w:vAlign w:val="top"/>
          </w:tcPr>
          <w:p>
            <w:pPr>
              <w:pStyle w:val="19"/>
              <w:widowControl/>
              <w:spacing w:line="560" w:lineRule="exact"/>
              <w:jc w:val="center"/>
              <w:rPr>
                <w:rFonts w:hint="eastAsia" w:ascii="仿宋" w:hAnsi="仿宋" w:eastAsia="仿宋" w:cs="仿宋"/>
                <w:b/>
                <w:bCs w:val="0"/>
                <w:sz w:val="28"/>
                <w:szCs w:val="28"/>
                <w:lang w:val="en-US"/>
              </w:rPr>
            </w:pPr>
            <w:r>
              <w:rPr>
                <w:rFonts w:hint="eastAsia" w:ascii="仿宋" w:hAnsi="仿宋" w:eastAsia="仿宋" w:cs="仿宋"/>
                <w:b/>
                <w:bCs w:val="0"/>
                <w:sz w:val="28"/>
                <w:szCs w:val="28"/>
              </w:rPr>
              <w:t>增值税</w:t>
            </w:r>
          </w:p>
          <w:p>
            <w:pPr>
              <w:pStyle w:val="19"/>
              <w:widowControl/>
              <w:spacing w:line="560" w:lineRule="exact"/>
              <w:jc w:val="center"/>
              <w:rPr>
                <w:rFonts w:hint="eastAsia" w:ascii="仿宋" w:hAnsi="仿宋" w:eastAsia="仿宋" w:cs="仿宋"/>
                <w:b/>
                <w:bCs w:val="0"/>
                <w:sz w:val="28"/>
                <w:szCs w:val="28"/>
                <w:lang w:val="en-US"/>
              </w:rPr>
            </w:pPr>
            <w:r>
              <w:rPr>
                <w:rFonts w:hint="eastAsia" w:ascii="仿宋" w:hAnsi="仿宋" w:eastAsia="仿宋" w:cs="仿宋"/>
                <w:b/>
                <w:bCs w:val="0"/>
                <w:sz w:val="28"/>
                <w:szCs w:val="28"/>
              </w:rPr>
              <w:t>税率</w:t>
            </w:r>
          </w:p>
        </w:tc>
        <w:tc>
          <w:tcPr>
            <w:tcW w:w="961"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Autospacing="0" w:after="0" w:afterAutospacing="0" w:line="560" w:lineRule="exact"/>
              <w:ind w:left="0" w:right="0"/>
              <w:jc w:val="center"/>
              <w:rPr>
                <w:rFonts w:hint="eastAsia" w:ascii="仿宋" w:hAnsi="仿宋" w:eastAsia="仿宋" w:cs="仿宋"/>
                <w:b/>
                <w:bCs w:val="0"/>
                <w:sz w:val="28"/>
                <w:szCs w:val="28"/>
                <w:lang w:val="en-US"/>
              </w:rPr>
            </w:pPr>
            <w:r>
              <w:rPr>
                <w:rFonts w:hint="eastAsia" w:ascii="仿宋" w:hAnsi="仿宋" w:eastAsia="仿宋" w:cs="仿宋"/>
                <w:b/>
                <w:bCs w:val="0"/>
                <w:sz w:val="28"/>
                <w:szCs w:val="28"/>
              </w:rPr>
              <w:t>单价（元，含税）</w:t>
            </w:r>
          </w:p>
        </w:tc>
        <w:tc>
          <w:tcPr>
            <w:tcW w:w="961"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Autospacing="0" w:after="0" w:afterAutospacing="0" w:line="560" w:lineRule="exact"/>
              <w:ind w:left="0" w:right="0"/>
              <w:jc w:val="center"/>
              <w:rPr>
                <w:rFonts w:hint="eastAsia" w:ascii="仿宋" w:hAnsi="仿宋" w:eastAsia="仿宋" w:cs="仿宋"/>
                <w:b/>
                <w:bCs w:val="0"/>
                <w:sz w:val="28"/>
                <w:szCs w:val="28"/>
                <w:lang w:val="en-US"/>
              </w:rPr>
            </w:pPr>
            <w:r>
              <w:rPr>
                <w:rFonts w:hint="eastAsia" w:ascii="仿宋" w:hAnsi="仿宋" w:eastAsia="仿宋" w:cs="仿宋"/>
                <w:b/>
                <w:bCs w:val="0"/>
                <w:sz w:val="28"/>
                <w:szCs w:val="28"/>
              </w:rPr>
              <w:t>合价（元，含税）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9" w:hRule="atLeast"/>
          <w:jc w:val="center"/>
        </w:trPr>
        <w:tc>
          <w:tcPr>
            <w:tcW w:w="1100" w:type="dxa"/>
            <w:tcBorders>
              <w:top w:val="single" w:color="auto" w:sz="4" w:space="0"/>
              <w:left w:val="single" w:color="auto" w:sz="4" w:space="0"/>
              <w:bottom w:val="single" w:color="auto" w:sz="4" w:space="0"/>
              <w:right w:val="single" w:color="auto" w:sz="4" w:space="0"/>
            </w:tcBorders>
            <w:vAlign w:val="center"/>
          </w:tcPr>
          <w:p>
            <w:pPr>
              <w:pStyle w:val="19"/>
              <w:widowControl/>
              <w:spacing w:line="560" w:lineRule="exact"/>
              <w:jc w:val="center"/>
              <w:rPr>
                <w:rFonts w:hint="eastAsia" w:ascii="仿宋" w:hAnsi="仿宋" w:eastAsia="仿宋" w:cs="仿宋"/>
                <w:sz w:val="28"/>
                <w:szCs w:val="28"/>
                <w:lang w:val="en-US"/>
              </w:rPr>
            </w:pPr>
          </w:p>
        </w:tc>
        <w:tc>
          <w:tcPr>
            <w:tcW w:w="1005" w:type="dxa"/>
            <w:tcBorders>
              <w:top w:val="single" w:color="auto" w:sz="4" w:space="0"/>
              <w:left w:val="single" w:color="auto" w:sz="4" w:space="0"/>
              <w:bottom w:val="single" w:color="auto" w:sz="4" w:space="0"/>
              <w:right w:val="single" w:color="auto" w:sz="4" w:space="0"/>
            </w:tcBorders>
            <w:vAlign w:val="center"/>
          </w:tcPr>
          <w:p>
            <w:pPr>
              <w:pStyle w:val="19"/>
              <w:widowControl/>
              <w:spacing w:line="560" w:lineRule="exact"/>
              <w:jc w:val="center"/>
              <w:rPr>
                <w:rFonts w:hint="eastAsia" w:ascii="仿宋" w:hAnsi="仿宋" w:eastAsia="仿宋" w:cs="仿宋"/>
                <w:sz w:val="28"/>
                <w:szCs w:val="28"/>
                <w:lang w:val="en-US"/>
              </w:rPr>
            </w:pPr>
          </w:p>
        </w:tc>
        <w:tc>
          <w:tcPr>
            <w:tcW w:w="1585" w:type="dxa"/>
            <w:tcBorders>
              <w:top w:val="single" w:color="auto" w:sz="4" w:space="0"/>
              <w:left w:val="single" w:color="auto" w:sz="4" w:space="0"/>
              <w:bottom w:val="single" w:color="auto" w:sz="4" w:space="0"/>
              <w:right w:val="single" w:color="auto" w:sz="4" w:space="0"/>
            </w:tcBorders>
            <w:vAlign w:val="center"/>
          </w:tcPr>
          <w:p>
            <w:pPr>
              <w:pStyle w:val="19"/>
              <w:widowControl/>
              <w:spacing w:line="560" w:lineRule="exact"/>
              <w:jc w:val="center"/>
              <w:rPr>
                <w:rFonts w:hint="eastAsia" w:ascii="仿宋" w:hAnsi="仿宋" w:eastAsia="仿宋" w:cs="仿宋"/>
                <w:sz w:val="28"/>
                <w:szCs w:val="28"/>
                <w:lang w:val="en-US"/>
              </w:rPr>
            </w:pPr>
          </w:p>
        </w:tc>
        <w:tc>
          <w:tcPr>
            <w:tcW w:w="790" w:type="dxa"/>
            <w:tcBorders>
              <w:top w:val="single" w:color="auto" w:sz="4" w:space="0"/>
              <w:left w:val="single" w:color="auto" w:sz="4" w:space="0"/>
              <w:bottom w:val="single" w:color="auto" w:sz="4" w:space="0"/>
              <w:right w:val="single" w:color="auto" w:sz="4" w:space="0"/>
            </w:tcBorders>
            <w:vAlign w:val="center"/>
          </w:tcPr>
          <w:p>
            <w:pPr>
              <w:pStyle w:val="19"/>
              <w:widowControl/>
              <w:spacing w:line="560" w:lineRule="exact"/>
              <w:ind w:left="0" w:firstLine="140" w:firstLineChars="50"/>
              <w:jc w:val="center"/>
              <w:rPr>
                <w:rFonts w:hint="eastAsia" w:ascii="仿宋" w:hAnsi="仿宋" w:eastAsia="仿宋" w:cs="仿宋"/>
                <w:sz w:val="28"/>
                <w:szCs w:val="28"/>
                <w:lang w:val="en-US"/>
              </w:rPr>
            </w:pPr>
          </w:p>
        </w:tc>
        <w:tc>
          <w:tcPr>
            <w:tcW w:w="824" w:type="dxa"/>
            <w:tcBorders>
              <w:top w:val="single" w:color="auto" w:sz="4" w:space="0"/>
              <w:left w:val="single" w:color="auto" w:sz="4" w:space="0"/>
              <w:bottom w:val="single" w:color="auto" w:sz="4" w:space="0"/>
              <w:right w:val="single" w:color="auto" w:sz="4" w:space="0"/>
            </w:tcBorders>
            <w:vAlign w:val="center"/>
          </w:tcPr>
          <w:p>
            <w:pPr>
              <w:pStyle w:val="19"/>
              <w:widowControl/>
              <w:spacing w:line="560" w:lineRule="exact"/>
              <w:jc w:val="center"/>
              <w:rPr>
                <w:rFonts w:hint="eastAsia" w:ascii="仿宋" w:hAnsi="仿宋" w:eastAsia="仿宋" w:cs="仿宋"/>
                <w:sz w:val="28"/>
                <w:szCs w:val="28"/>
                <w:lang w:val="en-US"/>
              </w:rPr>
            </w:pPr>
          </w:p>
        </w:tc>
        <w:tc>
          <w:tcPr>
            <w:tcW w:w="1412" w:type="dxa"/>
            <w:tcBorders>
              <w:top w:val="single" w:color="auto" w:sz="4" w:space="0"/>
              <w:left w:val="single" w:color="auto" w:sz="4" w:space="0"/>
              <w:bottom w:val="single" w:color="auto" w:sz="4" w:space="0"/>
              <w:right w:val="single" w:color="auto" w:sz="4" w:space="0"/>
            </w:tcBorders>
            <w:vAlign w:val="center"/>
          </w:tcPr>
          <w:p>
            <w:pPr>
              <w:pStyle w:val="19"/>
              <w:widowControl/>
              <w:spacing w:line="560" w:lineRule="exact"/>
              <w:ind w:left="0" w:firstLine="140" w:firstLineChars="50"/>
              <w:rPr>
                <w:rFonts w:hint="eastAsia" w:ascii="仿宋" w:hAnsi="仿宋" w:eastAsia="仿宋" w:cs="仿宋"/>
                <w:sz w:val="28"/>
                <w:szCs w:val="28"/>
                <w:lang w:val="en-US"/>
              </w:rPr>
            </w:pPr>
          </w:p>
        </w:tc>
        <w:tc>
          <w:tcPr>
            <w:tcW w:w="821"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Autospacing="0" w:after="0" w:afterAutospacing="0" w:line="560" w:lineRule="exact"/>
              <w:ind w:left="0" w:right="0"/>
              <w:jc w:val="both"/>
              <w:rPr>
                <w:rFonts w:hint="eastAsia" w:ascii="仿宋" w:hAnsi="仿宋" w:eastAsia="仿宋" w:cs="仿宋"/>
                <w:sz w:val="28"/>
                <w:szCs w:val="28"/>
                <w:lang w:val="en-US"/>
              </w:rPr>
            </w:pPr>
          </w:p>
        </w:tc>
        <w:tc>
          <w:tcPr>
            <w:tcW w:w="961"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Autospacing="0" w:after="0" w:afterAutospacing="0" w:line="560" w:lineRule="exact"/>
              <w:ind w:left="0" w:right="0"/>
              <w:jc w:val="both"/>
              <w:rPr>
                <w:rFonts w:hint="eastAsia" w:ascii="仿宋" w:hAnsi="仿宋" w:eastAsia="仿宋" w:cs="仿宋"/>
                <w:sz w:val="28"/>
                <w:szCs w:val="28"/>
                <w:lang w:val="en-US"/>
              </w:rPr>
            </w:pPr>
          </w:p>
        </w:tc>
        <w:tc>
          <w:tcPr>
            <w:tcW w:w="961"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Autospacing="0" w:after="0" w:afterAutospacing="0" w:line="560" w:lineRule="exact"/>
              <w:ind w:left="0" w:right="0"/>
              <w:jc w:val="both"/>
              <w:rPr>
                <w:rFonts w:hint="eastAsia" w:ascii="仿宋" w:hAnsi="仿宋" w:eastAsia="仿宋" w:cs="仿宋"/>
                <w:sz w:val="28"/>
                <w:szCs w:val="28"/>
                <w:lang w:val="en-US"/>
              </w:rPr>
            </w:pPr>
          </w:p>
        </w:tc>
        <w:tc>
          <w:tcPr>
            <w:tcW w:w="961"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Autospacing="0" w:after="0" w:afterAutospacing="0" w:line="560" w:lineRule="exact"/>
              <w:ind w:left="0" w:right="0"/>
              <w:jc w:val="both"/>
              <w:rPr>
                <w:rFonts w:hint="eastAsia" w:ascii="仿宋" w:hAnsi="仿宋" w:eastAsia="仿宋" w:cs="仿宋"/>
                <w:sz w:val="28"/>
                <w:szCs w:val="2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9" w:hRule="atLeast"/>
          <w:jc w:val="center"/>
        </w:trPr>
        <w:tc>
          <w:tcPr>
            <w:tcW w:w="3690" w:type="dxa"/>
            <w:gridSpan w:val="3"/>
            <w:tcBorders>
              <w:top w:val="single" w:color="auto" w:sz="4" w:space="0"/>
              <w:left w:val="single" w:color="auto" w:sz="4" w:space="0"/>
              <w:bottom w:val="single" w:color="auto" w:sz="4" w:space="0"/>
              <w:right w:val="single" w:color="auto" w:sz="4" w:space="0"/>
            </w:tcBorders>
            <w:vAlign w:val="center"/>
          </w:tcPr>
          <w:p>
            <w:pPr>
              <w:pStyle w:val="19"/>
              <w:widowControl/>
              <w:spacing w:line="560" w:lineRule="exact"/>
              <w:jc w:val="center"/>
              <w:rPr>
                <w:rFonts w:hint="eastAsia" w:ascii="仿宋" w:hAnsi="仿宋" w:eastAsia="仿宋" w:cs="仿宋"/>
                <w:sz w:val="28"/>
                <w:szCs w:val="28"/>
                <w:lang w:val="en-US"/>
              </w:rPr>
            </w:pPr>
            <w:r>
              <w:rPr>
                <w:rFonts w:hint="eastAsia" w:ascii="仿宋" w:hAnsi="仿宋" w:eastAsia="仿宋" w:cs="仿宋"/>
                <w:b/>
                <w:bCs w:val="0"/>
                <w:sz w:val="28"/>
                <w:szCs w:val="28"/>
              </w:rPr>
              <w:t>不含税价格合计（元）</w:t>
            </w:r>
          </w:p>
        </w:tc>
        <w:tc>
          <w:tcPr>
            <w:tcW w:w="6730"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560" w:lineRule="exact"/>
              <w:ind w:left="0" w:right="0"/>
              <w:jc w:val="both"/>
              <w:rPr>
                <w:rFonts w:hint="eastAsia" w:ascii="仿宋" w:hAnsi="仿宋" w:eastAsia="仿宋" w:cs="仿宋"/>
                <w:sz w:val="28"/>
                <w:szCs w:val="2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9" w:hRule="atLeast"/>
          <w:jc w:val="center"/>
        </w:trPr>
        <w:tc>
          <w:tcPr>
            <w:tcW w:w="3690" w:type="dxa"/>
            <w:gridSpan w:val="3"/>
            <w:tcBorders>
              <w:top w:val="single" w:color="auto" w:sz="4" w:space="0"/>
              <w:left w:val="single" w:color="auto" w:sz="4" w:space="0"/>
              <w:bottom w:val="single" w:color="auto" w:sz="4" w:space="0"/>
              <w:right w:val="single" w:color="auto" w:sz="4" w:space="0"/>
            </w:tcBorders>
            <w:vAlign w:val="center"/>
          </w:tcPr>
          <w:p>
            <w:pPr>
              <w:pStyle w:val="19"/>
              <w:widowControl/>
              <w:spacing w:line="560" w:lineRule="exact"/>
              <w:jc w:val="center"/>
              <w:rPr>
                <w:rFonts w:hint="eastAsia" w:ascii="仿宋" w:hAnsi="仿宋" w:eastAsia="仿宋" w:cs="仿宋"/>
                <w:sz w:val="28"/>
                <w:szCs w:val="28"/>
                <w:lang w:val="en-US"/>
              </w:rPr>
            </w:pPr>
            <w:r>
              <w:rPr>
                <w:rFonts w:hint="eastAsia" w:ascii="仿宋" w:hAnsi="仿宋" w:eastAsia="仿宋" w:cs="仿宋"/>
                <w:b/>
                <w:bCs w:val="0"/>
                <w:sz w:val="28"/>
                <w:szCs w:val="28"/>
              </w:rPr>
              <w:t>税金（元）</w:t>
            </w:r>
          </w:p>
        </w:tc>
        <w:tc>
          <w:tcPr>
            <w:tcW w:w="6730"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560" w:lineRule="exact"/>
              <w:ind w:left="0" w:right="0"/>
              <w:jc w:val="both"/>
              <w:rPr>
                <w:rFonts w:hint="eastAsia" w:ascii="仿宋" w:hAnsi="仿宋" w:eastAsia="仿宋" w:cs="仿宋"/>
                <w:sz w:val="28"/>
                <w:szCs w:val="2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9" w:hRule="atLeast"/>
          <w:jc w:val="center"/>
        </w:trPr>
        <w:tc>
          <w:tcPr>
            <w:tcW w:w="3690" w:type="dxa"/>
            <w:gridSpan w:val="3"/>
            <w:tcBorders>
              <w:top w:val="single" w:color="auto" w:sz="4" w:space="0"/>
              <w:left w:val="single" w:color="auto" w:sz="4" w:space="0"/>
              <w:bottom w:val="single" w:color="auto" w:sz="4" w:space="0"/>
              <w:right w:val="single" w:color="auto" w:sz="4" w:space="0"/>
            </w:tcBorders>
            <w:vAlign w:val="center"/>
          </w:tcPr>
          <w:p>
            <w:pPr>
              <w:pStyle w:val="19"/>
              <w:widowControl/>
              <w:spacing w:line="560" w:lineRule="exact"/>
              <w:jc w:val="center"/>
              <w:rPr>
                <w:rFonts w:hint="eastAsia" w:ascii="仿宋" w:hAnsi="仿宋" w:eastAsia="仿宋" w:cs="仿宋"/>
                <w:sz w:val="28"/>
                <w:szCs w:val="28"/>
                <w:lang w:val="en-US"/>
              </w:rPr>
            </w:pPr>
            <w:r>
              <w:rPr>
                <w:rFonts w:hint="eastAsia" w:ascii="仿宋" w:hAnsi="仿宋" w:eastAsia="仿宋" w:cs="仿宋"/>
                <w:b/>
                <w:bCs w:val="0"/>
                <w:sz w:val="28"/>
                <w:szCs w:val="28"/>
              </w:rPr>
              <w:t>价税合计（元）</w:t>
            </w:r>
          </w:p>
        </w:tc>
        <w:tc>
          <w:tcPr>
            <w:tcW w:w="6730" w:type="dxa"/>
            <w:gridSpan w:val="7"/>
            <w:tcBorders>
              <w:top w:val="single" w:color="auto" w:sz="4" w:space="0"/>
              <w:left w:val="single" w:color="auto" w:sz="4" w:space="0"/>
              <w:bottom w:val="single" w:color="auto" w:sz="4" w:space="0"/>
              <w:right w:val="single" w:color="auto" w:sz="4" w:space="0"/>
            </w:tcBorders>
            <w:vAlign w:val="center"/>
          </w:tcPr>
          <w:p>
            <w:pPr>
              <w:pStyle w:val="19"/>
              <w:widowControl/>
              <w:spacing w:line="560" w:lineRule="exact"/>
              <w:jc w:val="center"/>
              <w:rPr>
                <w:rFonts w:hint="eastAsia" w:ascii="仿宋" w:hAnsi="仿宋" w:eastAsia="仿宋" w:cs="仿宋"/>
                <w:sz w:val="28"/>
                <w:szCs w:val="28"/>
                <w:lang w:val="en-US"/>
              </w:rPr>
            </w:pPr>
            <w:r>
              <w:rPr>
                <w:rFonts w:hint="eastAsia" w:ascii="仿宋" w:hAnsi="仿宋" w:eastAsia="仿宋" w:cs="仿宋"/>
                <w:b/>
                <w:bCs w:val="0"/>
                <w:sz w:val="28"/>
                <w:szCs w:val="28"/>
              </w:rPr>
              <w:t xml:space="preserve">人民币大写 </w:t>
            </w:r>
            <w:r>
              <w:rPr>
                <w:rFonts w:hint="eastAsia" w:ascii="仿宋" w:hAnsi="仿宋" w:eastAsia="仿宋" w:cs="仿宋"/>
                <w:b/>
                <w:bCs w:val="0"/>
                <w:sz w:val="28"/>
                <w:szCs w:val="28"/>
                <w:lang w:val="en-US"/>
              </w:rPr>
              <w:t xml:space="preserve">    </w:t>
            </w:r>
            <w:r>
              <w:rPr>
                <w:rFonts w:hint="eastAsia" w:ascii="仿宋" w:hAnsi="仿宋" w:eastAsia="仿宋" w:cs="仿宋"/>
                <w:b/>
                <w:bCs w:val="0"/>
                <w:sz w:val="28"/>
                <w:szCs w:val="28"/>
              </w:rPr>
              <w:t>元，</w:t>
            </w:r>
            <w:r>
              <w:rPr>
                <w:rFonts w:eastAsia="仿宋" w:cs="Calibri"/>
                <w:b/>
                <w:bCs w:val="0"/>
                <w:sz w:val="28"/>
                <w:szCs w:val="28"/>
                <w:lang w:val="en-US"/>
              </w:rPr>
              <w:t>¥</w:t>
            </w:r>
            <w:r>
              <w:rPr>
                <w:rFonts w:hint="eastAsia" w:ascii="仿宋" w:hAnsi="仿宋" w:eastAsia="仿宋" w:cs="仿宋"/>
                <w:b/>
                <w:bCs w:val="0"/>
                <w:sz w:val="28"/>
                <w:szCs w:val="28"/>
                <w:lang w:val="en-US"/>
              </w:rPr>
              <w:t xml:space="preserve">   .00</w:t>
            </w:r>
          </w:p>
        </w:tc>
      </w:tr>
    </w:tbl>
    <w:p>
      <w:pPr>
        <w:keepNext w:val="0"/>
        <w:keepLines w:val="0"/>
        <w:widowControl w:val="0"/>
        <w:suppressLineNumbers w:val="0"/>
        <w:adjustRightInd w:val="0"/>
        <w:snapToGrid w:val="0"/>
        <w:spacing w:before="0" w:beforeAutospacing="0" w:after="0" w:afterAutospacing="0" w:line="560" w:lineRule="exact"/>
        <w:ind w:left="0" w:right="0" w:firstLine="602"/>
        <w:jc w:val="both"/>
        <w:rPr>
          <w:rFonts w:hint="eastAsia" w:ascii="仿宋" w:hAnsi="仿宋" w:eastAsia="仿宋" w:cs="仿宋"/>
          <w:b/>
          <w:bCs w:val="0"/>
          <w:sz w:val="28"/>
          <w:szCs w:val="28"/>
          <w:lang w:val="en-US"/>
        </w:rPr>
      </w:pPr>
      <w:r>
        <w:rPr>
          <w:rFonts w:hint="eastAsia" w:ascii="仿宋" w:hAnsi="仿宋" w:eastAsia="仿宋" w:cs="仿宋"/>
          <w:b/>
          <w:bCs w:val="0"/>
          <w:kern w:val="2"/>
          <w:sz w:val="28"/>
          <w:szCs w:val="28"/>
          <w:lang w:val="en-US" w:eastAsia="zh-CN" w:bidi="ar"/>
        </w:rPr>
        <w:t>二、合同金额</w:t>
      </w:r>
    </w:p>
    <w:p>
      <w:pPr>
        <w:keepNext w:val="0"/>
        <w:keepLines w:val="0"/>
        <w:widowControl w:val="0"/>
        <w:suppressLineNumbers w:val="0"/>
        <w:spacing w:before="0" w:beforeAutospacing="0" w:after="0" w:afterAutospacing="0" w:line="560" w:lineRule="exact"/>
        <w:ind w:left="0" w:right="0" w:firstLine="537" w:firstLineChars="192"/>
        <w:jc w:val="both"/>
        <w:rPr>
          <w:rFonts w:hint="eastAsia" w:ascii="仿宋" w:hAnsi="仿宋" w:eastAsia="仿宋" w:cs="仿宋"/>
          <w:sz w:val="28"/>
          <w:szCs w:val="28"/>
          <w:lang w:val="en-US"/>
        </w:rPr>
      </w:pPr>
      <w:r>
        <w:rPr>
          <w:rFonts w:hint="eastAsia" w:ascii="仿宋" w:hAnsi="仿宋" w:eastAsia="仿宋" w:cs="仿宋"/>
          <w:kern w:val="2"/>
          <w:sz w:val="28"/>
          <w:szCs w:val="28"/>
          <w:lang w:val="en-US" w:eastAsia="zh-CN" w:bidi="ar"/>
        </w:rPr>
        <w:t>1.本合同总金额为（大写）：人民币    ，（小写）¥       。增值税税率为 ，不含税总金额为人民币      ，税额为人民币  。本合同金额为杭州萧山国际机场内交货价，含货物价格、运输费、包装费、保险费、税费、安装费、调试费、培训费、售后服务费、不停航和夜间施工和相关设计及技术资料的提供费用、质保期保障费用、项目评估费用等所有费用。甲方不再承担其他任何费用。同时乙方承诺，不因甲方采购数量的增加或者减少而变动固定单价。</w:t>
      </w:r>
    </w:p>
    <w:p>
      <w:pPr>
        <w:keepNext w:val="0"/>
        <w:keepLines w:val="0"/>
        <w:widowControl w:val="0"/>
        <w:suppressLineNumbers w:val="0"/>
        <w:spacing w:before="0" w:beforeAutospacing="0" w:after="0" w:afterAutospacing="0" w:line="560" w:lineRule="exact"/>
        <w:ind w:left="0" w:right="0" w:firstLine="537" w:firstLineChars="192"/>
        <w:jc w:val="both"/>
        <w:rPr>
          <w:rFonts w:hint="eastAsia" w:ascii="仿宋" w:hAnsi="仿宋" w:eastAsia="仿宋" w:cs="仿宋"/>
          <w:kern w:val="2"/>
          <w:sz w:val="28"/>
          <w:szCs w:val="28"/>
          <w:lang w:val="en-US" w:eastAsia="zh-CN" w:bidi="ar"/>
        </w:rPr>
      </w:pPr>
      <w:r>
        <w:rPr>
          <w:rFonts w:hint="eastAsia" w:ascii="仿宋" w:hAnsi="仿宋" w:eastAsia="仿宋" w:cs="仿宋"/>
          <w:kern w:val="2"/>
          <w:sz w:val="28"/>
          <w:szCs w:val="28"/>
          <w:lang w:val="en-US" w:eastAsia="zh-CN" w:bidi="ar"/>
        </w:rPr>
        <w:t>2.若因国家税收政策调整而引起的增值税税率变化的，应按照国家税收政策调整，合同总金额变更为原合同不含增值税货物或劳务价格与调整后税率计算税额的合计金额。</w:t>
      </w:r>
    </w:p>
    <w:p>
      <w:pPr>
        <w:keepNext w:val="0"/>
        <w:keepLines w:val="0"/>
        <w:widowControl w:val="0"/>
        <w:suppressLineNumbers w:val="0"/>
        <w:adjustRightInd w:val="0"/>
        <w:snapToGrid w:val="0"/>
        <w:spacing w:before="0" w:beforeAutospacing="0" w:after="0" w:afterAutospacing="0" w:line="560" w:lineRule="exact"/>
        <w:ind w:left="0" w:right="0" w:firstLine="602"/>
        <w:jc w:val="both"/>
        <w:rPr>
          <w:rFonts w:hint="eastAsia" w:ascii="仿宋" w:hAnsi="仿宋" w:eastAsia="仿宋" w:cs="仿宋"/>
          <w:b/>
          <w:bCs w:val="0"/>
          <w:sz w:val="28"/>
          <w:szCs w:val="28"/>
          <w:lang w:val="en-US"/>
        </w:rPr>
      </w:pPr>
      <w:r>
        <w:rPr>
          <w:rFonts w:hint="eastAsia" w:ascii="仿宋" w:hAnsi="仿宋" w:eastAsia="仿宋" w:cs="仿宋"/>
          <w:b/>
          <w:bCs w:val="0"/>
          <w:kern w:val="2"/>
          <w:sz w:val="28"/>
          <w:szCs w:val="28"/>
          <w:lang w:val="en-US" w:eastAsia="zh-CN" w:bidi="ar"/>
        </w:rPr>
        <w:t>三、技术资料</w:t>
      </w:r>
    </w:p>
    <w:p>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 w:hAnsi="仿宋" w:eastAsia="仿宋" w:cs="仿宋"/>
          <w:sz w:val="28"/>
          <w:szCs w:val="28"/>
          <w:lang w:val="en-US"/>
        </w:rPr>
      </w:pPr>
      <w:r>
        <w:rPr>
          <w:rFonts w:hint="eastAsia" w:ascii="仿宋" w:hAnsi="仿宋" w:eastAsia="仿宋" w:cs="仿宋"/>
          <w:kern w:val="2"/>
          <w:sz w:val="28"/>
          <w:szCs w:val="28"/>
          <w:lang w:val="en-US" w:eastAsia="zh-CN" w:bidi="ar"/>
        </w:rPr>
        <w:t>1.乙方应在交付合同货物时同时向甲方提供使用货物的有关技术资料。乙方按照本合同约定期间交付符合本合同规定的货物和服务以及全部技术资料的，方视为完成交付义务。</w:t>
      </w:r>
    </w:p>
    <w:p>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 w:hAnsi="仿宋" w:eastAsia="仿宋" w:cs="仿宋"/>
          <w:sz w:val="28"/>
          <w:szCs w:val="28"/>
          <w:lang w:val="en-US"/>
        </w:rPr>
      </w:pPr>
      <w:r>
        <w:rPr>
          <w:rFonts w:hint="eastAsia" w:ascii="仿宋" w:hAnsi="仿宋" w:eastAsia="仿宋" w:cs="仿宋"/>
          <w:kern w:val="2"/>
          <w:sz w:val="28"/>
          <w:szCs w:val="28"/>
          <w:lang w:val="en-US" w:eastAsia="zh-CN" w:bidi="ar"/>
        </w:rPr>
        <w:t>2.没有甲方事先书面同意，乙方不得将由甲方提供的有关合同或任何合同条文、规格、计划、图纸、样品或资料提供给与履行本合同无关的任何第三方或用作本合同约定以外的其他用途。即使向履行本合同有关的人员提供，也应要求该等人员履行同等的保密义务并限于履行合同的必要范围而使用。如因乙方或前述与履行本合同相关的人员违反本条规定的保密义务而导致甲方遭受损失的，则乙方应向甲方承担全部赔偿责任。</w:t>
      </w:r>
    </w:p>
    <w:p>
      <w:pPr>
        <w:keepNext w:val="0"/>
        <w:keepLines w:val="0"/>
        <w:widowControl w:val="0"/>
        <w:suppressLineNumbers w:val="0"/>
        <w:adjustRightInd w:val="0"/>
        <w:snapToGrid w:val="0"/>
        <w:spacing w:before="0" w:beforeAutospacing="0" w:after="0" w:afterAutospacing="0" w:line="560" w:lineRule="exact"/>
        <w:ind w:left="0" w:right="0" w:firstLine="602"/>
        <w:jc w:val="both"/>
        <w:rPr>
          <w:rFonts w:hint="eastAsia" w:ascii="仿宋" w:hAnsi="仿宋" w:eastAsia="仿宋" w:cs="仿宋"/>
          <w:b/>
          <w:bCs w:val="0"/>
          <w:sz w:val="28"/>
          <w:szCs w:val="28"/>
          <w:lang w:val="en-US"/>
        </w:rPr>
      </w:pPr>
      <w:r>
        <w:rPr>
          <w:rFonts w:hint="eastAsia" w:ascii="仿宋" w:hAnsi="仿宋" w:eastAsia="仿宋" w:cs="仿宋"/>
          <w:b/>
          <w:bCs w:val="0"/>
          <w:kern w:val="2"/>
          <w:sz w:val="28"/>
          <w:szCs w:val="28"/>
          <w:lang w:val="en-US" w:eastAsia="zh-CN" w:bidi="ar"/>
        </w:rPr>
        <w:t>四、知识产权</w:t>
      </w:r>
    </w:p>
    <w:p>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 w:hAnsi="仿宋" w:eastAsia="仿宋" w:cs="仿宋"/>
          <w:sz w:val="28"/>
          <w:szCs w:val="28"/>
          <w:lang w:val="en-US"/>
        </w:rPr>
      </w:pPr>
      <w:r>
        <w:rPr>
          <w:rFonts w:hint="eastAsia" w:ascii="仿宋" w:hAnsi="仿宋" w:eastAsia="仿宋" w:cs="仿宋"/>
          <w:kern w:val="2"/>
          <w:sz w:val="28"/>
          <w:szCs w:val="28"/>
          <w:lang w:val="en-US" w:eastAsia="zh-CN" w:bidi="ar"/>
        </w:rPr>
        <w:t>乙方应保证所提供的货物或其任何一部分均不会侵犯任何第三方的知识产权等合法权益。如因乙方违反本条保证并导致甲方遭受损失的，甲方有权解除本合同，乙方须向甲方承担全部赔偿责任。</w:t>
      </w:r>
    </w:p>
    <w:p>
      <w:pPr>
        <w:keepNext w:val="0"/>
        <w:keepLines w:val="0"/>
        <w:widowControl w:val="0"/>
        <w:suppressLineNumbers w:val="0"/>
        <w:adjustRightInd w:val="0"/>
        <w:snapToGrid w:val="0"/>
        <w:spacing w:before="0" w:beforeAutospacing="0" w:after="0" w:afterAutospacing="0" w:line="560" w:lineRule="exact"/>
        <w:ind w:left="0" w:right="0" w:firstLine="602"/>
        <w:jc w:val="both"/>
        <w:rPr>
          <w:rFonts w:hint="eastAsia" w:ascii="仿宋" w:hAnsi="仿宋" w:eastAsia="仿宋" w:cs="仿宋"/>
          <w:b/>
          <w:bCs w:val="0"/>
          <w:sz w:val="28"/>
          <w:szCs w:val="28"/>
          <w:lang w:val="en-US"/>
        </w:rPr>
      </w:pPr>
      <w:r>
        <w:rPr>
          <w:rFonts w:hint="eastAsia" w:ascii="仿宋" w:hAnsi="仿宋" w:eastAsia="仿宋" w:cs="仿宋"/>
          <w:b/>
          <w:bCs w:val="0"/>
          <w:kern w:val="2"/>
          <w:sz w:val="28"/>
          <w:szCs w:val="28"/>
          <w:lang w:val="en-US" w:eastAsia="zh-CN" w:bidi="ar"/>
        </w:rPr>
        <w:t>五、产权担保</w:t>
      </w:r>
    </w:p>
    <w:p>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 w:hAnsi="仿宋" w:eastAsia="仿宋" w:cs="仿宋"/>
          <w:sz w:val="28"/>
          <w:szCs w:val="28"/>
          <w:lang w:val="en-US"/>
        </w:rPr>
      </w:pPr>
      <w:r>
        <w:rPr>
          <w:rFonts w:hint="eastAsia" w:ascii="仿宋" w:hAnsi="仿宋" w:eastAsia="仿宋" w:cs="仿宋"/>
          <w:kern w:val="2"/>
          <w:sz w:val="28"/>
          <w:szCs w:val="28"/>
          <w:lang w:val="en-US" w:eastAsia="zh-CN" w:bidi="ar"/>
        </w:rPr>
        <w:t>乙方保证所交付的货物的所有权完全属于乙方且无任何抵押、查封等产权障碍或瑕疵。如因乙方提供货物存在权属纠纷或担保物权等权利限制或瑕疵而导致甲方遭受任何损失的，甲方有权解除合同，乙方须就甲方遭受的该等损失承担赔偿责任。</w:t>
      </w:r>
    </w:p>
    <w:p>
      <w:pPr>
        <w:keepNext w:val="0"/>
        <w:keepLines w:val="0"/>
        <w:widowControl w:val="0"/>
        <w:suppressLineNumbers w:val="0"/>
        <w:adjustRightInd w:val="0"/>
        <w:snapToGrid w:val="0"/>
        <w:spacing w:before="0" w:beforeAutospacing="0" w:after="0" w:afterAutospacing="0" w:line="560" w:lineRule="exact"/>
        <w:ind w:left="0" w:right="0" w:firstLine="602"/>
        <w:jc w:val="both"/>
        <w:outlineLvl w:val="0"/>
        <w:rPr>
          <w:rFonts w:hint="eastAsia" w:ascii="仿宋" w:hAnsi="仿宋" w:eastAsia="仿宋" w:cs="仿宋"/>
          <w:b/>
          <w:bCs w:val="0"/>
          <w:sz w:val="28"/>
          <w:szCs w:val="28"/>
          <w:lang w:val="en-US"/>
        </w:rPr>
      </w:pPr>
      <w:r>
        <w:rPr>
          <w:rFonts w:hint="eastAsia" w:ascii="仿宋" w:hAnsi="仿宋" w:eastAsia="仿宋" w:cs="仿宋"/>
          <w:b/>
          <w:bCs w:val="0"/>
          <w:kern w:val="2"/>
          <w:sz w:val="28"/>
          <w:szCs w:val="28"/>
          <w:lang w:val="en-US" w:eastAsia="zh-CN" w:bidi="ar"/>
        </w:rPr>
        <w:t>六、转包或转让</w:t>
      </w:r>
    </w:p>
    <w:p>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 w:hAnsi="仿宋" w:eastAsia="仿宋" w:cs="仿宋"/>
          <w:sz w:val="28"/>
          <w:szCs w:val="28"/>
          <w:lang w:val="en-US"/>
        </w:rPr>
      </w:pPr>
      <w:r>
        <w:rPr>
          <w:rFonts w:hint="eastAsia" w:ascii="仿宋" w:hAnsi="仿宋" w:eastAsia="仿宋" w:cs="仿宋"/>
          <w:kern w:val="2"/>
          <w:sz w:val="28"/>
          <w:szCs w:val="28"/>
          <w:lang w:val="en-US" w:eastAsia="zh-CN" w:bidi="ar"/>
        </w:rPr>
        <w:t>1.本合同项下甲方采购的货物，必须由乙方直接供应；除非得到甲方的书面同意，乙方不得将本合同项下的货物全部或部分转让、转包、分包给第三方供应，不得将本合同项下权利义务转让给第三方。</w:t>
      </w:r>
    </w:p>
    <w:p>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 w:hAnsi="仿宋" w:eastAsia="仿宋" w:cs="仿宋"/>
          <w:sz w:val="28"/>
          <w:szCs w:val="28"/>
          <w:lang w:val="en-US"/>
        </w:rPr>
      </w:pPr>
      <w:r>
        <w:rPr>
          <w:rFonts w:hint="eastAsia" w:ascii="仿宋" w:hAnsi="仿宋" w:eastAsia="仿宋" w:cs="仿宋"/>
          <w:kern w:val="2"/>
          <w:sz w:val="28"/>
          <w:szCs w:val="28"/>
          <w:lang w:val="en-US" w:eastAsia="zh-CN" w:bidi="ar"/>
        </w:rPr>
        <w:t>2.如有未经甲方书面同意的转让、分包和转包行为，甲方有权解除合同，并要求乙方承担合同总金额</w:t>
      </w:r>
      <w:r>
        <w:rPr>
          <w:rFonts w:hint="eastAsia" w:ascii="仿宋" w:hAnsi="仿宋" w:eastAsia="仿宋" w:cs="仿宋"/>
          <w:kern w:val="2"/>
          <w:sz w:val="28"/>
          <w:szCs w:val="28"/>
          <w:u w:val="single"/>
          <w:lang w:val="en-US" w:eastAsia="zh-CN" w:bidi="ar"/>
        </w:rPr>
        <w:t xml:space="preserve"> 10% </w:t>
      </w:r>
      <w:r>
        <w:rPr>
          <w:rFonts w:hint="eastAsia" w:ascii="仿宋" w:hAnsi="仿宋" w:eastAsia="仿宋" w:cs="仿宋"/>
          <w:kern w:val="2"/>
          <w:sz w:val="28"/>
          <w:szCs w:val="28"/>
          <w:lang w:val="en-US" w:eastAsia="zh-CN" w:bidi="ar"/>
        </w:rPr>
        <w:t>的违约金。</w:t>
      </w:r>
    </w:p>
    <w:p>
      <w:pPr>
        <w:keepNext w:val="0"/>
        <w:keepLines w:val="0"/>
        <w:widowControl w:val="0"/>
        <w:suppressLineNumbers w:val="0"/>
        <w:adjustRightInd w:val="0"/>
        <w:snapToGrid w:val="0"/>
        <w:spacing w:before="0" w:beforeAutospacing="0" w:after="0" w:afterAutospacing="0" w:line="560" w:lineRule="exact"/>
        <w:ind w:left="0" w:right="0" w:firstLine="602"/>
        <w:jc w:val="both"/>
        <w:outlineLvl w:val="0"/>
        <w:rPr>
          <w:rFonts w:hint="eastAsia" w:ascii="仿宋" w:hAnsi="仿宋" w:eastAsia="仿宋" w:cs="仿宋"/>
          <w:b/>
          <w:bCs w:val="0"/>
          <w:sz w:val="28"/>
          <w:szCs w:val="28"/>
          <w:lang w:val="en-US"/>
        </w:rPr>
      </w:pPr>
      <w:r>
        <w:rPr>
          <w:rFonts w:hint="eastAsia" w:ascii="仿宋" w:hAnsi="仿宋" w:eastAsia="仿宋" w:cs="仿宋"/>
          <w:b/>
          <w:bCs w:val="0"/>
          <w:kern w:val="2"/>
          <w:sz w:val="28"/>
          <w:szCs w:val="28"/>
          <w:lang w:val="en-US" w:eastAsia="zh-CN" w:bidi="ar"/>
        </w:rPr>
        <w:t>七、货物包装、发运及运输</w:t>
      </w:r>
    </w:p>
    <w:p>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 w:hAnsi="仿宋" w:eastAsia="仿宋" w:cs="仿宋"/>
          <w:sz w:val="28"/>
          <w:szCs w:val="28"/>
          <w:lang w:val="en-US"/>
        </w:rPr>
      </w:pPr>
      <w:r>
        <w:rPr>
          <w:rFonts w:hint="eastAsia" w:ascii="仿宋" w:hAnsi="仿宋" w:eastAsia="仿宋" w:cs="仿宋"/>
          <w:kern w:val="2"/>
          <w:sz w:val="28"/>
          <w:szCs w:val="28"/>
          <w:lang w:val="en-US" w:eastAsia="zh-CN" w:bidi="ar"/>
        </w:rPr>
        <w:t>1. 乙方应在货物发运前对其按满足运输距离、防潮、防震、防锈和防破损装卸等要求进行包装，以保证货物安全运达甲方指定地点。</w:t>
      </w:r>
    </w:p>
    <w:p>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 w:hAnsi="仿宋" w:eastAsia="仿宋" w:cs="仿宋"/>
          <w:sz w:val="28"/>
          <w:szCs w:val="28"/>
          <w:lang w:val="en-US"/>
        </w:rPr>
      </w:pPr>
      <w:r>
        <w:rPr>
          <w:rFonts w:hint="eastAsia" w:ascii="仿宋" w:hAnsi="仿宋" w:eastAsia="仿宋" w:cs="仿宋"/>
          <w:kern w:val="2"/>
          <w:sz w:val="28"/>
          <w:szCs w:val="28"/>
          <w:lang w:val="en-US" w:eastAsia="zh-CN" w:bidi="ar"/>
        </w:rPr>
        <w:t>2. 使用说明书、质量检验证明书、技术资料、随配附件和工具以及清单一并附于货物包装内同时向甲方交付。如资料不全的，视为乙方未完全履行交付义务，并承担逾期交付的违约责任。</w:t>
      </w:r>
    </w:p>
    <w:p>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 w:hAnsi="仿宋" w:eastAsia="仿宋" w:cs="仿宋"/>
          <w:sz w:val="28"/>
          <w:szCs w:val="28"/>
          <w:lang w:val="en-US"/>
        </w:rPr>
      </w:pPr>
      <w:r>
        <w:rPr>
          <w:rFonts w:hint="eastAsia" w:ascii="仿宋" w:hAnsi="仿宋" w:eastAsia="仿宋" w:cs="仿宋"/>
          <w:kern w:val="2"/>
          <w:sz w:val="28"/>
          <w:szCs w:val="28"/>
          <w:lang w:val="en-US" w:eastAsia="zh-CN" w:bidi="ar"/>
        </w:rPr>
        <w:t>3. 乙方在货物发运手续办理完毕后</w:t>
      </w:r>
      <w:r>
        <w:rPr>
          <w:rFonts w:hint="eastAsia" w:ascii="仿宋" w:hAnsi="仿宋" w:eastAsia="仿宋" w:cs="仿宋"/>
          <w:kern w:val="2"/>
          <w:sz w:val="28"/>
          <w:szCs w:val="28"/>
          <w:u w:val="single"/>
          <w:lang w:val="en-US" w:eastAsia="zh-CN" w:bidi="ar"/>
        </w:rPr>
        <w:t>48</w:t>
      </w:r>
      <w:r>
        <w:rPr>
          <w:rFonts w:hint="eastAsia" w:ascii="仿宋" w:hAnsi="仿宋" w:eastAsia="仿宋" w:cs="仿宋"/>
          <w:kern w:val="2"/>
          <w:sz w:val="28"/>
          <w:szCs w:val="28"/>
          <w:lang w:val="en-US" w:eastAsia="zh-CN" w:bidi="ar"/>
        </w:rPr>
        <w:t>小时内必须书面通知甲方，以便甲方准备接货。</w:t>
      </w:r>
    </w:p>
    <w:p>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 w:hAnsi="仿宋" w:eastAsia="仿宋" w:cs="仿宋"/>
          <w:sz w:val="28"/>
          <w:szCs w:val="28"/>
          <w:lang w:val="en-US"/>
        </w:rPr>
      </w:pPr>
      <w:r>
        <w:rPr>
          <w:rFonts w:hint="eastAsia" w:ascii="仿宋" w:hAnsi="仿宋" w:eastAsia="仿宋" w:cs="仿宋"/>
          <w:kern w:val="2"/>
          <w:sz w:val="28"/>
          <w:szCs w:val="28"/>
          <w:lang w:val="en-US" w:eastAsia="zh-CN" w:bidi="ar"/>
        </w:rPr>
        <w:t>4. 货物在本合同规定的交货地点交付甲方前发生的一切风险包括货物运输风险均由乙方负责。</w:t>
      </w:r>
    </w:p>
    <w:p>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 w:hAnsi="仿宋" w:eastAsia="仿宋" w:cs="仿宋"/>
          <w:sz w:val="28"/>
          <w:szCs w:val="28"/>
          <w:lang w:val="en-US"/>
        </w:rPr>
      </w:pPr>
      <w:r>
        <w:rPr>
          <w:rFonts w:hint="eastAsia" w:ascii="仿宋" w:hAnsi="仿宋" w:eastAsia="仿宋" w:cs="仿宋"/>
          <w:kern w:val="2"/>
          <w:sz w:val="28"/>
          <w:szCs w:val="28"/>
          <w:lang w:val="en-US" w:eastAsia="zh-CN" w:bidi="ar"/>
        </w:rPr>
        <w:t>5. 货物在规定的交付期限内由乙方送达甲方指定的交货地点并经甲方签收后视为交付，乙方同时必须在货物到达的当天立即通知甲方货物已送达。</w:t>
      </w:r>
    </w:p>
    <w:p>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 w:hAnsi="仿宋" w:eastAsia="仿宋" w:cs="仿宋"/>
          <w:sz w:val="28"/>
          <w:szCs w:val="28"/>
          <w:lang w:val="en-US"/>
        </w:rPr>
      </w:pPr>
      <w:r>
        <w:rPr>
          <w:rFonts w:hint="eastAsia" w:ascii="仿宋" w:hAnsi="仿宋" w:eastAsia="仿宋" w:cs="仿宋"/>
          <w:kern w:val="2"/>
          <w:sz w:val="28"/>
          <w:szCs w:val="28"/>
          <w:lang w:val="en-US" w:eastAsia="zh-CN" w:bidi="ar"/>
        </w:rPr>
        <w:t>6.产品包装不符合本合同规定时，乙方应按甲方要求负责返修或者重新包装，并承担返修或者重新包装的费用。如甲方要求不返修或者不重新包装，乙方应按照不符本合同规定包装货物金额</w:t>
      </w:r>
      <w:r>
        <w:rPr>
          <w:rFonts w:hint="eastAsia" w:ascii="仿宋" w:hAnsi="仿宋" w:eastAsia="仿宋" w:cs="仿宋"/>
          <w:kern w:val="2"/>
          <w:sz w:val="28"/>
          <w:szCs w:val="28"/>
          <w:u w:val="single"/>
          <w:lang w:val="en-US" w:eastAsia="zh-CN" w:bidi="ar"/>
        </w:rPr>
        <w:t xml:space="preserve">   10  %</w:t>
      </w:r>
      <w:r>
        <w:rPr>
          <w:rFonts w:hint="eastAsia" w:ascii="仿宋" w:hAnsi="仿宋" w:eastAsia="仿宋" w:cs="仿宋"/>
          <w:kern w:val="2"/>
          <w:sz w:val="28"/>
          <w:szCs w:val="28"/>
          <w:lang w:val="en-US" w:eastAsia="zh-CN" w:bidi="ar"/>
        </w:rPr>
        <w:t>计算的违约金支付给甲方。</w:t>
      </w:r>
    </w:p>
    <w:p>
      <w:pPr>
        <w:keepNext w:val="0"/>
        <w:keepLines w:val="0"/>
        <w:widowControl w:val="0"/>
        <w:suppressLineNumbers w:val="0"/>
        <w:adjustRightInd w:val="0"/>
        <w:snapToGrid w:val="0"/>
        <w:spacing w:before="0" w:beforeAutospacing="0" w:after="0" w:afterAutospacing="0" w:line="560" w:lineRule="exact"/>
        <w:ind w:left="0" w:right="0" w:firstLine="602"/>
        <w:jc w:val="both"/>
        <w:outlineLvl w:val="0"/>
        <w:rPr>
          <w:rFonts w:hint="eastAsia" w:ascii="仿宋" w:hAnsi="仿宋" w:eastAsia="仿宋" w:cs="仿宋"/>
          <w:b/>
          <w:bCs w:val="0"/>
          <w:sz w:val="28"/>
          <w:szCs w:val="28"/>
          <w:lang w:val="en-US"/>
        </w:rPr>
      </w:pPr>
      <w:r>
        <w:rPr>
          <w:rFonts w:hint="eastAsia" w:ascii="仿宋" w:hAnsi="仿宋" w:eastAsia="仿宋" w:cs="仿宋"/>
          <w:b/>
          <w:bCs w:val="0"/>
          <w:kern w:val="2"/>
          <w:sz w:val="28"/>
          <w:szCs w:val="28"/>
          <w:lang w:val="en-US" w:eastAsia="zh-CN" w:bidi="ar"/>
        </w:rPr>
        <w:t>八、交货期、交货方式及交货地点</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jc w:val="both"/>
        <w:textAlignment w:val="auto"/>
        <w:rPr>
          <w:rFonts w:hint="eastAsia" w:ascii="仿宋_GB2312" w:hAnsi="仿宋_GB2312" w:eastAsia="仿宋_GB2312" w:cs="仿宋_GB2312"/>
          <w:sz w:val="28"/>
          <w:szCs w:val="28"/>
        </w:rPr>
      </w:pPr>
      <w:r>
        <w:rPr>
          <w:rFonts w:hint="eastAsia" w:ascii="仿宋" w:hAnsi="仿宋" w:eastAsia="仿宋" w:cs="仿宋"/>
          <w:kern w:val="2"/>
          <w:sz w:val="28"/>
          <w:szCs w:val="28"/>
          <w:lang w:val="en-US" w:eastAsia="zh-CN" w:bidi="ar"/>
        </w:rPr>
        <w:t>1. 交货期限：</w:t>
      </w:r>
      <w:r>
        <w:rPr>
          <w:rFonts w:hint="eastAsia" w:ascii="仿宋_GB2312" w:hAnsi="仿宋_GB2312" w:eastAsia="仿宋_GB2312" w:cs="仿宋_GB2312"/>
          <w:sz w:val="28"/>
          <w:szCs w:val="28"/>
          <w:lang w:eastAsia="zh-CN"/>
        </w:rPr>
        <w:t>合同签订之日起</w:t>
      </w:r>
      <w:r>
        <w:rPr>
          <w:rFonts w:hint="eastAsia" w:ascii="仿宋_GB2312" w:hAnsi="仿宋_GB2312" w:eastAsia="仿宋_GB2312" w:cs="仿宋_GB2312"/>
          <w:sz w:val="28"/>
          <w:szCs w:val="28"/>
          <w:lang w:val="en-US" w:eastAsia="zh-CN"/>
        </w:rPr>
        <w:t>60天内。</w:t>
      </w:r>
    </w:p>
    <w:p>
      <w:pPr>
        <w:keepNext w:val="0"/>
        <w:keepLines w:val="0"/>
        <w:widowControl w:val="0"/>
        <w:suppressLineNumbers w:val="0"/>
        <w:adjustRightInd w:val="0"/>
        <w:snapToGrid w:val="0"/>
        <w:spacing w:before="0" w:beforeAutospacing="0" w:after="0" w:afterAutospacing="0" w:line="560" w:lineRule="exact"/>
        <w:ind w:left="0" w:right="0" w:firstLine="602"/>
        <w:jc w:val="both"/>
        <w:outlineLvl w:val="0"/>
        <w:rPr>
          <w:rFonts w:hint="eastAsia" w:ascii="仿宋" w:hAnsi="仿宋" w:eastAsia="仿宋" w:cs="仿宋"/>
          <w:sz w:val="28"/>
          <w:szCs w:val="28"/>
          <w:lang w:val="en-US"/>
        </w:rPr>
      </w:pPr>
      <w:r>
        <w:rPr>
          <w:rFonts w:hint="eastAsia" w:ascii="仿宋" w:hAnsi="仿宋" w:eastAsia="仿宋" w:cs="仿宋"/>
          <w:kern w:val="2"/>
          <w:sz w:val="28"/>
          <w:szCs w:val="28"/>
          <w:lang w:val="en-US" w:eastAsia="zh-CN" w:bidi="ar"/>
        </w:rPr>
        <w:t>2. 交货方式：</w:t>
      </w:r>
      <w:r>
        <w:rPr>
          <w:rFonts w:hint="eastAsia" w:ascii="仿宋_GB2312" w:hAnsi="仿宋_GB2312" w:eastAsia="仿宋_GB2312" w:cs="仿宋_GB2312"/>
          <w:sz w:val="28"/>
          <w:szCs w:val="28"/>
        </w:rPr>
        <w:t>乙方送货上门，现场安装并完成调试</w:t>
      </w:r>
      <w:r>
        <w:rPr>
          <w:rFonts w:hint="eastAsia" w:ascii="仿宋" w:hAnsi="仿宋" w:eastAsia="仿宋" w:cs="仿宋"/>
          <w:kern w:val="2"/>
          <w:sz w:val="28"/>
          <w:szCs w:val="28"/>
          <w:lang w:val="en-US" w:eastAsia="zh-CN" w:bidi="ar"/>
        </w:rPr>
        <w:t>。</w:t>
      </w:r>
    </w:p>
    <w:p>
      <w:pPr>
        <w:keepNext w:val="0"/>
        <w:keepLines w:val="0"/>
        <w:widowControl w:val="0"/>
        <w:suppressLineNumbers w:val="0"/>
        <w:adjustRightInd w:val="0"/>
        <w:snapToGrid w:val="0"/>
        <w:spacing w:before="0" w:beforeAutospacing="0" w:after="0" w:afterAutospacing="0" w:line="560" w:lineRule="exact"/>
        <w:ind w:left="0" w:right="0" w:firstLine="602"/>
        <w:jc w:val="both"/>
        <w:outlineLvl w:val="0"/>
        <w:rPr>
          <w:rFonts w:hint="eastAsia" w:ascii="仿宋_GB2312" w:hAnsi="仿宋_GB2312" w:eastAsia="仿宋_GB2312" w:cs="仿宋_GB2312"/>
          <w:sz w:val="28"/>
          <w:szCs w:val="28"/>
          <w:lang w:eastAsia="zh-CN"/>
        </w:rPr>
      </w:pPr>
      <w:r>
        <w:rPr>
          <w:rFonts w:hint="eastAsia" w:ascii="仿宋" w:hAnsi="仿宋" w:eastAsia="仿宋" w:cs="仿宋"/>
          <w:kern w:val="2"/>
          <w:sz w:val="28"/>
          <w:szCs w:val="28"/>
          <w:lang w:val="en-US" w:eastAsia="zh-CN" w:bidi="ar"/>
        </w:rPr>
        <w:t>3. 交货地点：</w:t>
      </w:r>
      <w:r>
        <w:rPr>
          <w:rFonts w:hint="eastAsia" w:ascii="仿宋_GB2312" w:hAnsi="仿宋_GB2312" w:eastAsia="仿宋_GB2312" w:cs="仿宋_GB2312"/>
          <w:sz w:val="28"/>
          <w:szCs w:val="28"/>
        </w:rPr>
        <w:t>杭州萧山国际机场内甲方指定地点</w:t>
      </w:r>
      <w:r>
        <w:rPr>
          <w:rFonts w:hint="eastAsia" w:ascii="仿宋_GB2312" w:hAnsi="仿宋_GB2312" w:eastAsia="仿宋_GB2312" w:cs="仿宋_GB2312"/>
          <w:sz w:val="28"/>
          <w:szCs w:val="28"/>
          <w:lang w:eastAsia="zh-CN"/>
        </w:rPr>
        <w:t>。</w:t>
      </w:r>
    </w:p>
    <w:p>
      <w:pPr>
        <w:keepNext w:val="0"/>
        <w:keepLines w:val="0"/>
        <w:widowControl w:val="0"/>
        <w:suppressLineNumbers w:val="0"/>
        <w:adjustRightInd w:val="0"/>
        <w:snapToGrid w:val="0"/>
        <w:spacing w:before="0" w:beforeAutospacing="0" w:after="0" w:afterAutospacing="0" w:line="560" w:lineRule="exact"/>
        <w:ind w:left="0" w:right="0" w:firstLine="602"/>
        <w:jc w:val="both"/>
        <w:outlineLvl w:val="0"/>
        <w:rPr>
          <w:rFonts w:hint="eastAsia" w:ascii="仿宋" w:hAnsi="仿宋" w:eastAsia="仿宋" w:cs="仿宋"/>
          <w:b/>
          <w:bCs w:val="0"/>
          <w:sz w:val="28"/>
          <w:szCs w:val="28"/>
          <w:lang w:val="en-US"/>
        </w:rPr>
      </w:pPr>
      <w:r>
        <w:rPr>
          <w:rFonts w:hint="eastAsia" w:ascii="仿宋" w:hAnsi="仿宋" w:eastAsia="仿宋" w:cs="仿宋"/>
          <w:b/>
          <w:bCs w:val="0"/>
          <w:kern w:val="2"/>
          <w:sz w:val="28"/>
          <w:szCs w:val="28"/>
          <w:lang w:val="en-US" w:eastAsia="zh-CN" w:bidi="ar"/>
        </w:rPr>
        <w:t>九、货物验收及安装</w:t>
      </w:r>
    </w:p>
    <w:p>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 w:hAnsi="仿宋" w:eastAsia="仿宋" w:cs="仿宋"/>
          <w:sz w:val="28"/>
          <w:szCs w:val="28"/>
          <w:lang w:val="en-US"/>
        </w:rPr>
      </w:pPr>
      <w:r>
        <w:rPr>
          <w:rFonts w:hint="eastAsia" w:ascii="仿宋" w:hAnsi="仿宋" w:eastAsia="仿宋" w:cs="仿宋"/>
          <w:kern w:val="2"/>
          <w:sz w:val="28"/>
          <w:szCs w:val="28"/>
          <w:lang w:val="en-US" w:eastAsia="zh-CN" w:bidi="ar"/>
        </w:rPr>
        <w:t>1. 在货物送达甲方指定地点的当天，甲方对乙方提交的货物依据甲方要求和国家有关质量标准进行现场外观检查，产品外观、说明书等资料符合甲方要求的，给予签收；外包装有破损、产品外观有损坏或者资料不全的，则不予签收，视为初步验收不合格，甲方有权拒绝接受货物。</w:t>
      </w:r>
    </w:p>
    <w:p>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 w:hAnsi="仿宋" w:eastAsia="仿宋" w:cs="仿宋"/>
          <w:sz w:val="28"/>
          <w:szCs w:val="28"/>
          <w:lang w:val="en-US"/>
        </w:rPr>
      </w:pPr>
      <w:r>
        <w:rPr>
          <w:rFonts w:hint="eastAsia" w:ascii="仿宋" w:hAnsi="仿宋" w:eastAsia="仿宋" w:cs="仿宋"/>
          <w:kern w:val="2"/>
          <w:sz w:val="28"/>
          <w:szCs w:val="28"/>
          <w:lang w:val="en-US" w:eastAsia="zh-CN" w:bidi="ar"/>
        </w:rPr>
        <w:t>2. 乙方交货前应对货物作出全面检查和对验收文件进行整理，并列出清单，作为甲方收货验收和使用的技术条件依据，乙方质量检验证书应随货物交甲方。</w:t>
      </w:r>
    </w:p>
    <w:p>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 w:hAnsi="仿宋" w:eastAsia="仿宋" w:cs="仿宋"/>
          <w:sz w:val="28"/>
          <w:szCs w:val="28"/>
          <w:lang w:val="en-US"/>
        </w:rPr>
      </w:pPr>
      <w:r>
        <w:rPr>
          <w:rFonts w:hint="eastAsia" w:ascii="仿宋" w:hAnsi="仿宋" w:eastAsia="仿宋" w:cs="仿宋"/>
          <w:kern w:val="2"/>
          <w:sz w:val="28"/>
          <w:szCs w:val="28"/>
          <w:lang w:val="en-US" w:eastAsia="zh-CN" w:bidi="ar"/>
        </w:rPr>
        <w:t>3.甲方初步验收货物后如发现货物的品种、型号、规格、数量或质量不符合合同约定或相关质量要求，甲方应在签收之日起</w:t>
      </w:r>
      <w:r>
        <w:rPr>
          <w:rFonts w:hint="eastAsia" w:ascii="仿宋" w:hAnsi="仿宋" w:eastAsia="仿宋" w:cs="仿宋"/>
          <w:kern w:val="2"/>
          <w:sz w:val="28"/>
          <w:szCs w:val="28"/>
          <w:u w:val="single"/>
          <w:lang w:val="en-US" w:eastAsia="zh-CN" w:bidi="ar"/>
        </w:rPr>
        <w:t xml:space="preserve"> 3 </w:t>
      </w:r>
      <w:r>
        <w:rPr>
          <w:rFonts w:hint="eastAsia" w:ascii="仿宋" w:hAnsi="仿宋" w:eastAsia="仿宋" w:cs="仿宋"/>
          <w:kern w:val="2"/>
          <w:sz w:val="28"/>
          <w:szCs w:val="28"/>
          <w:lang w:val="en-US" w:eastAsia="zh-CN" w:bidi="ar"/>
        </w:rPr>
        <w:t>日内以书面或电话形式向乙方提出异议；乙方应当在收到甲方异议之日起</w:t>
      </w:r>
      <w:r>
        <w:rPr>
          <w:rFonts w:hint="eastAsia" w:ascii="仿宋" w:hAnsi="仿宋" w:eastAsia="仿宋" w:cs="仿宋"/>
          <w:kern w:val="2"/>
          <w:sz w:val="28"/>
          <w:szCs w:val="28"/>
          <w:u w:val="single"/>
          <w:lang w:val="en-US" w:eastAsia="zh-CN" w:bidi="ar"/>
        </w:rPr>
        <w:t xml:space="preserve"> 5 </w:t>
      </w:r>
      <w:r>
        <w:rPr>
          <w:rFonts w:hint="eastAsia" w:ascii="仿宋" w:hAnsi="仿宋" w:eastAsia="仿宋" w:cs="仿宋"/>
          <w:kern w:val="2"/>
          <w:sz w:val="28"/>
          <w:szCs w:val="28"/>
          <w:lang w:val="en-US" w:eastAsia="zh-CN" w:bidi="ar"/>
        </w:rPr>
        <w:t>日内作出答复或与甲方协商处理，或在</w:t>
      </w:r>
      <w:r>
        <w:rPr>
          <w:rFonts w:hint="eastAsia" w:ascii="仿宋" w:hAnsi="仿宋" w:eastAsia="仿宋" w:cs="仿宋"/>
          <w:kern w:val="2"/>
          <w:sz w:val="28"/>
          <w:szCs w:val="28"/>
          <w:u w:val="single"/>
          <w:lang w:val="en-US" w:eastAsia="zh-CN" w:bidi="ar"/>
        </w:rPr>
        <w:t xml:space="preserve"> 5 </w:t>
      </w:r>
      <w:r>
        <w:rPr>
          <w:rFonts w:hint="eastAsia" w:ascii="仿宋" w:hAnsi="仿宋" w:eastAsia="仿宋" w:cs="仿宋"/>
          <w:kern w:val="2"/>
          <w:sz w:val="28"/>
          <w:szCs w:val="28"/>
          <w:lang w:val="en-US" w:eastAsia="zh-CN" w:bidi="ar"/>
        </w:rPr>
        <w:t>日内直接按甲方要求进行无偿换货、补发短缺部分或降低合同总金额，并承担由此产生的相关费用；乙方未作出答复或负责处理的，视为乙方同意甲方提出的异议和处理意见。</w:t>
      </w:r>
    </w:p>
    <w:p>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 w:hAnsi="仿宋" w:eastAsia="仿宋" w:cs="仿宋"/>
          <w:sz w:val="28"/>
          <w:szCs w:val="28"/>
          <w:lang w:val="en-US"/>
        </w:rPr>
      </w:pPr>
      <w:r>
        <w:rPr>
          <w:rFonts w:hint="eastAsia" w:ascii="仿宋" w:hAnsi="仿宋" w:eastAsia="仿宋" w:cs="仿宋"/>
          <w:kern w:val="2"/>
          <w:sz w:val="28"/>
          <w:szCs w:val="28"/>
          <w:lang w:val="en-US" w:eastAsia="zh-CN" w:bidi="ar"/>
        </w:rPr>
        <w:t>4.具体的验收要求：</w:t>
      </w:r>
    </w:p>
    <w:p>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 w:hAnsi="仿宋" w:eastAsia="仿宋" w:cs="仿宋"/>
          <w:sz w:val="28"/>
          <w:szCs w:val="28"/>
          <w:lang w:val="en-US"/>
        </w:rPr>
      </w:pPr>
      <w:r>
        <w:rPr>
          <w:rFonts w:hint="eastAsia" w:ascii="仿宋" w:hAnsi="仿宋" w:eastAsia="仿宋" w:cs="仿宋"/>
          <w:kern w:val="2"/>
          <w:sz w:val="28"/>
          <w:szCs w:val="28"/>
          <w:lang w:val="en-US" w:eastAsia="zh-CN" w:bidi="ar"/>
        </w:rPr>
        <w:t>货物经调试、试运行合格之日起，由甲方按验收项目进行终验收。</w:t>
      </w:r>
    </w:p>
    <w:p>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仿宋" w:hAnsi="仿宋" w:eastAsia="仿宋" w:cs="仿宋"/>
          <w:sz w:val="28"/>
          <w:szCs w:val="28"/>
          <w:lang w:val="en-US"/>
        </w:rPr>
      </w:pPr>
      <w:r>
        <w:rPr>
          <w:rFonts w:hint="eastAsia" w:ascii="仿宋" w:hAnsi="仿宋" w:eastAsia="仿宋" w:cs="仿宋"/>
          <w:kern w:val="2"/>
          <w:sz w:val="28"/>
          <w:szCs w:val="28"/>
          <w:lang w:val="en-US" w:eastAsia="zh-CN" w:bidi="ar"/>
        </w:rPr>
        <w:t>在产品移交甲方之前，乙方应负责货物的保护、保养及清洁。</w:t>
      </w:r>
    </w:p>
    <w:p>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 w:hAnsi="仿宋" w:eastAsia="仿宋" w:cs="仿宋"/>
          <w:kern w:val="2"/>
          <w:sz w:val="28"/>
          <w:szCs w:val="28"/>
          <w:lang w:val="en-US" w:eastAsia="zh-CN" w:bidi="ar"/>
        </w:rPr>
      </w:pPr>
      <w:r>
        <w:rPr>
          <w:rFonts w:hint="eastAsia" w:ascii="仿宋" w:hAnsi="仿宋" w:eastAsia="仿宋" w:cs="仿宋"/>
          <w:kern w:val="2"/>
          <w:sz w:val="28"/>
          <w:szCs w:val="28"/>
          <w:lang w:val="en-US" w:eastAsia="zh-CN" w:bidi="ar"/>
        </w:rPr>
        <w:t>验收合格条件：</w:t>
      </w:r>
    </w:p>
    <w:p>
      <w:pPr>
        <w:keepNext w:val="0"/>
        <w:keepLines w:val="0"/>
        <w:widowControl w:val="0"/>
        <w:numPr>
          <w:ilvl w:val="0"/>
          <w:numId w:val="1"/>
        </w:numPr>
        <w:suppressLineNumbers w:val="0"/>
        <w:adjustRightInd w:val="0"/>
        <w:snapToGrid w:val="0"/>
        <w:spacing w:before="0" w:beforeAutospacing="0" w:after="0" w:afterAutospacing="0" w:line="560" w:lineRule="exact"/>
        <w:ind w:left="0" w:right="0" w:firstLine="560" w:firstLineChars="200"/>
        <w:jc w:val="both"/>
        <w:rPr>
          <w:rFonts w:hint="eastAsia" w:ascii="仿宋" w:hAnsi="仿宋" w:eastAsia="仿宋" w:cs="仿宋"/>
          <w:kern w:val="2"/>
          <w:sz w:val="28"/>
          <w:szCs w:val="28"/>
          <w:lang w:val="en-US" w:eastAsia="zh-CN" w:bidi="ar"/>
        </w:rPr>
      </w:pPr>
      <w:r>
        <w:rPr>
          <w:rFonts w:hint="eastAsia" w:ascii="仿宋" w:hAnsi="仿宋" w:eastAsia="仿宋" w:cs="仿宋"/>
          <w:kern w:val="2"/>
          <w:sz w:val="28"/>
          <w:szCs w:val="28"/>
          <w:lang w:val="en-US" w:eastAsia="zh-CN" w:bidi="ar"/>
        </w:rPr>
        <w:t>完成杭州机场交通中心收费道口指定位置雨棚安装。</w:t>
      </w:r>
    </w:p>
    <w:p>
      <w:pPr>
        <w:keepNext w:val="0"/>
        <w:keepLines w:val="0"/>
        <w:widowControl w:val="0"/>
        <w:numPr>
          <w:ilvl w:val="0"/>
          <w:numId w:val="0"/>
        </w:numPr>
        <w:suppressLineNumbers w:val="0"/>
        <w:adjustRightInd w:val="0"/>
        <w:snapToGrid w:val="0"/>
        <w:spacing w:before="0" w:beforeAutospacing="0" w:after="0" w:afterAutospacing="0" w:line="560" w:lineRule="exact"/>
        <w:ind w:leftChars="200" w:right="0" w:rightChars="0"/>
        <w:jc w:val="both"/>
        <w:rPr>
          <w:rFonts w:hint="eastAsia" w:ascii="仿宋" w:hAnsi="仿宋" w:eastAsia="仿宋" w:cs="仿宋"/>
          <w:sz w:val="28"/>
          <w:szCs w:val="28"/>
          <w:lang w:val="en-US"/>
        </w:rPr>
      </w:pPr>
      <w:r>
        <w:rPr>
          <w:rFonts w:hint="eastAsia" w:ascii="仿宋" w:hAnsi="仿宋" w:eastAsia="仿宋" w:cs="仿宋"/>
          <w:kern w:val="2"/>
          <w:sz w:val="28"/>
          <w:szCs w:val="28"/>
          <w:lang w:val="en-US" w:eastAsia="zh-CN" w:bidi="ar"/>
        </w:rPr>
        <w:t xml:space="preserve"> (2)安装各项性能指标满足技术标书要求。</w:t>
      </w:r>
    </w:p>
    <w:p>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 w:hAnsi="仿宋" w:eastAsia="仿宋" w:cs="仿宋"/>
          <w:sz w:val="28"/>
          <w:szCs w:val="28"/>
          <w:lang w:val="en-US"/>
        </w:rPr>
      </w:pPr>
      <w:r>
        <w:rPr>
          <w:rFonts w:hint="eastAsia" w:ascii="仿宋" w:hAnsi="仿宋" w:eastAsia="仿宋" w:cs="仿宋"/>
          <w:kern w:val="2"/>
          <w:sz w:val="28"/>
          <w:szCs w:val="28"/>
          <w:lang w:val="en-US" w:eastAsia="zh-CN" w:bidi="ar"/>
        </w:rPr>
        <w:t>乙方应对安装现场环境进行维护，安装过程中产生的垃圾及时清运处理并承担建筑垃圾清运的后续开支。</w:t>
      </w:r>
    </w:p>
    <w:p>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 w:hAnsi="仿宋" w:eastAsia="仿宋" w:cs="仿宋"/>
          <w:sz w:val="28"/>
          <w:szCs w:val="28"/>
          <w:lang w:val="en-US"/>
        </w:rPr>
      </w:pPr>
      <w:r>
        <w:rPr>
          <w:rFonts w:hint="eastAsia" w:ascii="仿宋" w:hAnsi="仿宋" w:eastAsia="仿宋" w:cs="仿宋"/>
          <w:kern w:val="2"/>
          <w:sz w:val="28"/>
          <w:szCs w:val="28"/>
          <w:lang w:val="en-US" w:eastAsia="zh-CN" w:bidi="ar"/>
        </w:rPr>
        <w:t>5.在上述异议期及货物质量问题的处理期间，甲方有权终止本合同项下的付款义务。乙方在甲方初步验收完毕后，负责在甲方指定的时间内完成现场安装、调试，确保货物正常运行。安装、调试完毕由乙方提交甲方进行验收，且在本合同约定期限前完成验收。因乙方安装造成的地下管线和临近建筑物、树木等损害的，乙方应承担由之带来的一切责任和经济损失。双方应在本项目通过各项验收之后，签署最终验收合格确认书。但此验收报告不能免除乙方在本合同项下应当承担的质量保证责任以及售后服务责任。</w:t>
      </w:r>
    </w:p>
    <w:p>
      <w:pPr>
        <w:keepNext w:val="0"/>
        <w:keepLines w:val="0"/>
        <w:widowControl w:val="0"/>
        <w:suppressLineNumbers w:val="0"/>
        <w:adjustRightInd w:val="0"/>
        <w:snapToGrid w:val="0"/>
        <w:spacing w:before="0" w:beforeAutospacing="0" w:after="0" w:afterAutospacing="0" w:line="560" w:lineRule="exact"/>
        <w:ind w:left="0" w:right="0" w:firstLine="602"/>
        <w:jc w:val="both"/>
        <w:outlineLvl w:val="0"/>
        <w:rPr>
          <w:rFonts w:hint="eastAsia" w:ascii="仿宋" w:hAnsi="仿宋" w:eastAsia="仿宋" w:cs="仿宋"/>
          <w:b/>
          <w:bCs w:val="0"/>
          <w:sz w:val="28"/>
          <w:szCs w:val="28"/>
          <w:lang w:val="en-US"/>
        </w:rPr>
      </w:pPr>
      <w:r>
        <w:rPr>
          <w:rFonts w:hint="eastAsia" w:ascii="仿宋" w:hAnsi="仿宋" w:eastAsia="仿宋" w:cs="仿宋"/>
          <w:b/>
          <w:bCs w:val="0"/>
          <w:kern w:val="2"/>
          <w:sz w:val="28"/>
          <w:szCs w:val="28"/>
          <w:lang w:val="en-US" w:eastAsia="zh-CN" w:bidi="ar"/>
        </w:rPr>
        <w:t>十、货款支付</w:t>
      </w:r>
    </w:p>
    <w:p>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 w:hAnsi="仿宋" w:eastAsia="仿宋" w:cs="仿宋"/>
          <w:kern w:val="2"/>
          <w:sz w:val="28"/>
          <w:szCs w:val="28"/>
          <w:lang w:val="en-US" w:eastAsia="zh-CN" w:bidi="ar"/>
        </w:rPr>
      </w:pPr>
      <w:r>
        <w:rPr>
          <w:rFonts w:hint="eastAsia" w:ascii="仿宋" w:hAnsi="仿宋" w:eastAsia="仿宋" w:cs="仿宋"/>
          <w:kern w:val="2"/>
          <w:sz w:val="28"/>
          <w:szCs w:val="28"/>
          <w:lang w:val="en-US" w:eastAsia="zh-CN" w:bidi="ar"/>
        </w:rPr>
        <w:t>1.结算方式：乙方于甲方签署验收合格确认书后【15】日内向甲方开具正式的全额增值税专用发票，甲方于收到乙方提供的上述发票后【15】日内支付货款的95%，剩余货款的5%作为质保金，待质保期满后，甲方确认乙方不存在任何违约情形，甲方无息支付质保金。</w:t>
      </w:r>
    </w:p>
    <w:p>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 w:hAnsi="仿宋" w:eastAsia="仿宋" w:cs="仿宋"/>
          <w:kern w:val="2"/>
          <w:sz w:val="28"/>
          <w:szCs w:val="28"/>
          <w:lang w:val="en-US" w:eastAsia="zh-CN" w:bidi="ar"/>
        </w:rPr>
      </w:pPr>
      <w:r>
        <w:rPr>
          <w:rFonts w:hint="eastAsia" w:ascii="仿宋" w:hAnsi="仿宋" w:eastAsia="仿宋" w:cs="仿宋"/>
          <w:kern w:val="2"/>
          <w:sz w:val="28"/>
          <w:szCs w:val="28"/>
          <w:lang w:val="en-US" w:eastAsia="zh-CN" w:bidi="ar"/>
        </w:rPr>
        <w:t>2.甲方付款前，乙方应提供正规的符合本合同约定的发票，若乙方未按本合同约定提供发票的，甲方有权拒绝付款且不承担任何延期付款的责任。</w:t>
      </w:r>
    </w:p>
    <w:p>
      <w:pPr>
        <w:keepNext w:val="0"/>
        <w:keepLines w:val="0"/>
        <w:widowControl w:val="0"/>
        <w:suppressLineNumbers w:val="0"/>
        <w:adjustRightInd w:val="0"/>
        <w:snapToGrid w:val="0"/>
        <w:spacing w:before="0" w:beforeAutospacing="0" w:after="0" w:afterAutospacing="0" w:line="560" w:lineRule="exact"/>
        <w:ind w:left="0" w:right="0" w:firstLine="602"/>
        <w:jc w:val="both"/>
        <w:outlineLvl w:val="0"/>
        <w:rPr>
          <w:rFonts w:hint="eastAsia" w:ascii="仿宋" w:hAnsi="仿宋" w:eastAsia="仿宋" w:cs="仿宋"/>
          <w:b/>
          <w:bCs w:val="0"/>
          <w:sz w:val="28"/>
          <w:szCs w:val="28"/>
          <w:lang w:val="en-US"/>
        </w:rPr>
      </w:pPr>
      <w:r>
        <w:rPr>
          <w:rFonts w:hint="eastAsia" w:ascii="仿宋" w:hAnsi="仿宋" w:eastAsia="仿宋" w:cs="仿宋"/>
          <w:b/>
          <w:bCs w:val="0"/>
          <w:kern w:val="2"/>
          <w:sz w:val="28"/>
          <w:szCs w:val="28"/>
          <w:lang w:val="en-US" w:eastAsia="zh-CN" w:bidi="ar"/>
        </w:rPr>
        <w:t>十一、免费质保期及服务内容</w:t>
      </w:r>
    </w:p>
    <w:p>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 w:hAnsi="仿宋" w:eastAsia="仿宋" w:cs="仿宋"/>
          <w:kern w:val="2"/>
          <w:sz w:val="28"/>
          <w:szCs w:val="28"/>
          <w:lang w:val="en-US" w:eastAsia="zh-CN" w:bidi="ar"/>
        </w:rPr>
      </w:pPr>
      <w:r>
        <w:rPr>
          <w:rFonts w:hint="eastAsia" w:ascii="仿宋" w:hAnsi="仿宋" w:eastAsia="仿宋" w:cs="仿宋"/>
          <w:kern w:val="2"/>
          <w:sz w:val="28"/>
          <w:szCs w:val="28"/>
          <w:lang w:val="en-US" w:eastAsia="zh-CN" w:bidi="ar"/>
        </w:rPr>
        <w:t>1.乙方保证其所供应的货物符合相关货物质量标准，不存在任何质量瑕疵或因质量瑕疵而导致的安全隐患，且为未经使用的全新货物。</w:t>
      </w:r>
    </w:p>
    <w:p>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 w:hAnsi="仿宋" w:eastAsia="仿宋" w:cs="仿宋"/>
          <w:kern w:val="2"/>
          <w:sz w:val="28"/>
          <w:szCs w:val="28"/>
          <w:lang w:val="en-US" w:eastAsia="zh-CN" w:bidi="ar"/>
        </w:rPr>
      </w:pPr>
      <w:r>
        <w:rPr>
          <w:rFonts w:hint="eastAsia" w:ascii="仿宋" w:hAnsi="仿宋" w:eastAsia="仿宋" w:cs="仿宋"/>
          <w:kern w:val="2"/>
          <w:sz w:val="28"/>
          <w:szCs w:val="28"/>
          <w:lang w:val="en-US" w:eastAsia="zh-CN" w:bidi="ar"/>
        </w:rPr>
        <w:t>2.乙方应为货物提供【】个月的免费质保期(免费质保服务将包含工时费、零部件费、人工费等所有费用)，时间自甲方验收合格并签署验收合格确认书之日起计算。</w:t>
      </w:r>
    </w:p>
    <w:p>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 w:hAnsi="仿宋" w:eastAsia="仿宋" w:cs="仿宋"/>
          <w:kern w:val="2"/>
          <w:sz w:val="28"/>
          <w:szCs w:val="28"/>
          <w:lang w:val="en-US" w:eastAsia="zh-CN" w:bidi="ar"/>
        </w:rPr>
      </w:pPr>
      <w:r>
        <w:rPr>
          <w:rFonts w:hint="eastAsia" w:ascii="仿宋" w:hAnsi="仿宋" w:eastAsia="仿宋" w:cs="仿宋"/>
          <w:kern w:val="2"/>
          <w:sz w:val="28"/>
          <w:szCs w:val="28"/>
          <w:lang w:val="en-US" w:eastAsia="zh-CN" w:bidi="ar"/>
        </w:rPr>
        <w:t>3.免费质保期内由于非甲方原因发生的故障或损坏，乙方免费提供维修和备件直至货物性能、状态等达到正常标准，可以正常安全使用为止。如无法修复，乙方应负责免费更换或由甲方退还乙方所供货物，乙方退还甲方支付的合同款，同时应承担该货物的直接费用（运输、保险、检验、全国银行间同业拆借中心公布的同期货款市场报价利率及银行手续费、担保、抵押、法院执行措施所产生的费用等）以及由此给甲方造成的损失。</w:t>
      </w:r>
    </w:p>
    <w:p>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 w:hAnsi="仿宋" w:eastAsia="仿宋" w:cs="仿宋"/>
          <w:kern w:val="2"/>
          <w:sz w:val="28"/>
          <w:szCs w:val="28"/>
          <w:lang w:val="en-US" w:eastAsia="zh-CN" w:bidi="ar"/>
        </w:rPr>
      </w:pPr>
      <w:r>
        <w:rPr>
          <w:rFonts w:hint="eastAsia" w:ascii="仿宋" w:hAnsi="仿宋" w:eastAsia="仿宋" w:cs="仿宋"/>
          <w:kern w:val="2"/>
          <w:sz w:val="28"/>
          <w:szCs w:val="28"/>
          <w:lang w:val="en-US" w:eastAsia="zh-CN" w:bidi="ar"/>
        </w:rPr>
        <w:t>4.乙方提供售后服务，并委派专业维修人员，在接到报修通知后，维修人员应在【】小时内赶到甲方所在地，并连续进行维修，直到货物恢复正常。修复部分的质保期自修复之日起重新开始计算。</w:t>
      </w:r>
    </w:p>
    <w:p>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 w:hAnsi="仿宋" w:eastAsia="仿宋" w:cs="仿宋"/>
          <w:kern w:val="2"/>
          <w:sz w:val="28"/>
          <w:szCs w:val="28"/>
          <w:lang w:val="en-US" w:eastAsia="zh-CN" w:bidi="ar"/>
        </w:rPr>
      </w:pPr>
      <w:r>
        <w:rPr>
          <w:rFonts w:hint="eastAsia" w:ascii="仿宋" w:hAnsi="仿宋" w:eastAsia="仿宋" w:cs="仿宋"/>
          <w:kern w:val="2"/>
          <w:sz w:val="28"/>
          <w:szCs w:val="28"/>
          <w:lang w:val="en-US" w:eastAsia="zh-CN" w:bidi="ar"/>
        </w:rPr>
        <w:t>5.免费质保期结束的【30】日前，乙方负责对货物进行一次全面的检修和维护，并由甲方验收认可。甲方验收认可并不免除乙方对于验收认可后发生的但尚在质保期限内的货物故障或损坏的维修、退换货义务。</w:t>
      </w:r>
    </w:p>
    <w:p>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 w:hAnsi="仿宋" w:eastAsia="仿宋" w:cs="仿宋"/>
          <w:kern w:val="2"/>
          <w:sz w:val="28"/>
          <w:szCs w:val="28"/>
          <w:lang w:val="en-US" w:eastAsia="zh-CN" w:bidi="ar"/>
        </w:rPr>
      </w:pPr>
      <w:r>
        <w:rPr>
          <w:rFonts w:hint="eastAsia" w:ascii="仿宋" w:hAnsi="仿宋" w:eastAsia="仿宋" w:cs="仿宋"/>
          <w:kern w:val="2"/>
          <w:sz w:val="28"/>
          <w:szCs w:val="28"/>
          <w:lang w:val="en-US" w:eastAsia="zh-CN" w:bidi="ar"/>
        </w:rPr>
        <w:t>6.若乙方提供的货物属于伪劣货物或者假冒货物或者欺诈甲方，使得甲方遭受损失，乙方应向甲方承担由此给甲方造成的损失，同时，甲方可依法寻求其他法律救济。</w:t>
      </w:r>
    </w:p>
    <w:p>
      <w:pPr>
        <w:keepNext w:val="0"/>
        <w:keepLines w:val="0"/>
        <w:widowControl w:val="0"/>
        <w:suppressLineNumbers w:val="0"/>
        <w:adjustRightInd w:val="0"/>
        <w:snapToGrid w:val="0"/>
        <w:spacing w:before="0" w:beforeAutospacing="0" w:after="0" w:afterAutospacing="0" w:line="560" w:lineRule="exact"/>
        <w:ind w:left="0" w:right="0" w:firstLine="602"/>
        <w:jc w:val="both"/>
        <w:outlineLvl w:val="0"/>
        <w:rPr>
          <w:rFonts w:hint="eastAsia" w:ascii="仿宋" w:hAnsi="仿宋" w:eastAsia="仿宋" w:cs="仿宋"/>
          <w:b/>
          <w:bCs w:val="0"/>
          <w:sz w:val="28"/>
          <w:szCs w:val="28"/>
          <w:lang w:val="en-US"/>
        </w:rPr>
      </w:pPr>
      <w:r>
        <w:rPr>
          <w:rFonts w:hint="eastAsia" w:ascii="仿宋" w:hAnsi="仿宋" w:eastAsia="仿宋" w:cs="仿宋"/>
          <w:b/>
          <w:bCs w:val="0"/>
          <w:kern w:val="2"/>
          <w:sz w:val="28"/>
          <w:szCs w:val="28"/>
          <w:lang w:val="en-US" w:eastAsia="zh-CN" w:bidi="ar"/>
        </w:rPr>
        <w:t>十二、违约责任</w:t>
      </w:r>
    </w:p>
    <w:p>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 w:hAnsi="仿宋" w:eastAsia="仿宋" w:cs="仿宋"/>
          <w:sz w:val="28"/>
          <w:szCs w:val="28"/>
          <w:lang w:val="en-US"/>
        </w:rPr>
      </w:pPr>
      <w:r>
        <w:rPr>
          <w:rFonts w:hint="eastAsia" w:ascii="仿宋" w:hAnsi="仿宋" w:eastAsia="仿宋" w:cs="仿宋"/>
          <w:kern w:val="2"/>
          <w:sz w:val="28"/>
          <w:szCs w:val="28"/>
          <w:lang w:val="en-US" w:eastAsia="zh-CN" w:bidi="ar"/>
        </w:rPr>
        <w:t>1. 甲方无故逾期支付货款的,甲方应按逾期付款总额每日</w:t>
      </w:r>
      <w:r>
        <w:rPr>
          <w:rFonts w:hint="eastAsia" w:ascii="仿宋" w:hAnsi="仿宋" w:eastAsia="仿宋" w:cs="仿宋"/>
          <w:kern w:val="2"/>
          <w:sz w:val="28"/>
          <w:szCs w:val="28"/>
          <w:u w:val="single"/>
          <w:lang w:val="en-US" w:eastAsia="zh-CN" w:bidi="ar"/>
        </w:rPr>
        <w:t xml:space="preserve"> 0.5 </w:t>
      </w:r>
      <w:r>
        <w:rPr>
          <w:rFonts w:hint="eastAsia" w:ascii="仿宋" w:hAnsi="仿宋" w:eastAsia="仿宋" w:cs="仿宋"/>
          <w:kern w:val="2"/>
          <w:sz w:val="28"/>
          <w:szCs w:val="28"/>
          <w:lang w:val="en-US" w:eastAsia="zh-CN" w:bidi="ar"/>
        </w:rPr>
        <w:t>%向乙方支付违约金。</w:t>
      </w:r>
    </w:p>
    <w:p>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 w:hAnsi="仿宋" w:eastAsia="仿宋" w:cs="仿宋"/>
          <w:sz w:val="28"/>
          <w:szCs w:val="28"/>
          <w:lang w:val="en-US"/>
        </w:rPr>
      </w:pPr>
      <w:r>
        <w:rPr>
          <w:rFonts w:hint="eastAsia" w:ascii="仿宋" w:hAnsi="仿宋" w:eastAsia="仿宋" w:cs="仿宋"/>
          <w:kern w:val="2"/>
          <w:sz w:val="28"/>
          <w:szCs w:val="28"/>
          <w:lang w:val="en-US" w:eastAsia="zh-CN" w:bidi="ar"/>
        </w:rPr>
        <w:t>2. 乙方逾期交付货物和本合同规定的文件资料的，乙方应按合同总金额每日</w:t>
      </w:r>
      <w:r>
        <w:rPr>
          <w:rFonts w:hint="eastAsia" w:ascii="仿宋" w:hAnsi="仿宋" w:eastAsia="仿宋" w:cs="仿宋"/>
          <w:kern w:val="2"/>
          <w:sz w:val="28"/>
          <w:szCs w:val="28"/>
          <w:u w:val="single"/>
          <w:lang w:val="en-US" w:eastAsia="zh-CN" w:bidi="ar"/>
        </w:rPr>
        <w:t xml:space="preserve"> 0.5 </w:t>
      </w:r>
      <w:r>
        <w:rPr>
          <w:rFonts w:hint="eastAsia" w:ascii="仿宋" w:hAnsi="仿宋" w:eastAsia="仿宋" w:cs="仿宋"/>
          <w:kern w:val="2"/>
          <w:sz w:val="28"/>
          <w:szCs w:val="28"/>
          <w:lang w:val="en-US" w:eastAsia="zh-CN" w:bidi="ar"/>
        </w:rPr>
        <w:t>%向甲方支付违约金，由甲方从货款中扣除。逾期超过约定日期</w:t>
      </w:r>
      <w:r>
        <w:rPr>
          <w:rFonts w:hint="eastAsia" w:ascii="仿宋" w:hAnsi="仿宋" w:eastAsia="仿宋" w:cs="仿宋"/>
          <w:kern w:val="2"/>
          <w:sz w:val="28"/>
          <w:szCs w:val="28"/>
          <w:u w:val="single"/>
          <w:lang w:val="en-US" w:eastAsia="zh-CN" w:bidi="ar"/>
        </w:rPr>
        <w:t>10</w:t>
      </w:r>
      <w:r>
        <w:rPr>
          <w:rFonts w:hint="eastAsia" w:ascii="仿宋" w:hAnsi="仿宋" w:eastAsia="仿宋" w:cs="仿宋"/>
          <w:kern w:val="2"/>
          <w:sz w:val="28"/>
          <w:szCs w:val="28"/>
          <w:lang w:val="en-US" w:eastAsia="zh-CN" w:bidi="ar"/>
        </w:rPr>
        <w:t>日的，甲方可解除本合同。乙方因逾期交货或因其他违约行为导致甲方解除合同的，乙方应向甲方支付合同总金额</w:t>
      </w:r>
      <w:r>
        <w:rPr>
          <w:rFonts w:hint="eastAsia" w:ascii="仿宋" w:hAnsi="仿宋" w:eastAsia="仿宋" w:cs="仿宋"/>
          <w:kern w:val="2"/>
          <w:sz w:val="28"/>
          <w:szCs w:val="28"/>
          <w:u w:val="single"/>
          <w:lang w:val="en-US" w:eastAsia="zh-CN" w:bidi="ar"/>
        </w:rPr>
        <w:t xml:space="preserve"> 10 </w:t>
      </w:r>
      <w:r>
        <w:rPr>
          <w:rFonts w:hint="eastAsia" w:ascii="仿宋" w:hAnsi="仿宋" w:eastAsia="仿宋" w:cs="仿宋"/>
          <w:kern w:val="2"/>
          <w:sz w:val="28"/>
          <w:szCs w:val="28"/>
          <w:lang w:val="en-US" w:eastAsia="zh-CN" w:bidi="ar"/>
        </w:rPr>
        <w:t xml:space="preserve">%的违约金，如造成甲方损失超过违约金的，超出部分由乙方继续承担赔偿责任。 </w:t>
      </w:r>
    </w:p>
    <w:p>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 w:hAnsi="仿宋" w:eastAsia="仿宋" w:cs="仿宋"/>
          <w:sz w:val="28"/>
          <w:szCs w:val="28"/>
          <w:lang w:val="en-US"/>
        </w:rPr>
      </w:pPr>
      <w:r>
        <w:rPr>
          <w:rFonts w:hint="eastAsia" w:ascii="仿宋" w:hAnsi="仿宋" w:eastAsia="仿宋" w:cs="仿宋"/>
          <w:kern w:val="2"/>
          <w:sz w:val="28"/>
          <w:szCs w:val="28"/>
          <w:lang w:val="en-US" w:eastAsia="zh-CN" w:bidi="ar"/>
        </w:rPr>
        <w:t>3. 乙方所交的货物品种、型号、规格、技术参数、质量不符合合同规定及招标文件规定标准的，或乙方擅自将本合同转让、分包或转包给第三方供应的，甲方有权拒收该货物，或要求乙方更换货物；乙方因更换货物而逾期交货的，按乙方逾期交货处理。乙方拒绝更换货物的，甲方可单方面解除合同，不予支付相应货款。</w:t>
      </w:r>
    </w:p>
    <w:p>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 w:hAnsi="仿宋" w:eastAsia="仿宋" w:cs="仿宋"/>
          <w:sz w:val="28"/>
          <w:szCs w:val="28"/>
          <w:lang w:val="en-US"/>
        </w:rPr>
      </w:pPr>
      <w:r>
        <w:rPr>
          <w:rFonts w:hint="eastAsia" w:ascii="仿宋" w:hAnsi="仿宋" w:eastAsia="仿宋" w:cs="仿宋"/>
          <w:kern w:val="2"/>
          <w:sz w:val="28"/>
          <w:szCs w:val="28"/>
          <w:lang w:val="en-US" w:eastAsia="zh-CN" w:bidi="ar"/>
        </w:rPr>
        <w:t>4．因乙方提供货物质量问题或者安装调试过程中因乙方原因导致甲方或第三方人身、财产损害的，乙方须依法承担全部赔偿责任；如因该等损害导致甲方向第三方承担赔偿责任的，乙方须在甲方赔偿范围内全额向甲方作出赔偿。</w:t>
      </w:r>
    </w:p>
    <w:p>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 w:hAnsi="仿宋" w:eastAsia="仿宋" w:cs="仿宋"/>
          <w:sz w:val="28"/>
          <w:szCs w:val="28"/>
          <w:lang w:val="en-US"/>
        </w:rPr>
      </w:pPr>
      <w:r>
        <w:rPr>
          <w:rFonts w:hint="eastAsia" w:ascii="仿宋" w:hAnsi="仿宋" w:eastAsia="仿宋" w:cs="仿宋"/>
          <w:kern w:val="2"/>
          <w:sz w:val="28"/>
          <w:szCs w:val="28"/>
          <w:lang w:val="en-US" w:eastAsia="zh-CN" w:bidi="ar"/>
        </w:rPr>
        <w:t>5. 乙方不在约定期限内派人维修或维修质量验收不合格的，甲方可以委托他人修理，费用由乙方承担，甲方与第三方确认后可直接从质保金中扣除；质保金不足以抵扣的，继续向乙方追偿。</w:t>
      </w:r>
    </w:p>
    <w:p>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 w:hAnsi="仿宋" w:eastAsia="仿宋" w:cs="仿宋"/>
          <w:sz w:val="28"/>
          <w:szCs w:val="28"/>
          <w:lang w:val="en-US"/>
        </w:rPr>
      </w:pPr>
      <w:r>
        <w:rPr>
          <w:rFonts w:hint="eastAsia" w:ascii="仿宋" w:hAnsi="仿宋" w:eastAsia="仿宋" w:cs="仿宋"/>
          <w:kern w:val="2"/>
          <w:sz w:val="28"/>
          <w:szCs w:val="28"/>
          <w:lang w:val="en-US" w:eastAsia="zh-CN" w:bidi="ar"/>
        </w:rPr>
        <w:t>6．除本合同另有规定外，乙方违反其在本合同项下其他义务并给甲方造成损失的，须向甲方承担全部赔偿责任。本合同约定的因乙方违约而应向甲方赔偿的损失包括但不限于甲方为本合同项下事宜进行招标以及重新进行招标的费用、重新招标的中标价格与本合同价格的差价损失，以及因采购迟延而导致的经营损失等。并且，甲方为主张和实现债权而发生的律师费、诉讼费、公证费等费用均由乙方承担。</w:t>
      </w:r>
    </w:p>
    <w:p>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 w:hAnsi="仿宋" w:eastAsia="仿宋" w:cs="仿宋"/>
          <w:sz w:val="28"/>
          <w:szCs w:val="28"/>
          <w:lang w:val="en-US"/>
        </w:rPr>
      </w:pPr>
      <w:r>
        <w:rPr>
          <w:rFonts w:hint="eastAsia" w:ascii="仿宋" w:hAnsi="仿宋" w:eastAsia="仿宋" w:cs="仿宋"/>
          <w:kern w:val="2"/>
          <w:sz w:val="28"/>
          <w:szCs w:val="28"/>
          <w:lang w:val="en-US" w:eastAsia="zh-CN" w:bidi="ar"/>
        </w:rPr>
        <w:t>7．对于本合同项下乙方应支付的赔偿款或违约金，甲方有权从质保金中直接扣除，仍不足的部分，继续向乙方追偿。</w:t>
      </w:r>
    </w:p>
    <w:p>
      <w:pPr>
        <w:keepNext w:val="0"/>
        <w:keepLines w:val="0"/>
        <w:widowControl w:val="0"/>
        <w:suppressLineNumbers w:val="0"/>
        <w:adjustRightInd w:val="0"/>
        <w:snapToGrid w:val="0"/>
        <w:spacing w:before="0" w:beforeAutospacing="0" w:after="0" w:afterAutospacing="0" w:line="560" w:lineRule="exact"/>
        <w:ind w:left="0" w:right="0" w:firstLine="602"/>
        <w:jc w:val="both"/>
        <w:outlineLvl w:val="0"/>
        <w:rPr>
          <w:rFonts w:hint="eastAsia" w:ascii="仿宋" w:hAnsi="仿宋" w:eastAsia="仿宋" w:cs="仿宋"/>
          <w:b/>
          <w:bCs w:val="0"/>
          <w:sz w:val="28"/>
          <w:szCs w:val="28"/>
          <w:lang w:val="en-US"/>
        </w:rPr>
      </w:pPr>
      <w:r>
        <w:rPr>
          <w:rFonts w:hint="eastAsia" w:ascii="仿宋" w:hAnsi="仿宋" w:eastAsia="仿宋" w:cs="仿宋"/>
          <w:b/>
          <w:bCs w:val="0"/>
          <w:kern w:val="2"/>
          <w:sz w:val="28"/>
          <w:szCs w:val="28"/>
          <w:lang w:val="en-US" w:eastAsia="zh-CN" w:bidi="ar"/>
        </w:rPr>
        <w:t>十三、不可抗力事件处理</w:t>
      </w:r>
    </w:p>
    <w:p>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 w:hAnsi="仿宋" w:eastAsia="仿宋" w:cs="仿宋"/>
          <w:sz w:val="28"/>
          <w:szCs w:val="28"/>
          <w:lang w:val="en-US"/>
        </w:rPr>
      </w:pPr>
      <w:r>
        <w:rPr>
          <w:rFonts w:hint="eastAsia" w:ascii="仿宋" w:hAnsi="仿宋" w:eastAsia="仿宋" w:cs="仿宋"/>
          <w:kern w:val="2"/>
          <w:sz w:val="28"/>
          <w:szCs w:val="28"/>
          <w:lang w:val="en-US" w:eastAsia="zh-CN" w:bidi="ar"/>
        </w:rPr>
        <w:t>1. 在合同有效期内，任何一方因不可抗力事件导致不能履行合同，则合同履行期可延长，其延长期与不可抗力影响期相同。</w:t>
      </w:r>
    </w:p>
    <w:p>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 w:hAnsi="仿宋" w:eastAsia="仿宋" w:cs="仿宋"/>
          <w:sz w:val="28"/>
          <w:szCs w:val="28"/>
          <w:lang w:val="en-US"/>
        </w:rPr>
      </w:pPr>
      <w:r>
        <w:rPr>
          <w:rFonts w:hint="eastAsia" w:ascii="仿宋" w:hAnsi="仿宋" w:eastAsia="仿宋" w:cs="仿宋"/>
          <w:kern w:val="2"/>
          <w:sz w:val="28"/>
          <w:szCs w:val="28"/>
          <w:lang w:val="en-US" w:eastAsia="zh-CN" w:bidi="ar"/>
        </w:rPr>
        <w:t>2. 不可抗力事件发生后，遭遇不可抗力的一方应立即通知对方，并向对方寄送有关官方权威机构出具的证明。</w:t>
      </w:r>
    </w:p>
    <w:p>
      <w:pPr>
        <w:keepNext w:val="0"/>
        <w:keepLines w:val="0"/>
        <w:widowControl w:val="0"/>
        <w:suppressLineNumbers w:val="0"/>
        <w:spacing w:before="0" w:beforeAutospacing="0" w:after="0" w:afterAutospacing="0" w:line="560" w:lineRule="exact"/>
        <w:ind w:left="0" w:right="0" w:firstLine="532" w:firstLineChars="190"/>
        <w:jc w:val="both"/>
        <w:rPr>
          <w:rFonts w:hint="eastAsia" w:ascii="仿宋" w:hAnsi="仿宋" w:eastAsia="仿宋" w:cs="仿宋"/>
          <w:sz w:val="28"/>
          <w:szCs w:val="28"/>
          <w:lang w:val="en-US"/>
        </w:rPr>
      </w:pPr>
      <w:r>
        <w:rPr>
          <w:rFonts w:hint="eastAsia" w:ascii="仿宋" w:hAnsi="仿宋" w:eastAsia="仿宋" w:cs="仿宋"/>
          <w:kern w:val="2"/>
          <w:sz w:val="28"/>
          <w:szCs w:val="28"/>
          <w:lang w:val="en-US" w:eastAsia="zh-CN" w:bidi="ar"/>
        </w:rPr>
        <w:t>3. 不可抗力事件延续</w:t>
      </w:r>
      <w:r>
        <w:rPr>
          <w:rFonts w:hint="eastAsia" w:ascii="仿宋" w:hAnsi="仿宋" w:eastAsia="仿宋" w:cs="仿宋"/>
          <w:kern w:val="2"/>
          <w:sz w:val="28"/>
          <w:szCs w:val="28"/>
          <w:u w:val="single"/>
          <w:lang w:val="en-US" w:eastAsia="zh-CN" w:bidi="ar"/>
        </w:rPr>
        <w:t xml:space="preserve"> 120 </w:t>
      </w:r>
      <w:r>
        <w:rPr>
          <w:rFonts w:hint="eastAsia" w:ascii="仿宋" w:hAnsi="仿宋" w:eastAsia="仿宋" w:cs="仿宋"/>
          <w:kern w:val="2"/>
          <w:sz w:val="28"/>
          <w:szCs w:val="28"/>
          <w:lang w:val="en-US" w:eastAsia="zh-CN" w:bidi="ar"/>
        </w:rPr>
        <w:t>日以上，双方应通过友好协商，确定是否继续履行合同；协商无法达成一致的，本合同自动终止，双方互不承担赔偿或违约责任。</w:t>
      </w:r>
    </w:p>
    <w:p>
      <w:pPr>
        <w:keepNext w:val="0"/>
        <w:keepLines w:val="0"/>
        <w:widowControl w:val="0"/>
        <w:suppressLineNumbers w:val="0"/>
        <w:adjustRightInd w:val="0"/>
        <w:snapToGrid w:val="0"/>
        <w:spacing w:before="0" w:beforeAutospacing="0" w:after="0" w:afterAutospacing="0" w:line="560" w:lineRule="exact"/>
        <w:ind w:left="0" w:right="0" w:firstLine="602"/>
        <w:jc w:val="both"/>
        <w:rPr>
          <w:rFonts w:hint="eastAsia" w:ascii="仿宋" w:hAnsi="仿宋" w:eastAsia="仿宋" w:cs="仿宋"/>
          <w:b/>
          <w:bCs w:val="0"/>
          <w:sz w:val="28"/>
          <w:szCs w:val="28"/>
          <w:lang w:val="en-US"/>
        </w:rPr>
      </w:pPr>
      <w:r>
        <w:rPr>
          <w:rFonts w:hint="eastAsia" w:ascii="仿宋" w:hAnsi="仿宋" w:eastAsia="仿宋" w:cs="仿宋"/>
          <w:b/>
          <w:bCs w:val="0"/>
          <w:kern w:val="2"/>
          <w:sz w:val="28"/>
          <w:szCs w:val="28"/>
          <w:lang w:val="en-US" w:eastAsia="zh-CN" w:bidi="ar"/>
        </w:rPr>
        <w:t>十四、争议解决</w:t>
      </w:r>
    </w:p>
    <w:p>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 w:hAnsi="仿宋" w:eastAsia="仿宋" w:cs="仿宋"/>
          <w:sz w:val="28"/>
          <w:szCs w:val="28"/>
          <w:lang w:val="en-US"/>
        </w:rPr>
      </w:pPr>
      <w:r>
        <w:rPr>
          <w:rFonts w:hint="eastAsia" w:ascii="仿宋" w:hAnsi="仿宋" w:eastAsia="仿宋" w:cs="仿宋"/>
          <w:kern w:val="2"/>
          <w:sz w:val="28"/>
          <w:szCs w:val="28"/>
          <w:lang w:val="en-US" w:eastAsia="zh-CN" w:bidi="ar"/>
        </w:rPr>
        <w:t>双方在执行合同中所发生的一切争议，应通过协商解决。如协商不成，由甲方所在地的人民法院管辖审理。</w:t>
      </w:r>
    </w:p>
    <w:p>
      <w:pPr>
        <w:keepNext w:val="0"/>
        <w:keepLines w:val="0"/>
        <w:widowControl w:val="0"/>
        <w:suppressLineNumbers w:val="0"/>
        <w:adjustRightInd w:val="0"/>
        <w:snapToGrid w:val="0"/>
        <w:spacing w:before="0" w:beforeAutospacing="0" w:after="0" w:afterAutospacing="0" w:line="560" w:lineRule="exact"/>
        <w:ind w:left="0" w:right="0" w:firstLine="562" w:firstLineChars="200"/>
        <w:jc w:val="both"/>
        <w:rPr>
          <w:rFonts w:hint="eastAsia" w:ascii="仿宋" w:hAnsi="仿宋" w:eastAsia="仿宋" w:cs="仿宋"/>
          <w:b/>
          <w:bCs w:val="0"/>
          <w:sz w:val="28"/>
          <w:szCs w:val="28"/>
          <w:lang w:val="en-US"/>
        </w:rPr>
      </w:pPr>
      <w:r>
        <w:rPr>
          <w:rFonts w:hint="eastAsia" w:ascii="仿宋" w:hAnsi="仿宋" w:eastAsia="仿宋" w:cs="仿宋"/>
          <w:b/>
          <w:bCs w:val="0"/>
          <w:kern w:val="2"/>
          <w:sz w:val="28"/>
          <w:szCs w:val="28"/>
          <w:lang w:val="en-US" w:eastAsia="zh-CN" w:bidi="ar"/>
        </w:rPr>
        <w:t>十五、合同组成文件包含下列内容，且解释顺序如下：</w:t>
      </w:r>
    </w:p>
    <w:p>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 w:hAnsi="仿宋" w:eastAsia="仿宋" w:cs="仿宋"/>
          <w:sz w:val="28"/>
          <w:szCs w:val="28"/>
          <w:lang w:val="en-US"/>
        </w:rPr>
      </w:pPr>
      <w:r>
        <w:rPr>
          <w:rFonts w:hint="eastAsia" w:ascii="仿宋" w:hAnsi="仿宋" w:eastAsia="仿宋" w:cs="仿宋"/>
          <w:kern w:val="2"/>
          <w:sz w:val="28"/>
          <w:szCs w:val="28"/>
          <w:lang w:val="en-US" w:eastAsia="zh-CN" w:bidi="ar"/>
        </w:rPr>
        <w:t>1.本合同协议书</w:t>
      </w:r>
    </w:p>
    <w:p>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 w:hAnsi="仿宋" w:eastAsia="仿宋" w:cs="仿宋"/>
          <w:sz w:val="28"/>
          <w:szCs w:val="28"/>
          <w:lang w:val="en-US"/>
        </w:rPr>
      </w:pPr>
      <w:r>
        <w:rPr>
          <w:rFonts w:hint="eastAsia" w:ascii="仿宋" w:hAnsi="仿宋" w:eastAsia="仿宋" w:cs="仿宋"/>
          <w:kern w:val="2"/>
          <w:sz w:val="28"/>
          <w:szCs w:val="28"/>
          <w:lang w:val="en-US" w:eastAsia="zh-CN" w:bidi="ar"/>
        </w:rPr>
        <w:t>2.中标通知书</w:t>
      </w:r>
    </w:p>
    <w:p>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 w:hAnsi="仿宋" w:eastAsia="仿宋" w:cs="仿宋"/>
          <w:sz w:val="28"/>
          <w:szCs w:val="28"/>
          <w:lang w:val="en-US"/>
        </w:rPr>
      </w:pPr>
      <w:r>
        <w:rPr>
          <w:rFonts w:hint="eastAsia" w:ascii="仿宋" w:hAnsi="仿宋" w:eastAsia="仿宋" w:cs="仿宋"/>
          <w:kern w:val="2"/>
          <w:sz w:val="28"/>
          <w:szCs w:val="28"/>
          <w:lang w:val="en-US" w:eastAsia="zh-CN" w:bidi="ar"/>
        </w:rPr>
        <w:t>3.招标文件</w:t>
      </w:r>
    </w:p>
    <w:p>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 w:hAnsi="仿宋" w:eastAsia="仿宋" w:cs="仿宋"/>
          <w:sz w:val="28"/>
          <w:szCs w:val="28"/>
          <w:lang w:val="en-US"/>
        </w:rPr>
      </w:pPr>
      <w:r>
        <w:rPr>
          <w:rFonts w:hint="eastAsia" w:ascii="仿宋" w:hAnsi="仿宋" w:eastAsia="仿宋" w:cs="仿宋"/>
          <w:kern w:val="2"/>
          <w:sz w:val="28"/>
          <w:szCs w:val="28"/>
          <w:lang w:val="en-US" w:eastAsia="zh-CN" w:bidi="ar"/>
        </w:rPr>
        <w:t>4.投标书及其附件</w:t>
      </w:r>
    </w:p>
    <w:p>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 w:hAnsi="仿宋" w:eastAsia="仿宋" w:cs="仿宋"/>
          <w:sz w:val="28"/>
          <w:szCs w:val="28"/>
          <w:lang w:val="en-US"/>
        </w:rPr>
      </w:pPr>
      <w:r>
        <w:rPr>
          <w:rFonts w:hint="eastAsia" w:ascii="仿宋" w:hAnsi="仿宋" w:eastAsia="仿宋" w:cs="仿宋"/>
          <w:kern w:val="2"/>
          <w:sz w:val="28"/>
          <w:szCs w:val="28"/>
          <w:lang w:val="en-US" w:eastAsia="zh-CN" w:bidi="ar"/>
        </w:rPr>
        <w:t>5.标准、规范及有关技术文件</w:t>
      </w:r>
    </w:p>
    <w:p>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 w:hAnsi="仿宋" w:eastAsia="仿宋" w:cs="仿宋"/>
          <w:sz w:val="28"/>
          <w:szCs w:val="28"/>
          <w:lang w:val="en-US"/>
        </w:rPr>
      </w:pPr>
      <w:r>
        <w:rPr>
          <w:rFonts w:hint="eastAsia" w:ascii="仿宋" w:hAnsi="仿宋" w:eastAsia="仿宋" w:cs="仿宋"/>
          <w:kern w:val="2"/>
          <w:sz w:val="28"/>
          <w:szCs w:val="28"/>
          <w:lang w:val="en-US" w:eastAsia="zh-CN" w:bidi="ar"/>
        </w:rPr>
        <w:t>但关于产品质量的要求，以要求最为严格、标准最高的内容作为本合同项下认定依据。</w:t>
      </w:r>
    </w:p>
    <w:p>
      <w:pPr>
        <w:keepNext w:val="0"/>
        <w:keepLines w:val="0"/>
        <w:widowControl w:val="0"/>
        <w:suppressLineNumbers w:val="0"/>
        <w:adjustRightInd w:val="0"/>
        <w:snapToGrid w:val="0"/>
        <w:spacing w:before="0" w:beforeAutospacing="0" w:after="0" w:afterAutospacing="0" w:line="560" w:lineRule="exact"/>
        <w:ind w:left="0" w:right="0" w:firstLine="602"/>
        <w:jc w:val="both"/>
        <w:outlineLvl w:val="0"/>
        <w:rPr>
          <w:rFonts w:hint="eastAsia" w:ascii="仿宋" w:hAnsi="仿宋" w:eastAsia="仿宋" w:cs="仿宋"/>
          <w:b/>
          <w:bCs w:val="0"/>
          <w:sz w:val="28"/>
          <w:szCs w:val="28"/>
          <w:lang w:val="en-US"/>
        </w:rPr>
      </w:pPr>
      <w:r>
        <w:rPr>
          <w:rFonts w:hint="eastAsia" w:ascii="仿宋" w:hAnsi="仿宋" w:eastAsia="仿宋" w:cs="仿宋"/>
          <w:b/>
          <w:bCs w:val="0"/>
          <w:kern w:val="2"/>
          <w:sz w:val="28"/>
          <w:szCs w:val="28"/>
          <w:lang w:val="en-US" w:eastAsia="zh-CN" w:bidi="ar"/>
        </w:rPr>
        <w:t>十六、合同生效及其它</w:t>
      </w:r>
    </w:p>
    <w:p>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 w:hAnsi="仿宋" w:eastAsia="仿宋" w:cs="仿宋"/>
          <w:sz w:val="28"/>
          <w:szCs w:val="28"/>
          <w:lang w:val="en-US"/>
        </w:rPr>
      </w:pPr>
      <w:r>
        <w:rPr>
          <w:rFonts w:hint="eastAsia" w:ascii="仿宋" w:hAnsi="仿宋" w:eastAsia="仿宋" w:cs="仿宋"/>
          <w:kern w:val="2"/>
          <w:sz w:val="28"/>
          <w:szCs w:val="28"/>
          <w:lang w:val="en-US" w:eastAsia="zh-CN" w:bidi="ar"/>
        </w:rPr>
        <w:t>1. 合同经双方法定代表人或授权代表签字（包含签章）并加盖单位公章或者合同章之日起生效，到乙方将全部货物送齐经甲方验收合格，并按照本合同约定履行付款、质保服务等内容以后终止。</w:t>
      </w:r>
    </w:p>
    <w:p>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 w:hAnsi="仿宋" w:eastAsia="仿宋" w:cs="仿宋"/>
          <w:sz w:val="28"/>
          <w:szCs w:val="28"/>
          <w:lang w:val="en-US"/>
        </w:rPr>
      </w:pPr>
      <w:r>
        <w:rPr>
          <w:rFonts w:hint="eastAsia" w:ascii="仿宋" w:hAnsi="仿宋" w:eastAsia="仿宋" w:cs="仿宋"/>
          <w:kern w:val="2"/>
          <w:sz w:val="28"/>
          <w:szCs w:val="28"/>
          <w:lang w:val="en-US" w:eastAsia="zh-CN" w:bidi="ar"/>
        </w:rPr>
        <w:t>2.本合同未尽事宜，双方可签订补充协议予以执行；未达成补充协议的，遵照《民法典》及有关法律法规执行。</w:t>
      </w:r>
    </w:p>
    <w:p>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 w:hAnsi="仿宋" w:eastAsia="仿宋" w:cs="仿宋"/>
          <w:sz w:val="28"/>
          <w:szCs w:val="28"/>
          <w:lang w:val="en-US"/>
        </w:rPr>
      </w:pPr>
      <w:r>
        <w:rPr>
          <w:rFonts w:hint="eastAsia" w:ascii="仿宋" w:hAnsi="仿宋" w:eastAsia="仿宋" w:cs="仿宋"/>
          <w:kern w:val="2"/>
          <w:sz w:val="28"/>
          <w:szCs w:val="28"/>
          <w:lang w:val="en-US" w:eastAsia="zh-CN" w:bidi="ar"/>
        </w:rPr>
        <w:t>3.本合同所订一切条款，任何一方不得擅自变更或者修改。如一方单独变更、修改本合同，对方有权拒绝发货、收货、付款，并要求单独变更、修改合同一方赔偿一切损失。</w:t>
      </w:r>
    </w:p>
    <w:p>
      <w:pPr>
        <w:keepNext w:val="0"/>
        <w:keepLines w:val="0"/>
        <w:widowControl w:val="0"/>
        <w:suppressLineNumbers w:val="0"/>
        <w:tabs>
          <w:tab w:val="right" w:pos="8306"/>
        </w:tabs>
        <w:adjustRightInd w:val="0"/>
        <w:snapToGrid w:val="0"/>
        <w:spacing w:before="0" w:beforeAutospacing="0" w:after="0" w:afterAutospacing="0" w:line="560" w:lineRule="exact"/>
        <w:ind w:left="0" w:right="0" w:firstLine="560" w:firstLineChars="200"/>
        <w:jc w:val="both"/>
        <w:rPr>
          <w:rFonts w:hint="eastAsia" w:ascii="仿宋" w:hAnsi="仿宋" w:eastAsia="仿宋" w:cs="仿宋"/>
          <w:sz w:val="28"/>
          <w:szCs w:val="28"/>
          <w:lang w:val="en-US"/>
        </w:rPr>
      </w:pPr>
      <w:r>
        <w:rPr>
          <w:rFonts w:hint="eastAsia" w:ascii="仿宋" w:hAnsi="仿宋" w:eastAsia="仿宋" w:cs="仿宋"/>
          <w:kern w:val="2"/>
          <w:sz w:val="28"/>
          <w:szCs w:val="28"/>
          <w:lang w:val="en-US" w:eastAsia="zh-CN" w:bidi="ar"/>
        </w:rPr>
        <w:t>4.本合同一式肆份，甲方执贰份，乙方持贰份，具有同等法律效力。</w:t>
      </w:r>
    </w:p>
    <w:p>
      <w:pPr>
        <w:keepNext w:val="0"/>
        <w:keepLines w:val="0"/>
        <w:widowControl w:val="0"/>
        <w:suppressLineNumbers w:val="0"/>
        <w:tabs>
          <w:tab w:val="right" w:pos="8306"/>
        </w:tabs>
        <w:adjustRightInd w:val="0"/>
        <w:snapToGrid w:val="0"/>
        <w:spacing w:before="0" w:beforeAutospacing="0" w:after="0" w:afterAutospacing="0" w:line="560" w:lineRule="exact"/>
        <w:ind w:left="0" w:right="0"/>
        <w:jc w:val="both"/>
        <w:rPr>
          <w:rFonts w:hint="eastAsia" w:ascii="仿宋" w:hAnsi="仿宋" w:eastAsia="仿宋" w:cs="仿宋"/>
          <w:sz w:val="28"/>
          <w:szCs w:val="28"/>
          <w:lang w:val="en-US"/>
        </w:rPr>
      </w:pPr>
    </w:p>
    <w:p>
      <w:pPr>
        <w:keepNext w:val="0"/>
        <w:keepLines w:val="0"/>
        <w:widowControl w:val="0"/>
        <w:suppressLineNumbers w:val="0"/>
        <w:spacing w:before="0" w:beforeAutospacing="0" w:after="0" w:afterAutospacing="0"/>
        <w:ind w:left="0" w:right="0"/>
        <w:jc w:val="both"/>
        <w:rPr>
          <w:lang w:val="en-US"/>
        </w:rPr>
      </w:pPr>
      <w:r>
        <w:rPr>
          <w:rFonts w:hint="eastAsia" w:ascii="黑体" w:hAnsi="宋体" w:eastAsia="黑体" w:cs="黑体"/>
          <w:kern w:val="2"/>
          <w:sz w:val="28"/>
          <w:szCs w:val="28"/>
          <w:lang w:val="en-US" w:eastAsia="zh-CN" w:bidi="ar"/>
        </w:rPr>
        <w:br w:type="page"/>
      </w:r>
    </w:p>
    <w:p>
      <w:pPr>
        <w:keepNext w:val="0"/>
        <w:keepLines w:val="0"/>
        <w:widowControl w:val="0"/>
        <w:suppressLineNumbers w:val="0"/>
        <w:tabs>
          <w:tab w:val="right" w:pos="8306"/>
        </w:tabs>
        <w:adjustRightInd w:val="0"/>
        <w:snapToGrid w:val="0"/>
        <w:spacing w:before="0" w:beforeAutospacing="0" w:after="0" w:afterAutospacing="0" w:line="560" w:lineRule="exact"/>
        <w:ind w:left="0" w:right="0"/>
        <w:jc w:val="both"/>
        <w:rPr>
          <w:rFonts w:hint="eastAsia" w:ascii="黑体" w:hAnsi="宋体" w:eastAsia="黑体" w:cs="黑体"/>
          <w:sz w:val="28"/>
          <w:szCs w:val="28"/>
          <w:lang w:val="en-US"/>
        </w:rPr>
      </w:pPr>
      <w:r>
        <w:rPr>
          <w:rFonts w:hint="eastAsia" w:ascii="黑体" w:hAnsi="宋体" w:eastAsia="黑体" w:cs="黑体"/>
          <w:kern w:val="2"/>
          <w:sz w:val="28"/>
          <w:szCs w:val="28"/>
          <w:lang w:val="en-US" w:eastAsia="zh-CN" w:bidi="ar"/>
        </w:rPr>
        <w:t>（以下无正文，为本合同签署页）</w:t>
      </w:r>
    </w:p>
    <w:p>
      <w:pPr>
        <w:keepNext w:val="0"/>
        <w:keepLines w:val="0"/>
        <w:widowControl w:val="0"/>
        <w:suppressLineNumbers w:val="0"/>
        <w:tabs>
          <w:tab w:val="right" w:pos="8306"/>
        </w:tabs>
        <w:adjustRightInd w:val="0"/>
        <w:snapToGrid w:val="0"/>
        <w:spacing w:before="0" w:beforeAutospacing="0" w:after="0" w:afterAutospacing="0" w:line="560" w:lineRule="exact"/>
        <w:ind w:left="0" w:right="0" w:firstLine="560" w:firstLineChars="200"/>
        <w:jc w:val="both"/>
        <w:rPr>
          <w:rFonts w:hint="eastAsia" w:ascii="黑体" w:hAnsi="宋体" w:eastAsia="黑体" w:cs="黑体"/>
          <w:sz w:val="28"/>
          <w:szCs w:val="28"/>
          <w:lang w:val="en-US"/>
        </w:rPr>
      </w:pPr>
    </w:p>
    <w:p>
      <w:pPr>
        <w:keepNext w:val="0"/>
        <w:keepLines w:val="0"/>
        <w:widowControl w:val="0"/>
        <w:suppressLineNumbers w:val="0"/>
        <w:tabs>
          <w:tab w:val="right" w:pos="8306"/>
        </w:tabs>
        <w:adjustRightInd w:val="0"/>
        <w:snapToGrid w:val="0"/>
        <w:spacing w:before="0" w:beforeAutospacing="0" w:after="0" w:afterAutospacing="0" w:line="560" w:lineRule="exact"/>
        <w:ind w:left="0" w:right="0" w:firstLine="560" w:firstLineChars="200"/>
        <w:jc w:val="both"/>
        <w:rPr>
          <w:rFonts w:hint="eastAsia" w:ascii="黑体" w:hAnsi="宋体" w:eastAsia="黑体" w:cs="黑体"/>
          <w:sz w:val="28"/>
          <w:szCs w:val="28"/>
          <w:lang w:val="en-US"/>
        </w:rPr>
      </w:pPr>
      <w:r>
        <w:rPr>
          <w:rFonts w:hint="eastAsia" w:ascii="黑体" w:hAnsi="宋体" w:eastAsia="黑体" w:cs="黑体"/>
          <w:kern w:val="2"/>
          <w:sz w:val="28"/>
          <w:szCs w:val="28"/>
          <w:lang w:val="en-US" w:eastAsia="zh-CN" w:bidi="ar"/>
        </w:rPr>
        <w:tab/>
      </w:r>
    </w:p>
    <w:p>
      <w:pPr>
        <w:keepNext w:val="0"/>
        <w:keepLines w:val="0"/>
        <w:widowControl w:val="0"/>
        <w:suppressLineNumbers w:val="0"/>
        <w:adjustRightInd w:val="0"/>
        <w:snapToGrid w:val="0"/>
        <w:spacing w:before="0" w:beforeAutospacing="0" w:after="0" w:afterAutospacing="0" w:line="560" w:lineRule="exact"/>
        <w:ind w:left="4480" w:right="0" w:hanging="4480" w:hangingChars="1600"/>
        <w:jc w:val="both"/>
        <w:rPr>
          <w:rFonts w:hint="eastAsia" w:ascii="黑体" w:hAnsi="宋体" w:eastAsia="黑体" w:cs="黑体"/>
          <w:sz w:val="28"/>
          <w:szCs w:val="28"/>
          <w:lang w:val="en-US"/>
        </w:rPr>
      </w:pPr>
      <w:r>
        <w:rPr>
          <w:rFonts w:hint="eastAsia" w:ascii="黑体" w:hAnsi="宋体" w:eastAsia="黑体" w:cs="黑体"/>
          <w:kern w:val="2"/>
          <w:sz w:val="28"/>
          <w:szCs w:val="28"/>
          <w:lang w:val="en-US" w:eastAsia="zh-CN" w:bidi="ar"/>
        </w:rPr>
        <w:t>甲方：杭州萧山国际机场有限公司  乙方：</w:t>
      </w:r>
    </w:p>
    <w:p>
      <w:pPr>
        <w:keepNext w:val="0"/>
        <w:keepLines w:val="0"/>
        <w:widowControl w:val="0"/>
        <w:suppressLineNumbers w:val="0"/>
        <w:adjustRightInd w:val="0"/>
        <w:snapToGrid w:val="0"/>
        <w:spacing w:before="0" w:beforeAutospacing="0" w:after="0" w:afterAutospacing="0" w:line="560" w:lineRule="exact"/>
        <w:ind w:left="6750" w:right="0" w:hanging="6750"/>
        <w:jc w:val="both"/>
        <w:rPr>
          <w:rFonts w:hint="eastAsia" w:ascii="黑体" w:hAnsi="宋体" w:eastAsia="黑体" w:cs="黑体"/>
          <w:sz w:val="28"/>
          <w:szCs w:val="28"/>
          <w:lang w:val="en-US"/>
        </w:rPr>
      </w:pPr>
      <w:r>
        <w:rPr>
          <w:rFonts w:hint="eastAsia" w:ascii="黑体" w:hAnsi="宋体" w:eastAsia="黑体" w:cs="黑体"/>
          <w:kern w:val="2"/>
          <w:sz w:val="28"/>
          <w:szCs w:val="28"/>
          <w:lang w:val="en-US" w:eastAsia="zh-CN" w:bidi="ar"/>
        </w:rPr>
        <w:t>地址：杭州萧山国际机场内        地址：</w:t>
      </w:r>
    </w:p>
    <w:p>
      <w:pPr>
        <w:keepNext w:val="0"/>
        <w:keepLines w:val="0"/>
        <w:widowControl w:val="0"/>
        <w:suppressLineNumbers w:val="0"/>
        <w:adjustRightInd w:val="0"/>
        <w:snapToGrid w:val="0"/>
        <w:spacing w:before="0" w:beforeAutospacing="0" w:after="0" w:afterAutospacing="0" w:line="560" w:lineRule="exact"/>
        <w:ind w:left="6750" w:right="0" w:hanging="6750"/>
        <w:jc w:val="both"/>
        <w:rPr>
          <w:rFonts w:hint="eastAsia" w:ascii="黑体" w:hAnsi="宋体" w:eastAsia="黑体" w:cs="黑体"/>
          <w:sz w:val="28"/>
          <w:szCs w:val="28"/>
          <w:lang w:val="en-US"/>
        </w:rPr>
      </w:pPr>
    </w:p>
    <w:p>
      <w:pPr>
        <w:keepNext w:val="0"/>
        <w:keepLines w:val="0"/>
        <w:widowControl w:val="0"/>
        <w:suppressLineNumbers w:val="0"/>
        <w:adjustRightInd w:val="0"/>
        <w:snapToGrid w:val="0"/>
        <w:spacing w:before="0" w:beforeAutospacing="0" w:after="0" w:afterAutospacing="0" w:line="560" w:lineRule="exact"/>
        <w:ind w:left="6750" w:right="0" w:hanging="6750"/>
        <w:jc w:val="both"/>
        <w:rPr>
          <w:rFonts w:hint="eastAsia" w:ascii="黑体" w:hAnsi="宋体" w:eastAsia="黑体" w:cs="黑体"/>
          <w:sz w:val="28"/>
          <w:szCs w:val="28"/>
          <w:lang w:val="en-US"/>
        </w:rPr>
      </w:pPr>
    </w:p>
    <w:p>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黑体" w:hAnsi="宋体" w:eastAsia="黑体" w:cs="黑体"/>
          <w:sz w:val="28"/>
          <w:szCs w:val="28"/>
          <w:lang w:val="en-US"/>
        </w:rPr>
      </w:pPr>
      <w:r>
        <w:rPr>
          <w:rFonts w:hint="eastAsia" w:ascii="黑体" w:hAnsi="宋体" w:eastAsia="黑体" w:cs="黑体"/>
          <w:kern w:val="2"/>
          <w:sz w:val="28"/>
          <w:szCs w:val="28"/>
          <w:lang w:val="en-US" w:eastAsia="zh-CN" w:bidi="ar"/>
        </w:rPr>
        <w:t>法定代表人：                     法定代表人：</w:t>
      </w:r>
    </w:p>
    <w:p>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黑体" w:hAnsi="宋体" w:eastAsia="黑体" w:cs="黑体"/>
          <w:sz w:val="28"/>
          <w:szCs w:val="28"/>
          <w:lang w:val="en-US"/>
        </w:rPr>
      </w:pPr>
      <w:r>
        <w:rPr>
          <w:rFonts w:hint="eastAsia" w:ascii="黑体" w:hAnsi="宋体" w:eastAsia="黑体" w:cs="黑体"/>
          <w:kern w:val="2"/>
          <w:sz w:val="28"/>
          <w:szCs w:val="28"/>
          <w:lang w:val="en-US" w:eastAsia="zh-CN" w:bidi="ar"/>
        </w:rPr>
        <w:t>或                               或</w:t>
      </w:r>
    </w:p>
    <w:p>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黑体" w:hAnsi="宋体" w:eastAsia="黑体" w:cs="黑体"/>
          <w:sz w:val="28"/>
          <w:szCs w:val="28"/>
          <w:lang w:val="en-US"/>
        </w:rPr>
      </w:pPr>
      <w:r>
        <w:rPr>
          <w:rFonts w:hint="eastAsia" w:ascii="黑体" w:hAnsi="宋体" w:eastAsia="黑体" w:cs="黑体"/>
          <w:kern w:val="2"/>
          <w:sz w:val="28"/>
          <w:szCs w:val="28"/>
          <w:lang w:val="en-US" w:eastAsia="zh-CN" w:bidi="ar"/>
        </w:rPr>
        <w:t>授权代表：                       授权代表：</w:t>
      </w:r>
    </w:p>
    <w:p>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黑体" w:hAnsi="宋体" w:eastAsia="黑体" w:cs="黑体"/>
          <w:sz w:val="28"/>
          <w:szCs w:val="28"/>
          <w:lang w:val="en-US"/>
        </w:rPr>
      </w:pPr>
    </w:p>
    <w:p>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黑体" w:hAnsi="宋体" w:eastAsia="黑体" w:cs="黑体"/>
          <w:sz w:val="28"/>
          <w:szCs w:val="28"/>
          <w:lang w:val="en-US"/>
        </w:rPr>
      </w:pPr>
    </w:p>
    <w:p>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黑体" w:hAnsi="宋体" w:eastAsia="黑体" w:cs="黑体"/>
          <w:sz w:val="28"/>
          <w:szCs w:val="28"/>
          <w:lang w:val="en-US"/>
        </w:rPr>
      </w:pPr>
      <w:r>
        <w:rPr>
          <w:rFonts w:hint="eastAsia" w:ascii="黑体" w:hAnsi="宋体" w:eastAsia="黑体" w:cs="黑体"/>
          <w:kern w:val="2"/>
          <w:sz w:val="28"/>
          <w:szCs w:val="28"/>
          <w:lang w:val="en-US" w:eastAsia="zh-CN" w:bidi="ar"/>
        </w:rPr>
        <w:t xml:space="preserve">签字日期：                       签字日期： </w:t>
      </w:r>
    </w:p>
    <w:p>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黑体" w:hAnsi="宋体" w:eastAsia="黑体" w:cs="黑体"/>
          <w:b/>
          <w:bCs w:val="0"/>
          <w:sz w:val="28"/>
          <w:szCs w:val="28"/>
          <w:lang w:val="en-US"/>
        </w:rPr>
      </w:pPr>
    </w:p>
    <w:p>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黑体" w:hAnsi="宋体" w:eastAsia="黑体" w:cs="黑体"/>
          <w:sz w:val="28"/>
          <w:szCs w:val="28"/>
          <w:lang w:val="en-US"/>
        </w:rPr>
      </w:pPr>
      <w:r>
        <w:rPr>
          <w:rFonts w:hint="eastAsia" w:ascii="黑体" w:hAnsi="宋体" w:eastAsia="黑体" w:cs="黑体"/>
          <w:kern w:val="2"/>
          <w:sz w:val="28"/>
          <w:szCs w:val="28"/>
          <w:lang w:val="en-US" w:eastAsia="zh-CN" w:bidi="ar"/>
        </w:rPr>
        <w:t>年  月  日                      年  月  日</w:t>
      </w:r>
    </w:p>
    <w:p>
      <w:pPr>
        <w:pStyle w:val="7"/>
        <w:widowControl/>
        <w:rPr>
          <w:rFonts w:hint="eastAsia" w:ascii="黑体" w:hAnsi="宋体" w:eastAsia="黑体" w:cs="黑体"/>
          <w:sz w:val="28"/>
          <w:szCs w:val="28"/>
          <w:lang w:val="en-US"/>
        </w:rPr>
      </w:pPr>
    </w:p>
    <w:p>
      <w:pPr>
        <w:pStyle w:val="6"/>
        <w:widowControl/>
        <w:ind w:left="0" w:firstLine="280"/>
        <w:rPr>
          <w:rFonts w:hint="eastAsia" w:ascii="黑体" w:hAnsi="宋体" w:eastAsia="黑体" w:cs="黑体"/>
          <w:sz w:val="28"/>
          <w:szCs w:val="28"/>
          <w:lang w:val="en-US"/>
        </w:rPr>
      </w:pPr>
    </w:p>
    <w:p>
      <w:pPr>
        <w:pStyle w:val="6"/>
        <w:widowControl/>
        <w:ind w:left="0" w:firstLine="280"/>
        <w:rPr>
          <w:rFonts w:hint="eastAsia" w:ascii="黑体" w:hAnsi="宋体" w:eastAsia="黑体" w:cs="黑体"/>
          <w:sz w:val="28"/>
          <w:szCs w:val="28"/>
          <w:lang w:val="en-US"/>
        </w:rPr>
      </w:pPr>
    </w:p>
    <w:p>
      <w:pPr>
        <w:pStyle w:val="6"/>
        <w:widowControl/>
        <w:ind w:left="0" w:firstLine="280"/>
        <w:rPr>
          <w:rFonts w:hint="eastAsia" w:ascii="黑体" w:hAnsi="宋体" w:eastAsia="黑体" w:cs="黑体"/>
          <w:sz w:val="28"/>
          <w:szCs w:val="28"/>
          <w:lang w:val="en-US"/>
        </w:rPr>
      </w:pPr>
    </w:p>
    <w:p>
      <w:pPr>
        <w:pStyle w:val="6"/>
        <w:widowControl/>
        <w:ind w:left="0" w:firstLine="280"/>
        <w:rPr>
          <w:rFonts w:hint="eastAsia" w:ascii="黑体" w:hAnsi="宋体" w:eastAsia="黑体" w:cs="黑体"/>
          <w:sz w:val="28"/>
          <w:szCs w:val="28"/>
          <w:lang w:val="en-US"/>
        </w:rPr>
      </w:pPr>
    </w:p>
    <w:p>
      <w:pPr>
        <w:pStyle w:val="6"/>
        <w:widowControl/>
        <w:ind w:left="0" w:firstLine="280"/>
        <w:rPr>
          <w:rFonts w:hint="eastAsia" w:ascii="黑体" w:hAnsi="宋体" w:eastAsia="黑体" w:cs="黑体"/>
          <w:sz w:val="28"/>
          <w:szCs w:val="28"/>
          <w:lang w:val="en-US"/>
        </w:rPr>
      </w:pPr>
    </w:p>
    <w:p>
      <w:pPr>
        <w:keepNext w:val="0"/>
        <w:keepLines w:val="0"/>
        <w:widowControl w:val="0"/>
        <w:suppressLineNumbers w:val="0"/>
        <w:spacing w:before="0" w:beforeAutospacing="0" w:after="0" w:afterAutospacing="0"/>
        <w:ind w:left="0" w:right="0" w:firstLine="280"/>
        <w:jc w:val="both"/>
        <w:rPr>
          <w:rFonts w:hint="eastAsia" w:ascii="黑体" w:hAnsi="宋体" w:eastAsia="黑体" w:cs="黑体"/>
          <w:sz w:val="28"/>
          <w:szCs w:val="28"/>
          <w:lang w:val="en-US"/>
        </w:rPr>
      </w:pPr>
      <w:r>
        <w:rPr>
          <w:rFonts w:hint="eastAsia" w:ascii="黑体" w:hAnsi="宋体" w:eastAsia="黑体" w:cs="黑体"/>
          <w:kern w:val="2"/>
          <w:sz w:val="28"/>
          <w:szCs w:val="28"/>
          <w:lang w:val="en-US" w:eastAsia="zh-CN" w:bidi="ar"/>
        </w:rPr>
        <w:br w:type="page"/>
      </w:r>
    </w:p>
    <w:p>
      <w:pPr>
        <w:keepNext w:val="0"/>
        <w:keepLines w:val="0"/>
        <w:widowControl w:val="0"/>
        <w:suppressLineNumbers w:val="0"/>
        <w:spacing w:before="0" w:beforeAutospacing="0" w:after="0" w:afterAutospacing="0"/>
        <w:ind w:left="0" w:right="0"/>
        <w:jc w:val="both"/>
        <w:rPr>
          <w:rFonts w:hint="eastAsia" w:ascii="黑体" w:hAnsi="宋体" w:eastAsia="黑体" w:cs="黑体"/>
          <w:sz w:val="32"/>
          <w:szCs w:val="32"/>
          <w:lang w:val="en-US"/>
        </w:rPr>
      </w:pPr>
      <w:r>
        <w:rPr>
          <w:rFonts w:hint="eastAsia" w:ascii="黑体" w:hAnsi="宋体" w:eastAsia="黑体" w:cs="黑体"/>
          <w:kern w:val="2"/>
          <w:sz w:val="32"/>
          <w:szCs w:val="32"/>
          <w:lang w:val="en-US" w:eastAsia="zh-CN" w:bidi="ar"/>
        </w:rPr>
        <w:t>附件1：</w:t>
      </w:r>
    </w:p>
    <w:p>
      <w:pPr>
        <w:keepNext w:val="0"/>
        <w:keepLines w:val="0"/>
        <w:widowControl w:val="0"/>
        <w:suppressLineNumbers w:val="0"/>
        <w:spacing w:before="0" w:beforeAutospacing="0" w:after="0" w:afterAutospacing="0" w:line="560" w:lineRule="exact"/>
        <w:ind w:left="0" w:right="0"/>
        <w:jc w:val="both"/>
        <w:rPr>
          <w:rFonts w:hint="eastAsia" w:ascii="仿宋" w:hAnsi="仿宋" w:eastAsia="仿宋" w:cs="仿宋"/>
          <w:sz w:val="28"/>
          <w:szCs w:val="28"/>
          <w:lang w:val="en-US"/>
        </w:rPr>
      </w:pPr>
    </w:p>
    <w:p>
      <w:pPr>
        <w:keepNext w:val="0"/>
        <w:keepLines w:val="0"/>
        <w:widowControl w:val="0"/>
        <w:suppressLineNumbers w:val="0"/>
        <w:adjustRightInd w:val="0"/>
        <w:snapToGrid w:val="0"/>
        <w:spacing w:before="0" w:beforeAutospacing="0" w:after="0" w:afterAutospacing="0" w:line="560" w:lineRule="exact"/>
        <w:ind w:left="0" w:right="0" w:firstLine="560" w:firstLineChars="200"/>
        <w:jc w:val="center"/>
        <w:rPr>
          <w:rFonts w:hint="eastAsia" w:ascii="黑体" w:hAnsi="宋体" w:eastAsia="黑体" w:cs="黑体"/>
          <w:bCs/>
          <w:sz w:val="28"/>
          <w:szCs w:val="28"/>
          <w:lang w:val="en-US"/>
        </w:rPr>
      </w:pPr>
      <w:r>
        <w:rPr>
          <w:rFonts w:hint="eastAsia" w:ascii="黑体" w:hAnsi="宋体" w:eastAsia="黑体" w:cs="黑体"/>
          <w:bCs/>
          <w:kern w:val="2"/>
          <w:sz w:val="28"/>
          <w:szCs w:val="28"/>
          <w:lang w:val="en-US" w:eastAsia="zh-CN" w:bidi="ar"/>
        </w:rPr>
        <w:t>杭州萧山国际机场有限公司廉洁自律承诺书</w:t>
      </w:r>
    </w:p>
    <w:p>
      <w:pPr>
        <w:keepNext w:val="0"/>
        <w:keepLines w:val="0"/>
        <w:widowControl w:val="0"/>
        <w:suppressLineNumbers w:val="0"/>
        <w:adjustRightInd w:val="0"/>
        <w:snapToGrid w:val="0"/>
        <w:spacing w:before="0" w:beforeAutospacing="0" w:after="0" w:afterAutospacing="0" w:line="560" w:lineRule="exact"/>
        <w:ind w:left="0" w:right="0" w:firstLine="562" w:firstLineChars="200"/>
        <w:jc w:val="both"/>
        <w:rPr>
          <w:rFonts w:hint="eastAsia" w:ascii="仿宋" w:hAnsi="仿宋" w:eastAsia="仿宋" w:cs="仿宋"/>
          <w:b/>
          <w:bCs w:val="0"/>
          <w:sz w:val="28"/>
          <w:szCs w:val="28"/>
          <w:lang w:val="en-US"/>
        </w:rPr>
      </w:pPr>
    </w:p>
    <w:p>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仿宋" w:hAnsi="仿宋" w:eastAsia="仿宋" w:cs="仿宋"/>
          <w:b/>
          <w:bCs w:val="0"/>
          <w:sz w:val="28"/>
          <w:szCs w:val="28"/>
          <w:lang w:val="en-US"/>
        </w:rPr>
      </w:pPr>
      <w:r>
        <w:rPr>
          <w:rFonts w:hint="eastAsia" w:ascii="仿宋" w:hAnsi="仿宋" w:eastAsia="仿宋" w:cs="仿宋"/>
          <w:b/>
          <w:bCs w:val="0"/>
          <w:kern w:val="2"/>
          <w:sz w:val="28"/>
          <w:szCs w:val="28"/>
          <w:lang w:val="en-US" w:eastAsia="zh-CN" w:bidi="ar"/>
        </w:rPr>
        <w:t>杭州萧山国际机场有限公司：</w:t>
      </w:r>
    </w:p>
    <w:p>
      <w:pPr>
        <w:pStyle w:val="20"/>
        <w:widowControl/>
        <w:adjustRightInd w:val="0"/>
        <w:snapToGrid w:val="0"/>
        <w:spacing w:line="560" w:lineRule="exact"/>
        <w:ind w:left="0" w:firstLine="560"/>
        <w:rPr>
          <w:rFonts w:hint="eastAsia" w:ascii="仿宋" w:hAnsi="仿宋" w:eastAsia="仿宋" w:cs="仿宋"/>
          <w:sz w:val="28"/>
          <w:szCs w:val="28"/>
          <w:lang w:val="en-US"/>
        </w:rPr>
      </w:pPr>
      <w:r>
        <w:rPr>
          <w:rFonts w:hint="eastAsia" w:ascii="仿宋" w:hAnsi="仿宋" w:eastAsia="仿宋" w:cs="仿宋"/>
          <w:sz w:val="28"/>
          <w:szCs w:val="28"/>
          <w:lang w:eastAsia="zh-CN"/>
        </w:rPr>
        <w:t>我单位响应贵公司项目招标要求，参加项目投标。在投标过程中及中标后，我们将严格遵守国家法律法规和贵司招标文件要求，并郑重作出如下承诺和保证：</w:t>
      </w:r>
    </w:p>
    <w:p>
      <w:pPr>
        <w:pStyle w:val="20"/>
        <w:widowControl/>
        <w:adjustRightInd w:val="0"/>
        <w:snapToGrid w:val="0"/>
        <w:spacing w:line="560" w:lineRule="exact"/>
        <w:ind w:left="0" w:firstLine="560"/>
        <w:rPr>
          <w:rFonts w:hint="eastAsia" w:ascii="仿宋" w:hAnsi="仿宋" w:eastAsia="仿宋" w:cs="仿宋"/>
          <w:sz w:val="28"/>
          <w:szCs w:val="28"/>
          <w:lang w:val="en-US"/>
        </w:rPr>
      </w:pPr>
      <w:r>
        <w:rPr>
          <w:rFonts w:hint="eastAsia" w:ascii="仿宋" w:hAnsi="仿宋" w:eastAsia="仿宋" w:cs="仿宋"/>
          <w:sz w:val="28"/>
          <w:szCs w:val="28"/>
          <w:lang w:eastAsia="zh-CN"/>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pStyle w:val="20"/>
        <w:widowControl/>
        <w:adjustRightInd w:val="0"/>
        <w:snapToGrid w:val="0"/>
        <w:spacing w:line="560" w:lineRule="exact"/>
        <w:ind w:left="0" w:firstLine="560"/>
        <w:rPr>
          <w:rFonts w:hint="eastAsia" w:ascii="仿宋" w:hAnsi="仿宋" w:eastAsia="仿宋" w:cs="仿宋"/>
          <w:sz w:val="28"/>
          <w:szCs w:val="28"/>
          <w:lang w:val="en-US"/>
        </w:rPr>
      </w:pPr>
      <w:r>
        <w:rPr>
          <w:rFonts w:hint="eastAsia" w:ascii="仿宋" w:hAnsi="仿宋" w:eastAsia="仿宋" w:cs="仿宋"/>
          <w:sz w:val="28"/>
          <w:szCs w:val="28"/>
          <w:lang w:eastAsia="zh-CN"/>
        </w:rPr>
        <w:t>二、不以任何名义为贵公司有关人员或项目第三方人员报销应由贵公司或个人支付的费用；</w:t>
      </w:r>
    </w:p>
    <w:p>
      <w:pPr>
        <w:pStyle w:val="20"/>
        <w:widowControl/>
        <w:adjustRightInd w:val="0"/>
        <w:snapToGrid w:val="0"/>
        <w:spacing w:line="560" w:lineRule="exact"/>
        <w:ind w:left="0" w:firstLine="560"/>
        <w:rPr>
          <w:rFonts w:hint="eastAsia" w:ascii="仿宋" w:hAnsi="仿宋" w:eastAsia="仿宋" w:cs="仿宋"/>
          <w:sz w:val="28"/>
          <w:szCs w:val="28"/>
          <w:lang w:val="en-US"/>
        </w:rPr>
      </w:pPr>
      <w:r>
        <w:rPr>
          <w:rFonts w:hint="eastAsia" w:ascii="仿宋" w:hAnsi="仿宋" w:eastAsia="仿宋" w:cs="仿宋"/>
          <w:sz w:val="28"/>
          <w:szCs w:val="28"/>
          <w:lang w:eastAsia="zh-CN"/>
        </w:rPr>
        <w:t>三、不向贵公司有关人员或项目第三方人员提供宴请、旅游、和健身娱乐等活动；</w:t>
      </w:r>
    </w:p>
    <w:p>
      <w:pPr>
        <w:pStyle w:val="20"/>
        <w:widowControl/>
        <w:adjustRightInd w:val="0"/>
        <w:snapToGrid w:val="0"/>
        <w:spacing w:line="560" w:lineRule="exact"/>
        <w:ind w:left="0" w:firstLine="560"/>
        <w:rPr>
          <w:rFonts w:hint="eastAsia" w:ascii="仿宋" w:hAnsi="仿宋" w:eastAsia="仿宋" w:cs="仿宋"/>
          <w:sz w:val="28"/>
          <w:szCs w:val="28"/>
          <w:lang w:val="en-US"/>
        </w:rPr>
      </w:pPr>
      <w:r>
        <w:rPr>
          <w:rFonts w:hint="eastAsia" w:ascii="仿宋" w:hAnsi="仿宋" w:eastAsia="仿宋" w:cs="仿宋"/>
          <w:sz w:val="28"/>
          <w:szCs w:val="28"/>
          <w:lang w:eastAsia="zh-CN"/>
        </w:rPr>
        <w:t>四、不为贵公司有关人员或项目第三方人员出国（境）、旅游等提供方便；</w:t>
      </w:r>
    </w:p>
    <w:p>
      <w:pPr>
        <w:pStyle w:val="20"/>
        <w:widowControl/>
        <w:adjustRightInd w:val="0"/>
        <w:snapToGrid w:val="0"/>
        <w:spacing w:line="560" w:lineRule="exact"/>
        <w:ind w:left="0" w:firstLine="560"/>
        <w:rPr>
          <w:rFonts w:hint="eastAsia" w:ascii="仿宋" w:hAnsi="仿宋" w:eastAsia="仿宋" w:cs="仿宋"/>
          <w:sz w:val="28"/>
          <w:szCs w:val="28"/>
          <w:lang w:val="en-US"/>
        </w:rPr>
      </w:pPr>
      <w:r>
        <w:rPr>
          <w:rFonts w:hint="eastAsia" w:ascii="仿宋" w:hAnsi="仿宋" w:eastAsia="仿宋" w:cs="仿宋"/>
          <w:sz w:val="28"/>
          <w:szCs w:val="28"/>
          <w:lang w:eastAsia="zh-CN"/>
        </w:rPr>
        <w:t>五、不为贵公司有关人员或项目第三方人员个人装修住房、婚丧嫁娶、配偶子女工作安排等提供好处或便利条件；</w:t>
      </w:r>
    </w:p>
    <w:p>
      <w:pPr>
        <w:pStyle w:val="20"/>
        <w:widowControl/>
        <w:adjustRightInd w:val="0"/>
        <w:snapToGrid w:val="0"/>
        <w:spacing w:line="560" w:lineRule="exact"/>
        <w:ind w:left="0" w:firstLine="560"/>
        <w:rPr>
          <w:rFonts w:hint="eastAsia" w:ascii="仿宋" w:hAnsi="仿宋" w:eastAsia="仿宋" w:cs="仿宋"/>
          <w:sz w:val="28"/>
          <w:szCs w:val="28"/>
          <w:lang w:val="en-US"/>
        </w:rPr>
      </w:pPr>
      <w:r>
        <w:rPr>
          <w:rFonts w:hint="eastAsia" w:ascii="仿宋" w:hAnsi="仿宋" w:eastAsia="仿宋" w:cs="仿宋"/>
          <w:sz w:val="28"/>
          <w:szCs w:val="28"/>
          <w:lang w:eastAsia="zh-CN"/>
        </w:rPr>
        <w:t>六、严格遵守国家招标投标法、民法典等法律规定，诚实守信，合法经营，坚决杜绝各种违法违纪行为。</w:t>
      </w:r>
    </w:p>
    <w:p>
      <w:pPr>
        <w:pStyle w:val="20"/>
        <w:widowControl/>
        <w:adjustRightInd w:val="0"/>
        <w:snapToGrid w:val="0"/>
        <w:spacing w:line="560" w:lineRule="exact"/>
        <w:ind w:left="0" w:firstLine="560"/>
        <w:rPr>
          <w:rFonts w:hint="eastAsia" w:ascii="仿宋" w:hAnsi="仿宋" w:eastAsia="仿宋" w:cs="仿宋"/>
          <w:sz w:val="28"/>
          <w:szCs w:val="28"/>
          <w:lang w:val="en-US"/>
        </w:rPr>
      </w:pPr>
      <w:r>
        <w:rPr>
          <w:rFonts w:hint="eastAsia" w:ascii="仿宋" w:hAnsi="仿宋" w:eastAsia="仿宋" w:cs="仿宋"/>
          <w:sz w:val="28"/>
          <w:szCs w:val="28"/>
          <w:lang w:eastAsia="zh-CN"/>
        </w:rPr>
        <w:t>七、若发现贵公司有关人员或项目第三方人员有故意设置障碍或推诿刁难我方人员参与正常投标项目建设活动以索要好处等行为，我单位将及时向贵公司纪检部门举报，举报电话：</w:t>
      </w:r>
      <w:r>
        <w:rPr>
          <w:rFonts w:hint="eastAsia" w:ascii="仿宋" w:hAnsi="仿宋" w:eastAsia="仿宋" w:cs="仿宋"/>
          <w:sz w:val="28"/>
          <w:szCs w:val="28"/>
          <w:lang w:val="en-US"/>
        </w:rPr>
        <w:t>0571</w:t>
      </w:r>
      <w:r>
        <w:rPr>
          <w:rFonts w:hint="eastAsia" w:ascii="仿宋" w:hAnsi="仿宋" w:eastAsia="仿宋" w:cs="仿宋"/>
          <w:sz w:val="28"/>
          <w:szCs w:val="28"/>
          <w:lang w:eastAsia="zh-CN"/>
        </w:rPr>
        <w:t>－</w:t>
      </w:r>
      <w:r>
        <w:rPr>
          <w:rFonts w:hint="eastAsia" w:ascii="仿宋" w:hAnsi="仿宋" w:eastAsia="仿宋" w:cs="仿宋"/>
          <w:sz w:val="28"/>
          <w:szCs w:val="28"/>
          <w:lang w:val="en-US"/>
        </w:rPr>
        <w:t>86661113</w:t>
      </w:r>
      <w:r>
        <w:rPr>
          <w:rFonts w:hint="eastAsia" w:ascii="仿宋" w:hAnsi="仿宋" w:eastAsia="仿宋" w:cs="仿宋"/>
          <w:sz w:val="28"/>
          <w:szCs w:val="28"/>
          <w:lang w:eastAsia="zh-CN"/>
        </w:rPr>
        <w:t>。</w:t>
      </w:r>
    </w:p>
    <w:p>
      <w:pPr>
        <w:pStyle w:val="20"/>
        <w:widowControl/>
        <w:adjustRightInd w:val="0"/>
        <w:snapToGrid w:val="0"/>
        <w:spacing w:line="560" w:lineRule="exact"/>
        <w:ind w:left="0" w:firstLine="560"/>
        <w:rPr>
          <w:rFonts w:hint="eastAsia" w:ascii="仿宋" w:hAnsi="仿宋" w:eastAsia="仿宋" w:cs="仿宋"/>
          <w:sz w:val="28"/>
          <w:szCs w:val="28"/>
          <w:lang w:val="en-US"/>
        </w:rPr>
      </w:pPr>
      <w:r>
        <w:rPr>
          <w:rFonts w:hint="eastAsia" w:ascii="仿宋" w:hAnsi="仿宋" w:eastAsia="仿宋" w:cs="仿宋"/>
          <w:sz w:val="28"/>
          <w:szCs w:val="28"/>
          <w:lang w:eastAsia="zh-CN"/>
        </w:rPr>
        <w:t>八、如违反上述廉洁自律承诺，贵公司有权：</w:t>
      </w:r>
    </w:p>
    <w:p>
      <w:pPr>
        <w:pStyle w:val="20"/>
        <w:widowControl/>
        <w:numPr>
          <w:ilvl w:val="0"/>
          <w:numId w:val="2"/>
        </w:numPr>
        <w:adjustRightInd w:val="0"/>
        <w:snapToGrid w:val="0"/>
        <w:spacing w:line="560" w:lineRule="exact"/>
        <w:ind w:left="1680" w:hanging="1080" w:firstLineChars="0"/>
        <w:rPr>
          <w:rFonts w:hint="eastAsia" w:ascii="仿宋" w:hAnsi="仿宋" w:eastAsia="仿宋" w:cs="仿宋"/>
          <w:sz w:val="28"/>
          <w:szCs w:val="28"/>
          <w:lang w:val="en-US"/>
        </w:rPr>
      </w:pPr>
      <w:r>
        <w:rPr>
          <w:rFonts w:hint="eastAsia" w:ascii="仿宋" w:hAnsi="仿宋" w:eastAsia="仿宋" w:cs="仿宋"/>
          <w:sz w:val="28"/>
          <w:szCs w:val="28"/>
          <w:lang w:eastAsia="zh-CN"/>
        </w:rPr>
        <w:t>立即取消我单位投标、中标或在建项目的实施资格；</w:t>
      </w:r>
    </w:p>
    <w:p>
      <w:pPr>
        <w:pStyle w:val="20"/>
        <w:widowControl/>
        <w:numPr>
          <w:ilvl w:val="0"/>
          <w:numId w:val="2"/>
        </w:numPr>
        <w:adjustRightInd w:val="0"/>
        <w:snapToGrid w:val="0"/>
        <w:spacing w:line="560" w:lineRule="exact"/>
        <w:ind w:left="1680" w:hanging="1080" w:firstLineChars="0"/>
        <w:rPr>
          <w:rFonts w:hint="eastAsia" w:ascii="仿宋" w:hAnsi="仿宋" w:eastAsia="仿宋" w:cs="仿宋"/>
          <w:sz w:val="28"/>
          <w:szCs w:val="28"/>
          <w:lang w:val="en-US"/>
        </w:rPr>
      </w:pPr>
      <w:r>
        <w:rPr>
          <w:rFonts w:hint="eastAsia" w:ascii="仿宋" w:hAnsi="仿宋" w:eastAsia="仿宋" w:cs="仿宋"/>
          <w:sz w:val="28"/>
          <w:szCs w:val="28"/>
          <w:lang w:eastAsia="zh-CN"/>
        </w:rPr>
        <w:t>拒绝我单位在一定时期内进入贵公司进行项目建设或其它经营活动；</w:t>
      </w:r>
    </w:p>
    <w:p>
      <w:pPr>
        <w:pStyle w:val="20"/>
        <w:widowControl/>
        <w:numPr>
          <w:ilvl w:val="0"/>
          <w:numId w:val="2"/>
        </w:numPr>
        <w:adjustRightInd w:val="0"/>
        <w:snapToGrid w:val="0"/>
        <w:spacing w:line="560" w:lineRule="exact"/>
        <w:ind w:left="1680" w:hanging="1080" w:firstLineChars="0"/>
        <w:rPr>
          <w:rFonts w:hint="eastAsia" w:ascii="仿宋" w:hAnsi="仿宋" w:eastAsia="仿宋" w:cs="仿宋"/>
          <w:sz w:val="28"/>
          <w:szCs w:val="28"/>
          <w:lang w:val="en-US"/>
        </w:rPr>
      </w:pPr>
      <w:r>
        <w:rPr>
          <w:rFonts w:hint="eastAsia" w:ascii="仿宋" w:hAnsi="仿宋" w:eastAsia="仿宋" w:cs="仿宋"/>
          <w:sz w:val="28"/>
          <w:szCs w:val="28"/>
          <w:lang w:eastAsia="zh-CN"/>
        </w:rPr>
        <w:t>由此引起的相应损失均由我单位承担。</w:t>
      </w:r>
    </w:p>
    <w:p>
      <w:pPr>
        <w:pStyle w:val="20"/>
        <w:widowControl/>
        <w:adjustRightInd w:val="0"/>
        <w:snapToGrid w:val="0"/>
        <w:spacing w:line="560" w:lineRule="exact"/>
        <w:ind w:left="0" w:firstLine="0" w:firstLineChars="0"/>
        <w:rPr>
          <w:rFonts w:hint="eastAsia" w:ascii="仿宋" w:hAnsi="仿宋" w:eastAsia="仿宋" w:cs="仿宋"/>
          <w:sz w:val="28"/>
          <w:szCs w:val="28"/>
          <w:lang w:val="en-US"/>
        </w:rPr>
      </w:pPr>
    </w:p>
    <w:p>
      <w:pPr>
        <w:pStyle w:val="20"/>
        <w:widowControl/>
        <w:adjustRightInd w:val="0"/>
        <w:snapToGrid w:val="0"/>
        <w:spacing w:line="560" w:lineRule="exact"/>
        <w:ind w:left="0" w:firstLine="560"/>
        <w:rPr>
          <w:rFonts w:hint="eastAsia" w:ascii="仿宋" w:hAnsi="仿宋" w:eastAsia="仿宋" w:cs="仿宋"/>
          <w:sz w:val="28"/>
          <w:szCs w:val="28"/>
          <w:lang w:val="en-US"/>
        </w:rPr>
      </w:pPr>
    </w:p>
    <w:p>
      <w:pPr>
        <w:pStyle w:val="20"/>
        <w:widowControl/>
        <w:adjustRightInd w:val="0"/>
        <w:snapToGrid w:val="0"/>
        <w:spacing w:line="560" w:lineRule="exact"/>
        <w:ind w:left="0" w:firstLine="560"/>
        <w:rPr>
          <w:rFonts w:hint="eastAsia" w:ascii="黑体" w:hAnsi="宋体" w:eastAsia="黑体" w:cs="黑体"/>
          <w:sz w:val="28"/>
          <w:szCs w:val="28"/>
          <w:lang w:val="en-US"/>
        </w:rPr>
      </w:pPr>
      <w:r>
        <w:rPr>
          <w:rFonts w:hint="eastAsia" w:ascii="仿宋" w:hAnsi="仿宋" w:eastAsia="仿宋" w:cs="仿宋"/>
          <w:sz w:val="28"/>
          <w:szCs w:val="28"/>
          <w:lang w:val="en-US"/>
        </w:rPr>
        <w:t xml:space="preserve">          </w:t>
      </w:r>
      <w:r>
        <w:rPr>
          <w:rFonts w:hint="eastAsia" w:ascii="黑体" w:hAnsi="宋体" w:eastAsia="黑体" w:cs="黑体"/>
          <w:sz w:val="28"/>
          <w:szCs w:val="28"/>
          <w:lang w:val="en-US"/>
        </w:rPr>
        <w:t xml:space="preserve"> </w:t>
      </w:r>
      <w:r>
        <w:rPr>
          <w:rFonts w:hint="eastAsia" w:ascii="黑体" w:hAnsi="宋体" w:eastAsia="黑体" w:cs="黑体"/>
          <w:sz w:val="28"/>
          <w:szCs w:val="28"/>
          <w:lang w:eastAsia="zh-CN"/>
        </w:rPr>
        <w:t>承诺人单位名称（盖章）：</w:t>
      </w:r>
      <w:r>
        <w:rPr>
          <w:rFonts w:hint="eastAsia" w:ascii="黑体" w:hAnsi="宋体" w:eastAsia="黑体" w:cs="黑体"/>
          <w:sz w:val="28"/>
          <w:szCs w:val="28"/>
          <w:lang w:val="en-US"/>
        </w:rPr>
        <w:t xml:space="preserve">            </w:t>
      </w:r>
    </w:p>
    <w:p>
      <w:pPr>
        <w:pStyle w:val="20"/>
        <w:widowControl/>
        <w:adjustRightInd w:val="0"/>
        <w:snapToGrid w:val="0"/>
        <w:spacing w:line="560" w:lineRule="exact"/>
        <w:ind w:left="0" w:firstLine="560"/>
        <w:rPr>
          <w:rFonts w:hint="eastAsia" w:ascii="黑体" w:hAnsi="宋体" w:eastAsia="黑体" w:cs="黑体"/>
          <w:sz w:val="28"/>
          <w:szCs w:val="28"/>
          <w:lang w:val="en-US"/>
        </w:rPr>
      </w:pPr>
      <w:r>
        <w:rPr>
          <w:rFonts w:hint="eastAsia" w:ascii="黑体" w:hAnsi="宋体" w:eastAsia="黑体" w:cs="黑体"/>
          <w:sz w:val="28"/>
          <w:szCs w:val="28"/>
          <w:lang w:val="en-US"/>
        </w:rPr>
        <w:t xml:space="preserve">           </w:t>
      </w:r>
      <w:r>
        <w:rPr>
          <w:rFonts w:hint="eastAsia" w:ascii="黑体" w:hAnsi="宋体" w:eastAsia="黑体" w:cs="黑体"/>
          <w:sz w:val="28"/>
          <w:szCs w:val="28"/>
          <w:lang w:eastAsia="zh-CN"/>
        </w:rPr>
        <w:t>法定代表人 ：</w:t>
      </w:r>
      <w:r>
        <w:rPr>
          <w:rFonts w:hint="eastAsia" w:ascii="黑体" w:hAnsi="宋体" w:eastAsia="黑体" w:cs="黑体"/>
          <w:sz w:val="28"/>
          <w:szCs w:val="28"/>
          <w:lang w:val="en-US"/>
        </w:rPr>
        <w:t xml:space="preserve">                   </w:t>
      </w:r>
    </w:p>
    <w:p>
      <w:pPr>
        <w:pStyle w:val="20"/>
        <w:widowControl/>
        <w:adjustRightInd w:val="0"/>
        <w:snapToGrid w:val="0"/>
        <w:spacing w:line="560" w:lineRule="exact"/>
        <w:ind w:left="0" w:firstLine="560"/>
        <w:rPr>
          <w:rFonts w:hint="eastAsia" w:ascii="黑体" w:hAnsi="宋体" w:eastAsia="黑体" w:cs="黑体"/>
          <w:sz w:val="28"/>
          <w:szCs w:val="28"/>
          <w:lang w:val="en-US"/>
        </w:rPr>
      </w:pPr>
      <w:r>
        <w:rPr>
          <w:rFonts w:hint="eastAsia" w:ascii="黑体" w:hAnsi="宋体" w:eastAsia="黑体" w:cs="黑体"/>
          <w:sz w:val="28"/>
          <w:szCs w:val="28"/>
          <w:lang w:val="en-US"/>
        </w:rPr>
        <w:t xml:space="preserve">           </w:t>
      </w:r>
      <w:r>
        <w:rPr>
          <w:rFonts w:hint="eastAsia" w:ascii="黑体" w:hAnsi="宋体" w:eastAsia="黑体" w:cs="黑体"/>
          <w:sz w:val="28"/>
          <w:szCs w:val="28"/>
          <w:lang w:eastAsia="zh-CN"/>
        </w:rPr>
        <w:t>或</w:t>
      </w:r>
      <w:r>
        <w:rPr>
          <w:rFonts w:hint="eastAsia" w:ascii="黑体" w:hAnsi="宋体" w:eastAsia="黑体" w:cs="黑体"/>
          <w:sz w:val="28"/>
          <w:szCs w:val="28"/>
          <w:lang w:val="en-US"/>
        </w:rPr>
        <w:t xml:space="preserve">                            </w:t>
      </w:r>
    </w:p>
    <w:p>
      <w:pPr>
        <w:pStyle w:val="20"/>
        <w:widowControl/>
        <w:adjustRightInd w:val="0"/>
        <w:snapToGrid w:val="0"/>
        <w:spacing w:line="560" w:lineRule="exact"/>
        <w:ind w:left="0" w:firstLine="560"/>
        <w:rPr>
          <w:rFonts w:hint="eastAsia" w:ascii="黑体" w:hAnsi="宋体" w:eastAsia="黑体" w:cs="黑体"/>
          <w:sz w:val="28"/>
          <w:szCs w:val="28"/>
          <w:lang w:val="en-US"/>
        </w:rPr>
      </w:pPr>
      <w:r>
        <w:rPr>
          <w:rFonts w:hint="eastAsia" w:ascii="黑体" w:hAnsi="宋体" w:eastAsia="黑体" w:cs="黑体"/>
          <w:sz w:val="28"/>
          <w:szCs w:val="28"/>
          <w:lang w:val="en-US"/>
        </w:rPr>
        <w:t xml:space="preserve">           </w:t>
      </w:r>
      <w:r>
        <w:rPr>
          <w:rFonts w:hint="eastAsia" w:ascii="黑体" w:hAnsi="宋体" w:eastAsia="黑体" w:cs="黑体"/>
          <w:sz w:val="28"/>
          <w:szCs w:val="28"/>
          <w:lang w:eastAsia="zh-CN"/>
        </w:rPr>
        <w:t>委托代理人：</w:t>
      </w:r>
      <w:r>
        <w:rPr>
          <w:rFonts w:hint="eastAsia" w:ascii="黑体" w:hAnsi="宋体" w:eastAsia="黑体" w:cs="黑体"/>
          <w:sz w:val="28"/>
          <w:szCs w:val="28"/>
          <w:lang w:val="en-US"/>
        </w:rPr>
        <w:t xml:space="preserve">                   </w:t>
      </w:r>
    </w:p>
    <w:p>
      <w:pPr>
        <w:pStyle w:val="20"/>
        <w:widowControl/>
        <w:adjustRightInd w:val="0"/>
        <w:snapToGrid w:val="0"/>
        <w:spacing w:line="560" w:lineRule="exact"/>
        <w:ind w:left="0" w:firstLine="562"/>
        <w:rPr>
          <w:rFonts w:hint="eastAsia" w:ascii="黑体" w:hAnsi="宋体" w:eastAsia="黑体" w:cs="黑体"/>
          <w:b/>
          <w:bCs w:val="0"/>
          <w:sz w:val="28"/>
          <w:szCs w:val="28"/>
          <w:lang w:val="en-US"/>
        </w:rPr>
      </w:pPr>
    </w:p>
    <w:p>
      <w:pPr>
        <w:pStyle w:val="12"/>
        <w:widowControl/>
        <w:spacing w:before="0" w:beforeAutospacing="0" w:after="0" w:afterAutospacing="0" w:line="560" w:lineRule="exact"/>
        <w:ind w:left="0" w:right="0"/>
        <w:rPr>
          <w:rFonts w:hint="eastAsia" w:ascii="黑体" w:hAnsi="宋体" w:eastAsia="宋体" w:cs="黑体"/>
          <w:b w:val="0"/>
          <w:bCs/>
          <w:sz w:val="28"/>
          <w:szCs w:val="28"/>
          <w:lang w:val="en-US"/>
        </w:rPr>
      </w:pPr>
      <w:r>
        <w:rPr>
          <w:rFonts w:hint="eastAsia" w:ascii="黑体" w:hAnsi="宋体" w:eastAsia="宋体" w:cs="黑体"/>
          <w:b w:val="0"/>
          <w:bCs/>
          <w:sz w:val="28"/>
          <w:szCs w:val="28"/>
          <w:lang w:val="en-US"/>
        </w:rPr>
        <w:t xml:space="preserve">                           </w:t>
      </w:r>
      <w:r>
        <w:rPr>
          <w:rFonts w:hint="eastAsia" w:ascii="黑体" w:hAnsi="宋体" w:eastAsia="宋体" w:cs="黑体"/>
          <w:b w:val="0"/>
          <w:bCs/>
          <w:sz w:val="28"/>
          <w:szCs w:val="28"/>
          <w:lang w:eastAsia="zh-CN"/>
        </w:rPr>
        <w:t>年</w:t>
      </w:r>
      <w:r>
        <w:rPr>
          <w:rFonts w:hint="eastAsia" w:ascii="黑体" w:hAnsi="宋体" w:eastAsia="宋体" w:cs="黑体"/>
          <w:b w:val="0"/>
          <w:bCs/>
          <w:sz w:val="28"/>
          <w:szCs w:val="28"/>
          <w:lang w:val="en-US"/>
        </w:rPr>
        <w:t xml:space="preserve">     </w:t>
      </w:r>
      <w:r>
        <w:rPr>
          <w:rFonts w:hint="eastAsia" w:ascii="黑体" w:hAnsi="宋体" w:eastAsia="宋体" w:cs="黑体"/>
          <w:b w:val="0"/>
          <w:bCs/>
          <w:sz w:val="28"/>
          <w:szCs w:val="28"/>
          <w:lang w:eastAsia="zh-CN"/>
        </w:rPr>
        <w:t>月</w:t>
      </w:r>
      <w:r>
        <w:rPr>
          <w:rFonts w:hint="eastAsia" w:ascii="黑体" w:hAnsi="宋体" w:eastAsia="宋体" w:cs="黑体"/>
          <w:b w:val="0"/>
          <w:bCs/>
          <w:sz w:val="28"/>
          <w:szCs w:val="28"/>
          <w:lang w:val="en-US"/>
        </w:rPr>
        <w:t xml:space="preserve">     </w:t>
      </w:r>
      <w:r>
        <w:rPr>
          <w:rFonts w:hint="eastAsia" w:ascii="黑体" w:hAnsi="宋体" w:eastAsia="宋体" w:cs="黑体"/>
          <w:b w:val="0"/>
          <w:bCs/>
          <w:sz w:val="28"/>
          <w:szCs w:val="28"/>
          <w:lang w:eastAsia="zh-CN"/>
        </w:rPr>
        <w:t>日</w:t>
      </w:r>
    </w:p>
    <w:p>
      <w:pPr>
        <w:keepNext w:val="0"/>
        <w:keepLines w:val="0"/>
        <w:widowControl w:val="0"/>
        <w:suppressLineNumbers w:val="0"/>
        <w:spacing w:before="0" w:beforeAutospacing="0" w:after="0" w:afterAutospacing="0" w:line="560" w:lineRule="exact"/>
        <w:ind w:left="0" w:right="0"/>
        <w:jc w:val="both"/>
        <w:rPr>
          <w:rFonts w:hint="eastAsia" w:ascii="仿宋" w:hAnsi="仿宋" w:eastAsia="仿宋" w:cs="仿宋"/>
          <w:sz w:val="28"/>
          <w:szCs w:val="28"/>
          <w:lang w:val="en-US"/>
        </w:rPr>
      </w:pPr>
    </w:p>
    <w:p>
      <w:pPr>
        <w:keepNext w:val="0"/>
        <w:keepLines w:val="0"/>
        <w:widowControl w:val="0"/>
        <w:suppressLineNumbers w:val="0"/>
        <w:spacing w:before="0" w:beforeAutospacing="0" w:after="0" w:afterAutospacing="0" w:line="560" w:lineRule="exact"/>
        <w:ind w:left="0" w:right="0"/>
        <w:jc w:val="both"/>
        <w:rPr>
          <w:rFonts w:hint="eastAsia" w:ascii="仿宋" w:hAnsi="仿宋" w:eastAsia="仿宋" w:cs="仿宋"/>
          <w:sz w:val="28"/>
          <w:szCs w:val="28"/>
          <w:lang w:val="en-US"/>
        </w:rPr>
      </w:pPr>
    </w:p>
    <w:p>
      <w:pPr>
        <w:keepNext w:val="0"/>
        <w:keepLines w:val="0"/>
        <w:widowControl w:val="0"/>
        <w:suppressLineNumbers w:val="0"/>
        <w:spacing w:before="0" w:beforeAutospacing="0" w:after="0" w:afterAutospacing="0" w:line="560" w:lineRule="exact"/>
        <w:ind w:left="0" w:right="0"/>
        <w:jc w:val="both"/>
        <w:rPr>
          <w:rFonts w:hint="eastAsia" w:ascii="仿宋" w:hAnsi="仿宋" w:eastAsia="仿宋" w:cs="仿宋"/>
          <w:sz w:val="28"/>
          <w:szCs w:val="28"/>
          <w:lang w:val="en-US"/>
        </w:rPr>
      </w:pPr>
    </w:p>
    <w:p>
      <w:pPr>
        <w:keepNext w:val="0"/>
        <w:keepLines w:val="0"/>
        <w:widowControl w:val="0"/>
        <w:suppressLineNumbers w:val="0"/>
        <w:spacing w:before="0" w:beforeAutospacing="0" w:after="0" w:afterAutospacing="0" w:line="560" w:lineRule="exact"/>
        <w:ind w:left="0" w:right="0"/>
        <w:jc w:val="both"/>
        <w:rPr>
          <w:rFonts w:hint="eastAsia" w:ascii="仿宋" w:hAnsi="仿宋" w:eastAsia="仿宋" w:cs="仿宋"/>
          <w:sz w:val="28"/>
          <w:szCs w:val="28"/>
          <w:lang w:val="en-US"/>
        </w:rPr>
      </w:pPr>
    </w:p>
    <w:p>
      <w:pPr>
        <w:keepNext w:val="0"/>
        <w:keepLines w:val="0"/>
        <w:widowControl w:val="0"/>
        <w:suppressLineNumbers w:val="0"/>
        <w:spacing w:before="0" w:beforeAutospacing="0" w:after="0" w:afterAutospacing="0" w:line="560" w:lineRule="exact"/>
        <w:ind w:left="0" w:right="0"/>
        <w:jc w:val="both"/>
        <w:rPr>
          <w:rFonts w:hint="eastAsia" w:ascii="黑体" w:hAnsi="宋体" w:eastAsia="黑体" w:cs="黑体"/>
          <w:sz w:val="32"/>
          <w:szCs w:val="32"/>
          <w:lang w:val="en-US"/>
        </w:rPr>
      </w:pPr>
    </w:p>
    <w:p>
      <w:pPr>
        <w:keepNext w:val="0"/>
        <w:keepLines w:val="0"/>
        <w:widowControl w:val="0"/>
        <w:suppressLineNumbers w:val="0"/>
        <w:spacing w:before="0" w:beforeAutospacing="0" w:after="0" w:afterAutospacing="0" w:line="560" w:lineRule="exact"/>
        <w:ind w:left="0" w:right="0"/>
        <w:jc w:val="both"/>
        <w:rPr>
          <w:rFonts w:hint="eastAsia" w:ascii="黑体" w:hAnsi="宋体" w:eastAsia="黑体" w:cs="黑体"/>
          <w:sz w:val="32"/>
          <w:szCs w:val="32"/>
          <w:lang w:val="en-US"/>
        </w:rPr>
      </w:pPr>
      <w:r>
        <w:rPr>
          <w:rFonts w:hint="eastAsia" w:ascii="黑体" w:hAnsi="宋体" w:eastAsia="黑体" w:cs="黑体"/>
          <w:kern w:val="2"/>
          <w:sz w:val="32"/>
          <w:szCs w:val="32"/>
          <w:lang w:val="en-US" w:eastAsia="zh-CN" w:bidi="ar"/>
        </w:rPr>
        <w:t>附件2：</w:t>
      </w:r>
    </w:p>
    <w:p>
      <w:pPr>
        <w:keepNext w:val="0"/>
        <w:keepLines w:val="0"/>
        <w:widowControl w:val="0"/>
        <w:suppressLineNumbers w:val="0"/>
        <w:spacing w:before="0" w:beforeAutospacing="0" w:after="0" w:afterAutospacing="0" w:line="560" w:lineRule="exact"/>
        <w:ind w:left="0" w:right="0"/>
        <w:jc w:val="both"/>
        <w:rPr>
          <w:rFonts w:hint="eastAsia" w:ascii="仿宋" w:hAnsi="仿宋" w:eastAsia="仿宋" w:cs="仿宋"/>
          <w:sz w:val="28"/>
          <w:szCs w:val="28"/>
          <w:lang w:val="en-US"/>
        </w:rPr>
      </w:pPr>
    </w:p>
    <w:p>
      <w:pPr>
        <w:keepNext w:val="0"/>
        <w:keepLines w:val="0"/>
        <w:widowControl w:val="0"/>
        <w:suppressLineNumbers w:val="0"/>
        <w:spacing w:before="0" w:beforeAutospacing="0" w:after="0" w:afterAutospacing="0" w:line="560" w:lineRule="exact"/>
        <w:ind w:left="0" w:right="0"/>
        <w:jc w:val="center"/>
        <w:rPr>
          <w:rFonts w:hint="eastAsia" w:ascii="黑体" w:hAnsi="宋体" w:eastAsia="黑体" w:cs="黑体"/>
          <w:b/>
          <w:sz w:val="28"/>
          <w:szCs w:val="28"/>
          <w:lang w:val="en-US"/>
        </w:rPr>
      </w:pPr>
      <w:r>
        <w:rPr>
          <w:rFonts w:hint="eastAsia" w:ascii="黑体" w:hAnsi="宋体" w:eastAsia="黑体" w:cs="黑体"/>
          <w:b/>
          <w:kern w:val="2"/>
          <w:sz w:val="28"/>
          <w:szCs w:val="28"/>
          <w:lang w:val="en-US" w:eastAsia="zh-CN" w:bidi="ar"/>
        </w:rPr>
        <w:t>保密承诺书</w:t>
      </w:r>
    </w:p>
    <w:p>
      <w:pPr>
        <w:keepNext w:val="0"/>
        <w:keepLines w:val="0"/>
        <w:widowControl w:val="0"/>
        <w:suppressLineNumbers w:val="0"/>
        <w:spacing w:before="0" w:beforeAutospacing="0" w:after="0" w:afterAutospacing="0" w:line="560" w:lineRule="exact"/>
        <w:ind w:left="0" w:right="0"/>
        <w:jc w:val="center"/>
        <w:rPr>
          <w:rFonts w:hint="eastAsia" w:ascii="黑体" w:hAnsi="宋体" w:eastAsia="黑体" w:cs="黑体"/>
          <w:b/>
          <w:sz w:val="28"/>
          <w:szCs w:val="28"/>
          <w:lang w:val="en-US"/>
        </w:rPr>
      </w:pPr>
    </w:p>
    <w:p>
      <w:pPr>
        <w:keepNext w:val="0"/>
        <w:keepLines w:val="0"/>
        <w:widowControl w:val="0"/>
        <w:suppressLineNumbers w:val="0"/>
        <w:snapToGrid w:val="0"/>
        <w:spacing w:before="0" w:beforeAutospacing="0" w:after="0" w:afterAutospacing="0" w:line="560" w:lineRule="exact"/>
        <w:ind w:left="0" w:right="0" w:firstLine="560" w:firstLineChars="200"/>
        <w:jc w:val="both"/>
        <w:rPr>
          <w:rFonts w:hint="eastAsia" w:ascii="仿宋" w:hAnsi="仿宋" w:eastAsia="仿宋" w:cs="仿宋"/>
          <w:sz w:val="28"/>
          <w:szCs w:val="28"/>
          <w:lang w:val="en-US"/>
        </w:rPr>
      </w:pPr>
      <w:r>
        <w:rPr>
          <w:rFonts w:hint="eastAsia" w:ascii="仿宋" w:hAnsi="仿宋" w:eastAsia="仿宋" w:cs="仿宋"/>
          <w:kern w:val="2"/>
          <w:sz w:val="28"/>
          <w:szCs w:val="28"/>
          <w:lang w:val="en-US" w:eastAsia="zh-CN" w:bidi="ar"/>
        </w:rPr>
        <w:t>鉴于我方愿成为杭州萧山国际机场有限公司（以下简称“机场公司”）的供应商或潜在供应商候选人，为机场公司提供</w:t>
      </w:r>
      <w:r>
        <w:rPr>
          <w:rFonts w:hint="eastAsia" w:ascii="仿宋" w:hAnsi="仿宋" w:eastAsia="仿宋" w:cs="仿宋"/>
          <w:kern w:val="2"/>
          <w:sz w:val="28"/>
          <w:szCs w:val="28"/>
          <w:u w:val="single"/>
          <w:lang w:val="en-US" w:eastAsia="zh-CN" w:bidi="ar"/>
        </w:rPr>
        <w:t xml:space="preserve">     </w:t>
      </w:r>
      <w:r>
        <w:rPr>
          <w:rFonts w:hint="eastAsia" w:ascii="仿宋" w:hAnsi="仿宋" w:eastAsia="仿宋" w:cs="仿宋"/>
          <w:kern w:val="2"/>
          <w:sz w:val="28"/>
          <w:szCs w:val="28"/>
          <w:lang w:val="en-US" w:eastAsia="zh-CN" w:bidi="ar"/>
        </w:rPr>
        <w:t>项目的服务。在上述业务来往过程中，机场公司可能向我方提供经营、业务、服务等有关的文件、资料、软件等信息，为维护机场公司的利益，我方就保密事宜做出如下承诺：</w:t>
      </w:r>
    </w:p>
    <w:p>
      <w:pPr>
        <w:keepNext w:val="0"/>
        <w:keepLines w:val="0"/>
        <w:widowControl w:val="0"/>
        <w:suppressLineNumbers w:val="0"/>
        <w:spacing w:before="0" w:beforeAutospacing="0" w:after="0" w:afterAutospacing="0" w:line="560" w:lineRule="exact"/>
        <w:ind w:left="0" w:right="0"/>
        <w:jc w:val="both"/>
        <w:rPr>
          <w:rFonts w:hint="eastAsia" w:ascii="仿宋" w:hAnsi="仿宋" w:eastAsia="仿宋" w:cs="仿宋"/>
          <w:sz w:val="28"/>
          <w:szCs w:val="28"/>
          <w:lang w:val="en-US"/>
        </w:rPr>
      </w:pPr>
      <w:r>
        <w:rPr>
          <w:rFonts w:hint="eastAsia" w:ascii="仿宋" w:hAnsi="仿宋" w:eastAsia="仿宋" w:cs="仿宋"/>
          <w:kern w:val="2"/>
          <w:sz w:val="28"/>
          <w:szCs w:val="28"/>
          <w:lang w:val="en-US" w:eastAsia="zh-CN" w:bidi="ar"/>
        </w:rPr>
        <w:t>1.商业秘密</w:t>
      </w:r>
    </w:p>
    <w:p>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仿宋" w:hAnsi="仿宋" w:eastAsia="仿宋" w:cs="仿宋"/>
          <w:sz w:val="28"/>
          <w:szCs w:val="28"/>
          <w:lang w:val="en-US"/>
        </w:rPr>
      </w:pPr>
      <w:r>
        <w:rPr>
          <w:rFonts w:hint="eastAsia" w:ascii="仿宋" w:hAnsi="仿宋" w:eastAsia="仿宋" w:cs="仿宋"/>
          <w:kern w:val="2"/>
          <w:sz w:val="28"/>
          <w:szCs w:val="28"/>
          <w:lang w:val="en-US" w:eastAsia="zh-CN" w:bidi="ar"/>
        </w:rPr>
        <w:t>1.1商业秘密是指机场公司（包括机场公司关联公司）一切专有、不对外公开的资料和信息。包括但不限于以下方面：</w:t>
      </w:r>
    </w:p>
    <w:p>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仿宋" w:hAnsi="仿宋" w:eastAsia="仿宋" w:cs="仿宋"/>
          <w:sz w:val="28"/>
          <w:szCs w:val="28"/>
          <w:lang w:val="en-US"/>
        </w:rPr>
      </w:pPr>
      <w:r>
        <w:rPr>
          <w:rFonts w:hint="eastAsia" w:ascii="仿宋" w:hAnsi="仿宋" w:eastAsia="仿宋" w:cs="仿宋"/>
          <w:kern w:val="2"/>
          <w:sz w:val="28"/>
          <w:szCs w:val="28"/>
          <w:lang w:val="en-US" w:eastAsia="zh-CN" w:bidi="ar"/>
        </w:rPr>
        <w:t>（1）经营信息（发展规划、运营状况、客户资源、货源情报、投融资计划、开发计划、标书等）；</w:t>
      </w:r>
    </w:p>
    <w:p>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仿宋" w:hAnsi="仿宋" w:eastAsia="仿宋" w:cs="仿宋"/>
          <w:sz w:val="28"/>
          <w:szCs w:val="28"/>
          <w:lang w:val="en-US"/>
        </w:rPr>
      </w:pPr>
      <w:r>
        <w:rPr>
          <w:rFonts w:hint="eastAsia" w:ascii="仿宋" w:hAnsi="仿宋" w:eastAsia="仿宋" w:cs="仿宋"/>
          <w:kern w:val="2"/>
          <w:sz w:val="28"/>
          <w:szCs w:val="28"/>
          <w:lang w:val="en-US" w:eastAsia="zh-CN" w:bidi="ar"/>
        </w:rPr>
        <w:t>（2）管理信息（管理方法、管理制度、员工管理、合同管理、纠纷管理等）；</w:t>
      </w:r>
    </w:p>
    <w:p>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仿宋" w:hAnsi="仿宋" w:eastAsia="仿宋" w:cs="仿宋"/>
          <w:sz w:val="28"/>
          <w:szCs w:val="28"/>
          <w:lang w:val="en-US"/>
        </w:rPr>
      </w:pPr>
      <w:r>
        <w:rPr>
          <w:rFonts w:hint="eastAsia" w:ascii="仿宋" w:hAnsi="仿宋" w:eastAsia="仿宋" w:cs="仿宋"/>
          <w:kern w:val="2"/>
          <w:sz w:val="28"/>
          <w:szCs w:val="28"/>
          <w:lang w:val="en-US" w:eastAsia="zh-CN" w:bidi="ar"/>
        </w:rPr>
        <w:t>（3）产品及技术信息（设计及图纸、样品及服务、技术方案、质量标准、技术标准、计算机程序等）；</w:t>
      </w:r>
    </w:p>
    <w:p>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仿宋" w:hAnsi="仿宋" w:eastAsia="仿宋" w:cs="仿宋"/>
          <w:sz w:val="28"/>
          <w:szCs w:val="28"/>
          <w:lang w:val="en-US"/>
        </w:rPr>
      </w:pPr>
      <w:r>
        <w:rPr>
          <w:rFonts w:hint="eastAsia" w:ascii="仿宋" w:hAnsi="仿宋" w:eastAsia="仿宋" w:cs="仿宋"/>
          <w:kern w:val="2"/>
          <w:sz w:val="28"/>
          <w:szCs w:val="28"/>
          <w:lang w:val="en-US" w:eastAsia="zh-CN" w:bidi="ar"/>
        </w:rPr>
        <w:t>（4）财务信息（财务收支、固定资产、流动资金、成本核算等）；</w:t>
      </w:r>
    </w:p>
    <w:p>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仿宋" w:hAnsi="仿宋" w:eastAsia="仿宋" w:cs="仿宋"/>
          <w:sz w:val="28"/>
          <w:szCs w:val="28"/>
          <w:lang w:val="en-US"/>
        </w:rPr>
      </w:pPr>
      <w:r>
        <w:rPr>
          <w:rFonts w:hint="eastAsia" w:ascii="仿宋" w:hAnsi="仿宋" w:eastAsia="仿宋" w:cs="仿宋"/>
          <w:kern w:val="2"/>
          <w:sz w:val="28"/>
          <w:szCs w:val="28"/>
          <w:lang w:val="en-US" w:eastAsia="zh-CN" w:bidi="ar"/>
        </w:rPr>
        <w:t>（5）我方单独或机场公司（包括机场公司关联公司）和我方共同为机场公司开发、设计、生产的产品、资料及相关信息；</w:t>
      </w:r>
    </w:p>
    <w:p>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仿宋" w:hAnsi="仿宋" w:eastAsia="仿宋" w:cs="仿宋"/>
          <w:sz w:val="28"/>
          <w:szCs w:val="28"/>
          <w:lang w:val="en-US"/>
        </w:rPr>
      </w:pPr>
      <w:r>
        <w:rPr>
          <w:rFonts w:hint="eastAsia" w:ascii="仿宋" w:hAnsi="仿宋" w:eastAsia="仿宋" w:cs="仿宋"/>
          <w:kern w:val="2"/>
          <w:sz w:val="28"/>
          <w:szCs w:val="28"/>
          <w:lang w:val="en-US" w:eastAsia="zh-CN" w:bidi="ar"/>
        </w:rPr>
        <w:t>（6）其他机场公司未对外公开的有关营运、计划、航班数据、标准、开发、生产、经营、质量管理控制和租赁的资料和数据等信息以及对供应商的管理文件。</w:t>
      </w:r>
    </w:p>
    <w:p>
      <w:pPr>
        <w:keepNext w:val="0"/>
        <w:keepLines w:val="0"/>
        <w:widowControl w:val="0"/>
        <w:suppressLineNumbers w:val="0"/>
        <w:spacing w:before="0" w:beforeAutospacing="0" w:after="0" w:afterAutospacing="0" w:line="560" w:lineRule="exact"/>
        <w:ind w:left="0" w:right="0"/>
        <w:jc w:val="both"/>
        <w:rPr>
          <w:rFonts w:hint="eastAsia" w:ascii="仿宋" w:hAnsi="仿宋" w:eastAsia="仿宋" w:cs="仿宋"/>
          <w:sz w:val="28"/>
          <w:szCs w:val="28"/>
          <w:lang w:val="en-US"/>
        </w:rPr>
      </w:pPr>
      <w:r>
        <w:rPr>
          <w:rFonts w:hint="eastAsia" w:ascii="仿宋" w:hAnsi="仿宋" w:eastAsia="仿宋" w:cs="仿宋"/>
          <w:kern w:val="2"/>
          <w:sz w:val="28"/>
          <w:szCs w:val="28"/>
          <w:lang w:val="en-US" w:eastAsia="zh-CN" w:bidi="ar"/>
        </w:rPr>
        <w:t xml:space="preserve"> 1.2、机场公司向我方披露商业秘密可以通过数据、文字及记载这些内容的文件、光盘、软件、图书等有形媒介体现，也可通过口头、录音等视听形式体现，或者是通过参观机场公司（包括机场公司关联公司）开发的货物、运营程序而眼见的。我方一旦接触商业秘密，应立即采取保密措施。除非机场公司书面同意解禁该秘密，机场公司商业秘密的保密期限为永久。</w:t>
      </w:r>
    </w:p>
    <w:p>
      <w:pPr>
        <w:keepNext w:val="0"/>
        <w:keepLines w:val="0"/>
        <w:widowControl w:val="0"/>
        <w:suppressLineNumbers w:val="0"/>
        <w:spacing w:before="0" w:beforeAutospacing="0" w:after="0" w:afterAutospacing="0" w:line="560" w:lineRule="exact"/>
        <w:ind w:left="0" w:right="0"/>
        <w:jc w:val="both"/>
        <w:rPr>
          <w:rFonts w:hint="eastAsia" w:ascii="仿宋" w:hAnsi="仿宋" w:eastAsia="仿宋" w:cs="仿宋"/>
          <w:sz w:val="28"/>
          <w:szCs w:val="28"/>
          <w:lang w:val="en-US"/>
        </w:rPr>
      </w:pPr>
      <w:r>
        <w:rPr>
          <w:rFonts w:hint="eastAsia" w:ascii="仿宋" w:hAnsi="仿宋" w:eastAsia="仿宋" w:cs="仿宋"/>
          <w:kern w:val="2"/>
          <w:sz w:val="28"/>
          <w:szCs w:val="28"/>
          <w:lang w:val="en-US" w:eastAsia="zh-CN" w:bidi="ar"/>
        </w:rPr>
        <w:t>1.3、对于上述提及的商业秘密，不能仅因为公开发表的文章或资讯中包含其内容，就认为是可对外公开的特殊情况。</w:t>
      </w:r>
    </w:p>
    <w:p>
      <w:pPr>
        <w:keepNext w:val="0"/>
        <w:keepLines w:val="0"/>
        <w:widowControl w:val="0"/>
        <w:suppressLineNumbers w:val="0"/>
        <w:spacing w:before="0" w:beforeAutospacing="0" w:after="0" w:afterAutospacing="0" w:line="560" w:lineRule="exact"/>
        <w:ind w:left="0" w:right="0"/>
        <w:jc w:val="both"/>
        <w:rPr>
          <w:rFonts w:hint="eastAsia" w:ascii="仿宋" w:hAnsi="仿宋" w:eastAsia="仿宋" w:cs="仿宋"/>
          <w:sz w:val="28"/>
          <w:szCs w:val="28"/>
          <w:lang w:val="en-US"/>
        </w:rPr>
      </w:pPr>
      <w:r>
        <w:rPr>
          <w:rFonts w:hint="eastAsia" w:ascii="仿宋" w:hAnsi="仿宋" w:eastAsia="仿宋" w:cs="仿宋"/>
          <w:kern w:val="2"/>
          <w:sz w:val="28"/>
          <w:szCs w:val="28"/>
          <w:lang w:val="en-US" w:eastAsia="zh-CN" w:bidi="ar"/>
        </w:rPr>
        <w:t>1.4、以下资料不属于本承诺所指的商业秘密：</w:t>
      </w:r>
    </w:p>
    <w:p>
      <w:pPr>
        <w:keepNext w:val="0"/>
        <w:keepLines w:val="0"/>
        <w:widowControl w:val="0"/>
        <w:suppressLineNumbers w:val="0"/>
        <w:spacing w:before="0" w:beforeAutospacing="0" w:after="0" w:afterAutospacing="0" w:line="560" w:lineRule="exact"/>
        <w:ind w:left="0" w:right="0"/>
        <w:jc w:val="both"/>
        <w:rPr>
          <w:rFonts w:hint="eastAsia" w:ascii="仿宋" w:hAnsi="仿宋" w:eastAsia="仿宋" w:cs="仿宋"/>
          <w:sz w:val="28"/>
          <w:szCs w:val="28"/>
          <w:lang w:val="en-US"/>
        </w:rPr>
      </w:pPr>
      <w:r>
        <w:rPr>
          <w:rFonts w:hint="eastAsia" w:ascii="仿宋" w:hAnsi="仿宋" w:eastAsia="仿宋" w:cs="仿宋"/>
          <w:kern w:val="2"/>
          <w:sz w:val="28"/>
          <w:szCs w:val="28"/>
          <w:lang w:val="en-US" w:eastAsia="zh-CN" w:bidi="ar"/>
        </w:rPr>
        <w:t>（1）我方从机场公司拟获悉之前已持有的我方无需承担保密义务的机场公司有关资料(但通过其它违约或侵权行为而获得的资料除外)；</w:t>
      </w:r>
    </w:p>
    <w:p>
      <w:pPr>
        <w:keepNext w:val="0"/>
        <w:keepLines w:val="0"/>
        <w:widowControl w:val="0"/>
        <w:suppressLineNumbers w:val="0"/>
        <w:spacing w:before="0" w:beforeAutospacing="0" w:after="0" w:afterAutospacing="0" w:line="560" w:lineRule="exact"/>
        <w:ind w:left="0" w:right="0"/>
        <w:jc w:val="both"/>
        <w:rPr>
          <w:rFonts w:hint="eastAsia" w:ascii="仿宋" w:hAnsi="仿宋" w:eastAsia="仿宋" w:cs="仿宋"/>
          <w:sz w:val="28"/>
          <w:szCs w:val="28"/>
          <w:lang w:val="en-US"/>
        </w:rPr>
      </w:pPr>
      <w:r>
        <w:rPr>
          <w:rFonts w:hint="eastAsia" w:ascii="仿宋" w:hAnsi="仿宋" w:eastAsia="仿宋" w:cs="仿宋"/>
          <w:kern w:val="2"/>
          <w:sz w:val="28"/>
          <w:szCs w:val="28"/>
          <w:lang w:val="en-US" w:eastAsia="zh-CN" w:bidi="ar"/>
        </w:rPr>
        <w:t>（2）已经公开或已成为常识性的资料，且该等公开并非因违反本承诺所致。</w:t>
      </w:r>
    </w:p>
    <w:p>
      <w:pPr>
        <w:keepNext w:val="0"/>
        <w:keepLines w:val="0"/>
        <w:widowControl w:val="0"/>
        <w:suppressLineNumbers w:val="0"/>
        <w:spacing w:before="0" w:beforeAutospacing="0" w:after="0" w:afterAutospacing="0" w:line="560" w:lineRule="exact"/>
        <w:ind w:left="0" w:right="0"/>
        <w:jc w:val="both"/>
        <w:rPr>
          <w:rFonts w:hint="eastAsia" w:ascii="仿宋" w:hAnsi="仿宋" w:eastAsia="仿宋" w:cs="仿宋"/>
          <w:sz w:val="28"/>
          <w:szCs w:val="28"/>
          <w:lang w:val="en-US"/>
        </w:rPr>
      </w:pPr>
      <w:r>
        <w:rPr>
          <w:rFonts w:hint="eastAsia" w:ascii="仿宋" w:hAnsi="仿宋" w:eastAsia="仿宋" w:cs="仿宋"/>
          <w:kern w:val="2"/>
          <w:sz w:val="28"/>
          <w:szCs w:val="28"/>
          <w:lang w:val="en-US" w:eastAsia="zh-CN" w:bidi="ar"/>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keepNext w:val="0"/>
        <w:keepLines w:val="0"/>
        <w:widowControl w:val="0"/>
        <w:suppressLineNumbers w:val="0"/>
        <w:spacing w:before="0" w:beforeAutospacing="0" w:after="0" w:afterAutospacing="0" w:line="560" w:lineRule="exact"/>
        <w:ind w:left="0" w:right="0"/>
        <w:jc w:val="both"/>
        <w:rPr>
          <w:rFonts w:hint="eastAsia" w:ascii="仿宋" w:hAnsi="仿宋" w:eastAsia="仿宋" w:cs="仿宋"/>
          <w:sz w:val="28"/>
          <w:szCs w:val="28"/>
          <w:lang w:val="en-US"/>
        </w:rPr>
      </w:pPr>
      <w:r>
        <w:rPr>
          <w:rFonts w:hint="eastAsia" w:ascii="仿宋" w:hAnsi="仿宋" w:eastAsia="仿宋" w:cs="仿宋"/>
          <w:kern w:val="2"/>
          <w:sz w:val="28"/>
          <w:szCs w:val="28"/>
          <w:lang w:val="en-US" w:eastAsia="zh-CN" w:bidi="ar"/>
        </w:rPr>
        <w:t>3、当合同履行完毕、合同终止或经机场公司要求，我方应立即返还或根据机场公司书面要求销毁所有含有商业秘密或我方在接触商业秘密后而产生的资料，以及由我方持有的任何复制品。</w:t>
      </w:r>
    </w:p>
    <w:p>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仿宋" w:hAnsi="仿宋" w:eastAsia="仿宋" w:cs="仿宋"/>
          <w:sz w:val="28"/>
          <w:szCs w:val="28"/>
          <w:lang w:val="en-US"/>
        </w:rPr>
      </w:pPr>
      <w:r>
        <w:rPr>
          <w:rFonts w:hint="eastAsia" w:ascii="仿宋" w:hAnsi="仿宋" w:eastAsia="仿宋" w:cs="仿宋"/>
          <w:kern w:val="2"/>
          <w:sz w:val="28"/>
          <w:szCs w:val="28"/>
          <w:lang w:val="en-US" w:eastAsia="zh-CN" w:bidi="ar"/>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仿宋" w:hAnsi="仿宋" w:eastAsia="仿宋" w:cs="仿宋"/>
          <w:sz w:val="28"/>
          <w:szCs w:val="28"/>
          <w:lang w:val="en-US"/>
        </w:rPr>
      </w:pPr>
      <w:r>
        <w:rPr>
          <w:rFonts w:hint="eastAsia" w:ascii="仿宋" w:hAnsi="仿宋" w:eastAsia="仿宋" w:cs="仿宋"/>
          <w:kern w:val="2"/>
          <w:sz w:val="28"/>
          <w:szCs w:val="28"/>
          <w:lang w:val="en-US" w:eastAsia="zh-CN" w:bidi="ar"/>
        </w:rPr>
        <w:t>（1）披露、使用或者允许他人以不正当手段获取的商业秘密；</w:t>
      </w:r>
    </w:p>
    <w:p>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仿宋" w:hAnsi="仿宋" w:eastAsia="仿宋" w:cs="仿宋"/>
          <w:sz w:val="28"/>
          <w:szCs w:val="28"/>
          <w:lang w:val="en-US"/>
        </w:rPr>
      </w:pPr>
      <w:r>
        <w:rPr>
          <w:rFonts w:hint="eastAsia" w:ascii="仿宋" w:hAnsi="仿宋" w:eastAsia="仿宋" w:cs="仿宋"/>
          <w:kern w:val="2"/>
          <w:sz w:val="28"/>
          <w:szCs w:val="28"/>
          <w:lang w:val="en-US" w:eastAsia="zh-CN" w:bidi="ar"/>
        </w:rPr>
        <w:t>（2）为机场公司以外的第三人窃取、刺探、收买、非法提供商业秘密。</w:t>
      </w:r>
    </w:p>
    <w:p>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仿宋" w:hAnsi="仿宋" w:eastAsia="仿宋" w:cs="仿宋"/>
          <w:sz w:val="28"/>
          <w:szCs w:val="28"/>
          <w:lang w:val="en-US"/>
        </w:rPr>
      </w:pPr>
      <w:r>
        <w:rPr>
          <w:rFonts w:hint="eastAsia" w:ascii="仿宋" w:hAnsi="仿宋" w:eastAsia="仿宋" w:cs="仿宋"/>
          <w:kern w:val="2"/>
          <w:sz w:val="28"/>
          <w:szCs w:val="28"/>
          <w:lang w:val="en-US" w:eastAsia="zh-CN" w:bidi="ar"/>
        </w:rPr>
        <w:t>（3）在电子公告系统、聊天系统、电子邮箱、论坛等计算机网络系统上传递、转发、抄送、发布、谈论和传播商业秘密；</w:t>
      </w:r>
    </w:p>
    <w:p>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仿宋" w:hAnsi="仿宋" w:eastAsia="仿宋" w:cs="仿宋"/>
          <w:sz w:val="28"/>
          <w:szCs w:val="28"/>
          <w:lang w:val="en-US"/>
        </w:rPr>
      </w:pPr>
      <w:r>
        <w:rPr>
          <w:rFonts w:hint="eastAsia" w:ascii="仿宋" w:hAnsi="仿宋" w:eastAsia="仿宋" w:cs="仿宋"/>
          <w:kern w:val="2"/>
          <w:sz w:val="28"/>
          <w:szCs w:val="28"/>
          <w:lang w:val="en-US" w:eastAsia="zh-CN" w:bidi="ar"/>
        </w:rPr>
        <w:t xml:space="preserve">（4）在私人交往和通信中，向亲属、朋友以及与工作无关人员泄露商业秘密，或在公共场所谈论商业秘密； </w:t>
      </w:r>
    </w:p>
    <w:p>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仿宋" w:hAnsi="仿宋" w:eastAsia="仿宋" w:cs="仿宋"/>
          <w:sz w:val="28"/>
          <w:szCs w:val="28"/>
          <w:lang w:val="en-US"/>
        </w:rPr>
      </w:pPr>
      <w:r>
        <w:rPr>
          <w:rFonts w:hint="eastAsia" w:ascii="仿宋" w:hAnsi="仿宋" w:eastAsia="仿宋" w:cs="仿宋"/>
          <w:kern w:val="2"/>
          <w:sz w:val="28"/>
          <w:szCs w:val="28"/>
          <w:lang w:val="en-US" w:eastAsia="zh-CN" w:bidi="ar"/>
        </w:rPr>
        <w:t>（5）擅自将属于商业秘密的文件、资料和其他物品携带、传递、寄运出机场公司办公场所或国（境）外。</w:t>
      </w:r>
    </w:p>
    <w:p>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仿宋" w:hAnsi="仿宋" w:eastAsia="仿宋" w:cs="仿宋"/>
          <w:sz w:val="28"/>
          <w:szCs w:val="28"/>
          <w:lang w:val="en-US"/>
        </w:rPr>
      </w:pPr>
      <w:r>
        <w:rPr>
          <w:rFonts w:hint="eastAsia" w:ascii="仿宋" w:hAnsi="仿宋" w:eastAsia="仿宋" w:cs="仿宋"/>
          <w:kern w:val="2"/>
          <w:sz w:val="28"/>
          <w:szCs w:val="28"/>
          <w:lang w:val="en-US" w:eastAsia="zh-CN" w:bidi="ar"/>
        </w:rPr>
        <w:t>（6）未经机场公司同意就以任何方式私自保存、截留含有机场公司商业秘密的任何形式资料、文件和物品的复印件、复制品、副本。</w:t>
      </w:r>
    </w:p>
    <w:p>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仿宋" w:hAnsi="仿宋" w:eastAsia="仿宋" w:cs="仿宋"/>
          <w:sz w:val="28"/>
          <w:szCs w:val="28"/>
          <w:lang w:val="en-US"/>
        </w:rPr>
      </w:pPr>
      <w:r>
        <w:rPr>
          <w:rFonts w:hint="eastAsia" w:ascii="仿宋" w:hAnsi="仿宋" w:eastAsia="仿宋" w:cs="仿宋"/>
          <w:kern w:val="2"/>
          <w:sz w:val="28"/>
          <w:szCs w:val="28"/>
          <w:lang w:val="en-US" w:eastAsia="zh-CN" w:bidi="ar"/>
        </w:rPr>
        <w:t>（7）将含有机场公司商业秘密的产品、技术或其他资料、信息向第三人销售、使用或以任何方式提供。</w:t>
      </w:r>
    </w:p>
    <w:p>
      <w:pPr>
        <w:keepNext w:val="0"/>
        <w:keepLines w:val="0"/>
        <w:widowControl w:val="0"/>
        <w:suppressLineNumbers w:val="0"/>
        <w:spacing w:before="0" w:beforeAutospacing="0" w:after="0" w:afterAutospacing="0" w:line="560" w:lineRule="exact"/>
        <w:ind w:left="0" w:right="0"/>
        <w:jc w:val="both"/>
        <w:rPr>
          <w:rFonts w:hint="eastAsia" w:ascii="仿宋" w:hAnsi="仿宋" w:eastAsia="仿宋" w:cs="仿宋"/>
          <w:sz w:val="28"/>
          <w:szCs w:val="28"/>
          <w:lang w:val="en-US"/>
        </w:rPr>
      </w:pPr>
      <w:r>
        <w:rPr>
          <w:rFonts w:hint="eastAsia" w:ascii="仿宋" w:hAnsi="仿宋" w:eastAsia="仿宋" w:cs="仿宋"/>
          <w:kern w:val="2"/>
          <w:sz w:val="28"/>
          <w:szCs w:val="28"/>
          <w:lang w:val="en-US" w:eastAsia="zh-CN" w:bidi="ar"/>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keepNext w:val="0"/>
        <w:keepLines w:val="0"/>
        <w:widowControl w:val="0"/>
        <w:suppressLineNumbers w:val="0"/>
        <w:spacing w:before="0" w:beforeAutospacing="0" w:after="0" w:afterAutospacing="0" w:line="560" w:lineRule="exact"/>
        <w:ind w:left="0" w:right="0"/>
        <w:jc w:val="both"/>
        <w:rPr>
          <w:rFonts w:hint="eastAsia" w:ascii="仿宋" w:hAnsi="仿宋" w:eastAsia="仿宋" w:cs="仿宋"/>
          <w:sz w:val="28"/>
          <w:szCs w:val="28"/>
          <w:lang w:val="en-US"/>
        </w:rPr>
      </w:pPr>
      <w:r>
        <w:rPr>
          <w:rFonts w:hint="eastAsia" w:ascii="仿宋" w:hAnsi="仿宋" w:eastAsia="仿宋" w:cs="仿宋"/>
          <w:kern w:val="2"/>
          <w:sz w:val="28"/>
          <w:szCs w:val="28"/>
          <w:lang w:val="en-US" w:eastAsia="zh-CN" w:bidi="ar"/>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keepNext w:val="0"/>
        <w:keepLines w:val="0"/>
        <w:widowControl w:val="0"/>
        <w:suppressLineNumbers w:val="0"/>
        <w:spacing w:before="0" w:beforeAutospacing="0" w:after="0" w:afterAutospacing="0" w:line="560" w:lineRule="exact"/>
        <w:ind w:left="0" w:right="0"/>
        <w:jc w:val="both"/>
        <w:rPr>
          <w:rFonts w:hint="eastAsia" w:ascii="仿宋" w:hAnsi="仿宋" w:eastAsia="仿宋" w:cs="仿宋"/>
          <w:sz w:val="28"/>
          <w:szCs w:val="28"/>
          <w:lang w:val="en-US"/>
        </w:rPr>
      </w:pPr>
      <w:r>
        <w:rPr>
          <w:rFonts w:hint="eastAsia" w:ascii="仿宋" w:hAnsi="仿宋" w:eastAsia="仿宋" w:cs="仿宋"/>
          <w:kern w:val="2"/>
          <w:sz w:val="28"/>
          <w:szCs w:val="28"/>
          <w:lang w:val="en-US" w:eastAsia="zh-CN" w:bidi="ar"/>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与间接利益损失；（2）因我方侵权行为导致机场公司调查、维权等所花费的支出（包括但不限于差旅费、交通费、公证费、鉴定费、通讯费、律师费等）。</w:t>
      </w:r>
    </w:p>
    <w:p>
      <w:pPr>
        <w:keepNext w:val="0"/>
        <w:keepLines w:val="0"/>
        <w:widowControl w:val="0"/>
        <w:suppressLineNumbers w:val="0"/>
        <w:spacing w:before="0" w:beforeAutospacing="0" w:after="0" w:afterAutospacing="0" w:line="560" w:lineRule="exact"/>
        <w:ind w:left="0" w:right="0"/>
        <w:jc w:val="both"/>
        <w:rPr>
          <w:rFonts w:hint="eastAsia" w:ascii="仿宋" w:hAnsi="仿宋" w:eastAsia="仿宋" w:cs="仿宋"/>
          <w:sz w:val="28"/>
          <w:szCs w:val="28"/>
          <w:lang w:val="en-US"/>
        </w:rPr>
      </w:pPr>
      <w:r>
        <w:rPr>
          <w:rFonts w:hint="eastAsia" w:ascii="仿宋" w:hAnsi="仿宋" w:eastAsia="仿宋" w:cs="仿宋"/>
          <w:kern w:val="2"/>
          <w:sz w:val="28"/>
          <w:szCs w:val="28"/>
          <w:lang w:val="en-US" w:eastAsia="zh-CN" w:bidi="ar"/>
        </w:rPr>
        <w:t>8、违约责任</w:t>
      </w:r>
    </w:p>
    <w:p>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仿宋" w:hAnsi="仿宋" w:eastAsia="仿宋" w:cs="仿宋"/>
          <w:sz w:val="28"/>
          <w:szCs w:val="28"/>
          <w:lang w:val="en-US"/>
        </w:rPr>
      </w:pPr>
      <w:r>
        <w:rPr>
          <w:rFonts w:hint="eastAsia" w:ascii="仿宋" w:hAnsi="仿宋" w:eastAsia="仿宋" w:cs="仿宋"/>
          <w:kern w:val="2"/>
          <w:sz w:val="28"/>
          <w:szCs w:val="28"/>
          <w:lang w:val="en-US" w:eastAsia="zh-CN" w:bidi="ar"/>
        </w:rPr>
        <w:t>8.1因我方违反保密义务的行为造成机场公司的一切损失，我方应当全部予以赔偿。</w:t>
      </w:r>
    </w:p>
    <w:p>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仿宋" w:hAnsi="仿宋" w:eastAsia="仿宋" w:cs="仿宋"/>
          <w:sz w:val="28"/>
          <w:szCs w:val="28"/>
          <w:lang w:val="en-US"/>
        </w:rPr>
      </w:pPr>
      <w:r>
        <w:rPr>
          <w:rFonts w:hint="eastAsia" w:ascii="仿宋" w:hAnsi="仿宋" w:eastAsia="仿宋" w:cs="仿宋"/>
          <w:kern w:val="2"/>
          <w:sz w:val="28"/>
          <w:szCs w:val="28"/>
          <w:lang w:val="en-US" w:eastAsia="zh-CN" w:bidi="ar"/>
        </w:rPr>
        <w:t>8.2如我方违反本承诺书下保密义务，应当承担违约责任，除赔偿损失外，还应依据合同向机场公司支付相应的违约金；</w:t>
      </w:r>
    </w:p>
    <w:p>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仿宋" w:hAnsi="仿宋" w:eastAsia="仿宋" w:cs="仿宋"/>
          <w:sz w:val="28"/>
          <w:szCs w:val="28"/>
          <w:lang w:val="en-US"/>
        </w:rPr>
      </w:pPr>
      <w:r>
        <w:rPr>
          <w:rFonts w:hint="eastAsia" w:ascii="仿宋" w:hAnsi="仿宋" w:eastAsia="仿宋" w:cs="仿宋"/>
          <w:kern w:val="2"/>
          <w:sz w:val="28"/>
          <w:szCs w:val="28"/>
          <w:lang w:val="en-US" w:eastAsia="zh-CN" w:bidi="ar"/>
        </w:rPr>
        <w:t>9、本承诺书适用中华人民共和国法律，如因履行本承诺书发生争议，则双方均有权向机场公司所在地法院提起诉讼。</w:t>
      </w:r>
    </w:p>
    <w:p>
      <w:pPr>
        <w:keepNext w:val="0"/>
        <w:keepLines w:val="0"/>
        <w:widowControl w:val="0"/>
        <w:suppressLineNumbers w:val="0"/>
        <w:spacing w:before="0" w:beforeAutospacing="0" w:after="0" w:afterAutospacing="0" w:line="560" w:lineRule="exact"/>
        <w:ind w:left="0" w:right="0"/>
        <w:jc w:val="both"/>
        <w:rPr>
          <w:rFonts w:hint="eastAsia" w:ascii="仿宋" w:hAnsi="仿宋" w:eastAsia="仿宋" w:cs="仿宋"/>
          <w:sz w:val="28"/>
          <w:szCs w:val="28"/>
          <w:lang w:val="en-US"/>
        </w:rPr>
      </w:pPr>
    </w:p>
    <w:p>
      <w:pPr>
        <w:keepNext w:val="0"/>
        <w:keepLines w:val="0"/>
        <w:widowControl w:val="0"/>
        <w:suppressLineNumbers w:val="0"/>
        <w:tabs>
          <w:tab w:val="left" w:pos="5723"/>
        </w:tabs>
        <w:spacing w:before="0" w:beforeAutospacing="0" w:after="0" w:afterAutospacing="0" w:line="560" w:lineRule="exact"/>
        <w:ind w:left="0" w:right="0"/>
        <w:jc w:val="both"/>
        <w:rPr>
          <w:rFonts w:hint="eastAsia" w:ascii="黑体" w:hAnsi="宋体" w:eastAsia="黑体" w:cs="黑体"/>
          <w:sz w:val="28"/>
          <w:szCs w:val="28"/>
          <w:lang w:val="en-US"/>
        </w:rPr>
      </w:pPr>
      <w:r>
        <w:rPr>
          <w:rFonts w:hint="eastAsia" w:ascii="仿宋" w:hAnsi="仿宋" w:eastAsia="仿宋" w:cs="仿宋"/>
          <w:kern w:val="2"/>
          <w:sz w:val="28"/>
          <w:szCs w:val="28"/>
          <w:lang w:val="en-US" w:eastAsia="zh-CN" w:bidi="ar"/>
        </w:rPr>
        <w:t xml:space="preserve">                        </w:t>
      </w:r>
      <w:r>
        <w:rPr>
          <w:rFonts w:hint="eastAsia" w:ascii="黑体" w:hAnsi="宋体" w:eastAsia="黑体" w:cs="黑体"/>
          <w:kern w:val="2"/>
          <w:sz w:val="28"/>
          <w:szCs w:val="28"/>
          <w:lang w:val="en-US" w:eastAsia="zh-CN" w:bidi="ar"/>
        </w:rPr>
        <w:t>供应商(盖章):</w:t>
      </w:r>
      <w:r>
        <w:rPr>
          <w:rFonts w:hint="eastAsia" w:ascii="黑体" w:hAnsi="宋体" w:eastAsia="黑体" w:cs="黑体"/>
          <w:kern w:val="2"/>
          <w:sz w:val="28"/>
          <w:szCs w:val="28"/>
          <w:lang w:val="en-US" w:eastAsia="zh-CN" w:bidi="ar"/>
        </w:rPr>
        <w:tab/>
      </w:r>
    </w:p>
    <w:p>
      <w:pPr>
        <w:keepNext w:val="0"/>
        <w:keepLines w:val="0"/>
        <w:widowControl w:val="0"/>
        <w:suppressLineNumbers w:val="0"/>
        <w:tabs>
          <w:tab w:val="left" w:pos="5723"/>
        </w:tabs>
        <w:spacing w:before="0" w:beforeAutospacing="0" w:after="0" w:afterAutospacing="0" w:line="560" w:lineRule="exact"/>
        <w:ind w:left="0" w:right="0"/>
        <w:jc w:val="both"/>
        <w:rPr>
          <w:rFonts w:hint="eastAsia" w:ascii="黑体" w:hAnsi="宋体" w:eastAsia="黑体" w:cs="黑体"/>
          <w:sz w:val="28"/>
          <w:szCs w:val="28"/>
          <w:lang w:val="en-US"/>
        </w:rPr>
      </w:pPr>
    </w:p>
    <w:p>
      <w:pPr>
        <w:keepNext w:val="0"/>
        <w:keepLines w:val="0"/>
        <w:widowControl w:val="0"/>
        <w:suppressLineNumbers w:val="0"/>
        <w:spacing w:before="0" w:beforeAutospacing="0" w:after="0" w:afterAutospacing="0" w:line="560" w:lineRule="exact"/>
        <w:ind w:left="0" w:right="0"/>
        <w:jc w:val="center"/>
        <w:rPr>
          <w:rFonts w:hint="eastAsia" w:ascii="黑体" w:hAnsi="宋体" w:eastAsia="黑体" w:cs="黑体"/>
          <w:sz w:val="28"/>
          <w:szCs w:val="28"/>
          <w:lang w:val="en-US"/>
        </w:rPr>
      </w:pPr>
      <w:r>
        <w:rPr>
          <w:rFonts w:hint="eastAsia" w:ascii="黑体" w:hAnsi="宋体" w:eastAsia="黑体" w:cs="黑体"/>
          <w:kern w:val="2"/>
          <w:sz w:val="28"/>
          <w:szCs w:val="28"/>
          <w:lang w:val="en-US" w:eastAsia="zh-CN" w:bidi="ar"/>
        </w:rPr>
        <w:t xml:space="preserve">      法定代表人或授权代表：</w:t>
      </w:r>
    </w:p>
    <w:p>
      <w:pPr>
        <w:keepNext w:val="0"/>
        <w:keepLines w:val="0"/>
        <w:widowControl w:val="0"/>
        <w:suppressLineNumbers w:val="0"/>
        <w:spacing w:before="0" w:beforeAutospacing="0" w:after="0" w:afterAutospacing="0" w:line="560" w:lineRule="exact"/>
        <w:ind w:left="0" w:right="0"/>
        <w:jc w:val="center"/>
        <w:rPr>
          <w:rFonts w:hint="eastAsia" w:ascii="黑体" w:hAnsi="宋体" w:eastAsia="黑体" w:cs="黑体"/>
          <w:sz w:val="28"/>
          <w:szCs w:val="28"/>
          <w:lang w:val="en-US"/>
        </w:rPr>
      </w:pPr>
    </w:p>
    <w:p>
      <w:pPr>
        <w:keepNext w:val="0"/>
        <w:keepLines w:val="0"/>
        <w:widowControl w:val="0"/>
        <w:suppressLineNumbers w:val="0"/>
        <w:spacing w:before="0" w:beforeAutospacing="0" w:after="0" w:afterAutospacing="0" w:line="560" w:lineRule="exact"/>
        <w:ind w:left="0" w:right="0"/>
        <w:jc w:val="both"/>
        <w:rPr>
          <w:rFonts w:hint="eastAsia" w:ascii="黑体" w:hAnsi="宋体" w:eastAsia="黑体" w:cs="黑体"/>
          <w:sz w:val="28"/>
          <w:szCs w:val="28"/>
          <w:lang w:val="en-US"/>
        </w:rPr>
      </w:pPr>
      <w:r>
        <w:rPr>
          <w:rFonts w:hint="eastAsia" w:ascii="黑体" w:hAnsi="宋体" w:eastAsia="黑体" w:cs="黑体"/>
          <w:kern w:val="2"/>
          <w:sz w:val="28"/>
          <w:szCs w:val="28"/>
          <w:lang w:val="en-US" w:eastAsia="zh-CN" w:bidi="ar"/>
        </w:rPr>
        <w:t xml:space="preserve">                        电话/传真：</w:t>
      </w:r>
    </w:p>
    <w:p>
      <w:pPr>
        <w:keepNext w:val="0"/>
        <w:keepLines w:val="0"/>
        <w:widowControl w:val="0"/>
        <w:suppressLineNumbers w:val="0"/>
        <w:spacing w:before="0" w:beforeAutospacing="0" w:after="0" w:afterAutospacing="0" w:line="560" w:lineRule="exact"/>
        <w:ind w:left="0" w:right="0"/>
        <w:jc w:val="both"/>
        <w:rPr>
          <w:rFonts w:hint="eastAsia" w:ascii="黑体" w:hAnsi="宋体" w:eastAsia="黑体" w:cs="黑体"/>
          <w:sz w:val="28"/>
          <w:szCs w:val="28"/>
          <w:lang w:val="en-US"/>
        </w:rPr>
      </w:pPr>
      <w:r>
        <w:rPr>
          <w:rFonts w:hint="eastAsia" w:ascii="黑体" w:hAnsi="宋体" w:eastAsia="黑体" w:cs="黑体"/>
          <w:kern w:val="2"/>
          <w:sz w:val="28"/>
          <w:szCs w:val="28"/>
          <w:lang w:val="en-US" w:eastAsia="zh-CN" w:bidi="ar"/>
        </w:rPr>
        <w:t xml:space="preserve">                        地址：</w:t>
      </w:r>
    </w:p>
    <w:p>
      <w:pPr>
        <w:keepNext w:val="0"/>
        <w:keepLines w:val="0"/>
        <w:widowControl w:val="0"/>
        <w:suppressLineNumbers w:val="0"/>
        <w:snapToGrid w:val="0"/>
        <w:spacing w:before="0" w:beforeAutospacing="0" w:after="0" w:afterAutospacing="0" w:line="560" w:lineRule="exact"/>
        <w:ind w:left="0" w:right="0"/>
        <w:jc w:val="center"/>
        <w:rPr>
          <w:rFonts w:hint="eastAsia" w:ascii="仿宋" w:hAnsi="仿宋" w:eastAsia="仿宋" w:cs="仿宋"/>
          <w:sz w:val="28"/>
          <w:szCs w:val="28"/>
          <w:lang w:val="en-US"/>
        </w:rPr>
      </w:pPr>
      <w:r>
        <w:rPr>
          <w:rFonts w:hint="eastAsia" w:ascii="黑体" w:hAnsi="宋体" w:eastAsia="黑体" w:cs="黑体"/>
          <w:kern w:val="2"/>
          <w:sz w:val="28"/>
          <w:szCs w:val="28"/>
          <w:lang w:val="en-US" w:eastAsia="zh-CN" w:bidi="ar"/>
        </w:rPr>
        <w:t xml:space="preserve">      日期：     年   月   日</w:t>
      </w:r>
    </w:p>
    <w:p>
      <w:pPr>
        <w:pStyle w:val="8"/>
        <w:widowControl/>
        <w:spacing w:line="560" w:lineRule="exact"/>
        <w:ind w:left="0" w:right="960" w:firstLine="560" w:firstLineChars="200"/>
        <w:rPr>
          <w:rFonts w:hint="eastAsia" w:ascii="仿宋" w:hAnsi="仿宋" w:eastAsia="仿宋" w:cs="仿宋"/>
          <w:sz w:val="28"/>
          <w:szCs w:val="28"/>
          <w:lang w:val="en-US"/>
        </w:rPr>
      </w:pPr>
    </w:p>
    <w:p>
      <w:pPr>
        <w:pStyle w:val="8"/>
        <w:widowControl/>
        <w:spacing w:line="560" w:lineRule="exact"/>
        <w:ind w:left="0" w:right="960" w:firstLine="560" w:firstLineChars="200"/>
        <w:rPr>
          <w:rFonts w:hint="eastAsia" w:ascii="仿宋" w:hAnsi="仿宋" w:eastAsia="仿宋" w:cs="仿宋"/>
          <w:sz w:val="28"/>
          <w:szCs w:val="28"/>
          <w:lang w:val="en-US"/>
        </w:rPr>
      </w:pPr>
    </w:p>
    <w:p>
      <w:pPr>
        <w:pStyle w:val="8"/>
        <w:widowControl/>
        <w:spacing w:line="560" w:lineRule="exact"/>
        <w:ind w:left="0" w:right="960" w:firstLine="560" w:firstLineChars="200"/>
        <w:rPr>
          <w:rFonts w:hint="eastAsia" w:ascii="仿宋" w:hAnsi="仿宋" w:eastAsia="仿宋" w:cs="仿宋"/>
          <w:sz w:val="28"/>
          <w:szCs w:val="28"/>
          <w:lang w:val="en-US"/>
        </w:rPr>
      </w:pPr>
    </w:p>
    <w:p>
      <w:pPr>
        <w:pStyle w:val="8"/>
        <w:widowControl/>
        <w:spacing w:line="560" w:lineRule="exact"/>
        <w:ind w:left="0" w:right="960" w:firstLine="560" w:firstLineChars="200"/>
        <w:rPr>
          <w:rFonts w:hint="eastAsia" w:ascii="仿宋" w:hAnsi="仿宋" w:eastAsia="仿宋" w:cs="仿宋"/>
          <w:sz w:val="28"/>
          <w:szCs w:val="28"/>
          <w:lang w:val="en-US"/>
        </w:rPr>
      </w:pPr>
    </w:p>
    <w:p>
      <w:pPr>
        <w:keepNext w:val="0"/>
        <w:keepLines w:val="0"/>
        <w:widowControl w:val="0"/>
        <w:suppressLineNumbers w:val="0"/>
        <w:spacing w:before="0" w:beforeAutospacing="0" w:after="0" w:afterAutospacing="0"/>
        <w:ind w:left="0" w:right="0"/>
        <w:jc w:val="both"/>
        <w:rPr>
          <w:lang w:val="en-US"/>
        </w:rPr>
      </w:pPr>
    </w:p>
    <w:p>
      <w:pPr>
        <w:keepNext w:val="0"/>
        <w:keepLines w:val="0"/>
        <w:widowControl w:val="0"/>
        <w:suppressLineNumbers w:val="0"/>
        <w:spacing w:before="0" w:beforeAutospacing="0" w:after="0" w:afterAutospacing="0"/>
        <w:ind w:left="0" w:right="0"/>
        <w:jc w:val="both"/>
        <w:rPr>
          <w:lang w:val="en-US"/>
        </w:rPr>
      </w:pPr>
    </w:p>
    <w:p>
      <w:pPr>
        <w:keepNext w:val="0"/>
        <w:keepLines w:val="0"/>
        <w:widowControl w:val="0"/>
        <w:suppressLineNumbers w:val="0"/>
        <w:spacing w:before="0" w:beforeAutospacing="0" w:after="0" w:afterAutospacing="0"/>
        <w:ind w:left="0" w:right="0"/>
        <w:jc w:val="both"/>
        <w:rPr>
          <w:lang w:val="en-US"/>
        </w:rPr>
      </w:pPr>
    </w:p>
    <w:p>
      <w:pPr>
        <w:keepNext w:val="0"/>
        <w:keepLines w:val="0"/>
        <w:widowControl w:val="0"/>
        <w:suppressLineNumbers w:val="0"/>
        <w:spacing w:before="0" w:beforeAutospacing="0" w:after="0" w:afterAutospacing="0"/>
        <w:ind w:left="0" w:right="0"/>
        <w:jc w:val="both"/>
        <w:rPr>
          <w:lang w:val="en-US"/>
        </w:rPr>
      </w:pPr>
    </w:p>
    <w:p>
      <w:pPr>
        <w:keepNext w:val="0"/>
        <w:keepLines w:val="0"/>
        <w:widowControl w:val="0"/>
        <w:suppressLineNumbers w:val="0"/>
        <w:spacing w:before="0" w:beforeAutospacing="0" w:after="0" w:afterAutospacing="0"/>
        <w:ind w:left="0" w:right="0"/>
        <w:jc w:val="both"/>
        <w:rPr>
          <w:lang w:val="en-US"/>
        </w:rPr>
      </w:pPr>
    </w:p>
    <w:p>
      <w:pPr>
        <w:keepNext w:val="0"/>
        <w:keepLines w:val="0"/>
        <w:widowControl w:val="0"/>
        <w:suppressLineNumbers w:val="0"/>
        <w:spacing w:before="0" w:beforeAutospacing="0" w:after="0" w:afterAutospacing="0"/>
        <w:ind w:left="0" w:right="0"/>
        <w:jc w:val="both"/>
        <w:rPr>
          <w:lang w:val="en-US"/>
        </w:rPr>
      </w:pPr>
    </w:p>
    <w:p>
      <w:pPr>
        <w:keepNext w:val="0"/>
        <w:keepLines w:val="0"/>
        <w:widowControl w:val="0"/>
        <w:suppressLineNumbers w:val="0"/>
        <w:spacing w:before="0" w:beforeAutospacing="0" w:after="0" w:afterAutospacing="0"/>
        <w:ind w:left="0" w:right="0"/>
        <w:jc w:val="both"/>
        <w:rPr>
          <w:lang w:val="en-US"/>
        </w:rPr>
      </w:pPr>
    </w:p>
    <w:p>
      <w:pPr>
        <w:keepNext w:val="0"/>
        <w:keepLines w:val="0"/>
        <w:widowControl w:val="0"/>
        <w:suppressLineNumbers w:val="0"/>
        <w:spacing w:before="0" w:beforeAutospacing="0" w:after="0" w:afterAutospacing="0"/>
        <w:ind w:left="0" w:right="0"/>
        <w:jc w:val="both"/>
        <w:rPr>
          <w:lang w:val="en-US"/>
        </w:rPr>
      </w:pPr>
    </w:p>
    <w:p>
      <w:pPr>
        <w:keepNext w:val="0"/>
        <w:keepLines w:val="0"/>
        <w:widowControl w:val="0"/>
        <w:suppressLineNumbers w:val="0"/>
        <w:spacing w:before="0" w:beforeAutospacing="0" w:after="0" w:afterAutospacing="0"/>
        <w:ind w:left="0" w:right="0"/>
        <w:jc w:val="both"/>
        <w:rPr>
          <w:lang w:val="en-US"/>
        </w:rPr>
      </w:pPr>
    </w:p>
    <w:p>
      <w:pPr>
        <w:keepNext w:val="0"/>
        <w:keepLines w:val="0"/>
        <w:widowControl w:val="0"/>
        <w:suppressLineNumbers w:val="0"/>
        <w:spacing w:before="0" w:beforeAutospacing="0" w:after="0" w:afterAutospacing="0"/>
        <w:ind w:left="0" w:right="0"/>
        <w:jc w:val="both"/>
        <w:rPr>
          <w:lang w:val="en-US"/>
        </w:rPr>
      </w:pPr>
    </w:p>
    <w:p>
      <w:pPr>
        <w:pStyle w:val="3"/>
        <w:widowControl/>
        <w:spacing w:line="564" w:lineRule="exact"/>
        <w:ind w:right="57"/>
        <w:jc w:val="center"/>
        <w:rPr>
          <w:lang w:val="en-US"/>
        </w:rPr>
      </w:pPr>
    </w:p>
    <w:p>
      <w:pPr>
        <w:pStyle w:val="3"/>
        <w:widowControl/>
        <w:spacing w:line="564" w:lineRule="exact"/>
        <w:ind w:right="57"/>
        <w:jc w:val="center"/>
        <w:rPr>
          <w:lang w:val="en-US"/>
        </w:rPr>
      </w:pPr>
    </w:p>
    <w:p>
      <w:pPr>
        <w:pStyle w:val="3"/>
        <w:widowControl/>
        <w:spacing w:line="564" w:lineRule="exact"/>
        <w:ind w:right="57"/>
        <w:jc w:val="center"/>
        <w:rPr>
          <w:lang w:val="en-US"/>
        </w:rPr>
      </w:pPr>
      <w:r>
        <w:rPr>
          <w:rFonts w:hint="eastAsia" w:ascii="Calibri" w:hAnsi="Calibri" w:eastAsia="宋体" w:cs="宋体"/>
          <w:lang w:eastAsia="zh-CN"/>
        </w:rPr>
        <w:t>第五章</w:t>
      </w:r>
      <w:r>
        <w:rPr>
          <w:lang w:val="en-US"/>
        </w:rPr>
        <w:t xml:space="preserve">  </w:t>
      </w:r>
      <w:r>
        <w:rPr>
          <w:rFonts w:hint="eastAsia" w:ascii="Calibri" w:hAnsi="Calibri" w:eastAsia="宋体" w:cs="宋体"/>
          <w:lang w:eastAsia="zh-CN"/>
        </w:rPr>
        <w:t>用户需求书</w:t>
      </w:r>
      <w:bookmarkEnd w:id="36"/>
    </w:p>
    <w:p>
      <w:pPr>
        <w:rPr>
          <w:rFonts w:hint="default" w:ascii="Calibri" w:hAnsi="Calibri" w:eastAsia="宋体" w:cs="Times New Roman"/>
          <w:b/>
          <w:kern w:val="44"/>
          <w:sz w:val="44"/>
          <w:szCs w:val="44"/>
          <w:lang w:val="en-US" w:eastAsia="zh-CN" w:bidi="ar"/>
        </w:rPr>
        <w:sectPr>
          <w:pgSz w:w="12240" w:h="15840"/>
          <w:pgMar w:top="1400" w:right="1680" w:bottom="1120" w:left="1580" w:header="1" w:footer="921" w:gutter="0"/>
          <w:cols w:space="720" w:num="1"/>
          <w:docGrid w:type="lines" w:linePitch="312" w:charSpace="0"/>
        </w:sectPr>
      </w:pPr>
    </w:p>
    <w:p>
      <w:pPr>
        <w:keepNext w:val="0"/>
        <w:keepLines w:val="0"/>
        <w:widowControl w:val="0"/>
        <w:suppressLineNumbers w:val="0"/>
        <w:spacing w:before="1" w:beforeAutospacing="0" w:after="0" w:afterAutospacing="0"/>
        <w:ind w:left="0" w:right="0"/>
        <w:jc w:val="center"/>
        <w:rPr>
          <w:sz w:val="40"/>
          <w:szCs w:val="40"/>
          <w:lang w:val="en-US"/>
        </w:rPr>
      </w:pPr>
      <w:bookmarkStart w:id="37" w:name="_Toc19698502"/>
      <w:r>
        <w:rPr>
          <w:rStyle w:val="16"/>
          <w:rFonts w:hint="eastAsia" w:ascii="Calibri" w:hAnsi="Calibri" w:eastAsia="宋体" w:cs="宋体"/>
          <w:sz w:val="40"/>
          <w:szCs w:val="40"/>
          <w:lang w:val="en-US" w:eastAsia="zh-CN" w:bidi="ar"/>
        </w:rPr>
        <w:t>用户需求书</w:t>
      </w:r>
      <w:bookmarkEnd w:id="37"/>
    </w:p>
    <w:p>
      <w:pPr>
        <w:keepNext w:val="0"/>
        <w:keepLines w:val="0"/>
        <w:widowControl w:val="0"/>
        <w:suppressLineNumbers w:val="0"/>
        <w:spacing w:before="1" w:beforeAutospacing="0" w:after="0" w:afterAutospacing="0"/>
        <w:ind w:left="0" w:right="0"/>
        <w:jc w:val="center"/>
        <w:rPr>
          <w:sz w:val="40"/>
          <w:szCs w:val="40"/>
          <w:lang w:val="en-US"/>
        </w:rPr>
      </w:pPr>
    </w:p>
    <w:p>
      <w:pPr>
        <w:pStyle w:val="5"/>
        <w:widowControl/>
        <w:spacing w:before="160" w:beforeAutospacing="0" w:after="160" w:afterAutospacing="0" w:line="360" w:lineRule="exact"/>
        <w:ind w:left="0" w:right="0" w:firstLine="562" w:firstLineChars="200"/>
        <w:jc w:val="left"/>
        <w:rPr>
          <w:rFonts w:hint="eastAsia" w:ascii="宋体" w:hAnsi="宋体" w:eastAsia="宋体" w:cs="宋体"/>
          <w:sz w:val="22"/>
          <w:szCs w:val="22"/>
          <w:lang w:val="en-US"/>
        </w:rPr>
      </w:pPr>
      <w:bookmarkStart w:id="38" w:name="_bookmark148"/>
      <w:bookmarkEnd w:id="38"/>
      <w:r>
        <w:rPr>
          <w:rFonts w:hint="eastAsia" w:ascii="Arial" w:hAnsi="Arial" w:eastAsia="黑体" w:cs="黑体"/>
          <w:lang w:eastAsia="zh-CN"/>
        </w:rPr>
        <w:t>一、项目概况及总体要求</w:t>
      </w:r>
    </w:p>
    <w:p>
      <w:pPr>
        <w:keepNext w:val="0"/>
        <w:keepLines w:val="0"/>
        <w:widowControl/>
        <w:suppressLineNumbers w:val="0"/>
        <w:spacing w:before="0" w:beforeAutospacing="0" w:after="0" w:afterAutospacing="0"/>
        <w:ind w:left="0" w:right="0" w:firstLine="440" w:firstLineChars="200"/>
        <w:jc w:val="left"/>
        <w:rPr>
          <w:rFonts w:hint="eastAsia" w:ascii="宋体" w:hAnsi="宋体" w:eastAsia="宋体" w:cs="宋体"/>
          <w:kern w:val="2"/>
          <w:sz w:val="22"/>
          <w:szCs w:val="22"/>
          <w:lang w:val="en-US" w:eastAsia="zh-CN" w:bidi="ar"/>
        </w:rPr>
      </w:pPr>
      <w:bookmarkStart w:id="39" w:name="_bookmark149"/>
      <w:bookmarkEnd w:id="39"/>
      <w:r>
        <w:rPr>
          <w:rFonts w:hint="eastAsia" w:ascii="宋体" w:hAnsi="宋体" w:cs="宋体"/>
          <w:kern w:val="2"/>
          <w:sz w:val="22"/>
          <w:szCs w:val="22"/>
          <w:lang w:val="en-US" w:eastAsia="zh-CN" w:bidi="ar"/>
        </w:rPr>
        <w:t>结合翔越路和航景路交叉口道路交通情况，采购所需设备，缓解该路口的交通拥堵情况。</w:t>
      </w:r>
    </w:p>
    <w:p>
      <w:pPr>
        <w:pStyle w:val="5"/>
        <w:widowControl/>
        <w:numPr>
          <w:ilvl w:val="0"/>
          <w:numId w:val="3"/>
        </w:numPr>
        <w:spacing w:before="160" w:beforeAutospacing="0" w:after="160" w:afterAutospacing="0" w:line="360" w:lineRule="exact"/>
        <w:ind w:left="0" w:right="0" w:firstLine="562" w:firstLineChars="200"/>
        <w:jc w:val="left"/>
        <w:rPr>
          <w:rFonts w:hint="eastAsia" w:ascii="Arial" w:hAnsi="Arial" w:eastAsia="黑体" w:cs="黑体"/>
          <w:lang w:eastAsia="zh-CN"/>
        </w:rPr>
      </w:pPr>
      <w:r>
        <w:rPr>
          <w:rFonts w:hint="eastAsia" w:ascii="Arial" w:hAnsi="Arial" w:eastAsia="黑体" w:cs="黑体"/>
          <w:lang w:eastAsia="zh-CN"/>
        </w:rPr>
        <w:t>货物需求表</w:t>
      </w:r>
    </w:p>
    <w:tbl>
      <w:tblPr>
        <w:tblStyle w:val="15"/>
        <w:tblW w:w="952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73"/>
        <w:gridCol w:w="1717"/>
        <w:gridCol w:w="1162"/>
        <w:gridCol w:w="5123"/>
        <w:gridCol w:w="531"/>
        <w:gridCol w:w="5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85" w:hRule="atLeast"/>
        </w:trPr>
        <w:tc>
          <w:tcPr>
            <w:tcW w:w="9522" w:type="dxa"/>
            <w:gridSpan w:val="6"/>
            <w:tcBorders>
              <w:top w:val="nil"/>
              <w:left w:val="nil"/>
              <w:bottom w:val="nil"/>
              <w:right w:val="nil"/>
            </w:tcBorders>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信号控制+可变车道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0" w:hRule="atLeast"/>
        </w:trPr>
        <w:tc>
          <w:tcPr>
            <w:tcW w:w="47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171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设备名称</w:t>
            </w:r>
          </w:p>
        </w:tc>
        <w:tc>
          <w:tcPr>
            <w:tcW w:w="6285"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技术参数</w:t>
            </w:r>
          </w:p>
        </w:tc>
        <w:tc>
          <w:tcPr>
            <w:tcW w:w="53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数量</w:t>
            </w:r>
          </w:p>
        </w:tc>
        <w:tc>
          <w:tcPr>
            <w:tcW w:w="51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118" w:hRule="atLeast"/>
        </w:trPr>
        <w:tc>
          <w:tcPr>
            <w:tcW w:w="47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71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信号控制机</w:t>
            </w:r>
          </w:p>
        </w:tc>
        <w:tc>
          <w:tcPr>
            <w:tcW w:w="6285"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符合国家公共安全行业标准GB25280-2016《道路交通信号控制机》，并提供公安部交通安全产品质量监督检测中心出具的检测报告。</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交通信号控制机软件支持NTCIP协议，符合度不低于99%，提供中国软件评测中心出具的NTCIP协议标准符合性测试报告并加盖原厂公章。</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交通信号机通过CCC认证，提供认证证书并加盖原厂公章。</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交通信号控制机应通过国家检测机构的环境适应性检测并具有检测报告并加盖原厂公章。</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符合GB/T20999-2007开放性标准。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1、32相位控制，相序可由用户设置；</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2、可控制16 组（44 路）信号灯，可扩展至72路可控硅输出，支持可变车道、待转屏等输出控制；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3、1 个 RS232，1 个 RS485，1 个 RJ45，1 个 usb 接口，用于通信、调试；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4、支持地磁车检，视频车检、雷达车检，可扩展 8 路 485 协议接口和 1 路 RJ45 协议接口；</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5、支持接入4 路行人按钮检测器；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6、支持信号输出故障和流向冲突检测，并自动切换黄闪；</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7、具有手动控制，通过侧门操作面板查询方案信息，进行全红、黄闪、信号步进控制，实现现场的紧急控制；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8、具有本地 Web 版软件配置功能；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9、设有“节假日”、“星期”两种模式，可指定多于 32个特殊日配时方案，每天可设 32个时段和 32 种配时方案；</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10、支持带回检模块智能信号灯的接入，实现信号灯运行状态的实时监控及故障报警；</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11、支持多时段定时控制、人工手动控制、干线协调控制、指挥中心联网控制、区域协调控制等多种控制方式，可扩展至自适应优化控制；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12、支持无缝接入中心信号控制平台。</w:t>
            </w:r>
          </w:p>
        </w:tc>
        <w:tc>
          <w:tcPr>
            <w:tcW w:w="53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51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30" w:hRule="atLeast"/>
        </w:trPr>
        <w:tc>
          <w:tcPr>
            <w:tcW w:w="47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71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可变车道控制器</w:t>
            </w:r>
          </w:p>
        </w:tc>
        <w:tc>
          <w:tcPr>
            <w:tcW w:w="6285"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1、控制模式：远程控制、定时控制、手动控制；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2、远程控制：开关总电源、设置指示状态、校时、时间段设置；读取当前指示状态、控制模式；故障告警信息；心跳保持等；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3、定时控制：7套方案，为方案0~方案6，设置显示状态、总电源开关；</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4、手动控制：现场手动开关总电源，设置各车道信号状态；手动控制可被中心控制禁止；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5、输出状态：可变车道：3种状态；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6、支持控制8块可变车道指示牌；</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7、输出信号：24路继电器可配置输出；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8、电源：交流220V，空载功耗&lt;3W；</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9、输出负载：交流220V，单路负载&lt;300W；</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10、无缝接入Intelliffic  OS信号控制平台。</w:t>
            </w:r>
          </w:p>
        </w:tc>
        <w:tc>
          <w:tcPr>
            <w:tcW w:w="53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51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90" w:hRule="atLeast"/>
        </w:trPr>
        <w:tc>
          <w:tcPr>
            <w:tcW w:w="47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71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可变车道牌</w:t>
            </w:r>
          </w:p>
        </w:tc>
        <w:tc>
          <w:tcPr>
            <w:tcW w:w="6285"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规格:1410×920mm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车道图案:白LED点阵排列可变箭头，底色为蓝反光膜</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电压:220±5% VDC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功率:≤20W</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亮度 :白&gt;5000 mcd</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LED:直径 Φ5  方阵排列</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寿命:&gt;70000小时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白：冷光高亮</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可视距离:&gt;450米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可视角度:&gt;30°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工作温度: -40 ~ +85 ℃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相对湿度:≤93%</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保存环境:0~50℃，40~60%RH</w:t>
            </w:r>
          </w:p>
        </w:tc>
        <w:tc>
          <w:tcPr>
            <w:tcW w:w="53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51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940" w:hRule="atLeast"/>
        </w:trPr>
        <w:tc>
          <w:tcPr>
            <w:tcW w:w="47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71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待转屏</w:t>
            </w:r>
          </w:p>
        </w:tc>
        <w:tc>
          <w:tcPr>
            <w:tcW w:w="6285"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产品尺寸      2500mm×400mm×60mm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·外壳材质      铝材</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·外壳颜色      黑色</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·显示内容      直行/左转进入待行区+小车+直行/左转动态箭头；</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·发光颜色      绿色</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·工作电压      AC220±20%V（AC176～ 264V）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·功率          ≤20W</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·中心光强      400cd&lt;绿&lt;1000cd；</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·LED 直径     Φ5 方阵排列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·单管电流      &lt; 18mA</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·LED寿命      70000小时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·波长     绿505 nm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·可视距离      &gt;450m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·可视角度      &gt;30°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·工作温度      -40 ~ +85℃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·相对湿度      ≤93%</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·保存环境    0~50℃，40~60%RH</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·防护等级      IP53</w:t>
            </w:r>
          </w:p>
        </w:tc>
        <w:tc>
          <w:tcPr>
            <w:tcW w:w="53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51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46" w:hRule="atLeast"/>
        </w:trPr>
        <w:tc>
          <w:tcPr>
            <w:tcW w:w="47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71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智能抱杆机箱</w:t>
            </w:r>
          </w:p>
        </w:tc>
        <w:tc>
          <w:tcPr>
            <w:tcW w:w="6285"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numPr>
                <w:ilvl w:val="0"/>
                <w:numId w:val="0"/>
              </w:numPr>
              <w:suppressLineNumbers w:val="0"/>
              <w:ind w:left="0" w:firstLine="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201不锈钢箱体，箱体厚度1.2mm，门1.5mm，尺寸为450*350*250以上（可定制）；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防护等级IP55；</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*具备智能控制模块，1路10M/100M自适应以太网RJ45口；智能核心模块具有自检功能，自检完成之后可显示各个输出端口工作状态；断电后智能控制模块可续航回传最后的设备状态信息至平台（盖章证明）；</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具备跳闸后自动重合模块可自动合闸。</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具备3路AC220V 3A输出，每路设备单独管控，出现问题核查确认后隔离，确保其他设备正常运行，降低损耗；可远程控制输出通道的关闭或开启；采用旁路接入，确保本身出现问题时不影响原链路正常使用；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具备2路485接口，1路开关量输入；</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支持1路 NB IOT/GPRS；</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支持客户端软件单独或批量开启、关闭及重启电源输出端口；</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支持客户端软件根据外接设备的电流及电压值将外接设备与输出端口绑定；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支持客户端软件查询各个通道电流及电压历史数据；</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*通过扫描智能核心模块液晶屏想显示的二维码，进行客户端软件，对设备参数进行配置（具备公安部检测报告）；</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*智能核心模块液晶屏显示和按键设置IP地址获取方式（静态IP或DHCP自动获取），并可通过液晶显示屏和按键设置当前搜索的服务器地址或使用默认地址（具备公安部检测报告）；</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*相对湿度（93）%、温度-20℃—80℃（具备公安部检测报告）；</w:t>
            </w:r>
          </w:p>
        </w:tc>
        <w:tc>
          <w:tcPr>
            <w:tcW w:w="53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51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0" w:hRule="atLeast"/>
        </w:trPr>
        <w:tc>
          <w:tcPr>
            <w:tcW w:w="47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71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i w:val="0"/>
                <w:iCs w:val="0"/>
                <w:caps w:val="0"/>
                <w:color w:val="333333"/>
                <w:spacing w:val="0"/>
                <w:sz w:val="18"/>
                <w:szCs w:val="18"/>
                <w:shd w:val="clear" w:color="auto" w:fill="FFFFFF"/>
              </w:rPr>
              <w:t>室外型智能交通专用网络录像机</w:t>
            </w:r>
          </w:p>
        </w:tc>
        <w:tc>
          <w:tcPr>
            <w:tcW w:w="6285"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numPr>
                <w:ilvl w:val="0"/>
                <w:numId w:val="4"/>
              </w:numPr>
              <w:suppressLineNumbers w:val="0"/>
              <w:spacing w:before="0" w:beforeAutospacing="0" w:after="0" w:afterAutospacing="0" w:line="240" w:lineRule="auto"/>
              <w:ind w:left="420" w:hanging="420"/>
              <w:jc w:val="left"/>
              <w:textAlignment w:val="center"/>
              <w:rPr>
                <w:rFonts w:hint="eastAsia" w:ascii="宋体" w:hAnsi="宋体" w:cs="宋体"/>
                <w:color w:val="000000"/>
                <w:kern w:val="0"/>
                <w:szCs w:val="21"/>
                <w:lang w:bidi="ar"/>
              </w:rPr>
            </w:pPr>
            <w:r>
              <w:rPr>
                <w:rFonts w:hint="eastAsia" w:ascii="宋体" w:hAnsi="宋体" w:cs="宋体"/>
                <w:i w:val="0"/>
                <w:iCs w:val="0"/>
                <w:color w:val="000000"/>
                <w:kern w:val="0"/>
                <w:sz w:val="21"/>
                <w:szCs w:val="21"/>
                <w:u w:val="none"/>
                <w:lang w:val="en-US" w:eastAsia="zh-CN" w:bidi="ar"/>
              </w:rPr>
              <w:t>硬盘≥2T；</w:t>
            </w:r>
          </w:p>
          <w:p>
            <w:pPr>
              <w:keepNext w:val="0"/>
              <w:keepLines w:val="0"/>
              <w:widowControl/>
              <w:numPr>
                <w:ilvl w:val="0"/>
                <w:numId w:val="4"/>
              </w:numPr>
              <w:suppressLineNumbers w:val="0"/>
              <w:spacing w:before="0" w:beforeAutospacing="0" w:after="0" w:afterAutospacing="0" w:line="240" w:lineRule="auto"/>
              <w:ind w:left="420" w:hanging="420"/>
              <w:jc w:val="left"/>
              <w:textAlignment w:val="center"/>
              <w:rPr>
                <w:rFonts w:hint="eastAsia" w:ascii="宋体" w:hAnsi="宋体" w:cs="宋体"/>
                <w:color w:val="000000"/>
                <w:kern w:val="0"/>
                <w:szCs w:val="21"/>
                <w:lang w:bidi="ar"/>
              </w:rPr>
            </w:pPr>
            <w:r>
              <w:rPr>
                <w:rFonts w:hint="eastAsia" w:ascii="宋体" w:hAnsi="宋体" w:eastAsia="宋体" w:cs="宋体"/>
                <w:i w:val="0"/>
                <w:iCs w:val="0"/>
                <w:caps w:val="0"/>
                <w:color w:val="000000"/>
                <w:spacing w:val="0"/>
                <w:kern w:val="0"/>
                <w:sz w:val="21"/>
                <w:szCs w:val="21"/>
                <w:shd w:val="clear" w:color="auto" w:fill="auto"/>
                <w:lang w:bidi="ar"/>
              </w:rPr>
              <w:t>可接入不低于12路网络摄像机进行视音频存储、图片合成、存储与上传</w:t>
            </w:r>
            <w:r>
              <w:rPr>
                <w:rFonts w:hint="eastAsia" w:ascii="宋体" w:hAnsi="宋体" w:cs="宋体"/>
                <w:i w:val="0"/>
                <w:iCs w:val="0"/>
                <w:caps w:val="0"/>
                <w:color w:val="000000"/>
                <w:spacing w:val="0"/>
                <w:kern w:val="0"/>
                <w:sz w:val="21"/>
                <w:szCs w:val="21"/>
                <w:shd w:val="clear" w:color="auto" w:fill="auto"/>
                <w:lang w:eastAsia="zh-CN" w:bidi="ar"/>
              </w:rPr>
              <w:t>；</w:t>
            </w:r>
          </w:p>
          <w:p>
            <w:pPr>
              <w:keepNext w:val="0"/>
              <w:keepLines w:val="0"/>
              <w:widowControl/>
              <w:numPr>
                <w:ilvl w:val="0"/>
                <w:numId w:val="4"/>
              </w:numPr>
              <w:suppressLineNumbers w:val="0"/>
              <w:spacing w:before="0" w:beforeAutospacing="0" w:after="0" w:afterAutospacing="0" w:line="240" w:lineRule="auto"/>
              <w:ind w:left="420" w:hanging="420"/>
              <w:jc w:val="left"/>
              <w:textAlignment w:val="center"/>
              <w:rPr>
                <w:rFonts w:hint="eastAsia" w:ascii="宋体" w:hAnsi="宋体" w:cs="宋体"/>
                <w:color w:val="000000"/>
                <w:kern w:val="0"/>
                <w:szCs w:val="21"/>
                <w:lang w:bidi="ar"/>
              </w:rPr>
            </w:pPr>
            <w:r>
              <w:rPr>
                <w:rFonts w:hint="eastAsia" w:ascii="宋体" w:hAnsi="宋体" w:eastAsia="宋体" w:cs="宋体"/>
                <w:i w:val="0"/>
                <w:iCs w:val="0"/>
                <w:caps w:val="0"/>
                <w:color w:val="000000"/>
                <w:spacing w:val="0"/>
                <w:kern w:val="0"/>
                <w:sz w:val="21"/>
                <w:szCs w:val="21"/>
                <w:shd w:val="clear" w:color="auto" w:fill="auto"/>
                <w:lang w:bidi="ar"/>
              </w:rPr>
              <w:t>可配置多种字符叠加、图片合成模式</w:t>
            </w:r>
            <w:r>
              <w:rPr>
                <w:rFonts w:hint="eastAsia" w:ascii="宋体" w:hAnsi="宋体" w:cs="宋体"/>
                <w:i w:val="0"/>
                <w:iCs w:val="0"/>
                <w:caps w:val="0"/>
                <w:color w:val="000000"/>
                <w:spacing w:val="0"/>
                <w:kern w:val="0"/>
                <w:sz w:val="21"/>
                <w:szCs w:val="21"/>
                <w:shd w:val="clear" w:color="auto" w:fill="auto"/>
                <w:lang w:eastAsia="zh-CN" w:bidi="ar"/>
              </w:rPr>
              <w:t>；</w:t>
            </w:r>
          </w:p>
          <w:p>
            <w:pPr>
              <w:keepNext w:val="0"/>
              <w:keepLines w:val="0"/>
              <w:widowControl/>
              <w:numPr>
                <w:ilvl w:val="0"/>
                <w:numId w:val="4"/>
              </w:numPr>
              <w:suppressLineNumbers w:val="0"/>
              <w:spacing w:before="0" w:beforeAutospacing="0" w:after="0" w:afterAutospacing="0" w:line="240" w:lineRule="auto"/>
              <w:ind w:left="420" w:hanging="420"/>
              <w:jc w:val="left"/>
              <w:textAlignment w:val="center"/>
              <w:rPr>
                <w:rFonts w:hint="eastAsia" w:ascii="宋体" w:hAnsi="宋体" w:cs="宋体"/>
                <w:color w:val="000000"/>
                <w:kern w:val="0"/>
                <w:szCs w:val="21"/>
                <w:lang w:bidi="ar"/>
              </w:rPr>
            </w:pPr>
            <w:r>
              <w:rPr>
                <w:rFonts w:hint="eastAsia" w:ascii="宋体" w:hAnsi="宋体" w:eastAsia="宋体" w:cs="宋体"/>
                <w:i w:val="0"/>
                <w:iCs w:val="0"/>
                <w:caps w:val="0"/>
                <w:color w:val="000000"/>
                <w:spacing w:val="0"/>
                <w:kern w:val="0"/>
                <w:sz w:val="21"/>
                <w:szCs w:val="21"/>
                <w:shd w:val="clear" w:color="auto" w:fill="auto"/>
                <w:lang w:bidi="ar"/>
              </w:rPr>
              <w:t>选配GPS校时模块</w:t>
            </w:r>
            <w:r>
              <w:rPr>
                <w:rFonts w:hint="eastAsia" w:ascii="宋体" w:hAnsi="宋体" w:cs="宋体"/>
                <w:i w:val="0"/>
                <w:iCs w:val="0"/>
                <w:caps w:val="0"/>
                <w:color w:val="000000"/>
                <w:spacing w:val="0"/>
                <w:kern w:val="0"/>
                <w:sz w:val="21"/>
                <w:szCs w:val="21"/>
                <w:shd w:val="clear" w:color="auto" w:fill="auto"/>
                <w:lang w:eastAsia="zh-CN" w:bidi="ar"/>
              </w:rPr>
              <w:t>；</w:t>
            </w:r>
          </w:p>
          <w:p>
            <w:pPr>
              <w:keepNext w:val="0"/>
              <w:keepLines w:val="0"/>
              <w:widowControl/>
              <w:numPr>
                <w:ilvl w:val="0"/>
                <w:numId w:val="4"/>
              </w:numPr>
              <w:suppressLineNumbers w:val="0"/>
              <w:spacing w:before="0" w:beforeAutospacing="0" w:after="0" w:afterAutospacing="0" w:line="240" w:lineRule="auto"/>
              <w:ind w:left="420" w:hanging="420"/>
              <w:jc w:val="left"/>
              <w:textAlignment w:val="center"/>
              <w:rPr>
                <w:rFonts w:hint="eastAsia" w:ascii="宋体" w:hAnsi="宋体" w:cs="宋体"/>
                <w:color w:val="000000"/>
                <w:kern w:val="0"/>
                <w:szCs w:val="21"/>
                <w:lang w:bidi="ar"/>
              </w:rPr>
            </w:pPr>
            <w:r>
              <w:rPr>
                <w:rFonts w:hint="eastAsia" w:ascii="宋体" w:hAnsi="宋体" w:eastAsia="宋体" w:cs="宋体"/>
                <w:i w:val="0"/>
                <w:iCs w:val="0"/>
                <w:caps w:val="0"/>
                <w:color w:val="000000"/>
                <w:spacing w:val="0"/>
                <w:kern w:val="0"/>
                <w:sz w:val="21"/>
                <w:szCs w:val="21"/>
                <w:shd w:val="clear" w:color="auto" w:fill="auto"/>
                <w:lang w:bidi="ar"/>
              </w:rPr>
              <w:t>支持不少于2个远程主机、2个FTP主机上传数据</w:t>
            </w:r>
            <w:r>
              <w:rPr>
                <w:rFonts w:hint="eastAsia" w:ascii="宋体" w:hAnsi="宋体" w:cs="宋体"/>
                <w:i w:val="0"/>
                <w:iCs w:val="0"/>
                <w:caps w:val="0"/>
                <w:color w:val="000000"/>
                <w:spacing w:val="0"/>
                <w:kern w:val="0"/>
                <w:sz w:val="21"/>
                <w:szCs w:val="21"/>
                <w:shd w:val="clear" w:color="auto" w:fill="auto"/>
                <w:lang w:eastAsia="zh-CN" w:bidi="ar"/>
              </w:rPr>
              <w:t>；</w:t>
            </w:r>
          </w:p>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p>
        </w:tc>
        <w:tc>
          <w:tcPr>
            <w:tcW w:w="53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w:t>
            </w:r>
          </w:p>
        </w:tc>
        <w:tc>
          <w:tcPr>
            <w:tcW w:w="51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0" w:hRule="atLeast"/>
        </w:trPr>
        <w:tc>
          <w:tcPr>
            <w:tcW w:w="47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717" w:type="dxa"/>
            <w:vMerge w:val="restart"/>
            <w:tcBorders>
              <w:top w:val="single" w:color="000000" w:sz="4" w:space="0"/>
              <w:left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其他</w:t>
            </w: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16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电力电缆</w:t>
            </w:r>
          </w:p>
        </w:tc>
        <w:tc>
          <w:tcPr>
            <w:tcW w:w="51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RVV3*4</w:t>
            </w:r>
          </w:p>
        </w:tc>
        <w:tc>
          <w:tcPr>
            <w:tcW w:w="53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w:t>
            </w:r>
          </w:p>
        </w:tc>
        <w:tc>
          <w:tcPr>
            <w:tcW w:w="51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0" w:hRule="atLeast"/>
        </w:trPr>
        <w:tc>
          <w:tcPr>
            <w:tcW w:w="47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1717" w:type="dxa"/>
            <w:vMerge w:val="continue"/>
            <w:tcBorders>
              <w:left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16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配线</w:t>
            </w:r>
          </w:p>
        </w:tc>
        <w:tc>
          <w:tcPr>
            <w:tcW w:w="51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RVV4X2.5</w:t>
            </w:r>
          </w:p>
        </w:tc>
        <w:tc>
          <w:tcPr>
            <w:tcW w:w="53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w:t>
            </w:r>
          </w:p>
        </w:tc>
        <w:tc>
          <w:tcPr>
            <w:tcW w:w="51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0" w:hRule="atLeast"/>
        </w:trPr>
        <w:tc>
          <w:tcPr>
            <w:tcW w:w="47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717" w:type="dxa"/>
            <w:vMerge w:val="continue"/>
            <w:tcBorders>
              <w:left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16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配线</w:t>
            </w:r>
          </w:p>
        </w:tc>
        <w:tc>
          <w:tcPr>
            <w:tcW w:w="51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RVV3*2.5</w:t>
            </w:r>
          </w:p>
        </w:tc>
        <w:tc>
          <w:tcPr>
            <w:tcW w:w="53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w:t>
            </w:r>
          </w:p>
        </w:tc>
        <w:tc>
          <w:tcPr>
            <w:tcW w:w="51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0" w:hRule="atLeast"/>
        </w:trPr>
        <w:tc>
          <w:tcPr>
            <w:tcW w:w="47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1717" w:type="dxa"/>
            <w:vMerge w:val="continue"/>
            <w:tcBorders>
              <w:left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16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网线</w:t>
            </w:r>
          </w:p>
        </w:tc>
        <w:tc>
          <w:tcPr>
            <w:tcW w:w="51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六类阻水网线</w:t>
            </w:r>
          </w:p>
        </w:tc>
        <w:tc>
          <w:tcPr>
            <w:tcW w:w="53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w:t>
            </w:r>
          </w:p>
        </w:tc>
        <w:tc>
          <w:tcPr>
            <w:tcW w:w="51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0" w:hRule="atLeast"/>
        </w:trPr>
        <w:tc>
          <w:tcPr>
            <w:tcW w:w="47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717" w:type="dxa"/>
            <w:vMerge w:val="continue"/>
            <w:tcBorders>
              <w:left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16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光缆</w:t>
            </w:r>
          </w:p>
        </w:tc>
        <w:tc>
          <w:tcPr>
            <w:tcW w:w="51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4芯单模光缆</w:t>
            </w:r>
          </w:p>
        </w:tc>
        <w:tc>
          <w:tcPr>
            <w:tcW w:w="53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w:t>
            </w:r>
          </w:p>
        </w:tc>
        <w:tc>
          <w:tcPr>
            <w:tcW w:w="51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0" w:hRule="atLeast"/>
        </w:trPr>
        <w:tc>
          <w:tcPr>
            <w:tcW w:w="47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1717" w:type="dxa"/>
            <w:vMerge w:val="continue"/>
            <w:tcBorders>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16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辅材</w:t>
            </w:r>
          </w:p>
        </w:tc>
        <w:tc>
          <w:tcPr>
            <w:tcW w:w="51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仿宋_GB2312" w:hAnsi="等线" w:eastAsia="仿宋_GB2312" w:cs="宋体"/>
                <w:kern w:val="0"/>
                <w:szCs w:val="21"/>
              </w:rPr>
              <w:t>空开、接线板等辅材。符合国家标准,满足工作要求。</w:t>
            </w:r>
          </w:p>
        </w:tc>
        <w:tc>
          <w:tcPr>
            <w:tcW w:w="53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51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0" w:hRule="atLeast"/>
        </w:trPr>
        <w:tc>
          <w:tcPr>
            <w:tcW w:w="47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171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调试、施工</w:t>
            </w:r>
          </w:p>
        </w:tc>
        <w:tc>
          <w:tcPr>
            <w:tcW w:w="6285"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施工费、调试费</w:t>
            </w:r>
          </w:p>
        </w:tc>
        <w:tc>
          <w:tcPr>
            <w:tcW w:w="53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51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r>
    </w:tbl>
    <w:p>
      <w:pPr>
        <w:numPr>
          <w:ilvl w:val="0"/>
          <w:numId w:val="0"/>
        </w:numPr>
        <w:rPr>
          <w:rFonts w:hint="eastAsia"/>
          <w:lang w:val="en-US"/>
        </w:rPr>
      </w:pPr>
    </w:p>
    <w:p>
      <w:pPr>
        <w:pStyle w:val="2"/>
        <w:rPr>
          <w:rFonts w:hint="eastAsia"/>
          <w:lang w:val="en-US"/>
        </w:rPr>
      </w:pPr>
    </w:p>
    <w:p>
      <w:pPr>
        <w:pStyle w:val="5"/>
        <w:widowControl/>
        <w:spacing w:before="160" w:beforeAutospacing="0" w:after="160" w:afterAutospacing="0" w:line="360" w:lineRule="exact"/>
        <w:ind w:left="0" w:right="0" w:firstLine="562" w:firstLineChars="200"/>
        <w:jc w:val="left"/>
        <w:rPr>
          <w:rFonts w:hint="eastAsia" w:ascii="Arial" w:hAnsi="Arial" w:eastAsia="黑体" w:cs="黑体"/>
          <w:lang w:eastAsia="zh-CN"/>
        </w:rPr>
      </w:pPr>
      <w:bookmarkStart w:id="40" w:name="_bookmark150"/>
      <w:bookmarkEnd w:id="40"/>
    </w:p>
    <w:p>
      <w:pPr>
        <w:rPr>
          <w:rFonts w:hint="eastAsia" w:ascii="Arial" w:hAnsi="Arial" w:eastAsia="黑体" w:cs="黑体"/>
          <w:lang w:eastAsia="zh-CN"/>
        </w:rPr>
      </w:pPr>
    </w:p>
    <w:p>
      <w:pPr>
        <w:pStyle w:val="2"/>
        <w:rPr>
          <w:rFonts w:hint="eastAsia" w:ascii="Arial" w:hAnsi="Arial" w:eastAsia="黑体" w:cs="黑体"/>
          <w:lang w:eastAsia="zh-CN"/>
        </w:rPr>
      </w:pPr>
    </w:p>
    <w:p>
      <w:pPr>
        <w:pStyle w:val="2"/>
        <w:rPr>
          <w:rFonts w:hint="eastAsia" w:ascii="Arial" w:hAnsi="Arial" w:eastAsia="黑体" w:cs="黑体"/>
          <w:lang w:eastAsia="zh-CN"/>
        </w:rPr>
      </w:pPr>
    </w:p>
    <w:p>
      <w:pPr>
        <w:pStyle w:val="2"/>
        <w:rPr>
          <w:lang w:val="en-US"/>
        </w:rPr>
      </w:pPr>
      <w:bookmarkStart w:id="41" w:name="_Toc19698503"/>
      <w:r>
        <w:rPr>
          <w:rFonts w:hint="eastAsia" w:ascii="Arial" w:hAnsi="Arial" w:cs="黑体"/>
          <w:lang w:val="en-US" w:eastAsia="zh-CN"/>
        </w:rPr>
        <w:t xml:space="preserve">   </w:t>
      </w:r>
    </w:p>
    <w:p>
      <w:pPr>
        <w:pStyle w:val="3"/>
        <w:widowControl/>
        <w:spacing w:line="564" w:lineRule="exact"/>
        <w:ind w:right="57"/>
        <w:jc w:val="center"/>
        <w:rPr>
          <w:lang w:val="en-US"/>
        </w:rPr>
      </w:pPr>
      <w:r>
        <w:rPr>
          <w:rFonts w:hint="eastAsia" w:ascii="Calibri" w:hAnsi="Calibri" w:eastAsia="宋体" w:cs="宋体"/>
          <w:lang w:eastAsia="zh-CN"/>
        </w:rPr>
        <w:t>第六章</w:t>
      </w:r>
      <w:r>
        <w:rPr>
          <w:lang w:val="en-US"/>
        </w:rPr>
        <w:t xml:space="preserve">  </w:t>
      </w:r>
      <w:r>
        <w:rPr>
          <w:rFonts w:hint="eastAsia" w:ascii="Calibri" w:hAnsi="Calibri" w:eastAsia="宋体" w:cs="宋体"/>
          <w:lang w:eastAsia="zh-CN"/>
        </w:rPr>
        <w:t>投标文件格式</w:t>
      </w:r>
      <w:bookmarkEnd w:id="41"/>
    </w:p>
    <w:p>
      <w:pPr>
        <w:rPr>
          <w:rFonts w:hint="default" w:ascii="Calibri" w:hAnsi="Calibri" w:eastAsia="宋体" w:cs="Times New Roman"/>
          <w:b/>
          <w:kern w:val="44"/>
          <w:sz w:val="44"/>
          <w:szCs w:val="44"/>
          <w:lang w:val="en-US" w:eastAsia="zh-CN" w:bidi="ar"/>
        </w:rPr>
        <w:sectPr>
          <w:pgSz w:w="11915" w:h="16840"/>
          <w:pgMar w:top="1191" w:right="1191" w:bottom="1191" w:left="1191" w:header="567" w:footer="720" w:gutter="227"/>
          <w:cols w:space="720" w:num="1"/>
          <w:docGrid w:type="lines" w:linePitch="312" w:charSpace="0"/>
        </w:sectPr>
      </w:pPr>
    </w:p>
    <w:p>
      <w:pPr>
        <w:keepNext w:val="0"/>
        <w:keepLines w:val="0"/>
        <w:widowControl w:val="0"/>
        <w:suppressLineNumbers w:val="0"/>
        <w:autoSpaceDE w:val="0"/>
        <w:autoSpaceDN w:val="0"/>
        <w:adjustRightInd w:val="0"/>
        <w:spacing w:before="10" w:beforeAutospacing="0" w:after="0" w:afterAutospacing="0" w:line="130" w:lineRule="exact"/>
        <w:ind w:left="0" w:right="0"/>
        <w:jc w:val="left"/>
        <w:rPr>
          <w:rFonts w:hint="eastAsia" w:ascii="宋体" w:hAnsi="宋体" w:eastAsia="宋体" w:cs="宋体"/>
          <w:kern w:val="0"/>
          <w:sz w:val="13"/>
          <w:szCs w:val="13"/>
          <w:lang w:val="en-US"/>
        </w:rPr>
      </w:pPr>
    </w:p>
    <w:p>
      <w:pPr>
        <w:keepNext w:val="0"/>
        <w:keepLines w:val="0"/>
        <w:widowControl w:val="0"/>
        <w:suppressLineNumbers w:val="0"/>
        <w:autoSpaceDE w:val="0"/>
        <w:autoSpaceDN w:val="0"/>
        <w:adjustRightInd w:val="0"/>
        <w:spacing w:before="0" w:beforeAutospacing="0" w:after="0" w:afterAutospacing="0" w:line="200" w:lineRule="exact"/>
        <w:ind w:left="0" w:right="0"/>
        <w:jc w:val="left"/>
        <w:rPr>
          <w:rFonts w:hint="eastAsia" w:ascii="宋体" w:hAnsi="宋体" w:eastAsia="宋体" w:cs="宋体"/>
          <w:kern w:val="0"/>
          <w:sz w:val="20"/>
          <w:szCs w:val="20"/>
          <w:lang w:val="en-US"/>
        </w:rPr>
      </w:pPr>
    </w:p>
    <w:p>
      <w:pPr>
        <w:keepNext w:val="0"/>
        <w:keepLines w:val="0"/>
        <w:widowControl w:val="0"/>
        <w:suppressLineNumbers w:val="0"/>
        <w:autoSpaceDE w:val="0"/>
        <w:autoSpaceDN w:val="0"/>
        <w:adjustRightInd w:val="0"/>
        <w:spacing w:before="0" w:beforeAutospacing="0" w:after="0" w:afterAutospacing="0" w:line="200" w:lineRule="exact"/>
        <w:ind w:left="0" w:right="0"/>
        <w:jc w:val="left"/>
        <w:rPr>
          <w:rFonts w:hint="eastAsia" w:ascii="宋体" w:hAnsi="宋体" w:eastAsia="宋体" w:cs="宋体"/>
          <w:kern w:val="0"/>
          <w:sz w:val="20"/>
          <w:szCs w:val="20"/>
          <w:lang w:val="en-US"/>
        </w:rPr>
      </w:pPr>
    </w:p>
    <w:p>
      <w:pPr>
        <w:keepNext w:val="0"/>
        <w:keepLines w:val="0"/>
        <w:widowControl w:val="0"/>
        <w:suppressLineNumbers w:val="0"/>
        <w:autoSpaceDE w:val="0"/>
        <w:autoSpaceDN w:val="0"/>
        <w:adjustRightInd w:val="0"/>
        <w:spacing w:before="0" w:beforeAutospacing="0" w:after="0" w:afterAutospacing="0" w:line="200" w:lineRule="exact"/>
        <w:ind w:left="0" w:right="0"/>
        <w:jc w:val="left"/>
        <w:rPr>
          <w:rFonts w:hint="eastAsia" w:ascii="宋体" w:hAnsi="宋体" w:eastAsia="宋体" w:cs="宋体"/>
          <w:kern w:val="0"/>
          <w:sz w:val="20"/>
          <w:szCs w:val="20"/>
          <w:lang w:val="en-US"/>
        </w:rPr>
      </w:pPr>
    </w:p>
    <w:p>
      <w:pPr>
        <w:keepNext w:val="0"/>
        <w:keepLines w:val="0"/>
        <w:widowControl w:val="0"/>
        <w:suppressLineNumbers w:val="0"/>
        <w:autoSpaceDE w:val="0"/>
        <w:autoSpaceDN w:val="0"/>
        <w:adjustRightInd w:val="0"/>
        <w:spacing w:before="0" w:beforeAutospacing="0" w:after="0" w:afterAutospacing="0" w:line="200" w:lineRule="exact"/>
        <w:ind w:left="0" w:right="0"/>
        <w:jc w:val="left"/>
        <w:rPr>
          <w:rFonts w:hint="eastAsia" w:ascii="宋体" w:hAnsi="宋体" w:eastAsia="宋体" w:cs="宋体"/>
          <w:kern w:val="0"/>
          <w:sz w:val="20"/>
          <w:szCs w:val="20"/>
          <w:lang w:val="en-US"/>
        </w:rPr>
      </w:pPr>
    </w:p>
    <w:p>
      <w:pPr>
        <w:keepNext w:val="0"/>
        <w:keepLines w:val="0"/>
        <w:widowControl w:val="0"/>
        <w:suppressLineNumbers w:val="0"/>
        <w:autoSpaceDE w:val="0"/>
        <w:autoSpaceDN w:val="0"/>
        <w:adjustRightInd w:val="0"/>
        <w:spacing w:before="0" w:beforeAutospacing="0" w:after="0" w:afterAutospacing="0" w:line="200" w:lineRule="exact"/>
        <w:ind w:left="0" w:right="0"/>
        <w:jc w:val="left"/>
        <w:rPr>
          <w:rFonts w:hint="eastAsia" w:ascii="宋体" w:hAnsi="宋体" w:eastAsia="宋体" w:cs="宋体"/>
          <w:kern w:val="0"/>
          <w:sz w:val="20"/>
          <w:szCs w:val="20"/>
          <w:lang w:val="en-US"/>
        </w:rPr>
      </w:pPr>
    </w:p>
    <w:p>
      <w:pPr>
        <w:keepNext w:val="0"/>
        <w:keepLines w:val="0"/>
        <w:widowControl w:val="0"/>
        <w:suppressLineNumbers w:val="0"/>
        <w:autoSpaceDE w:val="0"/>
        <w:autoSpaceDN w:val="0"/>
        <w:adjustRightInd w:val="0"/>
        <w:spacing w:before="0" w:beforeAutospacing="0" w:after="0" w:afterAutospacing="0" w:line="200" w:lineRule="exact"/>
        <w:ind w:left="0" w:right="0"/>
        <w:jc w:val="left"/>
        <w:rPr>
          <w:rFonts w:hint="eastAsia" w:ascii="宋体" w:hAnsi="宋体" w:eastAsia="宋体" w:cs="宋体"/>
          <w:kern w:val="0"/>
          <w:sz w:val="20"/>
          <w:szCs w:val="20"/>
          <w:lang w:val="en-US"/>
        </w:rPr>
      </w:pPr>
    </w:p>
    <w:p>
      <w:pPr>
        <w:keepNext w:val="0"/>
        <w:keepLines w:val="0"/>
        <w:widowControl w:val="0"/>
        <w:suppressLineNumbers w:val="0"/>
        <w:autoSpaceDE w:val="0"/>
        <w:autoSpaceDN w:val="0"/>
        <w:adjustRightInd w:val="0"/>
        <w:spacing w:before="0" w:beforeAutospacing="0" w:after="0" w:afterAutospacing="0" w:line="200" w:lineRule="exact"/>
        <w:ind w:left="0" w:right="0"/>
        <w:jc w:val="left"/>
        <w:rPr>
          <w:rFonts w:hint="eastAsia" w:ascii="宋体" w:hAnsi="宋体" w:eastAsia="宋体" w:cs="宋体"/>
          <w:kern w:val="0"/>
          <w:sz w:val="20"/>
          <w:szCs w:val="20"/>
          <w:lang w:val="en-US"/>
        </w:rPr>
      </w:pPr>
    </w:p>
    <w:p>
      <w:pPr>
        <w:keepNext w:val="0"/>
        <w:keepLines w:val="0"/>
        <w:widowControl w:val="0"/>
        <w:suppressLineNumbers w:val="0"/>
        <w:autoSpaceDE w:val="0"/>
        <w:autoSpaceDN w:val="0"/>
        <w:adjustRightInd w:val="0"/>
        <w:spacing w:before="0" w:beforeAutospacing="0" w:after="0" w:afterAutospacing="0" w:line="200" w:lineRule="exact"/>
        <w:ind w:left="0" w:right="0"/>
        <w:jc w:val="left"/>
        <w:rPr>
          <w:rFonts w:hint="eastAsia" w:ascii="宋体" w:hAnsi="宋体" w:eastAsia="宋体" w:cs="宋体"/>
          <w:kern w:val="0"/>
          <w:sz w:val="20"/>
          <w:szCs w:val="20"/>
          <w:lang w:val="en-US"/>
        </w:rPr>
      </w:pPr>
    </w:p>
    <w:p>
      <w:pPr>
        <w:keepNext w:val="0"/>
        <w:keepLines w:val="0"/>
        <w:widowControl w:val="0"/>
        <w:suppressLineNumbers w:val="0"/>
        <w:autoSpaceDE w:val="0"/>
        <w:autoSpaceDN w:val="0"/>
        <w:adjustRightInd w:val="0"/>
        <w:spacing w:before="0" w:beforeAutospacing="0" w:after="0" w:afterAutospacing="0" w:line="200" w:lineRule="exact"/>
        <w:ind w:left="0" w:right="0"/>
        <w:jc w:val="left"/>
        <w:rPr>
          <w:rFonts w:hint="eastAsia" w:ascii="宋体" w:hAnsi="宋体" w:eastAsia="宋体" w:cs="宋体"/>
          <w:kern w:val="0"/>
          <w:sz w:val="20"/>
          <w:szCs w:val="20"/>
          <w:lang w:val="en-US"/>
        </w:rPr>
      </w:pPr>
    </w:p>
    <w:p>
      <w:pPr>
        <w:keepNext w:val="0"/>
        <w:keepLines w:val="0"/>
        <w:widowControl w:val="0"/>
        <w:suppressLineNumbers w:val="0"/>
        <w:autoSpaceDE w:val="0"/>
        <w:autoSpaceDN w:val="0"/>
        <w:adjustRightInd w:val="0"/>
        <w:spacing w:before="0" w:beforeAutospacing="0" w:after="0" w:afterAutospacing="0" w:line="200" w:lineRule="exact"/>
        <w:ind w:left="0" w:right="0"/>
        <w:jc w:val="left"/>
        <w:rPr>
          <w:rFonts w:hint="eastAsia" w:ascii="宋体" w:hAnsi="宋体" w:eastAsia="宋体" w:cs="宋体"/>
          <w:kern w:val="0"/>
          <w:sz w:val="20"/>
          <w:szCs w:val="20"/>
          <w:lang w:val="en-US"/>
        </w:rPr>
      </w:pPr>
    </w:p>
    <w:p>
      <w:pPr>
        <w:keepNext w:val="0"/>
        <w:keepLines w:val="0"/>
        <w:widowControl w:val="0"/>
        <w:suppressLineNumbers w:val="0"/>
        <w:autoSpaceDE w:val="0"/>
        <w:autoSpaceDN w:val="0"/>
        <w:adjustRightInd w:val="0"/>
        <w:spacing w:before="0" w:beforeAutospacing="0" w:after="0" w:afterAutospacing="0" w:line="200" w:lineRule="exact"/>
        <w:ind w:left="0" w:right="0"/>
        <w:jc w:val="left"/>
        <w:rPr>
          <w:rFonts w:hint="eastAsia" w:ascii="宋体" w:hAnsi="宋体" w:eastAsia="宋体" w:cs="宋体"/>
          <w:kern w:val="0"/>
          <w:sz w:val="20"/>
          <w:szCs w:val="20"/>
          <w:lang w:val="en-US"/>
        </w:rPr>
      </w:pPr>
    </w:p>
    <w:p>
      <w:pPr>
        <w:keepNext w:val="0"/>
        <w:keepLines w:val="0"/>
        <w:widowControl w:val="0"/>
        <w:suppressLineNumbers w:val="0"/>
        <w:tabs>
          <w:tab w:val="left" w:pos="2980"/>
        </w:tabs>
        <w:autoSpaceDE w:val="0"/>
        <w:autoSpaceDN w:val="0"/>
        <w:adjustRightInd w:val="0"/>
        <w:spacing w:before="0" w:beforeAutospacing="0" w:after="0" w:afterAutospacing="0" w:line="360" w:lineRule="auto"/>
        <w:ind w:left="1880" w:right="-20" w:firstLine="810" w:firstLineChars="200"/>
        <w:jc w:val="left"/>
        <w:rPr>
          <w:rFonts w:hint="eastAsia" w:ascii="宋体" w:hAnsi="宋体" w:eastAsia="宋体" w:cs="宋体"/>
          <w:kern w:val="0"/>
          <w:sz w:val="24"/>
          <w:szCs w:val="28"/>
          <w:lang w:val="en-US"/>
        </w:rPr>
      </w:pPr>
      <w:r>
        <w:rPr>
          <w:rFonts w:hint="eastAsia" w:ascii="宋体" w:hAnsi="宋体" w:eastAsia="宋体" w:cs="宋体"/>
          <w:w w:val="169"/>
          <w:kern w:val="0"/>
          <w:position w:val="-3"/>
          <w:sz w:val="24"/>
          <w:szCs w:val="28"/>
          <w:u w:val="single"/>
          <w:lang w:val="en-US" w:eastAsia="zh-CN" w:bidi="ar"/>
        </w:rPr>
        <w:t xml:space="preserve">              </w:t>
      </w:r>
      <w:r>
        <w:rPr>
          <w:rFonts w:hint="eastAsia" w:ascii="宋体" w:hAnsi="宋体" w:eastAsia="宋体" w:cs="宋体"/>
          <w:kern w:val="0"/>
          <w:position w:val="-3"/>
          <w:sz w:val="24"/>
          <w:szCs w:val="28"/>
          <w:u w:val="single"/>
          <w:lang w:val="en-US" w:eastAsia="zh-CN" w:bidi="ar"/>
        </w:rPr>
        <w:tab/>
      </w:r>
      <w:r>
        <w:rPr>
          <w:rFonts w:hint="eastAsia" w:ascii="宋体" w:hAnsi="宋体" w:eastAsia="宋体" w:cs="宋体"/>
          <w:kern w:val="0"/>
          <w:position w:val="-3"/>
          <w:sz w:val="24"/>
          <w:szCs w:val="28"/>
          <w:lang w:val="en-US" w:eastAsia="zh-CN" w:bidi="ar"/>
        </w:rPr>
        <w:t>(项目</w:t>
      </w:r>
      <w:r>
        <w:rPr>
          <w:rFonts w:hint="eastAsia" w:ascii="宋体" w:hAnsi="宋体" w:eastAsia="宋体" w:cs="宋体"/>
          <w:spacing w:val="-3"/>
          <w:kern w:val="0"/>
          <w:position w:val="-3"/>
          <w:sz w:val="24"/>
          <w:szCs w:val="28"/>
          <w:lang w:val="en-US" w:eastAsia="zh-CN" w:bidi="ar"/>
        </w:rPr>
        <w:t>名</w:t>
      </w:r>
      <w:r>
        <w:rPr>
          <w:rFonts w:hint="eastAsia" w:ascii="宋体" w:hAnsi="宋体" w:eastAsia="宋体" w:cs="宋体"/>
          <w:kern w:val="0"/>
          <w:position w:val="-3"/>
          <w:sz w:val="24"/>
          <w:szCs w:val="28"/>
          <w:lang w:val="en-US" w:eastAsia="zh-CN" w:bidi="ar"/>
        </w:rPr>
        <w:t>称)</w:t>
      </w:r>
    </w:p>
    <w:p>
      <w:pPr>
        <w:keepNext w:val="0"/>
        <w:keepLines w:val="0"/>
        <w:widowControl w:val="0"/>
        <w:suppressLineNumbers w:val="0"/>
        <w:autoSpaceDE w:val="0"/>
        <w:autoSpaceDN w:val="0"/>
        <w:adjustRightInd w:val="0"/>
        <w:spacing w:before="7" w:beforeAutospacing="0" w:after="0" w:afterAutospacing="0" w:line="100" w:lineRule="exact"/>
        <w:ind w:left="0" w:right="0"/>
        <w:jc w:val="left"/>
        <w:rPr>
          <w:rFonts w:hint="eastAsia" w:ascii="宋体" w:hAnsi="宋体" w:eastAsia="宋体" w:cs="宋体"/>
          <w:kern w:val="0"/>
          <w:sz w:val="10"/>
          <w:szCs w:val="10"/>
          <w:lang w:val="en-US"/>
        </w:rPr>
      </w:pPr>
    </w:p>
    <w:p>
      <w:pPr>
        <w:keepNext w:val="0"/>
        <w:keepLines w:val="0"/>
        <w:widowControl w:val="0"/>
        <w:suppressLineNumbers w:val="0"/>
        <w:autoSpaceDE w:val="0"/>
        <w:autoSpaceDN w:val="0"/>
        <w:adjustRightInd w:val="0"/>
        <w:spacing w:before="0" w:beforeAutospacing="0" w:after="0" w:afterAutospacing="0" w:line="200" w:lineRule="exact"/>
        <w:ind w:left="0" w:right="0"/>
        <w:jc w:val="left"/>
        <w:rPr>
          <w:rFonts w:hint="eastAsia" w:ascii="宋体" w:hAnsi="宋体" w:eastAsia="宋体" w:cs="宋体"/>
          <w:kern w:val="0"/>
          <w:sz w:val="20"/>
          <w:szCs w:val="20"/>
          <w:lang w:val="en-US"/>
        </w:rPr>
      </w:pPr>
    </w:p>
    <w:p>
      <w:pPr>
        <w:keepNext w:val="0"/>
        <w:keepLines w:val="0"/>
        <w:widowControl w:val="0"/>
        <w:suppressLineNumbers w:val="0"/>
        <w:autoSpaceDE w:val="0"/>
        <w:autoSpaceDN w:val="0"/>
        <w:adjustRightInd w:val="0"/>
        <w:spacing w:before="0" w:beforeAutospacing="0" w:after="0" w:afterAutospacing="0" w:line="200" w:lineRule="exact"/>
        <w:ind w:left="0" w:right="0"/>
        <w:jc w:val="left"/>
        <w:rPr>
          <w:rFonts w:hint="eastAsia" w:ascii="宋体" w:hAnsi="宋体" w:eastAsia="宋体" w:cs="宋体"/>
          <w:kern w:val="0"/>
          <w:sz w:val="20"/>
          <w:szCs w:val="20"/>
          <w:lang w:val="en-US"/>
        </w:rPr>
      </w:pPr>
    </w:p>
    <w:p>
      <w:pPr>
        <w:keepNext w:val="0"/>
        <w:keepLines w:val="0"/>
        <w:widowControl w:val="0"/>
        <w:suppressLineNumbers w:val="0"/>
        <w:tabs>
          <w:tab w:val="left" w:pos="3780"/>
          <w:tab w:val="left" w:pos="4440"/>
          <w:tab w:val="left" w:pos="5100"/>
        </w:tabs>
        <w:autoSpaceDE w:val="0"/>
        <w:autoSpaceDN w:val="0"/>
        <w:adjustRightInd w:val="0"/>
        <w:spacing w:before="0" w:beforeAutospacing="0" w:after="0" w:afterAutospacing="0" w:line="553" w:lineRule="exact"/>
        <w:ind w:left="3138" w:right="3116"/>
        <w:jc w:val="center"/>
        <w:rPr>
          <w:rFonts w:hint="eastAsia" w:ascii="宋体" w:hAnsi="宋体" w:eastAsia="宋体" w:cs="宋体"/>
          <w:kern w:val="0"/>
          <w:sz w:val="44"/>
          <w:szCs w:val="44"/>
          <w:lang w:val="en-US"/>
        </w:rPr>
      </w:pPr>
      <w:r>
        <w:rPr>
          <w:rFonts w:hint="eastAsia" w:ascii="宋体" w:hAnsi="宋体" w:eastAsia="宋体" w:cs="宋体"/>
          <w:kern w:val="0"/>
          <w:sz w:val="44"/>
          <w:szCs w:val="44"/>
          <w:lang w:val="en-US" w:eastAsia="zh-CN" w:bidi="ar"/>
        </w:rPr>
        <w:t>投</w:t>
      </w:r>
      <w:r>
        <w:rPr>
          <w:rFonts w:hint="eastAsia" w:ascii="宋体" w:hAnsi="宋体" w:eastAsia="宋体" w:cs="宋体"/>
          <w:kern w:val="0"/>
          <w:sz w:val="44"/>
          <w:szCs w:val="44"/>
          <w:lang w:val="en-US" w:eastAsia="zh-CN" w:bidi="ar"/>
        </w:rPr>
        <w:tab/>
      </w:r>
      <w:r>
        <w:rPr>
          <w:rFonts w:hint="eastAsia" w:ascii="宋体" w:hAnsi="宋体" w:eastAsia="宋体" w:cs="宋体"/>
          <w:kern w:val="0"/>
          <w:sz w:val="44"/>
          <w:szCs w:val="44"/>
          <w:lang w:val="en-US" w:eastAsia="zh-CN" w:bidi="ar"/>
        </w:rPr>
        <w:t>标</w:t>
      </w:r>
      <w:r>
        <w:rPr>
          <w:rFonts w:hint="eastAsia" w:ascii="宋体" w:hAnsi="宋体" w:eastAsia="宋体" w:cs="宋体"/>
          <w:kern w:val="0"/>
          <w:sz w:val="44"/>
          <w:szCs w:val="44"/>
          <w:lang w:val="en-US" w:eastAsia="zh-CN" w:bidi="ar"/>
        </w:rPr>
        <w:tab/>
      </w:r>
      <w:r>
        <w:rPr>
          <w:rFonts w:hint="eastAsia" w:ascii="宋体" w:hAnsi="宋体" w:eastAsia="宋体" w:cs="宋体"/>
          <w:kern w:val="0"/>
          <w:sz w:val="44"/>
          <w:szCs w:val="44"/>
          <w:lang w:val="en-US" w:eastAsia="zh-CN" w:bidi="ar"/>
        </w:rPr>
        <w:t>文</w:t>
      </w:r>
      <w:r>
        <w:rPr>
          <w:rFonts w:hint="eastAsia" w:ascii="宋体" w:hAnsi="宋体" w:eastAsia="宋体" w:cs="宋体"/>
          <w:kern w:val="0"/>
          <w:sz w:val="44"/>
          <w:szCs w:val="44"/>
          <w:lang w:val="en-US" w:eastAsia="zh-CN" w:bidi="ar"/>
        </w:rPr>
        <w:tab/>
      </w:r>
      <w:r>
        <w:rPr>
          <w:rFonts w:hint="eastAsia" w:ascii="宋体" w:hAnsi="宋体" w:eastAsia="宋体" w:cs="宋体"/>
          <w:w w:val="99"/>
          <w:kern w:val="0"/>
          <w:sz w:val="44"/>
          <w:szCs w:val="44"/>
          <w:lang w:val="en-US" w:eastAsia="zh-CN" w:bidi="ar"/>
        </w:rPr>
        <w:t>件</w:t>
      </w:r>
    </w:p>
    <w:p>
      <w:pPr>
        <w:keepNext w:val="0"/>
        <w:keepLines w:val="0"/>
        <w:widowControl w:val="0"/>
        <w:suppressLineNumbers w:val="0"/>
        <w:autoSpaceDE w:val="0"/>
        <w:autoSpaceDN w:val="0"/>
        <w:adjustRightInd w:val="0"/>
        <w:spacing w:before="0" w:beforeAutospacing="0" w:after="0" w:afterAutospacing="0" w:line="200" w:lineRule="exact"/>
        <w:ind w:left="0" w:right="0"/>
        <w:jc w:val="left"/>
        <w:rPr>
          <w:rFonts w:hint="eastAsia" w:ascii="宋体" w:hAnsi="宋体" w:eastAsia="宋体" w:cs="宋体"/>
          <w:kern w:val="0"/>
          <w:sz w:val="20"/>
          <w:szCs w:val="20"/>
          <w:lang w:val="en-US"/>
        </w:rPr>
      </w:pPr>
    </w:p>
    <w:p>
      <w:pPr>
        <w:keepNext w:val="0"/>
        <w:keepLines w:val="0"/>
        <w:widowControl w:val="0"/>
        <w:suppressLineNumbers w:val="0"/>
        <w:autoSpaceDE w:val="0"/>
        <w:autoSpaceDN w:val="0"/>
        <w:adjustRightInd w:val="0"/>
        <w:spacing w:before="0" w:beforeAutospacing="0" w:after="0" w:afterAutospacing="0" w:line="200" w:lineRule="exact"/>
        <w:ind w:left="0" w:right="0"/>
        <w:jc w:val="left"/>
        <w:rPr>
          <w:rFonts w:hint="eastAsia" w:ascii="宋体" w:hAnsi="宋体" w:eastAsia="宋体" w:cs="宋体"/>
          <w:kern w:val="0"/>
          <w:sz w:val="20"/>
          <w:szCs w:val="20"/>
          <w:lang w:val="en-US"/>
        </w:rPr>
      </w:pPr>
    </w:p>
    <w:p>
      <w:pPr>
        <w:keepNext w:val="0"/>
        <w:keepLines w:val="0"/>
        <w:widowControl w:val="0"/>
        <w:suppressLineNumbers w:val="0"/>
        <w:autoSpaceDE w:val="0"/>
        <w:autoSpaceDN w:val="0"/>
        <w:adjustRightInd w:val="0"/>
        <w:spacing w:before="0" w:beforeAutospacing="0" w:after="0" w:afterAutospacing="0" w:line="200" w:lineRule="exact"/>
        <w:ind w:left="0" w:right="0"/>
        <w:jc w:val="left"/>
        <w:rPr>
          <w:rFonts w:hint="eastAsia" w:ascii="宋体" w:hAnsi="宋体" w:eastAsia="宋体" w:cs="宋体"/>
          <w:kern w:val="0"/>
          <w:sz w:val="20"/>
          <w:szCs w:val="20"/>
          <w:lang w:val="en-US"/>
        </w:rPr>
      </w:pPr>
    </w:p>
    <w:p>
      <w:pPr>
        <w:keepNext w:val="0"/>
        <w:keepLines w:val="0"/>
        <w:widowControl w:val="0"/>
        <w:suppressLineNumbers w:val="0"/>
        <w:autoSpaceDE w:val="0"/>
        <w:autoSpaceDN w:val="0"/>
        <w:adjustRightInd w:val="0"/>
        <w:spacing w:before="0" w:beforeAutospacing="0" w:after="0" w:afterAutospacing="0" w:line="200" w:lineRule="exact"/>
        <w:ind w:left="0" w:right="0"/>
        <w:jc w:val="left"/>
        <w:rPr>
          <w:rFonts w:hint="eastAsia" w:ascii="宋体" w:hAnsi="宋体" w:eastAsia="宋体" w:cs="宋体"/>
          <w:kern w:val="0"/>
          <w:sz w:val="20"/>
          <w:szCs w:val="20"/>
          <w:lang w:val="en-US"/>
        </w:rPr>
      </w:pPr>
    </w:p>
    <w:p>
      <w:pPr>
        <w:keepNext w:val="0"/>
        <w:keepLines w:val="0"/>
        <w:widowControl w:val="0"/>
        <w:suppressLineNumbers w:val="0"/>
        <w:autoSpaceDE w:val="0"/>
        <w:autoSpaceDN w:val="0"/>
        <w:adjustRightInd w:val="0"/>
        <w:spacing w:before="0" w:beforeAutospacing="0" w:after="0" w:afterAutospacing="0" w:line="200" w:lineRule="exact"/>
        <w:ind w:left="0" w:right="0"/>
        <w:jc w:val="left"/>
        <w:rPr>
          <w:rFonts w:hint="eastAsia" w:ascii="宋体" w:hAnsi="宋体" w:eastAsia="宋体" w:cs="宋体"/>
          <w:kern w:val="0"/>
          <w:sz w:val="20"/>
          <w:szCs w:val="20"/>
          <w:lang w:val="en-US"/>
        </w:rPr>
      </w:pPr>
    </w:p>
    <w:p>
      <w:pPr>
        <w:keepNext w:val="0"/>
        <w:keepLines w:val="0"/>
        <w:widowControl w:val="0"/>
        <w:suppressLineNumbers w:val="0"/>
        <w:autoSpaceDE w:val="0"/>
        <w:autoSpaceDN w:val="0"/>
        <w:adjustRightInd w:val="0"/>
        <w:spacing w:before="0" w:beforeAutospacing="0" w:after="0" w:afterAutospacing="0" w:line="200" w:lineRule="exact"/>
        <w:ind w:left="0" w:right="0"/>
        <w:jc w:val="left"/>
        <w:rPr>
          <w:rFonts w:hint="eastAsia" w:ascii="宋体" w:hAnsi="宋体" w:eastAsia="宋体" w:cs="宋体"/>
          <w:kern w:val="0"/>
          <w:sz w:val="20"/>
          <w:szCs w:val="20"/>
          <w:lang w:val="en-US"/>
        </w:rPr>
      </w:pPr>
    </w:p>
    <w:p>
      <w:pPr>
        <w:keepNext w:val="0"/>
        <w:keepLines w:val="0"/>
        <w:widowControl w:val="0"/>
        <w:suppressLineNumbers w:val="0"/>
        <w:autoSpaceDE w:val="0"/>
        <w:autoSpaceDN w:val="0"/>
        <w:adjustRightInd w:val="0"/>
        <w:spacing w:before="0" w:beforeAutospacing="0" w:after="0" w:afterAutospacing="0" w:line="200" w:lineRule="exact"/>
        <w:ind w:left="0" w:right="0"/>
        <w:jc w:val="left"/>
        <w:rPr>
          <w:rFonts w:hint="eastAsia" w:ascii="宋体" w:hAnsi="宋体" w:eastAsia="宋体" w:cs="宋体"/>
          <w:kern w:val="0"/>
          <w:sz w:val="20"/>
          <w:szCs w:val="20"/>
          <w:lang w:val="en-US"/>
        </w:rPr>
      </w:pPr>
    </w:p>
    <w:p>
      <w:pPr>
        <w:keepNext w:val="0"/>
        <w:keepLines w:val="0"/>
        <w:widowControl w:val="0"/>
        <w:suppressLineNumbers w:val="0"/>
        <w:autoSpaceDE w:val="0"/>
        <w:autoSpaceDN w:val="0"/>
        <w:adjustRightInd w:val="0"/>
        <w:spacing w:before="0" w:beforeAutospacing="0" w:after="0" w:afterAutospacing="0" w:line="200" w:lineRule="exact"/>
        <w:ind w:left="0" w:right="0"/>
        <w:jc w:val="left"/>
        <w:rPr>
          <w:rFonts w:hint="eastAsia" w:ascii="宋体" w:hAnsi="宋体" w:eastAsia="宋体" w:cs="宋体"/>
          <w:kern w:val="0"/>
          <w:sz w:val="20"/>
          <w:szCs w:val="20"/>
          <w:lang w:val="en-US"/>
        </w:rPr>
      </w:pPr>
    </w:p>
    <w:p>
      <w:pPr>
        <w:keepNext w:val="0"/>
        <w:keepLines w:val="0"/>
        <w:widowControl w:val="0"/>
        <w:suppressLineNumbers w:val="0"/>
        <w:autoSpaceDE w:val="0"/>
        <w:autoSpaceDN w:val="0"/>
        <w:adjustRightInd w:val="0"/>
        <w:spacing w:before="0" w:beforeAutospacing="0" w:after="0" w:afterAutospacing="0" w:line="200" w:lineRule="exact"/>
        <w:ind w:left="0" w:right="0"/>
        <w:jc w:val="left"/>
        <w:rPr>
          <w:rFonts w:hint="eastAsia" w:ascii="宋体" w:hAnsi="宋体" w:eastAsia="宋体" w:cs="宋体"/>
          <w:kern w:val="0"/>
          <w:sz w:val="20"/>
          <w:szCs w:val="20"/>
          <w:lang w:val="en-US"/>
        </w:rPr>
      </w:pPr>
    </w:p>
    <w:p>
      <w:pPr>
        <w:keepNext w:val="0"/>
        <w:keepLines w:val="0"/>
        <w:widowControl w:val="0"/>
        <w:suppressLineNumbers w:val="0"/>
        <w:autoSpaceDE w:val="0"/>
        <w:autoSpaceDN w:val="0"/>
        <w:adjustRightInd w:val="0"/>
        <w:spacing w:before="0" w:beforeAutospacing="0" w:after="0" w:afterAutospacing="0" w:line="200" w:lineRule="exact"/>
        <w:ind w:left="0" w:right="0"/>
        <w:jc w:val="left"/>
        <w:rPr>
          <w:rFonts w:hint="eastAsia" w:ascii="宋体" w:hAnsi="宋体" w:eastAsia="宋体" w:cs="宋体"/>
          <w:kern w:val="0"/>
          <w:sz w:val="20"/>
          <w:szCs w:val="20"/>
          <w:lang w:val="en-US"/>
        </w:rPr>
      </w:pPr>
    </w:p>
    <w:p>
      <w:pPr>
        <w:keepNext w:val="0"/>
        <w:keepLines w:val="0"/>
        <w:widowControl w:val="0"/>
        <w:suppressLineNumbers w:val="0"/>
        <w:autoSpaceDE w:val="0"/>
        <w:autoSpaceDN w:val="0"/>
        <w:adjustRightInd w:val="0"/>
        <w:spacing w:before="0" w:beforeAutospacing="0" w:after="0" w:afterAutospacing="0" w:line="200" w:lineRule="exact"/>
        <w:ind w:left="0" w:right="0"/>
        <w:jc w:val="left"/>
        <w:rPr>
          <w:rFonts w:hint="eastAsia" w:ascii="宋体" w:hAnsi="宋体" w:eastAsia="宋体" w:cs="宋体"/>
          <w:kern w:val="0"/>
          <w:sz w:val="20"/>
          <w:szCs w:val="20"/>
          <w:lang w:val="en-US"/>
        </w:rPr>
      </w:pPr>
    </w:p>
    <w:p>
      <w:pPr>
        <w:keepNext w:val="0"/>
        <w:keepLines w:val="0"/>
        <w:widowControl w:val="0"/>
        <w:suppressLineNumbers w:val="0"/>
        <w:autoSpaceDE w:val="0"/>
        <w:autoSpaceDN w:val="0"/>
        <w:adjustRightInd w:val="0"/>
        <w:spacing w:before="0" w:beforeAutospacing="0" w:after="0" w:afterAutospacing="0" w:line="200" w:lineRule="exact"/>
        <w:ind w:left="0" w:right="0"/>
        <w:jc w:val="left"/>
        <w:rPr>
          <w:rFonts w:hint="eastAsia" w:ascii="宋体" w:hAnsi="宋体" w:eastAsia="宋体" w:cs="宋体"/>
          <w:kern w:val="0"/>
          <w:sz w:val="20"/>
          <w:szCs w:val="20"/>
          <w:lang w:val="en-US"/>
        </w:rPr>
      </w:pPr>
    </w:p>
    <w:p>
      <w:pPr>
        <w:keepNext w:val="0"/>
        <w:keepLines w:val="0"/>
        <w:widowControl w:val="0"/>
        <w:suppressLineNumbers w:val="0"/>
        <w:autoSpaceDE w:val="0"/>
        <w:autoSpaceDN w:val="0"/>
        <w:adjustRightInd w:val="0"/>
        <w:spacing w:before="0" w:beforeAutospacing="0" w:after="0" w:afterAutospacing="0" w:line="200" w:lineRule="exact"/>
        <w:ind w:left="0" w:right="0"/>
        <w:jc w:val="left"/>
        <w:rPr>
          <w:rFonts w:hint="eastAsia" w:ascii="宋体" w:hAnsi="宋体" w:eastAsia="宋体" w:cs="宋体"/>
          <w:kern w:val="0"/>
          <w:sz w:val="20"/>
          <w:szCs w:val="20"/>
          <w:lang w:val="en-US"/>
        </w:rPr>
      </w:pPr>
    </w:p>
    <w:p>
      <w:pPr>
        <w:keepNext w:val="0"/>
        <w:keepLines w:val="0"/>
        <w:widowControl w:val="0"/>
        <w:suppressLineNumbers w:val="0"/>
        <w:autoSpaceDE w:val="0"/>
        <w:autoSpaceDN w:val="0"/>
        <w:adjustRightInd w:val="0"/>
        <w:spacing w:before="0" w:beforeAutospacing="0" w:after="0" w:afterAutospacing="0" w:line="200" w:lineRule="exact"/>
        <w:ind w:left="0" w:right="0"/>
        <w:jc w:val="left"/>
        <w:rPr>
          <w:rFonts w:hint="eastAsia" w:ascii="宋体" w:hAnsi="宋体" w:eastAsia="宋体" w:cs="宋体"/>
          <w:kern w:val="0"/>
          <w:sz w:val="20"/>
          <w:szCs w:val="20"/>
          <w:lang w:val="en-US"/>
        </w:rPr>
      </w:pPr>
    </w:p>
    <w:p>
      <w:pPr>
        <w:keepNext w:val="0"/>
        <w:keepLines w:val="0"/>
        <w:widowControl w:val="0"/>
        <w:suppressLineNumbers w:val="0"/>
        <w:autoSpaceDE w:val="0"/>
        <w:autoSpaceDN w:val="0"/>
        <w:adjustRightInd w:val="0"/>
        <w:spacing w:before="0" w:beforeAutospacing="0" w:after="0" w:afterAutospacing="0" w:line="200" w:lineRule="exact"/>
        <w:ind w:left="0" w:right="0"/>
        <w:jc w:val="left"/>
        <w:rPr>
          <w:rFonts w:hint="eastAsia" w:ascii="宋体" w:hAnsi="宋体" w:eastAsia="宋体" w:cs="宋体"/>
          <w:kern w:val="0"/>
          <w:sz w:val="20"/>
          <w:szCs w:val="20"/>
          <w:lang w:val="en-US"/>
        </w:rPr>
      </w:pPr>
    </w:p>
    <w:p>
      <w:pPr>
        <w:keepNext w:val="0"/>
        <w:keepLines w:val="0"/>
        <w:widowControl w:val="0"/>
        <w:suppressLineNumbers w:val="0"/>
        <w:autoSpaceDE w:val="0"/>
        <w:autoSpaceDN w:val="0"/>
        <w:adjustRightInd w:val="0"/>
        <w:spacing w:before="0" w:beforeAutospacing="0" w:after="0" w:afterAutospacing="0" w:line="200" w:lineRule="exact"/>
        <w:ind w:left="0" w:right="0"/>
        <w:jc w:val="left"/>
        <w:rPr>
          <w:rFonts w:hint="eastAsia" w:ascii="宋体" w:hAnsi="宋体" w:eastAsia="宋体" w:cs="宋体"/>
          <w:kern w:val="0"/>
          <w:sz w:val="20"/>
          <w:szCs w:val="20"/>
          <w:lang w:val="en-US"/>
        </w:rPr>
      </w:pPr>
    </w:p>
    <w:p>
      <w:pPr>
        <w:keepNext w:val="0"/>
        <w:keepLines w:val="0"/>
        <w:widowControl w:val="0"/>
        <w:suppressLineNumbers w:val="0"/>
        <w:autoSpaceDE w:val="0"/>
        <w:autoSpaceDN w:val="0"/>
        <w:adjustRightInd w:val="0"/>
        <w:spacing w:before="0" w:beforeAutospacing="0" w:after="0" w:afterAutospacing="0" w:line="200" w:lineRule="exact"/>
        <w:ind w:left="0" w:right="0"/>
        <w:jc w:val="left"/>
        <w:rPr>
          <w:rFonts w:hint="eastAsia" w:ascii="宋体" w:hAnsi="宋体" w:eastAsia="宋体" w:cs="宋体"/>
          <w:kern w:val="0"/>
          <w:sz w:val="20"/>
          <w:szCs w:val="20"/>
          <w:lang w:val="en-US"/>
        </w:rPr>
      </w:pPr>
    </w:p>
    <w:p>
      <w:pPr>
        <w:keepNext w:val="0"/>
        <w:keepLines w:val="0"/>
        <w:widowControl w:val="0"/>
        <w:suppressLineNumbers w:val="0"/>
        <w:autoSpaceDE w:val="0"/>
        <w:autoSpaceDN w:val="0"/>
        <w:adjustRightInd w:val="0"/>
        <w:spacing w:before="0" w:beforeAutospacing="0" w:after="0" w:afterAutospacing="0" w:line="200" w:lineRule="exact"/>
        <w:ind w:left="0" w:right="0"/>
        <w:jc w:val="left"/>
        <w:rPr>
          <w:rFonts w:hint="eastAsia" w:ascii="宋体" w:hAnsi="宋体" w:eastAsia="宋体" w:cs="宋体"/>
          <w:kern w:val="0"/>
          <w:sz w:val="20"/>
          <w:szCs w:val="20"/>
          <w:lang w:val="en-US"/>
        </w:rPr>
      </w:pPr>
    </w:p>
    <w:p>
      <w:pPr>
        <w:keepNext w:val="0"/>
        <w:keepLines w:val="0"/>
        <w:widowControl w:val="0"/>
        <w:suppressLineNumbers w:val="0"/>
        <w:autoSpaceDE w:val="0"/>
        <w:autoSpaceDN w:val="0"/>
        <w:adjustRightInd w:val="0"/>
        <w:spacing w:before="0" w:beforeAutospacing="0" w:after="0" w:afterAutospacing="0" w:line="200" w:lineRule="exact"/>
        <w:ind w:left="0" w:right="0"/>
        <w:jc w:val="left"/>
        <w:rPr>
          <w:rFonts w:hint="eastAsia" w:ascii="宋体" w:hAnsi="宋体" w:eastAsia="宋体" w:cs="宋体"/>
          <w:kern w:val="0"/>
          <w:sz w:val="20"/>
          <w:szCs w:val="20"/>
          <w:lang w:val="en-US"/>
        </w:rPr>
      </w:pPr>
    </w:p>
    <w:p>
      <w:pPr>
        <w:keepNext w:val="0"/>
        <w:keepLines w:val="0"/>
        <w:widowControl w:val="0"/>
        <w:suppressLineNumbers w:val="0"/>
        <w:autoSpaceDE w:val="0"/>
        <w:autoSpaceDN w:val="0"/>
        <w:adjustRightInd w:val="0"/>
        <w:spacing w:before="0" w:beforeAutospacing="0" w:after="0" w:afterAutospacing="0" w:line="200" w:lineRule="exact"/>
        <w:ind w:left="0" w:right="0"/>
        <w:jc w:val="left"/>
        <w:rPr>
          <w:rFonts w:hint="eastAsia" w:ascii="宋体" w:hAnsi="宋体" w:eastAsia="宋体" w:cs="宋体"/>
          <w:kern w:val="0"/>
          <w:sz w:val="20"/>
          <w:szCs w:val="20"/>
          <w:lang w:val="en-US"/>
        </w:rPr>
      </w:pPr>
    </w:p>
    <w:p>
      <w:pPr>
        <w:keepNext w:val="0"/>
        <w:keepLines w:val="0"/>
        <w:widowControl w:val="0"/>
        <w:suppressLineNumbers w:val="0"/>
        <w:autoSpaceDE w:val="0"/>
        <w:autoSpaceDN w:val="0"/>
        <w:adjustRightInd w:val="0"/>
        <w:spacing w:before="0" w:beforeAutospacing="0" w:after="0" w:afterAutospacing="0" w:line="200" w:lineRule="exact"/>
        <w:ind w:left="0" w:right="0"/>
        <w:jc w:val="left"/>
        <w:rPr>
          <w:rFonts w:hint="eastAsia" w:ascii="宋体" w:hAnsi="宋体" w:eastAsia="宋体" w:cs="宋体"/>
          <w:kern w:val="0"/>
          <w:sz w:val="20"/>
          <w:szCs w:val="20"/>
          <w:lang w:val="en-US"/>
        </w:rPr>
      </w:pPr>
    </w:p>
    <w:p>
      <w:pPr>
        <w:keepNext w:val="0"/>
        <w:keepLines w:val="0"/>
        <w:widowControl w:val="0"/>
        <w:suppressLineNumbers w:val="0"/>
        <w:autoSpaceDE w:val="0"/>
        <w:autoSpaceDN w:val="0"/>
        <w:adjustRightInd w:val="0"/>
        <w:spacing w:before="0" w:beforeAutospacing="0" w:after="0" w:afterAutospacing="0" w:line="200" w:lineRule="exact"/>
        <w:ind w:left="0" w:right="0"/>
        <w:jc w:val="left"/>
        <w:rPr>
          <w:rFonts w:hint="eastAsia" w:ascii="宋体" w:hAnsi="宋体" w:eastAsia="宋体" w:cs="宋体"/>
          <w:kern w:val="0"/>
          <w:sz w:val="20"/>
          <w:szCs w:val="20"/>
          <w:lang w:val="en-US"/>
        </w:rPr>
      </w:pPr>
    </w:p>
    <w:p>
      <w:pPr>
        <w:keepNext w:val="0"/>
        <w:keepLines w:val="0"/>
        <w:widowControl w:val="0"/>
        <w:suppressLineNumbers w:val="0"/>
        <w:autoSpaceDE w:val="0"/>
        <w:autoSpaceDN w:val="0"/>
        <w:adjustRightInd w:val="0"/>
        <w:spacing w:before="0" w:beforeAutospacing="0" w:after="0" w:afterAutospacing="0" w:line="200" w:lineRule="exact"/>
        <w:ind w:left="0" w:right="0"/>
        <w:jc w:val="left"/>
        <w:rPr>
          <w:rFonts w:hint="eastAsia" w:ascii="宋体" w:hAnsi="宋体" w:eastAsia="宋体" w:cs="宋体"/>
          <w:kern w:val="0"/>
          <w:sz w:val="20"/>
          <w:szCs w:val="20"/>
          <w:lang w:val="en-US"/>
        </w:rPr>
      </w:pPr>
    </w:p>
    <w:p>
      <w:pPr>
        <w:keepNext w:val="0"/>
        <w:keepLines w:val="0"/>
        <w:widowControl w:val="0"/>
        <w:suppressLineNumbers w:val="0"/>
        <w:autoSpaceDE w:val="0"/>
        <w:autoSpaceDN w:val="0"/>
        <w:adjustRightInd w:val="0"/>
        <w:spacing w:before="0" w:beforeAutospacing="0" w:after="0" w:afterAutospacing="0" w:line="200" w:lineRule="exact"/>
        <w:ind w:left="0" w:right="0"/>
        <w:jc w:val="left"/>
        <w:rPr>
          <w:rFonts w:hint="eastAsia" w:ascii="宋体" w:hAnsi="宋体" w:eastAsia="宋体" w:cs="宋体"/>
          <w:kern w:val="0"/>
          <w:sz w:val="20"/>
          <w:szCs w:val="20"/>
          <w:lang w:val="en-US"/>
        </w:rPr>
      </w:pPr>
    </w:p>
    <w:p>
      <w:pPr>
        <w:keepNext w:val="0"/>
        <w:keepLines w:val="0"/>
        <w:widowControl w:val="0"/>
        <w:suppressLineNumbers w:val="0"/>
        <w:autoSpaceDE w:val="0"/>
        <w:autoSpaceDN w:val="0"/>
        <w:adjustRightInd w:val="0"/>
        <w:spacing w:before="0" w:beforeAutospacing="0" w:after="0" w:afterAutospacing="0" w:line="200" w:lineRule="exact"/>
        <w:ind w:left="0" w:right="0"/>
        <w:jc w:val="left"/>
        <w:rPr>
          <w:rFonts w:hint="eastAsia" w:ascii="宋体" w:hAnsi="宋体" w:eastAsia="宋体" w:cs="宋体"/>
          <w:kern w:val="0"/>
          <w:sz w:val="20"/>
          <w:szCs w:val="20"/>
          <w:lang w:val="en-US"/>
        </w:rPr>
      </w:pPr>
    </w:p>
    <w:p>
      <w:pPr>
        <w:keepNext w:val="0"/>
        <w:keepLines w:val="0"/>
        <w:widowControl w:val="0"/>
        <w:suppressLineNumbers w:val="0"/>
        <w:autoSpaceDE w:val="0"/>
        <w:autoSpaceDN w:val="0"/>
        <w:adjustRightInd w:val="0"/>
        <w:spacing w:before="0" w:beforeAutospacing="0" w:after="0" w:afterAutospacing="0" w:line="200" w:lineRule="exact"/>
        <w:ind w:left="0" w:right="0"/>
        <w:jc w:val="left"/>
        <w:rPr>
          <w:rFonts w:hint="eastAsia" w:ascii="宋体" w:hAnsi="宋体" w:eastAsia="宋体" w:cs="宋体"/>
          <w:kern w:val="0"/>
          <w:sz w:val="20"/>
          <w:szCs w:val="20"/>
          <w:lang w:val="en-US"/>
        </w:rPr>
      </w:pPr>
    </w:p>
    <w:p>
      <w:pPr>
        <w:keepNext w:val="0"/>
        <w:keepLines w:val="0"/>
        <w:widowControl w:val="0"/>
        <w:suppressLineNumbers w:val="0"/>
        <w:autoSpaceDE w:val="0"/>
        <w:autoSpaceDN w:val="0"/>
        <w:adjustRightInd w:val="0"/>
        <w:spacing w:before="0" w:beforeAutospacing="0" w:after="0" w:afterAutospacing="0" w:line="200" w:lineRule="exact"/>
        <w:ind w:left="0" w:right="0"/>
        <w:jc w:val="left"/>
        <w:rPr>
          <w:rFonts w:hint="eastAsia" w:ascii="宋体" w:hAnsi="宋体" w:eastAsia="宋体" w:cs="宋体"/>
          <w:kern w:val="0"/>
          <w:sz w:val="20"/>
          <w:szCs w:val="20"/>
          <w:lang w:val="en-US"/>
        </w:rPr>
      </w:pPr>
    </w:p>
    <w:p>
      <w:pPr>
        <w:keepNext w:val="0"/>
        <w:keepLines w:val="0"/>
        <w:widowControl w:val="0"/>
        <w:suppressLineNumbers w:val="0"/>
        <w:autoSpaceDE w:val="0"/>
        <w:autoSpaceDN w:val="0"/>
        <w:adjustRightInd w:val="0"/>
        <w:spacing w:before="0" w:beforeAutospacing="0" w:after="0" w:afterAutospacing="0" w:line="200" w:lineRule="exact"/>
        <w:ind w:left="0" w:right="0"/>
        <w:jc w:val="left"/>
        <w:rPr>
          <w:rFonts w:hint="eastAsia" w:ascii="宋体" w:hAnsi="宋体" w:eastAsia="宋体" w:cs="宋体"/>
          <w:kern w:val="0"/>
          <w:sz w:val="20"/>
          <w:szCs w:val="20"/>
          <w:lang w:val="en-US"/>
        </w:rPr>
      </w:pPr>
    </w:p>
    <w:p>
      <w:pPr>
        <w:keepNext w:val="0"/>
        <w:keepLines w:val="0"/>
        <w:widowControl w:val="0"/>
        <w:suppressLineNumbers w:val="0"/>
        <w:autoSpaceDE w:val="0"/>
        <w:autoSpaceDN w:val="0"/>
        <w:adjustRightInd w:val="0"/>
        <w:spacing w:before="0" w:beforeAutospacing="0" w:after="0" w:afterAutospacing="0" w:line="200" w:lineRule="exact"/>
        <w:ind w:left="0" w:right="0"/>
        <w:jc w:val="left"/>
        <w:rPr>
          <w:rFonts w:hint="eastAsia" w:ascii="宋体" w:hAnsi="宋体" w:eastAsia="宋体" w:cs="宋体"/>
          <w:kern w:val="0"/>
          <w:sz w:val="20"/>
          <w:szCs w:val="20"/>
          <w:lang w:val="en-US"/>
        </w:rPr>
      </w:pPr>
    </w:p>
    <w:p>
      <w:pPr>
        <w:keepNext w:val="0"/>
        <w:keepLines w:val="0"/>
        <w:widowControl w:val="0"/>
        <w:suppressLineNumbers w:val="0"/>
        <w:autoSpaceDE w:val="0"/>
        <w:autoSpaceDN w:val="0"/>
        <w:adjustRightInd w:val="0"/>
        <w:spacing w:before="0" w:beforeAutospacing="0" w:after="0" w:afterAutospacing="0" w:line="200" w:lineRule="exact"/>
        <w:ind w:left="0" w:right="0"/>
        <w:jc w:val="left"/>
        <w:rPr>
          <w:rFonts w:hint="eastAsia" w:ascii="宋体" w:hAnsi="宋体" w:eastAsia="宋体" w:cs="宋体"/>
          <w:kern w:val="0"/>
          <w:sz w:val="20"/>
          <w:szCs w:val="20"/>
          <w:lang w:val="en-US"/>
        </w:rPr>
      </w:pPr>
    </w:p>
    <w:p>
      <w:pPr>
        <w:keepNext w:val="0"/>
        <w:keepLines w:val="0"/>
        <w:widowControl w:val="0"/>
        <w:suppressLineNumbers w:val="0"/>
        <w:autoSpaceDE w:val="0"/>
        <w:autoSpaceDN w:val="0"/>
        <w:adjustRightInd w:val="0"/>
        <w:spacing w:before="0" w:beforeAutospacing="0" w:after="0" w:afterAutospacing="0" w:line="200" w:lineRule="exact"/>
        <w:ind w:left="0" w:right="0"/>
        <w:jc w:val="left"/>
        <w:rPr>
          <w:rFonts w:hint="eastAsia" w:ascii="宋体" w:hAnsi="宋体" w:eastAsia="宋体" w:cs="宋体"/>
          <w:kern w:val="0"/>
          <w:sz w:val="20"/>
          <w:szCs w:val="20"/>
          <w:lang w:val="en-US"/>
        </w:rPr>
      </w:pPr>
    </w:p>
    <w:p>
      <w:pPr>
        <w:keepNext w:val="0"/>
        <w:keepLines w:val="0"/>
        <w:widowControl w:val="0"/>
        <w:suppressLineNumbers w:val="0"/>
        <w:autoSpaceDE w:val="0"/>
        <w:autoSpaceDN w:val="0"/>
        <w:adjustRightInd w:val="0"/>
        <w:spacing w:before="0" w:beforeAutospacing="0" w:after="0" w:afterAutospacing="0" w:line="200" w:lineRule="exact"/>
        <w:ind w:left="0" w:right="0"/>
        <w:jc w:val="left"/>
        <w:rPr>
          <w:rFonts w:hint="eastAsia" w:ascii="宋体" w:hAnsi="宋体" w:eastAsia="宋体" w:cs="宋体"/>
          <w:kern w:val="0"/>
          <w:sz w:val="20"/>
          <w:szCs w:val="20"/>
          <w:lang w:val="en-US"/>
        </w:rPr>
      </w:pPr>
    </w:p>
    <w:p>
      <w:pPr>
        <w:keepNext w:val="0"/>
        <w:keepLines w:val="0"/>
        <w:widowControl w:val="0"/>
        <w:suppressLineNumbers w:val="0"/>
        <w:autoSpaceDE w:val="0"/>
        <w:autoSpaceDN w:val="0"/>
        <w:adjustRightInd w:val="0"/>
        <w:spacing w:before="0" w:beforeAutospacing="0" w:after="0" w:afterAutospacing="0" w:line="200" w:lineRule="exact"/>
        <w:ind w:left="0" w:right="0"/>
        <w:jc w:val="left"/>
        <w:rPr>
          <w:rFonts w:hint="eastAsia" w:ascii="宋体" w:hAnsi="宋体" w:eastAsia="宋体" w:cs="宋体"/>
          <w:kern w:val="0"/>
          <w:sz w:val="20"/>
          <w:szCs w:val="20"/>
          <w:lang w:val="en-US"/>
        </w:rPr>
      </w:pPr>
    </w:p>
    <w:p>
      <w:pPr>
        <w:keepNext w:val="0"/>
        <w:keepLines w:val="0"/>
        <w:widowControl w:val="0"/>
        <w:suppressLineNumbers w:val="0"/>
        <w:autoSpaceDE w:val="0"/>
        <w:autoSpaceDN w:val="0"/>
        <w:adjustRightInd w:val="0"/>
        <w:spacing w:before="0" w:beforeAutospacing="0" w:after="0" w:afterAutospacing="0" w:line="200" w:lineRule="exact"/>
        <w:ind w:left="0" w:right="0"/>
        <w:jc w:val="left"/>
        <w:rPr>
          <w:rFonts w:hint="eastAsia" w:ascii="宋体" w:hAnsi="宋体" w:eastAsia="宋体" w:cs="宋体"/>
          <w:kern w:val="0"/>
          <w:sz w:val="20"/>
          <w:szCs w:val="20"/>
          <w:lang w:val="en-US"/>
        </w:rPr>
      </w:pPr>
    </w:p>
    <w:p>
      <w:pPr>
        <w:keepNext w:val="0"/>
        <w:keepLines w:val="0"/>
        <w:widowControl w:val="0"/>
        <w:suppressLineNumbers w:val="0"/>
        <w:autoSpaceDE w:val="0"/>
        <w:autoSpaceDN w:val="0"/>
        <w:adjustRightInd w:val="0"/>
        <w:spacing w:before="0" w:beforeAutospacing="0" w:after="0" w:afterAutospacing="0" w:line="200" w:lineRule="exact"/>
        <w:ind w:left="0" w:right="0"/>
        <w:jc w:val="left"/>
        <w:rPr>
          <w:rFonts w:hint="eastAsia" w:ascii="宋体" w:hAnsi="宋体" w:eastAsia="宋体" w:cs="宋体"/>
          <w:kern w:val="0"/>
          <w:sz w:val="20"/>
          <w:szCs w:val="20"/>
          <w:lang w:val="en-US"/>
        </w:rPr>
      </w:pPr>
    </w:p>
    <w:p>
      <w:pPr>
        <w:keepNext w:val="0"/>
        <w:keepLines w:val="0"/>
        <w:widowControl w:val="0"/>
        <w:suppressLineNumbers w:val="0"/>
        <w:autoSpaceDE w:val="0"/>
        <w:autoSpaceDN w:val="0"/>
        <w:adjustRightInd w:val="0"/>
        <w:spacing w:before="16" w:beforeAutospacing="0" w:after="0" w:afterAutospacing="0" w:line="360" w:lineRule="auto"/>
        <w:ind w:left="0" w:right="0" w:firstLine="480" w:firstLineChars="200"/>
        <w:jc w:val="left"/>
        <w:rPr>
          <w:rFonts w:hint="eastAsia" w:ascii="宋体" w:hAnsi="宋体" w:eastAsia="宋体" w:cs="宋体"/>
          <w:kern w:val="0"/>
          <w:sz w:val="24"/>
          <w:szCs w:val="24"/>
          <w:lang w:val="en-US"/>
        </w:rPr>
      </w:pPr>
    </w:p>
    <w:p>
      <w:pPr>
        <w:keepNext w:val="0"/>
        <w:keepLines w:val="0"/>
        <w:widowControl w:val="0"/>
        <w:suppressLineNumbers w:val="0"/>
        <w:tabs>
          <w:tab w:val="left" w:pos="6940"/>
          <w:tab w:val="left" w:pos="7520"/>
        </w:tabs>
        <w:autoSpaceDE w:val="0"/>
        <w:autoSpaceDN w:val="0"/>
        <w:adjustRightInd w:val="0"/>
        <w:spacing w:before="0" w:beforeAutospacing="0" w:after="0" w:afterAutospacing="0" w:line="360" w:lineRule="auto"/>
        <w:ind w:left="1201" w:right="52"/>
        <w:jc w:val="left"/>
        <w:rPr>
          <w:rFonts w:hint="eastAsia" w:ascii="宋体" w:hAnsi="宋体" w:eastAsia="宋体" w:cs="宋体"/>
          <w:kern w:val="0"/>
          <w:sz w:val="24"/>
          <w:szCs w:val="28"/>
          <w:lang w:val="en-US"/>
        </w:rPr>
      </w:pPr>
      <w:r>
        <w:rPr>
          <w:rFonts w:hint="eastAsia" w:ascii="宋体" w:hAnsi="宋体" w:eastAsia="宋体" w:cs="宋体"/>
          <w:kern w:val="0"/>
          <w:sz w:val="24"/>
          <w:szCs w:val="28"/>
          <w:lang w:val="en-US" w:eastAsia="zh-CN" w:bidi="ar"/>
        </w:rPr>
        <w:t>投标人：</w:t>
      </w:r>
      <w:r>
        <w:rPr>
          <w:rFonts w:hint="eastAsia" w:ascii="宋体" w:hAnsi="宋体" w:eastAsia="宋体" w:cs="宋体"/>
          <w:spacing w:val="57"/>
          <w:kern w:val="0"/>
          <w:sz w:val="24"/>
          <w:szCs w:val="28"/>
          <w:u w:val="single"/>
          <w:lang w:val="en-US" w:eastAsia="zh-CN" w:bidi="ar"/>
        </w:rPr>
        <w:t xml:space="preserve"> </w:t>
      </w:r>
      <w:r>
        <w:rPr>
          <w:rFonts w:hint="eastAsia" w:ascii="宋体" w:hAnsi="宋体" w:eastAsia="宋体" w:cs="宋体"/>
          <w:kern w:val="0"/>
          <w:sz w:val="24"/>
          <w:szCs w:val="28"/>
          <w:u w:val="single"/>
          <w:lang w:val="en-US" w:eastAsia="zh-CN" w:bidi="ar"/>
        </w:rPr>
        <w:tab/>
      </w:r>
      <w:r>
        <w:rPr>
          <w:rFonts w:hint="eastAsia" w:ascii="宋体" w:hAnsi="宋体" w:eastAsia="宋体" w:cs="宋体"/>
          <w:kern w:val="0"/>
          <w:sz w:val="24"/>
          <w:szCs w:val="28"/>
          <w:lang w:val="en-US" w:eastAsia="zh-CN" w:bidi="ar"/>
        </w:rPr>
        <w:t>(盖</w:t>
      </w:r>
      <w:r>
        <w:rPr>
          <w:rFonts w:hint="eastAsia" w:ascii="宋体" w:hAnsi="宋体" w:eastAsia="宋体" w:cs="宋体"/>
          <w:spacing w:val="-3"/>
          <w:kern w:val="0"/>
          <w:sz w:val="24"/>
          <w:szCs w:val="28"/>
          <w:lang w:val="en-US" w:eastAsia="zh-CN" w:bidi="ar"/>
        </w:rPr>
        <w:t>单</w:t>
      </w:r>
      <w:r>
        <w:rPr>
          <w:rFonts w:hint="eastAsia" w:ascii="宋体" w:hAnsi="宋体" w:eastAsia="宋体" w:cs="宋体"/>
          <w:kern w:val="0"/>
          <w:sz w:val="24"/>
          <w:szCs w:val="28"/>
          <w:lang w:val="en-US" w:eastAsia="zh-CN" w:bidi="ar"/>
        </w:rPr>
        <w:t>位</w:t>
      </w:r>
      <w:r>
        <w:rPr>
          <w:rFonts w:hint="eastAsia" w:ascii="宋体" w:hAnsi="宋体" w:eastAsia="宋体" w:cs="宋体"/>
          <w:spacing w:val="-3"/>
          <w:kern w:val="0"/>
          <w:sz w:val="24"/>
          <w:szCs w:val="28"/>
          <w:lang w:val="en-US" w:eastAsia="zh-CN" w:bidi="ar"/>
        </w:rPr>
        <w:t>章</w:t>
      </w:r>
      <w:r>
        <w:rPr>
          <w:rFonts w:hint="eastAsia" w:ascii="宋体" w:hAnsi="宋体" w:eastAsia="宋体" w:cs="宋体"/>
          <w:kern w:val="0"/>
          <w:sz w:val="24"/>
          <w:szCs w:val="28"/>
          <w:lang w:val="en-US" w:eastAsia="zh-CN" w:bidi="ar"/>
        </w:rPr>
        <w:t>)</w:t>
      </w:r>
    </w:p>
    <w:p>
      <w:pPr>
        <w:keepNext w:val="0"/>
        <w:keepLines w:val="0"/>
        <w:widowControl w:val="0"/>
        <w:suppressLineNumbers w:val="0"/>
        <w:tabs>
          <w:tab w:val="left" w:pos="6940"/>
          <w:tab w:val="left" w:pos="7520"/>
        </w:tabs>
        <w:autoSpaceDE w:val="0"/>
        <w:autoSpaceDN w:val="0"/>
        <w:adjustRightInd w:val="0"/>
        <w:spacing w:before="0" w:beforeAutospacing="0" w:after="0" w:afterAutospacing="0" w:line="360" w:lineRule="auto"/>
        <w:ind w:left="1201" w:right="52"/>
        <w:jc w:val="left"/>
        <w:rPr>
          <w:rFonts w:hint="eastAsia" w:ascii="宋体" w:hAnsi="宋体" w:eastAsia="宋体" w:cs="宋体"/>
          <w:kern w:val="0"/>
          <w:sz w:val="24"/>
          <w:szCs w:val="28"/>
          <w:lang w:val="en-US"/>
        </w:rPr>
      </w:pPr>
      <w:r>
        <w:rPr>
          <w:rFonts w:hint="eastAsia" w:ascii="宋体" w:hAnsi="宋体" w:eastAsia="宋体" w:cs="宋体"/>
          <w:kern w:val="0"/>
          <w:sz w:val="24"/>
          <w:szCs w:val="28"/>
          <w:lang w:val="en-US" w:eastAsia="zh-CN" w:bidi="ar"/>
        </w:rPr>
        <w:t xml:space="preserve"> 法定代</w:t>
      </w:r>
      <w:r>
        <w:rPr>
          <w:rFonts w:hint="eastAsia" w:ascii="宋体" w:hAnsi="宋体" w:eastAsia="宋体" w:cs="宋体"/>
          <w:spacing w:val="-3"/>
          <w:kern w:val="0"/>
          <w:sz w:val="24"/>
          <w:szCs w:val="28"/>
          <w:lang w:val="en-US" w:eastAsia="zh-CN" w:bidi="ar"/>
        </w:rPr>
        <w:t>表</w:t>
      </w:r>
      <w:r>
        <w:rPr>
          <w:rFonts w:hint="eastAsia" w:ascii="宋体" w:hAnsi="宋体" w:eastAsia="宋体" w:cs="宋体"/>
          <w:kern w:val="0"/>
          <w:sz w:val="24"/>
          <w:szCs w:val="28"/>
          <w:lang w:val="en-US" w:eastAsia="zh-CN" w:bidi="ar"/>
        </w:rPr>
        <w:t>人或其</w:t>
      </w:r>
      <w:r>
        <w:rPr>
          <w:rFonts w:hint="eastAsia" w:ascii="宋体" w:hAnsi="宋体" w:eastAsia="宋体" w:cs="宋体"/>
          <w:spacing w:val="-3"/>
          <w:kern w:val="0"/>
          <w:sz w:val="24"/>
          <w:szCs w:val="28"/>
          <w:lang w:val="en-US" w:eastAsia="zh-CN" w:bidi="ar"/>
        </w:rPr>
        <w:t>委托</w:t>
      </w:r>
      <w:r>
        <w:rPr>
          <w:rFonts w:hint="eastAsia" w:ascii="宋体" w:hAnsi="宋体" w:eastAsia="宋体" w:cs="宋体"/>
          <w:kern w:val="0"/>
          <w:sz w:val="24"/>
          <w:szCs w:val="28"/>
          <w:lang w:val="en-US" w:eastAsia="zh-CN" w:bidi="ar"/>
        </w:rPr>
        <w:t>代理人</w:t>
      </w:r>
      <w:r>
        <w:rPr>
          <w:rFonts w:hint="eastAsia" w:ascii="宋体" w:hAnsi="宋体" w:eastAsia="宋体" w:cs="宋体"/>
          <w:spacing w:val="2"/>
          <w:kern w:val="0"/>
          <w:sz w:val="24"/>
          <w:szCs w:val="28"/>
          <w:lang w:val="en-US" w:eastAsia="zh-CN" w:bidi="ar"/>
        </w:rPr>
        <w:t>：</w:t>
      </w:r>
      <w:r>
        <w:rPr>
          <w:rFonts w:hint="eastAsia" w:ascii="宋体" w:hAnsi="宋体" w:eastAsia="宋体" w:cs="宋体"/>
          <w:spacing w:val="57"/>
          <w:kern w:val="0"/>
          <w:sz w:val="24"/>
          <w:szCs w:val="28"/>
          <w:u w:val="single"/>
          <w:lang w:val="en-US" w:eastAsia="zh-CN" w:bidi="ar"/>
        </w:rPr>
        <w:t xml:space="preserve"> </w:t>
      </w:r>
      <w:r>
        <w:rPr>
          <w:rFonts w:hint="eastAsia" w:ascii="宋体" w:hAnsi="宋体" w:eastAsia="宋体" w:cs="宋体"/>
          <w:kern w:val="0"/>
          <w:sz w:val="24"/>
          <w:szCs w:val="28"/>
          <w:u w:val="single"/>
          <w:lang w:val="en-US" w:eastAsia="zh-CN" w:bidi="ar"/>
        </w:rPr>
        <w:tab/>
      </w:r>
      <w:r>
        <w:rPr>
          <w:rFonts w:hint="eastAsia" w:ascii="宋体" w:hAnsi="宋体" w:eastAsia="宋体" w:cs="宋体"/>
          <w:kern w:val="0"/>
          <w:sz w:val="24"/>
          <w:szCs w:val="28"/>
          <w:lang w:val="en-US" w:eastAsia="zh-CN" w:bidi="ar"/>
        </w:rPr>
        <w:t>(</w:t>
      </w:r>
      <w:r>
        <w:rPr>
          <w:rFonts w:hint="eastAsia" w:ascii="宋体" w:hAnsi="宋体" w:eastAsia="宋体" w:cs="宋体"/>
          <w:spacing w:val="-3"/>
          <w:kern w:val="0"/>
          <w:sz w:val="24"/>
          <w:szCs w:val="28"/>
          <w:lang w:val="en-US" w:eastAsia="zh-CN" w:bidi="ar"/>
        </w:rPr>
        <w:t>签</w:t>
      </w:r>
      <w:r>
        <w:rPr>
          <w:rFonts w:hint="eastAsia" w:ascii="宋体" w:hAnsi="宋体" w:eastAsia="宋体" w:cs="宋体"/>
          <w:kern w:val="0"/>
          <w:sz w:val="24"/>
          <w:szCs w:val="28"/>
          <w:lang w:val="en-US" w:eastAsia="zh-CN" w:bidi="ar"/>
        </w:rPr>
        <w:t>字)</w:t>
      </w:r>
    </w:p>
    <w:p>
      <w:pPr>
        <w:keepNext w:val="0"/>
        <w:keepLines w:val="0"/>
        <w:widowControl w:val="0"/>
        <w:suppressLineNumbers w:val="0"/>
        <w:autoSpaceDE w:val="0"/>
        <w:autoSpaceDN w:val="0"/>
        <w:adjustRightInd w:val="0"/>
        <w:spacing w:before="3" w:beforeAutospacing="0" w:after="0" w:afterAutospacing="0" w:line="130" w:lineRule="exact"/>
        <w:ind w:left="0" w:right="0"/>
        <w:jc w:val="left"/>
        <w:rPr>
          <w:rFonts w:hint="eastAsia" w:ascii="宋体" w:hAnsi="宋体" w:eastAsia="宋体" w:cs="宋体"/>
          <w:kern w:val="0"/>
          <w:sz w:val="13"/>
          <w:szCs w:val="13"/>
          <w:lang w:val="en-US"/>
        </w:rPr>
      </w:pPr>
    </w:p>
    <w:p>
      <w:pPr>
        <w:keepNext w:val="0"/>
        <w:keepLines w:val="0"/>
        <w:widowControl w:val="0"/>
        <w:suppressLineNumbers w:val="0"/>
        <w:tabs>
          <w:tab w:val="left" w:pos="3600"/>
          <w:tab w:val="left" w:pos="4620"/>
          <w:tab w:val="left" w:pos="5520"/>
        </w:tabs>
        <w:autoSpaceDE w:val="0"/>
        <w:autoSpaceDN w:val="0"/>
        <w:adjustRightInd w:val="0"/>
        <w:spacing w:before="0" w:beforeAutospacing="0" w:after="0" w:afterAutospacing="0" w:line="360" w:lineRule="auto"/>
        <w:ind w:left="0" w:right="-20" w:firstLine="2280" w:firstLineChars="950"/>
        <w:jc w:val="left"/>
        <w:rPr>
          <w:rFonts w:hint="eastAsia" w:ascii="宋体" w:hAnsi="宋体" w:eastAsia="宋体" w:cs="宋体"/>
          <w:kern w:val="0"/>
          <w:sz w:val="24"/>
          <w:szCs w:val="28"/>
          <w:lang w:val="en-US"/>
        </w:rPr>
      </w:pPr>
      <w:r>
        <w:rPr>
          <w:rFonts w:hint="eastAsia" w:ascii="宋体" w:hAnsi="宋体" w:eastAsia="宋体" w:cs="宋体"/>
          <w:kern w:val="0"/>
          <w:sz w:val="24"/>
          <w:szCs w:val="28"/>
          <w:u w:val="single"/>
          <w:lang w:val="en-US" w:eastAsia="zh-CN" w:bidi="ar"/>
        </w:rPr>
        <w:tab/>
      </w:r>
      <w:r>
        <w:rPr>
          <w:rFonts w:hint="eastAsia" w:ascii="宋体" w:hAnsi="宋体" w:eastAsia="宋体" w:cs="宋体"/>
          <w:spacing w:val="2"/>
          <w:kern w:val="0"/>
          <w:sz w:val="24"/>
          <w:szCs w:val="28"/>
          <w:lang w:val="en-US" w:eastAsia="zh-CN" w:bidi="ar"/>
        </w:rPr>
        <w:t>年</w:t>
      </w:r>
      <w:r>
        <w:rPr>
          <w:rFonts w:hint="eastAsia" w:ascii="宋体" w:hAnsi="宋体" w:eastAsia="宋体" w:cs="宋体"/>
          <w:spacing w:val="57"/>
          <w:kern w:val="0"/>
          <w:sz w:val="24"/>
          <w:szCs w:val="28"/>
          <w:u w:val="single"/>
          <w:lang w:val="en-US" w:eastAsia="zh-CN" w:bidi="ar"/>
        </w:rPr>
        <w:t xml:space="preserve"> </w:t>
      </w:r>
      <w:r>
        <w:rPr>
          <w:rFonts w:hint="eastAsia" w:ascii="宋体" w:hAnsi="宋体" w:eastAsia="宋体" w:cs="宋体"/>
          <w:kern w:val="0"/>
          <w:sz w:val="24"/>
          <w:szCs w:val="28"/>
          <w:u w:val="single"/>
          <w:lang w:val="en-US" w:eastAsia="zh-CN" w:bidi="ar"/>
        </w:rPr>
        <w:tab/>
      </w:r>
      <w:r>
        <w:rPr>
          <w:rFonts w:hint="eastAsia" w:ascii="宋体" w:hAnsi="宋体" w:eastAsia="宋体" w:cs="宋体"/>
          <w:spacing w:val="2"/>
          <w:kern w:val="0"/>
          <w:sz w:val="24"/>
          <w:szCs w:val="28"/>
          <w:lang w:val="en-US" w:eastAsia="zh-CN" w:bidi="ar"/>
        </w:rPr>
        <w:t>月</w:t>
      </w:r>
      <w:r>
        <w:rPr>
          <w:rFonts w:hint="eastAsia" w:ascii="宋体" w:hAnsi="宋体" w:eastAsia="宋体" w:cs="宋体"/>
          <w:kern w:val="0"/>
          <w:sz w:val="24"/>
          <w:szCs w:val="28"/>
          <w:u w:val="single"/>
          <w:lang w:val="en-US" w:eastAsia="zh-CN" w:bidi="ar"/>
        </w:rPr>
        <w:tab/>
      </w:r>
      <w:r>
        <w:rPr>
          <w:rFonts w:hint="eastAsia" w:ascii="宋体" w:hAnsi="宋体" w:eastAsia="宋体" w:cs="宋体"/>
          <w:kern w:val="0"/>
          <w:sz w:val="24"/>
          <w:szCs w:val="28"/>
          <w:u w:val="single"/>
          <w:lang w:val="en-US" w:eastAsia="zh-CN" w:bidi="ar"/>
        </w:rPr>
        <w:t xml:space="preserve">     </w:t>
      </w:r>
      <w:r>
        <w:rPr>
          <w:rFonts w:hint="eastAsia" w:ascii="宋体" w:hAnsi="宋体" w:eastAsia="宋体" w:cs="宋体"/>
          <w:kern w:val="0"/>
          <w:sz w:val="24"/>
          <w:szCs w:val="28"/>
          <w:lang w:val="en-US" w:eastAsia="zh-CN" w:bidi="ar"/>
        </w:rPr>
        <w:t>日</w:t>
      </w:r>
    </w:p>
    <w:p>
      <w:pPr>
        <w:spacing w:line="360" w:lineRule="auto"/>
        <w:rPr>
          <w:rFonts w:hint="eastAsia" w:ascii="宋体" w:hAnsi="宋体" w:eastAsia="宋体" w:cs="宋体"/>
          <w:sz w:val="24"/>
          <w:szCs w:val="28"/>
          <w:lang w:val="en-US" w:eastAsia="zh-CN" w:bidi="ar"/>
        </w:rPr>
        <w:sectPr>
          <w:pgSz w:w="11915" w:h="16840"/>
          <w:pgMar w:top="1191" w:right="1191" w:bottom="1191" w:left="1191" w:header="567" w:footer="720" w:gutter="227"/>
          <w:cols w:space="720" w:num="1"/>
          <w:docGrid w:type="lines" w:linePitch="312" w:charSpace="0"/>
        </w:sectPr>
      </w:pPr>
    </w:p>
    <w:p>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
          <w:bCs w:val="0"/>
          <w:kern w:val="0"/>
          <w:sz w:val="36"/>
          <w:szCs w:val="36"/>
          <w:lang w:val="en-US"/>
        </w:rPr>
      </w:pPr>
      <w:r>
        <w:rPr>
          <w:rFonts w:hint="eastAsia" w:ascii="宋体" w:hAnsi="宋体" w:eastAsia="宋体" w:cs="宋体"/>
          <w:b/>
          <w:bCs w:val="0"/>
          <w:kern w:val="0"/>
          <w:sz w:val="36"/>
          <w:szCs w:val="36"/>
          <w:lang w:val="en-US" w:eastAsia="zh-CN" w:bidi="ar"/>
        </w:rPr>
        <w:t>目 录</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kern w:val="0"/>
          <w:sz w:val="22"/>
          <w:szCs w:val="22"/>
          <w:lang w:val="en-US"/>
        </w:rPr>
      </w:pPr>
      <w:bookmarkStart w:id="42" w:name="_Hlk47126466"/>
      <w:r>
        <w:rPr>
          <w:rFonts w:hint="eastAsia" w:ascii="宋体" w:hAnsi="宋体" w:eastAsia="宋体" w:cs="宋体"/>
          <w:kern w:val="0"/>
          <w:sz w:val="22"/>
          <w:szCs w:val="22"/>
          <w:lang w:val="en-US" w:eastAsia="zh-CN" w:bidi="ar"/>
        </w:rPr>
        <w:t>(1)投标函；</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sz w:val="22"/>
          <w:szCs w:val="22"/>
          <w:lang w:val="en-US"/>
        </w:rPr>
      </w:pPr>
      <w:r>
        <w:rPr>
          <w:rFonts w:hint="eastAsia" w:ascii="宋体" w:hAnsi="宋体" w:eastAsia="宋体" w:cs="宋体"/>
          <w:kern w:val="0"/>
          <w:sz w:val="22"/>
          <w:szCs w:val="22"/>
          <w:lang w:val="en-US" w:eastAsia="zh-CN" w:bidi="ar"/>
        </w:rPr>
        <w:t>(2)法定代表人身份证明或</w:t>
      </w:r>
      <w:r>
        <w:rPr>
          <w:rFonts w:hint="eastAsia" w:ascii="宋体" w:hAnsi="宋体" w:eastAsia="宋体" w:cs="宋体"/>
          <w:kern w:val="2"/>
          <w:sz w:val="22"/>
          <w:szCs w:val="22"/>
          <w:lang w:val="en-US" w:eastAsia="zh-CN" w:bidi="ar"/>
        </w:rPr>
        <w:t>法定代表人授权委托书(投标文件由委托代理人签字时提供)；</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kern w:val="0"/>
          <w:sz w:val="22"/>
          <w:szCs w:val="22"/>
          <w:lang w:val="en-US"/>
        </w:rPr>
      </w:pPr>
      <w:r>
        <w:rPr>
          <w:rFonts w:hint="eastAsia" w:ascii="宋体" w:hAnsi="宋体" w:eastAsia="宋体" w:cs="宋体"/>
          <w:kern w:val="0"/>
          <w:sz w:val="22"/>
          <w:szCs w:val="22"/>
          <w:lang w:val="en-US" w:eastAsia="zh-CN" w:bidi="ar"/>
        </w:rPr>
        <w:t>(3)联合体协议书(适用于接受联合体投标的项目)；</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kern w:val="0"/>
          <w:sz w:val="22"/>
          <w:szCs w:val="22"/>
          <w:lang w:val="en-US"/>
        </w:rPr>
      </w:pPr>
      <w:r>
        <w:rPr>
          <w:rFonts w:hint="eastAsia" w:ascii="宋体" w:hAnsi="宋体" w:eastAsia="宋体" w:cs="宋体"/>
          <w:kern w:val="0"/>
          <w:sz w:val="22"/>
          <w:szCs w:val="22"/>
          <w:lang w:val="en-US" w:eastAsia="zh-CN" w:bidi="ar"/>
        </w:rPr>
        <w:t>(4)投标报价表；</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kern w:val="0"/>
          <w:sz w:val="22"/>
          <w:szCs w:val="22"/>
          <w:lang w:val="en-US"/>
        </w:rPr>
      </w:pPr>
      <w:r>
        <w:rPr>
          <w:rFonts w:hint="eastAsia" w:ascii="宋体" w:hAnsi="宋体" w:eastAsia="宋体" w:cs="宋体"/>
          <w:kern w:val="0"/>
          <w:sz w:val="22"/>
          <w:szCs w:val="22"/>
          <w:lang w:val="en-US" w:eastAsia="zh-CN" w:bidi="ar"/>
        </w:rPr>
        <w:t>(5)投标保证金；</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kern w:val="0"/>
          <w:sz w:val="22"/>
          <w:szCs w:val="22"/>
          <w:lang w:val="en-US"/>
        </w:rPr>
      </w:pPr>
      <w:r>
        <w:rPr>
          <w:rFonts w:hint="eastAsia" w:ascii="宋体" w:hAnsi="宋体" w:eastAsia="宋体" w:cs="宋体"/>
          <w:kern w:val="0"/>
          <w:sz w:val="22"/>
          <w:szCs w:val="22"/>
          <w:lang w:val="en-US" w:eastAsia="zh-CN" w:bidi="ar"/>
        </w:rPr>
        <w:t>(6)商务和技术偏离表；</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kern w:val="0"/>
          <w:sz w:val="22"/>
          <w:szCs w:val="22"/>
          <w:lang w:val="en-US"/>
        </w:rPr>
      </w:pPr>
      <w:r>
        <w:rPr>
          <w:rFonts w:hint="eastAsia" w:ascii="宋体" w:hAnsi="宋体" w:eastAsia="宋体" w:cs="宋体"/>
          <w:kern w:val="0"/>
          <w:sz w:val="22"/>
          <w:szCs w:val="22"/>
          <w:lang w:val="en-US" w:eastAsia="zh-CN" w:bidi="ar"/>
        </w:rPr>
        <w:t>(7)资格审查资料；</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kern w:val="0"/>
          <w:sz w:val="22"/>
          <w:szCs w:val="22"/>
          <w:lang w:val="en-US"/>
        </w:rPr>
      </w:pPr>
      <w:r>
        <w:rPr>
          <w:rFonts w:hint="eastAsia" w:ascii="宋体" w:hAnsi="宋体" w:eastAsia="宋体" w:cs="宋体"/>
          <w:kern w:val="0"/>
          <w:sz w:val="22"/>
          <w:szCs w:val="22"/>
          <w:lang w:val="en-US" w:eastAsia="zh-CN" w:bidi="ar"/>
        </w:rPr>
        <w:t>(8)</w:t>
      </w:r>
      <w:r>
        <w:rPr>
          <w:rFonts w:hint="eastAsia" w:ascii="宋体" w:hAnsi="宋体" w:eastAsia="宋体" w:cs="宋体"/>
          <w:color w:val="000000"/>
          <w:kern w:val="2"/>
          <w:sz w:val="22"/>
          <w:szCs w:val="22"/>
          <w:lang w:val="en-US" w:eastAsia="zh-CN" w:bidi="ar"/>
        </w:rPr>
        <w:t>拟投产品技术规格书</w:t>
      </w:r>
      <w:r>
        <w:rPr>
          <w:rFonts w:hint="eastAsia" w:ascii="宋体" w:hAnsi="宋体" w:eastAsia="宋体" w:cs="宋体"/>
          <w:kern w:val="0"/>
          <w:sz w:val="22"/>
          <w:szCs w:val="22"/>
          <w:lang w:val="en-US" w:eastAsia="zh-CN" w:bidi="ar"/>
        </w:rPr>
        <w:t>及技术支持资料；</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kern w:val="0"/>
          <w:sz w:val="22"/>
          <w:szCs w:val="22"/>
          <w:lang w:val="en-US"/>
        </w:rPr>
      </w:pPr>
      <w:r>
        <w:rPr>
          <w:rFonts w:hint="eastAsia" w:ascii="宋体" w:hAnsi="宋体" w:eastAsia="宋体" w:cs="宋体"/>
          <w:kern w:val="0"/>
          <w:sz w:val="22"/>
          <w:szCs w:val="22"/>
          <w:lang w:val="en-US" w:eastAsia="zh-CN" w:bidi="ar"/>
        </w:rPr>
        <w:t>(9)</w:t>
      </w:r>
      <w:r>
        <w:rPr>
          <w:rFonts w:hint="eastAsia" w:ascii="宋体" w:hAnsi="宋体" w:eastAsia="宋体" w:cs="宋体"/>
          <w:color w:val="000000"/>
          <w:kern w:val="2"/>
          <w:sz w:val="22"/>
          <w:szCs w:val="22"/>
          <w:lang w:val="en-US" w:eastAsia="zh-CN" w:bidi="ar"/>
        </w:rPr>
        <w:t>其他承诺(质量保证计划、供货计划、售后服务承诺等)；</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kern w:val="0"/>
          <w:sz w:val="22"/>
          <w:szCs w:val="22"/>
          <w:lang w:val="en-US"/>
        </w:rPr>
      </w:pPr>
      <w:r>
        <w:rPr>
          <w:rFonts w:hint="eastAsia" w:ascii="宋体" w:hAnsi="宋体" w:eastAsia="宋体" w:cs="宋体"/>
          <w:kern w:val="0"/>
          <w:sz w:val="22"/>
          <w:szCs w:val="22"/>
          <w:lang w:val="en-US" w:eastAsia="zh-CN" w:bidi="ar"/>
        </w:rPr>
        <w:t>(10)投标人须知前附表规定的其他资料。</w:t>
      </w:r>
    </w:p>
    <w:bookmarkEnd w:id="42"/>
    <w:p>
      <w:pPr>
        <w:spacing w:line="360" w:lineRule="auto"/>
        <w:rPr>
          <w:rFonts w:hint="eastAsia" w:ascii="宋体" w:hAnsi="宋体" w:eastAsia="宋体" w:cs="宋体"/>
          <w:sz w:val="22"/>
          <w:szCs w:val="22"/>
          <w:lang w:val="en-US" w:eastAsia="zh-CN" w:bidi="ar"/>
        </w:rPr>
        <w:sectPr>
          <w:pgSz w:w="11915" w:h="16840"/>
          <w:pgMar w:top="1191" w:right="1191" w:bottom="1191" w:left="1191" w:header="567" w:footer="720" w:gutter="227"/>
          <w:cols w:space="720" w:num="1"/>
          <w:docGrid w:type="lines" w:linePitch="312" w:charSpace="0"/>
        </w:sectPr>
      </w:pPr>
    </w:p>
    <w:p>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
          <w:bCs w:val="0"/>
          <w:kern w:val="0"/>
          <w:sz w:val="36"/>
          <w:szCs w:val="36"/>
          <w:lang w:val="en-US"/>
        </w:rPr>
      </w:pPr>
      <w:r>
        <w:rPr>
          <w:rFonts w:hint="eastAsia" w:ascii="宋体" w:hAnsi="宋体" w:eastAsia="宋体" w:cs="宋体"/>
          <w:b/>
          <w:bCs w:val="0"/>
          <w:kern w:val="0"/>
          <w:sz w:val="36"/>
          <w:szCs w:val="36"/>
          <w:lang w:val="en-US" w:eastAsia="zh-CN" w:bidi="ar"/>
        </w:rPr>
        <w:t>一、投标函</w:t>
      </w:r>
    </w:p>
    <w:p>
      <w:pPr>
        <w:keepNext w:val="0"/>
        <w:keepLines w:val="0"/>
        <w:widowControl w:val="0"/>
        <w:suppressLineNumbers w:val="0"/>
        <w:snapToGrid w:val="0"/>
        <w:spacing w:before="0" w:beforeAutospacing="0" w:after="0" w:afterAutospacing="0" w:line="360" w:lineRule="exact"/>
        <w:ind w:left="0" w:right="0"/>
        <w:jc w:val="both"/>
        <w:rPr>
          <w:rFonts w:hint="eastAsia" w:ascii="宋体" w:hAnsi="宋体" w:eastAsia="宋体" w:cs="宋体"/>
          <w:b/>
          <w:bCs w:val="0"/>
          <w:sz w:val="22"/>
          <w:szCs w:val="22"/>
          <w:lang w:val="en-US"/>
        </w:rPr>
      </w:pPr>
      <w:bookmarkStart w:id="43" w:name="_Hlk54028378"/>
      <w:r>
        <w:rPr>
          <w:rFonts w:hint="eastAsia" w:ascii="宋体" w:hAnsi="宋体" w:eastAsia="宋体" w:cs="宋体"/>
          <w:b/>
          <w:bCs w:val="0"/>
          <w:kern w:val="2"/>
          <w:sz w:val="22"/>
          <w:szCs w:val="22"/>
          <w:u w:val="single"/>
          <w:lang w:val="en-US" w:eastAsia="zh-CN" w:bidi="ar"/>
        </w:rPr>
        <w:t xml:space="preserve">                    </w:t>
      </w:r>
      <w:r>
        <w:rPr>
          <w:rFonts w:hint="eastAsia" w:ascii="宋体" w:hAnsi="宋体" w:eastAsia="宋体" w:cs="宋体"/>
          <w:b/>
          <w:bCs w:val="0"/>
          <w:kern w:val="2"/>
          <w:sz w:val="22"/>
          <w:szCs w:val="22"/>
          <w:lang w:val="en-US" w:eastAsia="zh-CN" w:bidi="ar"/>
        </w:rPr>
        <w:t>(招标人)：</w:t>
      </w:r>
    </w:p>
    <w:p>
      <w:pPr>
        <w:keepNext w:val="0"/>
        <w:keepLines w:val="0"/>
        <w:widowControl w:val="0"/>
        <w:suppressLineNumbers w:val="0"/>
        <w:snapToGrid w:val="0"/>
        <w:spacing w:before="0" w:beforeAutospacing="0" w:after="0" w:afterAutospacing="0" w:line="360" w:lineRule="exact"/>
        <w:ind w:left="0" w:right="0" w:firstLine="440" w:firstLineChars="200"/>
        <w:jc w:val="both"/>
        <w:rPr>
          <w:rFonts w:hint="eastAsia" w:ascii="宋体" w:hAnsi="宋体" w:eastAsia="宋体" w:cs="宋体"/>
          <w:b/>
          <w:bCs w:val="0"/>
          <w:sz w:val="22"/>
          <w:szCs w:val="22"/>
          <w:lang w:val="en-US"/>
        </w:rPr>
      </w:pPr>
      <w:r>
        <w:rPr>
          <w:rFonts w:hint="eastAsia" w:ascii="宋体" w:hAnsi="宋体" w:eastAsia="宋体" w:cs="宋体"/>
          <w:kern w:val="2"/>
          <w:sz w:val="22"/>
          <w:szCs w:val="22"/>
          <w:lang w:val="en-US" w:eastAsia="zh-CN" w:bidi="ar"/>
        </w:rPr>
        <w:t>我方已全面阅读和研究了</w:t>
      </w:r>
      <w:r>
        <w:rPr>
          <w:rFonts w:hint="eastAsia" w:ascii="宋体" w:hAnsi="宋体" w:eastAsia="宋体" w:cs="宋体"/>
          <w:b/>
          <w:kern w:val="2"/>
          <w:sz w:val="22"/>
          <w:szCs w:val="22"/>
          <w:u w:val="single"/>
          <w:lang w:val="en-US" w:eastAsia="zh-CN" w:bidi="ar"/>
        </w:rPr>
        <w:t xml:space="preserve">                           </w:t>
      </w:r>
      <w:r>
        <w:rPr>
          <w:rFonts w:hint="eastAsia" w:ascii="宋体" w:hAnsi="宋体" w:eastAsia="宋体" w:cs="宋体"/>
          <w:b/>
          <w:kern w:val="2"/>
          <w:sz w:val="22"/>
          <w:szCs w:val="22"/>
          <w:lang w:val="en-US" w:eastAsia="zh-CN" w:bidi="ar"/>
        </w:rPr>
        <w:t>项目</w:t>
      </w:r>
      <w:r>
        <w:rPr>
          <w:rFonts w:hint="eastAsia" w:ascii="宋体" w:hAnsi="宋体" w:eastAsia="宋体" w:cs="宋体"/>
          <w:kern w:val="2"/>
          <w:sz w:val="22"/>
          <w:szCs w:val="22"/>
          <w:lang w:val="en-US" w:eastAsia="zh-CN" w:bidi="ar"/>
        </w:rPr>
        <w:t>招标文件和招标补充文件，并经过对项目现场的踏勘，澄清疑问，已充分理解并掌握了本项目招标的全部有关情况。同意接受招标文件的全部内容和条件，并按此确定本项目投标的要约内容，以本投标文件向你方发包的全部内容进行投标。投标报价为：人民币(大写)</w:t>
      </w:r>
      <w:r>
        <w:rPr>
          <w:rFonts w:hint="eastAsia" w:ascii="宋体" w:hAnsi="宋体" w:eastAsia="宋体" w:cs="宋体"/>
          <w:kern w:val="2"/>
          <w:sz w:val="22"/>
          <w:szCs w:val="22"/>
          <w:u w:val="single"/>
          <w:lang w:val="en-US" w:eastAsia="zh-CN" w:bidi="ar"/>
        </w:rPr>
        <w:t xml:space="preserve">             </w:t>
      </w:r>
      <w:r>
        <w:rPr>
          <w:rFonts w:hint="eastAsia" w:ascii="宋体" w:hAnsi="宋体" w:eastAsia="宋体" w:cs="宋体"/>
          <w:kern w:val="0"/>
          <w:sz w:val="22"/>
          <w:szCs w:val="22"/>
          <w:lang w:val="en-US" w:eastAsia="zh-CN" w:bidi="ar"/>
        </w:rPr>
        <w:t>(</w:t>
      </w:r>
      <w:r>
        <w:rPr>
          <w:rFonts w:hint="eastAsia" w:ascii="宋体" w:hAnsi="宋体" w:eastAsia="宋体" w:cs="宋体"/>
          <w:spacing w:val="-61"/>
          <w:kern w:val="0"/>
          <w:sz w:val="22"/>
          <w:szCs w:val="22"/>
          <w:lang w:val="en-US" w:eastAsia="zh-CN" w:bidi="ar"/>
        </w:rPr>
        <w:t>¥</w:t>
      </w:r>
      <w:r>
        <w:rPr>
          <w:rFonts w:hint="eastAsia" w:ascii="宋体" w:hAnsi="宋体" w:eastAsia="宋体" w:cs="宋体"/>
          <w:spacing w:val="43"/>
          <w:kern w:val="0"/>
          <w:sz w:val="22"/>
          <w:szCs w:val="22"/>
          <w:u w:val="single"/>
          <w:lang w:val="en-US" w:eastAsia="zh-CN" w:bidi="ar"/>
        </w:rPr>
        <w:t xml:space="preserve">       </w:t>
      </w:r>
      <w:r>
        <w:rPr>
          <w:rFonts w:hint="eastAsia" w:ascii="宋体" w:hAnsi="宋体" w:eastAsia="宋体" w:cs="宋体"/>
          <w:kern w:val="0"/>
          <w:sz w:val="22"/>
          <w:szCs w:val="22"/>
          <w:u w:val="single"/>
          <w:lang w:val="en-US" w:eastAsia="zh-CN" w:bidi="ar"/>
        </w:rPr>
        <w:tab/>
      </w:r>
      <w:r>
        <w:rPr>
          <w:rFonts w:hint="eastAsia" w:ascii="宋体" w:hAnsi="宋体" w:eastAsia="宋体" w:cs="宋体"/>
          <w:kern w:val="0"/>
          <w:sz w:val="22"/>
          <w:szCs w:val="22"/>
          <w:u w:val="single"/>
          <w:lang w:val="en-US" w:eastAsia="zh-CN" w:bidi="ar"/>
        </w:rPr>
        <w:tab/>
      </w:r>
      <w:r>
        <w:rPr>
          <w:rFonts w:hint="eastAsia" w:ascii="宋体" w:hAnsi="宋体" w:eastAsia="宋体" w:cs="宋体"/>
          <w:spacing w:val="-12"/>
          <w:kern w:val="0"/>
          <w:sz w:val="22"/>
          <w:szCs w:val="22"/>
          <w:lang w:val="en-US" w:eastAsia="zh-CN" w:bidi="ar"/>
        </w:rPr>
        <w:t>)</w:t>
      </w:r>
      <w:r>
        <w:rPr>
          <w:rFonts w:hint="eastAsia" w:ascii="宋体" w:hAnsi="宋体" w:eastAsia="宋体" w:cs="宋体"/>
          <w:kern w:val="0"/>
          <w:sz w:val="22"/>
          <w:szCs w:val="22"/>
          <w:lang w:val="en-US" w:eastAsia="zh-CN" w:bidi="ar"/>
        </w:rPr>
        <w:t>；</w:t>
      </w:r>
      <w:r>
        <w:rPr>
          <w:rFonts w:hint="eastAsia" w:ascii="宋体" w:hAnsi="宋体" w:eastAsia="宋体" w:cs="宋体"/>
          <w:kern w:val="2"/>
          <w:sz w:val="22"/>
          <w:szCs w:val="22"/>
          <w:lang w:val="en-US" w:eastAsia="zh-CN" w:bidi="ar"/>
        </w:rPr>
        <w:t>投标品牌为：</w:t>
      </w:r>
      <w:r>
        <w:rPr>
          <w:rFonts w:hint="eastAsia" w:ascii="宋体" w:hAnsi="宋体" w:eastAsia="宋体" w:cs="宋体"/>
          <w:kern w:val="2"/>
          <w:sz w:val="22"/>
          <w:szCs w:val="22"/>
          <w:u w:val="single"/>
          <w:lang w:val="en-US" w:eastAsia="zh-CN" w:bidi="ar"/>
        </w:rPr>
        <w:t xml:space="preserve">             </w:t>
      </w:r>
      <w:r>
        <w:rPr>
          <w:rFonts w:hint="eastAsia" w:ascii="宋体" w:hAnsi="宋体" w:eastAsia="宋体" w:cs="宋体"/>
          <w:kern w:val="2"/>
          <w:sz w:val="22"/>
          <w:szCs w:val="22"/>
          <w:lang w:val="en-US" w:eastAsia="zh-CN" w:bidi="ar"/>
        </w:rPr>
        <w:t>；项目负责人为：</w:t>
      </w:r>
      <w:r>
        <w:rPr>
          <w:rFonts w:hint="eastAsia" w:ascii="宋体" w:hAnsi="宋体" w:eastAsia="宋体" w:cs="宋体"/>
          <w:kern w:val="2"/>
          <w:sz w:val="22"/>
          <w:szCs w:val="22"/>
          <w:u w:val="single"/>
          <w:lang w:val="en-US" w:eastAsia="zh-CN" w:bidi="ar"/>
        </w:rPr>
        <w:t xml:space="preserve">            </w:t>
      </w:r>
      <w:r>
        <w:rPr>
          <w:rFonts w:hint="eastAsia" w:ascii="宋体" w:hAnsi="宋体" w:eastAsia="宋体" w:cs="宋体"/>
          <w:kern w:val="2"/>
          <w:sz w:val="22"/>
          <w:szCs w:val="22"/>
          <w:lang w:val="en-US" w:eastAsia="zh-CN" w:bidi="ar"/>
        </w:rPr>
        <w:t>(身份证号码：</w:t>
      </w:r>
      <w:r>
        <w:rPr>
          <w:rFonts w:hint="eastAsia" w:ascii="宋体" w:hAnsi="宋体" w:eastAsia="宋体" w:cs="宋体"/>
          <w:kern w:val="2"/>
          <w:sz w:val="22"/>
          <w:szCs w:val="22"/>
          <w:u w:val="single"/>
          <w:lang w:val="en-US" w:eastAsia="zh-CN" w:bidi="ar"/>
        </w:rPr>
        <w:t xml:space="preserve">             </w:t>
      </w:r>
      <w:r>
        <w:rPr>
          <w:rFonts w:hint="eastAsia" w:ascii="宋体" w:hAnsi="宋体" w:eastAsia="宋体" w:cs="宋体"/>
          <w:kern w:val="2"/>
          <w:sz w:val="22"/>
          <w:szCs w:val="22"/>
          <w:lang w:val="en-US" w:eastAsia="zh-CN" w:bidi="ar"/>
        </w:rPr>
        <w:t>，电话号码：</w:t>
      </w:r>
      <w:r>
        <w:rPr>
          <w:rFonts w:hint="eastAsia" w:ascii="宋体" w:hAnsi="宋体" w:eastAsia="宋体" w:cs="宋体"/>
          <w:kern w:val="2"/>
          <w:sz w:val="22"/>
          <w:szCs w:val="22"/>
          <w:u w:val="single"/>
          <w:lang w:val="en-US" w:eastAsia="zh-CN" w:bidi="ar"/>
        </w:rPr>
        <w:t xml:space="preserve">                          </w:t>
      </w:r>
      <w:r>
        <w:rPr>
          <w:rFonts w:hint="eastAsia" w:ascii="宋体" w:hAnsi="宋体" w:eastAsia="宋体" w:cs="宋体"/>
          <w:kern w:val="2"/>
          <w:sz w:val="22"/>
          <w:szCs w:val="22"/>
          <w:lang w:val="en-US" w:eastAsia="zh-CN" w:bidi="ar"/>
        </w:rPr>
        <w:t>)，交货期</w:t>
      </w:r>
      <w:r>
        <w:rPr>
          <w:rFonts w:hint="eastAsia" w:ascii="宋体" w:hAnsi="宋体" w:eastAsia="宋体" w:cs="宋体"/>
          <w:kern w:val="2"/>
          <w:sz w:val="22"/>
          <w:szCs w:val="22"/>
          <w:u w:val="single"/>
          <w:lang w:val="en-US" w:eastAsia="zh-CN" w:bidi="ar"/>
        </w:rPr>
        <w:t xml:space="preserve">  </w:t>
      </w:r>
      <w:r>
        <w:rPr>
          <w:rFonts w:hint="eastAsia" w:ascii="宋体" w:hAnsi="宋体" w:eastAsia="宋体" w:cs="宋体"/>
          <w:b/>
          <w:bCs w:val="0"/>
          <w:kern w:val="2"/>
          <w:sz w:val="22"/>
          <w:szCs w:val="22"/>
          <w:u w:val="single"/>
          <w:lang w:val="en-US" w:eastAsia="zh-CN" w:bidi="ar"/>
        </w:rPr>
        <w:t xml:space="preserve">                                    </w:t>
      </w:r>
      <w:r>
        <w:rPr>
          <w:rFonts w:hint="eastAsia" w:ascii="宋体" w:hAnsi="宋体" w:eastAsia="宋体" w:cs="宋体"/>
          <w:kern w:val="2"/>
          <w:sz w:val="22"/>
          <w:szCs w:val="22"/>
          <w:lang w:val="en-US" w:eastAsia="zh-CN" w:bidi="ar"/>
        </w:rPr>
        <w:t>。</w:t>
      </w:r>
    </w:p>
    <w:p>
      <w:pPr>
        <w:keepNext w:val="0"/>
        <w:keepLines w:val="0"/>
        <w:widowControl w:val="0"/>
        <w:suppressLineNumbers w:val="0"/>
        <w:snapToGrid w:val="0"/>
        <w:spacing w:before="0" w:beforeAutospacing="0" w:after="0" w:afterAutospacing="0" w:line="360" w:lineRule="exact"/>
        <w:ind w:left="0" w:right="0" w:firstLine="440" w:firstLineChars="200"/>
        <w:jc w:val="both"/>
        <w:rPr>
          <w:rFonts w:hint="eastAsia" w:ascii="宋体" w:hAnsi="宋体" w:eastAsia="宋体" w:cs="宋体"/>
          <w:b/>
          <w:bCs w:val="0"/>
          <w:sz w:val="22"/>
          <w:szCs w:val="22"/>
          <w:lang w:val="en-US"/>
        </w:rPr>
      </w:pPr>
      <w:r>
        <w:rPr>
          <w:rFonts w:hint="eastAsia" w:ascii="宋体" w:hAnsi="宋体" w:eastAsia="宋体" w:cs="宋体"/>
          <w:kern w:val="2"/>
          <w:sz w:val="22"/>
          <w:szCs w:val="22"/>
          <w:lang w:val="en-US" w:eastAsia="zh-CN" w:bidi="ar"/>
        </w:rPr>
        <w:t>1.根据招标人要求，做出如下承诺：</w:t>
      </w:r>
    </w:p>
    <w:p>
      <w:pPr>
        <w:keepNext w:val="0"/>
        <w:keepLines w:val="0"/>
        <w:widowControl w:val="0"/>
        <w:suppressLineNumbers w:val="0"/>
        <w:snapToGrid w:val="0"/>
        <w:spacing w:before="0" w:beforeAutospacing="0" w:after="0" w:afterAutospacing="0" w:line="360" w:lineRule="exact"/>
        <w:ind w:left="0" w:right="0" w:firstLine="440" w:firstLineChars="200"/>
        <w:jc w:val="both"/>
        <w:rPr>
          <w:rFonts w:hint="eastAsia" w:ascii="宋体" w:hAnsi="宋体" w:eastAsia="宋体" w:cs="宋体"/>
          <w:b/>
          <w:bCs w:val="0"/>
          <w:sz w:val="22"/>
          <w:szCs w:val="22"/>
          <w:lang w:val="en-US"/>
        </w:rPr>
      </w:pPr>
      <w:r>
        <w:rPr>
          <w:rFonts w:hint="eastAsia" w:ascii="宋体" w:hAnsi="宋体" w:eastAsia="宋体" w:cs="宋体"/>
          <w:kern w:val="2"/>
          <w:sz w:val="22"/>
          <w:szCs w:val="22"/>
          <w:lang w:val="en-US" w:eastAsia="zh-CN" w:bidi="ar"/>
        </w:rPr>
        <w:t>(1)如我方中标，在收到中标通知书后，在中标通知书规定的期限内与你方签订合同。</w:t>
      </w:r>
    </w:p>
    <w:p>
      <w:pPr>
        <w:keepNext w:val="0"/>
        <w:keepLines w:val="0"/>
        <w:widowControl w:val="0"/>
        <w:suppressLineNumbers w:val="0"/>
        <w:snapToGrid w:val="0"/>
        <w:spacing w:before="0" w:beforeAutospacing="0" w:after="0" w:afterAutospacing="0" w:line="360" w:lineRule="exact"/>
        <w:ind w:left="0" w:right="0" w:firstLine="440" w:firstLineChars="200"/>
        <w:jc w:val="both"/>
        <w:rPr>
          <w:rFonts w:hint="eastAsia" w:ascii="宋体" w:hAnsi="宋体" w:eastAsia="宋体" w:cs="宋体"/>
          <w:b/>
          <w:bCs w:val="0"/>
          <w:sz w:val="22"/>
          <w:szCs w:val="22"/>
          <w:lang w:val="en-US"/>
        </w:rPr>
      </w:pPr>
      <w:r>
        <w:rPr>
          <w:rFonts w:hint="eastAsia" w:ascii="宋体" w:hAnsi="宋体" w:eastAsia="宋体" w:cs="宋体"/>
          <w:kern w:val="2"/>
          <w:sz w:val="22"/>
          <w:szCs w:val="22"/>
          <w:lang w:val="en-US" w:eastAsia="zh-CN" w:bidi="ar"/>
        </w:rPr>
        <w:t>(2)</w:t>
      </w:r>
      <w:r>
        <w:rPr>
          <w:rFonts w:hint="eastAsia" w:ascii="宋体" w:hAnsi="宋体" w:eastAsia="宋体" w:cs="宋体"/>
          <w:b/>
          <w:kern w:val="2"/>
          <w:sz w:val="22"/>
          <w:szCs w:val="22"/>
          <w:lang w:val="en-US" w:eastAsia="zh-CN" w:bidi="ar"/>
        </w:rPr>
        <w:t>我方承诺</w:t>
      </w:r>
      <w:r>
        <w:rPr>
          <w:rFonts w:hint="eastAsia" w:ascii="宋体" w:hAnsi="宋体" w:eastAsia="宋体" w:cs="宋体"/>
          <w:b/>
          <w:spacing w:val="-1"/>
          <w:kern w:val="2"/>
          <w:sz w:val="22"/>
          <w:szCs w:val="22"/>
          <w:lang w:val="en-US" w:eastAsia="zh-CN" w:bidi="ar"/>
        </w:rPr>
        <w:t>可提供增值税率为</w:t>
      </w:r>
      <w:r>
        <w:rPr>
          <w:rFonts w:hint="eastAsia" w:ascii="宋体" w:hAnsi="宋体" w:eastAsia="宋体" w:cs="宋体"/>
          <w:b/>
          <w:spacing w:val="-1"/>
          <w:kern w:val="2"/>
          <w:sz w:val="22"/>
          <w:szCs w:val="22"/>
          <w:u w:val="single"/>
          <w:lang w:val="en-US" w:eastAsia="zh-CN" w:bidi="ar"/>
        </w:rPr>
        <w:t xml:space="preserve"> </w:t>
      </w:r>
      <w:r>
        <w:rPr>
          <w:rFonts w:hint="eastAsia" w:ascii="宋体" w:hAnsi="宋体" w:eastAsia="宋体" w:cs="宋体"/>
          <w:b/>
          <w:spacing w:val="-1"/>
          <w:kern w:val="2"/>
          <w:sz w:val="22"/>
          <w:szCs w:val="22"/>
          <w:lang w:val="en-US" w:eastAsia="zh-CN" w:bidi="ar"/>
        </w:rPr>
        <w:t>%的增值税专用发票</w:t>
      </w:r>
      <w:r>
        <w:rPr>
          <w:rFonts w:hint="eastAsia" w:ascii="宋体" w:hAnsi="宋体" w:eastAsia="宋体" w:cs="宋体"/>
          <w:b/>
          <w:kern w:val="2"/>
          <w:sz w:val="22"/>
          <w:szCs w:val="22"/>
          <w:lang w:val="en-US" w:eastAsia="zh-CN" w:bidi="ar"/>
        </w:rPr>
        <w:t>；</w:t>
      </w:r>
    </w:p>
    <w:p>
      <w:pPr>
        <w:keepNext w:val="0"/>
        <w:keepLines w:val="0"/>
        <w:widowControl w:val="0"/>
        <w:suppressLineNumbers w:val="0"/>
        <w:snapToGrid w:val="0"/>
        <w:spacing w:before="0" w:beforeAutospacing="0" w:after="0" w:afterAutospacing="0" w:line="360" w:lineRule="exact"/>
        <w:ind w:left="0" w:right="0" w:firstLine="440" w:firstLineChars="200"/>
        <w:jc w:val="both"/>
        <w:rPr>
          <w:rFonts w:hint="eastAsia" w:ascii="宋体" w:hAnsi="宋体" w:eastAsia="宋体" w:cs="宋体"/>
          <w:b/>
          <w:bCs w:val="0"/>
          <w:sz w:val="22"/>
          <w:szCs w:val="22"/>
          <w:lang w:val="en-US"/>
        </w:rPr>
      </w:pPr>
      <w:r>
        <w:rPr>
          <w:rFonts w:hint="eastAsia" w:ascii="宋体" w:hAnsi="宋体" w:eastAsia="宋体" w:cs="宋体"/>
          <w:kern w:val="2"/>
          <w:sz w:val="22"/>
          <w:szCs w:val="22"/>
          <w:lang w:val="en-US" w:eastAsia="zh-CN" w:bidi="ar"/>
        </w:rPr>
        <w:t>(3)我方</w:t>
      </w:r>
      <w:bookmarkStart w:id="44" w:name="_Hlk47708015"/>
      <w:r>
        <w:rPr>
          <w:rFonts w:hint="eastAsia" w:ascii="宋体" w:hAnsi="宋体" w:eastAsia="宋体" w:cs="宋体"/>
          <w:kern w:val="2"/>
          <w:sz w:val="22"/>
          <w:szCs w:val="22"/>
          <w:lang w:val="en-US" w:eastAsia="zh-CN" w:bidi="ar"/>
        </w:rPr>
        <w:t>未被列入失信被执行人名单</w:t>
      </w:r>
      <w:bookmarkEnd w:id="44"/>
      <w:r>
        <w:rPr>
          <w:rFonts w:hint="eastAsia" w:ascii="宋体" w:hAnsi="宋体" w:eastAsia="宋体" w:cs="宋体"/>
          <w:kern w:val="2"/>
          <w:sz w:val="22"/>
          <w:szCs w:val="22"/>
          <w:lang w:val="en-US" w:eastAsia="zh-CN" w:bidi="ar"/>
        </w:rPr>
        <w:t>(以投标截止日“信用中国”网站查询结果为准)；</w:t>
      </w:r>
    </w:p>
    <w:p>
      <w:pPr>
        <w:keepNext w:val="0"/>
        <w:keepLines w:val="0"/>
        <w:widowControl w:val="0"/>
        <w:suppressLineNumbers w:val="0"/>
        <w:snapToGrid w:val="0"/>
        <w:spacing w:before="0" w:beforeAutospacing="0" w:after="0" w:afterAutospacing="0" w:line="360" w:lineRule="exact"/>
        <w:ind w:left="0" w:right="0" w:firstLine="440" w:firstLineChars="200"/>
        <w:jc w:val="both"/>
        <w:rPr>
          <w:rFonts w:hint="eastAsia" w:ascii="宋体" w:hAnsi="宋体" w:eastAsia="宋体" w:cs="宋体"/>
          <w:b/>
          <w:bCs w:val="0"/>
          <w:sz w:val="22"/>
          <w:szCs w:val="22"/>
          <w:lang w:val="en-US"/>
        </w:rPr>
      </w:pPr>
      <w:r>
        <w:rPr>
          <w:rFonts w:hint="eastAsia" w:ascii="宋体" w:hAnsi="宋体" w:eastAsia="宋体" w:cs="宋体"/>
          <w:kern w:val="2"/>
          <w:sz w:val="22"/>
          <w:szCs w:val="22"/>
          <w:lang w:val="en-US" w:eastAsia="zh-CN" w:bidi="ar"/>
        </w:rPr>
        <w:t>(4)我方及拟派项目负责人在招标公告规定期限内无行贿犯罪记录(以中国裁判文书网查询结果为准)；</w:t>
      </w:r>
    </w:p>
    <w:p>
      <w:pPr>
        <w:keepNext w:val="0"/>
        <w:keepLines w:val="0"/>
        <w:widowControl w:val="0"/>
        <w:suppressLineNumbers w:val="0"/>
        <w:snapToGrid w:val="0"/>
        <w:spacing w:before="0" w:beforeAutospacing="0" w:after="0" w:afterAutospacing="0" w:line="360" w:lineRule="exact"/>
        <w:ind w:left="0" w:right="0" w:firstLine="440" w:firstLineChars="200"/>
        <w:jc w:val="both"/>
        <w:rPr>
          <w:rFonts w:hint="eastAsia" w:ascii="宋体" w:hAnsi="宋体" w:eastAsia="宋体" w:cs="宋体"/>
          <w:kern w:val="0"/>
          <w:sz w:val="22"/>
          <w:szCs w:val="22"/>
          <w:lang w:val="en-US"/>
        </w:rPr>
      </w:pPr>
      <w:r>
        <w:rPr>
          <w:rFonts w:hint="eastAsia" w:ascii="宋体" w:hAnsi="宋体" w:eastAsia="宋体" w:cs="宋体"/>
          <w:kern w:val="2"/>
          <w:sz w:val="22"/>
          <w:szCs w:val="22"/>
          <w:lang w:val="en-US" w:eastAsia="zh-CN" w:bidi="ar"/>
        </w:rPr>
        <w:t>(5)</w:t>
      </w:r>
      <w:r>
        <w:rPr>
          <w:rFonts w:hint="eastAsia" w:ascii="宋体" w:hAnsi="宋体" w:eastAsia="宋体" w:cs="宋体"/>
          <w:kern w:val="0"/>
          <w:sz w:val="22"/>
          <w:szCs w:val="22"/>
          <w:lang w:val="en-US" w:eastAsia="zh-CN" w:bidi="ar"/>
        </w:rPr>
        <w:t>在招投标过程中，廉洁自律并对所获悉的招标人的相关信息予以保密；如我方中标，承诺将招标文件所附的保密承诺书、廉洁自律承诺书作为合同附件；</w:t>
      </w:r>
    </w:p>
    <w:p>
      <w:pPr>
        <w:keepNext w:val="0"/>
        <w:keepLines w:val="0"/>
        <w:widowControl w:val="0"/>
        <w:suppressLineNumbers w:val="0"/>
        <w:snapToGrid w:val="0"/>
        <w:spacing w:before="0" w:beforeAutospacing="0" w:after="0" w:afterAutospacing="0" w:line="360" w:lineRule="exact"/>
        <w:ind w:left="0" w:right="0" w:firstLine="440" w:firstLineChars="200"/>
        <w:jc w:val="both"/>
        <w:rPr>
          <w:rFonts w:hint="eastAsia" w:ascii="宋体" w:hAnsi="宋体" w:eastAsia="宋体" w:cs="宋体"/>
          <w:kern w:val="0"/>
          <w:sz w:val="22"/>
          <w:szCs w:val="22"/>
          <w:lang w:val="en-US"/>
        </w:rPr>
      </w:pPr>
      <w:r>
        <w:rPr>
          <w:rFonts w:hint="eastAsia" w:ascii="宋体" w:hAnsi="宋体" w:eastAsia="宋体" w:cs="宋体"/>
          <w:kern w:val="2"/>
          <w:sz w:val="22"/>
          <w:szCs w:val="22"/>
          <w:lang w:val="en-US" w:eastAsia="zh-CN" w:bidi="ar"/>
        </w:rPr>
        <w:t>(6)我方承诺不存在投标人须知1.4.3</w:t>
      </w:r>
      <w:r>
        <w:rPr>
          <w:rFonts w:hint="eastAsia" w:ascii="宋体" w:hAnsi="宋体" w:eastAsia="宋体" w:cs="宋体"/>
          <w:kern w:val="0"/>
          <w:sz w:val="22"/>
          <w:szCs w:val="22"/>
          <w:lang w:val="en-US" w:eastAsia="zh-CN" w:bidi="ar"/>
        </w:rPr>
        <w:t>情形之一；</w:t>
      </w:r>
      <w:r>
        <w:rPr>
          <w:rFonts w:hint="eastAsia" w:ascii="宋体" w:hAnsi="宋体" w:eastAsia="宋体" w:cs="宋体"/>
          <w:kern w:val="2"/>
          <w:sz w:val="22"/>
          <w:szCs w:val="22"/>
          <w:lang w:val="en-US" w:eastAsia="zh-CN" w:bidi="ar"/>
        </w:rPr>
        <w:t>不存在《中华人民共和国招标投标法实施条例》第三十九～四十二条规定的情形之一；</w:t>
      </w:r>
    </w:p>
    <w:p>
      <w:pPr>
        <w:keepNext w:val="0"/>
        <w:keepLines w:val="0"/>
        <w:widowControl w:val="0"/>
        <w:suppressLineNumbers w:val="0"/>
        <w:snapToGrid w:val="0"/>
        <w:spacing w:before="0" w:beforeAutospacing="0" w:after="0" w:afterAutospacing="0" w:line="360" w:lineRule="exact"/>
        <w:ind w:left="0" w:right="0" w:firstLine="440" w:firstLineChars="200"/>
        <w:jc w:val="both"/>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(7)我方承诺所递交的投标文件及有关资料内容完整、真实和准确。</w:t>
      </w:r>
    </w:p>
    <w:p>
      <w:pPr>
        <w:keepNext w:val="0"/>
        <w:keepLines w:val="0"/>
        <w:widowControl w:val="0"/>
        <w:suppressLineNumbers w:val="0"/>
        <w:snapToGrid w:val="0"/>
        <w:spacing w:before="0" w:beforeAutospacing="0" w:after="0" w:afterAutospacing="0" w:line="360" w:lineRule="exact"/>
        <w:ind w:left="0" w:right="0" w:firstLine="440"/>
        <w:jc w:val="both"/>
        <w:rPr>
          <w:rFonts w:hint="eastAsia" w:ascii="宋体" w:hAnsi="宋体" w:eastAsia="宋体" w:cs="宋体"/>
          <w:b/>
          <w:bCs w:val="0"/>
          <w:sz w:val="22"/>
          <w:szCs w:val="22"/>
          <w:lang w:val="en-US"/>
        </w:rPr>
      </w:pPr>
      <w:r>
        <w:rPr>
          <w:rFonts w:hint="eastAsia" w:ascii="宋体" w:hAnsi="宋体" w:eastAsia="宋体" w:cs="宋体"/>
          <w:kern w:val="0"/>
          <w:sz w:val="22"/>
          <w:szCs w:val="22"/>
          <w:lang w:val="en-US" w:eastAsia="zh-CN" w:bidi="ar"/>
        </w:rPr>
        <w:t>以上承诺如有虚假，我方愿意接受投标保证金不予退还的处罚，给招标人造成损失的，愿意依法承担赔偿责任。如已中标，同意招标人取消我公司中标资格的处理。</w:t>
      </w:r>
    </w:p>
    <w:p>
      <w:pPr>
        <w:keepNext w:val="0"/>
        <w:keepLines w:val="0"/>
        <w:widowControl w:val="0"/>
        <w:suppressLineNumbers w:val="0"/>
        <w:snapToGrid w:val="0"/>
        <w:spacing w:before="0" w:beforeAutospacing="0" w:after="0" w:afterAutospacing="0" w:line="360" w:lineRule="exact"/>
        <w:ind w:left="0" w:right="0" w:firstLine="440" w:firstLineChars="200"/>
        <w:jc w:val="both"/>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2.我方已详细审查招标文件包括澄清函和修改文件(若有)、所有已提供的资料以及有关附件，我方已完全理解上述文件的全部内容且无异议，并放弃提出任何误解或不明作为抗辩的权利。</w:t>
      </w:r>
    </w:p>
    <w:p>
      <w:pPr>
        <w:keepNext w:val="0"/>
        <w:keepLines w:val="0"/>
        <w:widowControl w:val="0"/>
        <w:suppressLineNumbers w:val="0"/>
        <w:snapToGrid w:val="0"/>
        <w:spacing w:before="0" w:beforeAutospacing="0" w:after="0" w:afterAutospacing="0" w:line="360" w:lineRule="exact"/>
        <w:ind w:left="0" w:right="0" w:firstLine="440" w:firstLineChars="200"/>
        <w:jc w:val="both"/>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3.我方同意按照你方可能提出的要求，提供有关的任何其它数字或资料，并对你方可能不接受最低报价及任何报价表示理解。</w:t>
      </w:r>
    </w:p>
    <w:p>
      <w:pPr>
        <w:keepNext w:val="0"/>
        <w:keepLines w:val="0"/>
        <w:widowControl w:val="0"/>
        <w:suppressLineNumbers w:val="0"/>
        <w:snapToGrid w:val="0"/>
        <w:spacing w:before="0" w:beforeAutospacing="0" w:after="0" w:afterAutospacing="0" w:line="360" w:lineRule="exact"/>
        <w:ind w:left="0" w:right="0" w:firstLine="440" w:firstLineChars="200"/>
        <w:jc w:val="both"/>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4.在合同协议书正式签署生效之前，本投标函连同你方的中标通知书将构成我们双方之间共同遵守的文件，对双方具有约束力。</w:t>
      </w:r>
    </w:p>
    <w:p>
      <w:pPr>
        <w:keepNext w:val="0"/>
        <w:keepLines w:val="0"/>
        <w:widowControl w:val="0"/>
        <w:suppressLineNumbers w:val="0"/>
        <w:snapToGrid w:val="0"/>
        <w:spacing w:before="0" w:beforeAutospacing="0" w:after="0" w:afterAutospacing="0" w:line="360" w:lineRule="exact"/>
        <w:ind w:left="0" w:right="0" w:firstLine="440" w:firstLineChars="200"/>
        <w:jc w:val="both"/>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5.(其他补充说明)</w:t>
      </w:r>
      <w:r>
        <w:rPr>
          <w:rFonts w:hint="eastAsia" w:ascii="宋体" w:hAnsi="宋体" w:eastAsia="宋体" w:cs="宋体"/>
          <w:kern w:val="2"/>
          <w:sz w:val="22"/>
          <w:szCs w:val="22"/>
          <w:u w:val="single"/>
          <w:lang w:val="en-US" w:eastAsia="zh-CN" w:bidi="ar"/>
        </w:rPr>
        <w:t xml:space="preserve">                                              </w:t>
      </w:r>
      <w:r>
        <w:rPr>
          <w:rFonts w:hint="eastAsia" w:ascii="宋体" w:hAnsi="宋体" w:eastAsia="宋体" w:cs="宋体"/>
          <w:kern w:val="2"/>
          <w:sz w:val="22"/>
          <w:szCs w:val="22"/>
          <w:lang w:val="en-US" w:eastAsia="zh-CN" w:bidi="ar"/>
        </w:rPr>
        <w:t>。</w:t>
      </w:r>
    </w:p>
    <w:p>
      <w:pPr>
        <w:keepNext w:val="0"/>
        <w:keepLines w:val="0"/>
        <w:widowControl w:val="0"/>
        <w:suppressLineNumbers w:val="0"/>
        <w:snapToGrid w:val="0"/>
        <w:spacing w:before="0" w:beforeAutospacing="0" w:after="0" w:afterAutospacing="0" w:line="360" w:lineRule="exact"/>
        <w:ind w:left="0" w:right="0" w:firstLine="3968" w:firstLineChars="1804"/>
        <w:jc w:val="left"/>
        <w:rPr>
          <w:rFonts w:hint="eastAsia" w:ascii="宋体" w:hAnsi="宋体" w:eastAsia="宋体" w:cs="宋体"/>
          <w:sz w:val="22"/>
          <w:szCs w:val="22"/>
          <w:lang w:val="en-US"/>
        </w:rPr>
      </w:pPr>
    </w:p>
    <w:p>
      <w:pPr>
        <w:keepNext w:val="0"/>
        <w:keepLines w:val="0"/>
        <w:widowControl w:val="0"/>
        <w:suppressLineNumbers w:val="0"/>
        <w:snapToGrid w:val="0"/>
        <w:spacing w:before="0" w:beforeAutospacing="0" w:after="0" w:afterAutospacing="0" w:line="360" w:lineRule="exact"/>
        <w:ind w:left="0" w:right="0" w:firstLine="3968" w:firstLineChars="1804"/>
        <w:jc w:val="left"/>
        <w:rPr>
          <w:rFonts w:hint="eastAsia" w:ascii="宋体" w:hAnsi="宋体" w:eastAsia="宋体" w:cs="宋体"/>
          <w:sz w:val="22"/>
          <w:szCs w:val="22"/>
          <w:lang w:val="en-US"/>
        </w:rPr>
      </w:pPr>
    </w:p>
    <w:p>
      <w:pPr>
        <w:keepNext w:val="0"/>
        <w:keepLines w:val="0"/>
        <w:widowControl w:val="0"/>
        <w:suppressLineNumbers w:val="0"/>
        <w:snapToGrid w:val="0"/>
        <w:spacing w:before="0" w:beforeAutospacing="0" w:after="0" w:afterAutospacing="0" w:line="360" w:lineRule="exact"/>
        <w:ind w:left="0" w:right="0" w:firstLine="3968" w:firstLineChars="1804"/>
        <w:jc w:val="left"/>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投标人：</w:t>
      </w:r>
      <w:r>
        <w:rPr>
          <w:rFonts w:hint="eastAsia" w:ascii="宋体" w:hAnsi="宋体" w:eastAsia="宋体" w:cs="宋体"/>
          <w:kern w:val="2"/>
          <w:sz w:val="22"/>
          <w:szCs w:val="22"/>
          <w:u w:val="single"/>
          <w:lang w:val="en-US" w:eastAsia="zh-CN" w:bidi="ar"/>
        </w:rPr>
        <w:t xml:space="preserve">                </w:t>
      </w:r>
      <w:r>
        <w:rPr>
          <w:rFonts w:hint="eastAsia" w:ascii="宋体" w:hAnsi="宋体" w:eastAsia="宋体" w:cs="宋体"/>
          <w:kern w:val="2"/>
          <w:sz w:val="22"/>
          <w:szCs w:val="22"/>
          <w:lang w:val="en-US" w:eastAsia="zh-CN" w:bidi="ar"/>
        </w:rPr>
        <w:t>(</w:t>
      </w:r>
      <w:r>
        <w:rPr>
          <w:rFonts w:hint="eastAsia" w:ascii="宋体" w:hAnsi="宋体" w:eastAsia="宋体" w:cs="宋体"/>
          <w:kern w:val="2"/>
          <w:sz w:val="21"/>
          <w:szCs w:val="21"/>
          <w:lang w:val="en-US" w:eastAsia="zh-CN" w:bidi="ar"/>
        </w:rPr>
        <w:t>盖单位章</w:t>
      </w:r>
      <w:r>
        <w:rPr>
          <w:rFonts w:hint="eastAsia" w:ascii="宋体" w:hAnsi="宋体" w:eastAsia="宋体" w:cs="宋体"/>
          <w:kern w:val="2"/>
          <w:sz w:val="22"/>
          <w:szCs w:val="22"/>
          <w:lang w:val="en-US" w:eastAsia="zh-CN" w:bidi="ar"/>
        </w:rPr>
        <w:t>)</w:t>
      </w:r>
    </w:p>
    <w:p>
      <w:pPr>
        <w:keepNext w:val="0"/>
        <w:keepLines w:val="0"/>
        <w:widowControl w:val="0"/>
        <w:suppressLineNumbers w:val="0"/>
        <w:snapToGrid w:val="0"/>
        <w:spacing w:before="0" w:beforeAutospacing="0" w:after="0" w:afterAutospacing="0" w:line="360" w:lineRule="exact"/>
        <w:ind w:left="0" w:right="0" w:firstLine="3968" w:firstLineChars="1804"/>
        <w:jc w:val="left"/>
        <w:rPr>
          <w:rFonts w:hint="eastAsia" w:ascii="宋体" w:hAnsi="宋体" w:eastAsia="宋体" w:cs="宋体"/>
          <w:sz w:val="22"/>
          <w:szCs w:val="22"/>
          <w:u w:val="single"/>
          <w:lang w:val="en-US"/>
        </w:rPr>
      </w:pPr>
      <w:r>
        <w:rPr>
          <w:rFonts w:hint="eastAsia" w:ascii="宋体" w:hAnsi="宋体" w:eastAsia="宋体" w:cs="宋体"/>
          <w:kern w:val="2"/>
          <w:sz w:val="22"/>
          <w:szCs w:val="22"/>
          <w:lang w:val="en-US" w:eastAsia="zh-CN" w:bidi="ar"/>
        </w:rPr>
        <w:t>法定代表或委托代理人：</w:t>
      </w:r>
      <w:r>
        <w:rPr>
          <w:rFonts w:hint="eastAsia" w:ascii="宋体" w:hAnsi="宋体" w:eastAsia="宋体" w:cs="宋体"/>
          <w:kern w:val="2"/>
          <w:sz w:val="22"/>
          <w:szCs w:val="22"/>
          <w:u w:val="single"/>
          <w:lang w:val="en-US" w:eastAsia="zh-CN" w:bidi="ar"/>
        </w:rPr>
        <w:t xml:space="preserve">         </w:t>
      </w:r>
      <w:r>
        <w:rPr>
          <w:rFonts w:hint="eastAsia" w:ascii="宋体" w:hAnsi="宋体" w:eastAsia="宋体" w:cs="宋体"/>
          <w:kern w:val="2"/>
          <w:sz w:val="22"/>
          <w:szCs w:val="22"/>
          <w:lang w:val="en-US" w:eastAsia="zh-CN" w:bidi="ar"/>
        </w:rPr>
        <w:t>(签字或盖章)</w:t>
      </w:r>
    </w:p>
    <w:p>
      <w:pPr>
        <w:keepNext w:val="0"/>
        <w:keepLines w:val="0"/>
        <w:widowControl w:val="0"/>
        <w:suppressLineNumbers w:val="0"/>
        <w:snapToGrid w:val="0"/>
        <w:spacing w:before="0" w:beforeAutospacing="0" w:after="0" w:afterAutospacing="0" w:line="360" w:lineRule="exact"/>
        <w:ind w:left="0" w:right="0" w:firstLine="3968" w:firstLineChars="1804"/>
        <w:jc w:val="left"/>
        <w:rPr>
          <w:rFonts w:hint="eastAsia" w:ascii="宋体" w:hAnsi="宋体" w:eastAsia="宋体" w:cs="宋体"/>
          <w:sz w:val="22"/>
          <w:szCs w:val="22"/>
          <w:u w:val="single"/>
          <w:lang w:val="en-US"/>
        </w:rPr>
      </w:pPr>
      <w:r>
        <w:rPr>
          <w:rFonts w:hint="eastAsia" w:ascii="宋体" w:hAnsi="宋体" w:eastAsia="宋体" w:cs="宋体"/>
          <w:kern w:val="2"/>
          <w:sz w:val="22"/>
          <w:szCs w:val="22"/>
          <w:lang w:val="en-US" w:eastAsia="zh-CN" w:bidi="ar"/>
        </w:rPr>
        <w:t>联系人：</w:t>
      </w:r>
      <w:r>
        <w:rPr>
          <w:rFonts w:hint="eastAsia" w:ascii="宋体" w:hAnsi="宋体" w:eastAsia="宋体" w:cs="宋体"/>
          <w:kern w:val="2"/>
          <w:sz w:val="22"/>
          <w:szCs w:val="22"/>
          <w:u w:val="single"/>
          <w:lang w:val="en-US" w:eastAsia="zh-CN" w:bidi="ar"/>
        </w:rPr>
        <w:t xml:space="preserve">                    </w:t>
      </w:r>
    </w:p>
    <w:p>
      <w:pPr>
        <w:keepNext w:val="0"/>
        <w:keepLines w:val="0"/>
        <w:widowControl w:val="0"/>
        <w:suppressLineNumbers w:val="0"/>
        <w:snapToGrid w:val="0"/>
        <w:spacing w:before="0" w:beforeAutospacing="0" w:after="0" w:afterAutospacing="0" w:line="360" w:lineRule="exact"/>
        <w:ind w:left="0" w:right="0" w:firstLine="3968" w:firstLineChars="1804"/>
        <w:jc w:val="left"/>
        <w:rPr>
          <w:rFonts w:hint="eastAsia" w:ascii="宋体" w:hAnsi="宋体" w:eastAsia="宋体" w:cs="宋体"/>
          <w:sz w:val="22"/>
          <w:szCs w:val="22"/>
          <w:u w:val="single"/>
          <w:lang w:val="en-US"/>
        </w:rPr>
      </w:pPr>
      <w:r>
        <w:rPr>
          <w:rFonts w:hint="eastAsia" w:ascii="宋体" w:hAnsi="宋体" w:eastAsia="宋体" w:cs="宋体"/>
          <w:kern w:val="2"/>
          <w:sz w:val="22"/>
          <w:szCs w:val="22"/>
          <w:lang w:val="en-US" w:eastAsia="zh-CN" w:bidi="ar"/>
        </w:rPr>
        <w:t>联系地址：</w:t>
      </w:r>
      <w:r>
        <w:rPr>
          <w:rFonts w:hint="eastAsia" w:ascii="宋体" w:hAnsi="宋体" w:eastAsia="宋体" w:cs="宋体"/>
          <w:kern w:val="2"/>
          <w:sz w:val="22"/>
          <w:szCs w:val="22"/>
          <w:u w:val="single"/>
          <w:lang w:val="en-US" w:eastAsia="zh-CN" w:bidi="ar"/>
        </w:rPr>
        <w:t xml:space="preserve">                    </w:t>
      </w:r>
    </w:p>
    <w:p>
      <w:pPr>
        <w:keepNext w:val="0"/>
        <w:keepLines w:val="0"/>
        <w:widowControl w:val="0"/>
        <w:suppressLineNumbers w:val="0"/>
        <w:snapToGrid w:val="0"/>
        <w:spacing w:before="0" w:beforeAutospacing="0" w:after="0" w:afterAutospacing="0" w:line="360" w:lineRule="exact"/>
        <w:ind w:left="0" w:right="0" w:firstLine="3968" w:firstLineChars="1804"/>
        <w:jc w:val="left"/>
        <w:rPr>
          <w:rFonts w:hint="eastAsia" w:ascii="宋体" w:hAnsi="宋体" w:eastAsia="宋体" w:cs="宋体"/>
          <w:sz w:val="22"/>
          <w:szCs w:val="22"/>
          <w:u w:val="single"/>
          <w:lang w:val="en-US"/>
        </w:rPr>
      </w:pPr>
      <w:r>
        <w:rPr>
          <w:rFonts w:hint="eastAsia" w:ascii="宋体" w:hAnsi="宋体" w:eastAsia="宋体" w:cs="宋体"/>
          <w:kern w:val="2"/>
          <w:sz w:val="22"/>
          <w:szCs w:val="22"/>
          <w:lang w:val="en-US" w:eastAsia="zh-CN" w:bidi="ar"/>
        </w:rPr>
        <w:t>电话：</w:t>
      </w:r>
      <w:r>
        <w:rPr>
          <w:rFonts w:hint="eastAsia" w:ascii="宋体" w:hAnsi="宋体" w:eastAsia="宋体" w:cs="宋体"/>
          <w:kern w:val="2"/>
          <w:sz w:val="22"/>
          <w:szCs w:val="22"/>
          <w:u w:val="single"/>
          <w:lang w:val="en-US" w:eastAsia="zh-CN" w:bidi="ar"/>
        </w:rPr>
        <w:t xml:space="preserve">                    </w:t>
      </w:r>
    </w:p>
    <w:p>
      <w:pPr>
        <w:keepNext w:val="0"/>
        <w:keepLines w:val="0"/>
        <w:widowControl w:val="0"/>
        <w:suppressLineNumbers w:val="0"/>
        <w:snapToGrid w:val="0"/>
        <w:spacing w:before="0" w:beforeAutospacing="0" w:after="0" w:afterAutospacing="0" w:line="360" w:lineRule="exact"/>
        <w:ind w:left="0" w:right="0" w:firstLine="3968" w:firstLineChars="1804"/>
        <w:jc w:val="left"/>
        <w:rPr>
          <w:rFonts w:hint="eastAsia" w:ascii="宋体" w:hAnsi="宋体" w:eastAsia="宋体" w:cs="宋体"/>
          <w:sz w:val="22"/>
          <w:szCs w:val="22"/>
          <w:u w:val="single"/>
          <w:lang w:val="en-US"/>
        </w:rPr>
      </w:pPr>
      <w:r>
        <w:rPr>
          <w:rFonts w:hint="eastAsia" w:ascii="宋体" w:hAnsi="宋体" w:eastAsia="宋体" w:cs="宋体"/>
          <w:kern w:val="2"/>
          <w:sz w:val="22"/>
          <w:szCs w:val="22"/>
          <w:lang w:val="en-US" w:eastAsia="zh-CN" w:bidi="ar"/>
        </w:rPr>
        <w:t>邮编：</w:t>
      </w:r>
      <w:r>
        <w:rPr>
          <w:rFonts w:hint="eastAsia" w:ascii="宋体" w:hAnsi="宋体" w:eastAsia="宋体" w:cs="宋体"/>
          <w:kern w:val="2"/>
          <w:sz w:val="22"/>
          <w:szCs w:val="22"/>
          <w:u w:val="single"/>
          <w:lang w:val="en-US" w:eastAsia="zh-CN" w:bidi="ar"/>
        </w:rPr>
        <w:t xml:space="preserve">                    </w:t>
      </w:r>
    </w:p>
    <w:p>
      <w:pPr>
        <w:keepNext w:val="0"/>
        <w:keepLines w:val="0"/>
        <w:widowControl w:val="0"/>
        <w:suppressLineNumbers w:val="0"/>
        <w:snapToGrid w:val="0"/>
        <w:spacing w:before="0" w:beforeAutospacing="0" w:after="0" w:afterAutospacing="0" w:line="360" w:lineRule="exact"/>
        <w:ind w:left="0" w:right="0" w:firstLine="3968" w:firstLineChars="1804"/>
        <w:jc w:val="left"/>
        <w:rPr>
          <w:rFonts w:hint="eastAsia" w:ascii="宋体" w:hAnsi="宋体" w:eastAsia="宋体" w:cs="宋体"/>
          <w:sz w:val="22"/>
          <w:szCs w:val="22"/>
          <w:lang w:val="en-US"/>
        </w:rPr>
      </w:pPr>
      <w:r>
        <w:rPr>
          <w:rFonts w:hint="eastAsia" w:ascii="宋体" w:hAnsi="宋体" w:eastAsia="宋体" w:cs="宋体"/>
          <w:kern w:val="2"/>
          <w:sz w:val="22"/>
          <w:szCs w:val="22"/>
          <w:u w:val="single"/>
          <w:lang w:val="en-US" w:eastAsia="zh-CN" w:bidi="ar"/>
        </w:rPr>
        <w:t xml:space="preserve">       </w:t>
      </w:r>
      <w:r>
        <w:rPr>
          <w:rFonts w:hint="eastAsia" w:ascii="宋体" w:hAnsi="宋体" w:eastAsia="宋体" w:cs="宋体"/>
          <w:kern w:val="2"/>
          <w:sz w:val="22"/>
          <w:szCs w:val="22"/>
          <w:lang w:val="en-US" w:eastAsia="zh-CN" w:bidi="ar"/>
        </w:rPr>
        <w:t xml:space="preserve">年 </w:t>
      </w:r>
      <w:r>
        <w:rPr>
          <w:rFonts w:hint="eastAsia" w:ascii="宋体" w:hAnsi="宋体" w:eastAsia="宋体" w:cs="宋体"/>
          <w:kern w:val="2"/>
          <w:sz w:val="22"/>
          <w:szCs w:val="22"/>
          <w:u w:val="single"/>
          <w:lang w:val="en-US" w:eastAsia="zh-CN" w:bidi="ar"/>
        </w:rPr>
        <w:t xml:space="preserve">       </w:t>
      </w:r>
      <w:r>
        <w:rPr>
          <w:rFonts w:hint="eastAsia" w:ascii="宋体" w:hAnsi="宋体" w:eastAsia="宋体" w:cs="宋体"/>
          <w:kern w:val="2"/>
          <w:sz w:val="22"/>
          <w:szCs w:val="22"/>
          <w:lang w:val="en-US" w:eastAsia="zh-CN" w:bidi="ar"/>
        </w:rPr>
        <w:t xml:space="preserve"> 月</w:t>
      </w:r>
      <w:r>
        <w:rPr>
          <w:rFonts w:hint="eastAsia" w:ascii="宋体" w:hAnsi="宋体" w:eastAsia="宋体" w:cs="宋体"/>
          <w:kern w:val="2"/>
          <w:sz w:val="22"/>
          <w:szCs w:val="22"/>
          <w:u w:val="single"/>
          <w:lang w:val="en-US" w:eastAsia="zh-CN" w:bidi="ar"/>
        </w:rPr>
        <w:t xml:space="preserve">      </w:t>
      </w:r>
      <w:r>
        <w:rPr>
          <w:rFonts w:hint="eastAsia" w:ascii="宋体" w:hAnsi="宋体" w:eastAsia="宋体" w:cs="宋体"/>
          <w:kern w:val="2"/>
          <w:sz w:val="22"/>
          <w:szCs w:val="22"/>
          <w:lang w:val="en-US" w:eastAsia="zh-CN" w:bidi="ar"/>
        </w:rPr>
        <w:t>日</w:t>
      </w:r>
    </w:p>
    <w:bookmarkEnd w:id="43"/>
    <w:p>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cs="微软雅黑"/>
          <w:b/>
          <w:bCs w:val="0"/>
          <w:kern w:val="0"/>
          <w:sz w:val="36"/>
          <w:szCs w:val="36"/>
          <w:lang w:val="en-US"/>
        </w:rPr>
      </w:pPr>
      <w:r>
        <w:rPr>
          <w:rFonts w:hint="default" w:ascii="Calibri" w:hAnsi="Calibri" w:eastAsia="宋体" w:cs="微软雅黑"/>
          <w:b/>
          <w:bCs w:val="0"/>
          <w:sz w:val="36"/>
          <w:szCs w:val="36"/>
          <w:lang w:val="en-US" w:eastAsia="zh-CN" w:bidi="ar"/>
        </w:rPr>
        <w:br w:type="page"/>
      </w:r>
      <w:r>
        <w:rPr>
          <w:rFonts w:hint="eastAsia" w:ascii="宋体" w:hAnsi="宋体" w:eastAsia="宋体" w:cs="微软雅黑"/>
          <w:b/>
          <w:bCs w:val="0"/>
          <w:kern w:val="0"/>
          <w:sz w:val="36"/>
          <w:szCs w:val="36"/>
          <w:lang w:val="en-US" w:eastAsia="zh-CN" w:bidi="ar"/>
        </w:rPr>
        <w:t>二-1</w:t>
      </w:r>
      <w:r>
        <w:rPr>
          <w:rFonts w:hint="eastAsia" w:ascii="Calibri" w:hAnsi="Calibri" w:eastAsia="宋体" w:cs="微软雅黑"/>
          <w:b/>
          <w:bCs w:val="0"/>
          <w:kern w:val="0"/>
          <w:sz w:val="36"/>
          <w:szCs w:val="36"/>
          <w:lang w:val="en-US" w:eastAsia="zh-CN" w:bidi="ar"/>
        </w:rPr>
        <w:t>、法定代表人身份证明</w:t>
      </w:r>
    </w:p>
    <w:p>
      <w:pPr>
        <w:keepNext w:val="0"/>
        <w:keepLines w:val="0"/>
        <w:widowControl w:val="0"/>
        <w:suppressLineNumbers w:val="0"/>
        <w:autoSpaceDE w:val="0"/>
        <w:autoSpaceDN w:val="0"/>
        <w:adjustRightInd w:val="0"/>
        <w:spacing w:before="0" w:beforeAutospacing="0" w:after="0" w:afterAutospacing="0" w:line="200" w:lineRule="exact"/>
        <w:ind w:left="0" w:right="0"/>
        <w:jc w:val="left"/>
        <w:rPr>
          <w:rFonts w:cs="微软雅黑"/>
          <w:kern w:val="0"/>
          <w:sz w:val="20"/>
          <w:szCs w:val="20"/>
          <w:lang w:val="en-US"/>
        </w:rPr>
      </w:pPr>
      <w:bookmarkStart w:id="45" w:name="_Hlk54028444"/>
    </w:p>
    <w:p>
      <w:pPr>
        <w:keepNext w:val="0"/>
        <w:keepLines w:val="0"/>
        <w:widowControl w:val="0"/>
        <w:suppressLineNumbers w:val="0"/>
        <w:spacing w:before="0" w:beforeAutospacing="0" w:after="120" w:afterLines="50" w:afterAutospacing="0" w:line="440" w:lineRule="exact"/>
        <w:ind w:left="0" w:right="0"/>
        <w:jc w:val="both"/>
        <w:rPr>
          <w:rFonts w:cs="Calibri"/>
          <w:szCs w:val="21"/>
          <w:u w:val="single"/>
          <w:lang w:val="en-US"/>
        </w:rPr>
      </w:pPr>
      <w:r>
        <w:rPr>
          <w:rFonts w:hint="eastAsia" w:ascii="Calibri" w:hAnsi="Calibri" w:eastAsia="宋体" w:cs="Calibri"/>
          <w:kern w:val="2"/>
          <w:sz w:val="21"/>
          <w:szCs w:val="21"/>
          <w:lang w:val="en-US" w:eastAsia="zh-CN" w:bidi="ar"/>
        </w:rPr>
        <w:t>投标人名称：</w:t>
      </w:r>
      <w:r>
        <w:rPr>
          <w:rFonts w:hint="default" w:ascii="Calibri" w:hAnsi="Calibri" w:eastAsia="宋体" w:cs="Calibri"/>
          <w:kern w:val="2"/>
          <w:sz w:val="21"/>
          <w:szCs w:val="21"/>
          <w:u w:val="single"/>
          <w:lang w:val="en-US" w:eastAsia="zh-CN" w:bidi="ar"/>
        </w:rPr>
        <w:t xml:space="preserve">                                  </w:t>
      </w:r>
    </w:p>
    <w:p>
      <w:pPr>
        <w:keepNext w:val="0"/>
        <w:keepLines w:val="0"/>
        <w:widowControl w:val="0"/>
        <w:suppressLineNumbers w:val="0"/>
        <w:spacing w:before="0" w:beforeAutospacing="0" w:after="120" w:afterLines="50" w:afterAutospacing="0" w:line="440" w:lineRule="exact"/>
        <w:ind w:left="0" w:right="0"/>
        <w:jc w:val="both"/>
        <w:rPr>
          <w:rFonts w:cs="Calibri"/>
          <w:szCs w:val="21"/>
          <w:u w:val="single"/>
          <w:lang w:val="en-US"/>
        </w:rPr>
      </w:pPr>
      <w:r>
        <w:rPr>
          <w:rFonts w:hint="eastAsia" w:ascii="Calibri" w:hAnsi="Calibri" w:eastAsia="宋体" w:cs="Calibri"/>
          <w:kern w:val="2"/>
          <w:sz w:val="21"/>
          <w:szCs w:val="21"/>
          <w:lang w:val="en-US" w:eastAsia="zh-CN" w:bidi="ar"/>
        </w:rPr>
        <w:t>单位性质：</w:t>
      </w:r>
      <w:r>
        <w:rPr>
          <w:rFonts w:hint="default" w:ascii="Calibri" w:hAnsi="Calibri" w:eastAsia="宋体" w:cs="Calibri"/>
          <w:kern w:val="2"/>
          <w:sz w:val="21"/>
          <w:szCs w:val="21"/>
          <w:u w:val="single"/>
          <w:lang w:val="en-US" w:eastAsia="zh-CN" w:bidi="ar"/>
        </w:rPr>
        <w:t xml:space="preserve">                                    </w:t>
      </w:r>
    </w:p>
    <w:p>
      <w:pPr>
        <w:keepNext w:val="0"/>
        <w:keepLines w:val="0"/>
        <w:widowControl w:val="0"/>
        <w:suppressLineNumbers w:val="0"/>
        <w:spacing w:before="0" w:beforeAutospacing="0" w:after="120" w:afterLines="50" w:afterAutospacing="0" w:line="440" w:lineRule="exact"/>
        <w:ind w:left="0" w:right="0"/>
        <w:jc w:val="both"/>
        <w:rPr>
          <w:rFonts w:cs="Calibri"/>
          <w:szCs w:val="21"/>
          <w:u w:val="single"/>
          <w:lang w:val="en-US"/>
        </w:rPr>
      </w:pPr>
      <w:r>
        <w:rPr>
          <w:rFonts w:hint="eastAsia" w:ascii="Calibri" w:hAnsi="Calibri" w:eastAsia="宋体" w:cs="Calibri"/>
          <w:kern w:val="2"/>
          <w:sz w:val="21"/>
          <w:szCs w:val="21"/>
          <w:lang w:val="en-US" w:eastAsia="zh-CN" w:bidi="ar"/>
        </w:rPr>
        <w:t>地址：</w:t>
      </w:r>
      <w:r>
        <w:rPr>
          <w:rFonts w:hint="default" w:ascii="Calibri" w:hAnsi="Calibri" w:eastAsia="宋体" w:cs="Calibri"/>
          <w:kern w:val="2"/>
          <w:sz w:val="21"/>
          <w:szCs w:val="21"/>
          <w:u w:val="single"/>
          <w:lang w:val="en-US" w:eastAsia="zh-CN" w:bidi="ar"/>
        </w:rPr>
        <w:t xml:space="preserve">                                        </w:t>
      </w:r>
    </w:p>
    <w:p>
      <w:pPr>
        <w:keepNext w:val="0"/>
        <w:keepLines w:val="0"/>
        <w:widowControl w:val="0"/>
        <w:suppressLineNumbers w:val="0"/>
        <w:spacing w:before="0" w:beforeAutospacing="0" w:after="120" w:afterLines="50" w:afterAutospacing="0" w:line="440" w:lineRule="exact"/>
        <w:ind w:left="0" w:right="0"/>
        <w:jc w:val="both"/>
        <w:rPr>
          <w:rFonts w:cs="Calibri"/>
          <w:szCs w:val="21"/>
          <w:u w:val="single"/>
          <w:lang w:val="en-US"/>
        </w:rPr>
      </w:pPr>
      <w:r>
        <w:rPr>
          <w:rFonts w:hint="eastAsia" w:ascii="Calibri" w:hAnsi="Calibri" w:eastAsia="宋体" w:cs="Calibri"/>
          <w:kern w:val="2"/>
          <w:sz w:val="21"/>
          <w:szCs w:val="21"/>
          <w:lang w:val="en-US" w:eastAsia="zh-CN" w:bidi="ar"/>
        </w:rPr>
        <w:t>成立时间：</w:t>
      </w:r>
      <w:r>
        <w:rPr>
          <w:rFonts w:hint="default" w:ascii="Calibri" w:hAnsi="Calibri" w:eastAsia="宋体" w:cs="Calibri"/>
          <w:kern w:val="2"/>
          <w:sz w:val="21"/>
          <w:szCs w:val="21"/>
          <w:u w:val="single"/>
          <w:lang w:val="en-US" w:eastAsia="zh-CN" w:bidi="ar"/>
        </w:rPr>
        <w:t xml:space="preserve">          </w:t>
      </w:r>
      <w:r>
        <w:rPr>
          <w:rFonts w:hint="eastAsia" w:ascii="Calibri" w:hAnsi="Calibri" w:eastAsia="宋体" w:cs="Calibri"/>
          <w:kern w:val="2"/>
          <w:sz w:val="21"/>
          <w:szCs w:val="21"/>
          <w:lang w:val="en-US" w:eastAsia="zh-CN" w:bidi="ar"/>
        </w:rPr>
        <w:t>年</w:t>
      </w:r>
      <w:r>
        <w:rPr>
          <w:rFonts w:hint="default" w:ascii="Calibri" w:hAnsi="Calibri" w:eastAsia="宋体" w:cs="Calibri"/>
          <w:kern w:val="2"/>
          <w:sz w:val="21"/>
          <w:szCs w:val="21"/>
          <w:u w:val="single"/>
          <w:lang w:val="en-US" w:eastAsia="zh-CN" w:bidi="ar"/>
        </w:rPr>
        <w:t xml:space="preserve">           </w:t>
      </w:r>
      <w:r>
        <w:rPr>
          <w:rFonts w:hint="eastAsia" w:ascii="Calibri" w:hAnsi="Calibri" w:eastAsia="宋体" w:cs="Calibri"/>
          <w:kern w:val="2"/>
          <w:sz w:val="21"/>
          <w:szCs w:val="21"/>
          <w:lang w:val="en-US" w:eastAsia="zh-CN" w:bidi="ar"/>
        </w:rPr>
        <w:t>月</w:t>
      </w:r>
      <w:r>
        <w:rPr>
          <w:rFonts w:hint="default" w:ascii="Calibri" w:hAnsi="Calibri" w:eastAsia="宋体" w:cs="Calibri"/>
          <w:kern w:val="2"/>
          <w:sz w:val="21"/>
          <w:szCs w:val="21"/>
          <w:u w:val="single"/>
          <w:lang w:val="en-US" w:eastAsia="zh-CN" w:bidi="ar"/>
        </w:rPr>
        <w:t xml:space="preserve">           </w:t>
      </w:r>
      <w:r>
        <w:rPr>
          <w:rFonts w:hint="eastAsia" w:ascii="Calibri" w:hAnsi="Calibri" w:eastAsia="宋体" w:cs="Calibri"/>
          <w:kern w:val="2"/>
          <w:sz w:val="21"/>
          <w:szCs w:val="21"/>
          <w:lang w:val="en-US" w:eastAsia="zh-CN" w:bidi="ar"/>
        </w:rPr>
        <w:t>日</w:t>
      </w:r>
    </w:p>
    <w:p>
      <w:pPr>
        <w:keepNext w:val="0"/>
        <w:keepLines w:val="0"/>
        <w:widowControl w:val="0"/>
        <w:suppressLineNumbers w:val="0"/>
        <w:spacing w:before="0" w:beforeAutospacing="0" w:after="120" w:afterLines="50" w:afterAutospacing="0" w:line="440" w:lineRule="exact"/>
        <w:ind w:left="0" w:right="0"/>
        <w:jc w:val="both"/>
        <w:rPr>
          <w:rFonts w:cs="Calibri"/>
          <w:szCs w:val="21"/>
          <w:u w:val="single"/>
          <w:lang w:val="en-US"/>
        </w:rPr>
      </w:pPr>
      <w:r>
        <w:rPr>
          <w:rFonts w:hint="eastAsia" w:ascii="Calibri" w:hAnsi="Calibri" w:eastAsia="宋体" w:cs="Calibri"/>
          <w:kern w:val="2"/>
          <w:sz w:val="21"/>
          <w:szCs w:val="21"/>
          <w:lang w:val="en-US" w:eastAsia="zh-CN" w:bidi="ar"/>
        </w:rPr>
        <w:t>经营期限：</w:t>
      </w:r>
      <w:r>
        <w:rPr>
          <w:rFonts w:hint="default" w:ascii="Calibri" w:hAnsi="Calibri" w:eastAsia="宋体" w:cs="Calibri"/>
          <w:kern w:val="2"/>
          <w:sz w:val="21"/>
          <w:szCs w:val="21"/>
          <w:u w:val="single"/>
          <w:lang w:val="en-US" w:eastAsia="zh-CN" w:bidi="ar"/>
        </w:rPr>
        <w:t xml:space="preserve">                                     </w:t>
      </w:r>
    </w:p>
    <w:p>
      <w:pPr>
        <w:keepNext w:val="0"/>
        <w:keepLines w:val="0"/>
        <w:widowControl w:val="0"/>
        <w:suppressLineNumbers w:val="0"/>
        <w:spacing w:before="0" w:beforeAutospacing="0" w:after="120" w:afterLines="50" w:afterAutospacing="0" w:line="440" w:lineRule="exact"/>
        <w:ind w:left="0" w:right="0"/>
        <w:jc w:val="both"/>
        <w:rPr>
          <w:rFonts w:cs="Calibri"/>
          <w:szCs w:val="21"/>
          <w:u w:val="single"/>
          <w:lang w:val="en-US"/>
        </w:rPr>
      </w:pPr>
      <w:r>
        <w:rPr>
          <w:rFonts w:hint="eastAsia" w:ascii="Calibri" w:hAnsi="Calibri" w:eastAsia="宋体" w:cs="Calibri"/>
          <w:kern w:val="2"/>
          <w:sz w:val="21"/>
          <w:szCs w:val="21"/>
          <w:lang w:val="en-US" w:eastAsia="zh-CN" w:bidi="ar"/>
        </w:rPr>
        <w:t>姓名：</w:t>
      </w:r>
      <w:r>
        <w:rPr>
          <w:rFonts w:hint="default" w:ascii="Calibri" w:hAnsi="Calibri" w:eastAsia="宋体" w:cs="Calibri"/>
          <w:kern w:val="2"/>
          <w:sz w:val="21"/>
          <w:szCs w:val="21"/>
          <w:u w:val="single"/>
          <w:lang w:val="en-US" w:eastAsia="zh-CN" w:bidi="ar"/>
        </w:rPr>
        <w:t xml:space="preserve">         </w:t>
      </w:r>
      <w:r>
        <w:rPr>
          <w:rFonts w:hint="default" w:ascii="Calibri" w:hAnsi="Calibri" w:eastAsia="宋体" w:cs="Calibri"/>
          <w:kern w:val="2"/>
          <w:sz w:val="21"/>
          <w:szCs w:val="21"/>
          <w:lang w:val="en-US" w:eastAsia="zh-CN" w:bidi="ar"/>
        </w:rPr>
        <w:t xml:space="preserve">  </w:t>
      </w:r>
      <w:r>
        <w:rPr>
          <w:rFonts w:hint="eastAsia" w:ascii="Calibri" w:hAnsi="Calibri" w:eastAsia="宋体" w:cs="Calibri"/>
          <w:kern w:val="2"/>
          <w:sz w:val="21"/>
          <w:szCs w:val="21"/>
          <w:lang w:val="en-US" w:eastAsia="zh-CN" w:bidi="ar"/>
        </w:rPr>
        <w:t>性别：</w:t>
      </w:r>
      <w:r>
        <w:rPr>
          <w:rFonts w:hint="default" w:ascii="Calibri" w:hAnsi="Calibri" w:eastAsia="宋体" w:cs="Calibri"/>
          <w:kern w:val="2"/>
          <w:sz w:val="21"/>
          <w:szCs w:val="21"/>
          <w:u w:val="single"/>
          <w:lang w:val="en-US" w:eastAsia="zh-CN" w:bidi="ar"/>
        </w:rPr>
        <w:t xml:space="preserve">         </w:t>
      </w:r>
      <w:r>
        <w:rPr>
          <w:rFonts w:hint="default" w:ascii="Calibri" w:hAnsi="Calibri" w:eastAsia="宋体" w:cs="Calibri"/>
          <w:kern w:val="2"/>
          <w:sz w:val="21"/>
          <w:szCs w:val="21"/>
          <w:lang w:val="en-US" w:eastAsia="zh-CN" w:bidi="ar"/>
        </w:rPr>
        <w:t xml:space="preserve">  </w:t>
      </w:r>
      <w:r>
        <w:rPr>
          <w:rFonts w:hint="eastAsia" w:ascii="Calibri" w:hAnsi="Calibri" w:eastAsia="宋体" w:cs="Calibri"/>
          <w:kern w:val="2"/>
          <w:sz w:val="21"/>
          <w:szCs w:val="21"/>
          <w:lang w:val="en-US" w:eastAsia="zh-CN" w:bidi="ar"/>
        </w:rPr>
        <w:t>年龄：</w:t>
      </w:r>
      <w:r>
        <w:rPr>
          <w:rFonts w:hint="default" w:ascii="Calibri" w:hAnsi="Calibri" w:eastAsia="宋体" w:cs="Calibri"/>
          <w:kern w:val="2"/>
          <w:sz w:val="21"/>
          <w:szCs w:val="21"/>
          <w:u w:val="single"/>
          <w:lang w:val="en-US" w:eastAsia="zh-CN" w:bidi="ar"/>
        </w:rPr>
        <w:t xml:space="preserve">         </w:t>
      </w:r>
      <w:r>
        <w:rPr>
          <w:rFonts w:hint="default" w:ascii="Calibri" w:hAnsi="Calibri" w:eastAsia="宋体" w:cs="Calibri"/>
          <w:kern w:val="2"/>
          <w:sz w:val="21"/>
          <w:szCs w:val="21"/>
          <w:lang w:val="en-US" w:eastAsia="zh-CN" w:bidi="ar"/>
        </w:rPr>
        <w:t xml:space="preserve">  </w:t>
      </w:r>
      <w:r>
        <w:rPr>
          <w:rFonts w:hint="eastAsia" w:ascii="Calibri" w:hAnsi="Calibri" w:eastAsia="宋体" w:cs="Calibri"/>
          <w:kern w:val="2"/>
          <w:sz w:val="21"/>
          <w:szCs w:val="21"/>
          <w:lang w:val="en-US" w:eastAsia="zh-CN" w:bidi="ar"/>
        </w:rPr>
        <w:t>职务：</w:t>
      </w:r>
      <w:r>
        <w:rPr>
          <w:rFonts w:hint="default" w:ascii="Calibri" w:hAnsi="Calibri" w:eastAsia="宋体" w:cs="Calibri"/>
          <w:kern w:val="2"/>
          <w:sz w:val="21"/>
          <w:szCs w:val="21"/>
          <w:u w:val="single"/>
          <w:lang w:val="en-US" w:eastAsia="zh-CN" w:bidi="ar"/>
        </w:rPr>
        <w:t xml:space="preserve">         </w:t>
      </w:r>
      <w:r>
        <w:rPr>
          <w:rFonts w:hint="default" w:ascii="Calibri" w:hAnsi="Calibri" w:eastAsia="宋体" w:cs="Calibri"/>
          <w:kern w:val="2"/>
          <w:sz w:val="21"/>
          <w:szCs w:val="21"/>
          <w:lang w:val="en-US" w:eastAsia="zh-CN" w:bidi="ar"/>
        </w:rPr>
        <w:t xml:space="preserve">  </w:t>
      </w:r>
    </w:p>
    <w:p>
      <w:pPr>
        <w:keepNext w:val="0"/>
        <w:keepLines w:val="0"/>
        <w:widowControl w:val="0"/>
        <w:suppressLineNumbers w:val="0"/>
        <w:spacing w:before="0" w:beforeAutospacing="0" w:after="120" w:afterLines="50" w:afterAutospacing="0" w:line="440" w:lineRule="exact"/>
        <w:ind w:left="0" w:right="0"/>
        <w:jc w:val="both"/>
        <w:rPr>
          <w:rFonts w:cs="Calibri"/>
          <w:szCs w:val="21"/>
          <w:u w:val="single"/>
          <w:lang w:val="en-US"/>
        </w:rPr>
      </w:pPr>
      <w:r>
        <w:rPr>
          <w:rFonts w:hint="eastAsia" w:ascii="Calibri" w:hAnsi="Calibri" w:eastAsia="宋体" w:cs="Calibri"/>
          <w:kern w:val="2"/>
          <w:sz w:val="21"/>
          <w:szCs w:val="21"/>
          <w:lang w:val="en-US" w:eastAsia="zh-CN" w:bidi="ar"/>
        </w:rPr>
        <w:t>身份证号码：</w:t>
      </w:r>
      <w:r>
        <w:rPr>
          <w:rFonts w:hint="default" w:ascii="Calibri" w:hAnsi="Calibri" w:eastAsia="宋体" w:cs="Calibri"/>
          <w:kern w:val="2"/>
          <w:sz w:val="21"/>
          <w:szCs w:val="21"/>
          <w:u w:val="single"/>
          <w:lang w:val="en-US" w:eastAsia="zh-CN" w:bidi="ar"/>
        </w:rPr>
        <w:t xml:space="preserve">                           </w:t>
      </w:r>
    </w:p>
    <w:p>
      <w:pPr>
        <w:keepNext w:val="0"/>
        <w:keepLines w:val="0"/>
        <w:widowControl w:val="0"/>
        <w:suppressLineNumbers w:val="0"/>
        <w:spacing w:before="0" w:beforeAutospacing="0" w:after="0" w:afterAutospacing="0" w:line="440" w:lineRule="exact"/>
        <w:ind w:left="0" w:right="0" w:firstLine="560"/>
        <w:jc w:val="both"/>
        <w:rPr>
          <w:rFonts w:cs="Calibri"/>
          <w:szCs w:val="21"/>
          <w:lang w:val="en-US"/>
        </w:rPr>
      </w:pPr>
    </w:p>
    <w:p>
      <w:pPr>
        <w:keepNext w:val="0"/>
        <w:keepLines w:val="0"/>
        <w:widowControl w:val="0"/>
        <w:suppressLineNumbers w:val="0"/>
        <w:spacing w:before="0" w:beforeAutospacing="0" w:after="0" w:afterAutospacing="0" w:line="440" w:lineRule="exact"/>
        <w:ind w:left="0" w:right="0"/>
        <w:jc w:val="both"/>
        <w:rPr>
          <w:rFonts w:cs="Calibri"/>
          <w:szCs w:val="21"/>
          <w:lang w:val="en-US"/>
        </w:rPr>
      </w:pPr>
      <w:r>
        <w:rPr>
          <w:rFonts w:hint="default" w:ascii="Calibri" w:hAnsi="Calibri" w:eastAsia="宋体" w:cs="Calibri"/>
          <w:kern w:val="2"/>
          <w:sz w:val="21"/>
          <w:szCs w:val="21"/>
          <w:lang w:val="en-US" w:eastAsia="zh-CN" w:bidi="ar"/>
        </w:rPr>
        <w:t xml:space="preserve">    </w:t>
      </w:r>
      <w:r>
        <w:rPr>
          <w:rFonts w:hint="eastAsia" w:ascii="Calibri" w:hAnsi="Calibri" w:eastAsia="宋体" w:cs="Calibri"/>
          <w:kern w:val="2"/>
          <w:sz w:val="21"/>
          <w:szCs w:val="21"/>
          <w:lang w:val="en-US" w:eastAsia="zh-CN" w:bidi="ar"/>
        </w:rPr>
        <w:t>系</w:t>
      </w:r>
      <w:r>
        <w:rPr>
          <w:rFonts w:hint="default" w:ascii="Calibri" w:hAnsi="Calibri" w:eastAsia="宋体" w:cs="Calibri"/>
          <w:kern w:val="2"/>
          <w:sz w:val="21"/>
          <w:szCs w:val="21"/>
          <w:u w:val="single"/>
          <w:lang w:val="en-US" w:eastAsia="zh-CN" w:bidi="ar"/>
        </w:rPr>
        <w:t xml:space="preserve">                          </w:t>
      </w:r>
      <w:r>
        <w:rPr>
          <w:rFonts w:hint="default" w:ascii="Calibri" w:hAnsi="Calibri" w:eastAsia="宋体" w:cs="Calibri"/>
          <w:kern w:val="2"/>
          <w:sz w:val="21"/>
          <w:szCs w:val="21"/>
          <w:lang w:val="en-US" w:eastAsia="zh-CN" w:bidi="ar"/>
        </w:rPr>
        <w:t>(</w:t>
      </w:r>
      <w:r>
        <w:rPr>
          <w:rFonts w:hint="eastAsia" w:ascii="Calibri" w:hAnsi="Calibri" w:eastAsia="宋体" w:cs="Calibri"/>
          <w:kern w:val="2"/>
          <w:sz w:val="21"/>
          <w:szCs w:val="21"/>
          <w:lang w:val="en-US" w:eastAsia="zh-CN" w:bidi="ar"/>
        </w:rPr>
        <w:t>投标人名称</w:t>
      </w:r>
      <w:r>
        <w:rPr>
          <w:rFonts w:hint="default" w:ascii="Calibri" w:hAnsi="Calibri" w:eastAsia="宋体" w:cs="Calibri"/>
          <w:kern w:val="2"/>
          <w:sz w:val="21"/>
          <w:szCs w:val="21"/>
          <w:lang w:val="en-US" w:eastAsia="zh-CN" w:bidi="ar"/>
        </w:rPr>
        <w:t>)</w:t>
      </w:r>
      <w:r>
        <w:rPr>
          <w:rFonts w:hint="eastAsia" w:ascii="Calibri" w:hAnsi="Calibri" w:eastAsia="宋体" w:cs="Calibri"/>
          <w:kern w:val="2"/>
          <w:sz w:val="21"/>
          <w:szCs w:val="21"/>
          <w:lang w:val="en-US" w:eastAsia="zh-CN" w:bidi="ar"/>
        </w:rPr>
        <w:t>的法定代表人。</w:t>
      </w:r>
    </w:p>
    <w:p>
      <w:pPr>
        <w:keepNext w:val="0"/>
        <w:keepLines w:val="0"/>
        <w:widowControl w:val="0"/>
        <w:suppressLineNumbers w:val="0"/>
        <w:spacing w:before="0" w:beforeAutospacing="0" w:after="0" w:afterAutospacing="0" w:line="440" w:lineRule="exact"/>
        <w:ind w:left="0" w:right="0" w:firstLine="560"/>
        <w:jc w:val="both"/>
        <w:rPr>
          <w:rFonts w:cs="Calibri"/>
          <w:szCs w:val="21"/>
          <w:lang w:val="en-US"/>
        </w:rPr>
      </w:pPr>
    </w:p>
    <w:p>
      <w:pPr>
        <w:keepNext w:val="0"/>
        <w:keepLines w:val="0"/>
        <w:widowControl w:val="0"/>
        <w:suppressLineNumbers w:val="0"/>
        <w:spacing w:before="0" w:beforeAutospacing="0" w:after="0" w:afterAutospacing="0" w:line="440" w:lineRule="exact"/>
        <w:ind w:left="0" w:right="0"/>
        <w:jc w:val="both"/>
        <w:rPr>
          <w:rFonts w:cs="Calibri"/>
          <w:szCs w:val="21"/>
          <w:lang w:val="en-US"/>
        </w:rPr>
      </w:pPr>
      <w:r>
        <w:rPr>
          <w:rFonts w:hint="eastAsia" w:ascii="Calibri" w:hAnsi="Calibri" w:eastAsia="宋体" w:cs="Calibri"/>
          <w:kern w:val="2"/>
          <w:sz w:val="21"/>
          <w:szCs w:val="21"/>
          <w:lang w:val="en-US" w:eastAsia="zh-CN" w:bidi="ar"/>
        </w:rPr>
        <w:t>特此证明。</w:t>
      </w:r>
    </w:p>
    <w:p>
      <w:pPr>
        <w:keepNext w:val="0"/>
        <w:keepLines w:val="0"/>
        <w:widowControl w:val="0"/>
        <w:suppressLineNumbers w:val="0"/>
        <w:spacing w:before="0" w:beforeAutospacing="0" w:after="0" w:afterAutospacing="0" w:line="440" w:lineRule="exact"/>
        <w:ind w:left="0" w:right="0"/>
        <w:jc w:val="both"/>
        <w:rPr>
          <w:rFonts w:cs="Calibri"/>
          <w:szCs w:val="21"/>
          <w:lang w:val="en-US"/>
        </w:rPr>
      </w:pPr>
      <w:r>
        <w:rPr>
          <w:rFonts w:hint="eastAsia" w:ascii="Calibri" w:hAnsi="Calibri" w:eastAsia="宋体" w:cs="Calibri"/>
          <w:kern w:val="2"/>
          <w:sz w:val="21"/>
          <w:szCs w:val="21"/>
          <w:lang w:val="en-US" w:eastAsia="zh-CN" w:bidi="ar"/>
        </w:rPr>
        <w:t>投标人：</w:t>
      </w:r>
      <w:r>
        <w:rPr>
          <w:rFonts w:hint="default" w:ascii="Calibri" w:hAnsi="Calibri" w:eastAsia="宋体" w:cs="Calibri"/>
          <w:kern w:val="2"/>
          <w:sz w:val="21"/>
          <w:szCs w:val="21"/>
          <w:lang w:val="en-US" w:eastAsia="zh-CN" w:bidi="ar"/>
        </w:rPr>
        <w:t>(</w:t>
      </w:r>
      <w:r>
        <w:rPr>
          <w:rFonts w:hint="eastAsia" w:ascii="Calibri" w:hAnsi="Calibri" w:eastAsia="宋体" w:cs="Calibri"/>
          <w:kern w:val="2"/>
          <w:sz w:val="21"/>
          <w:szCs w:val="21"/>
          <w:lang w:val="en-US" w:eastAsia="zh-CN" w:bidi="ar"/>
        </w:rPr>
        <w:t>盖单位章</w:t>
      </w:r>
      <w:r>
        <w:rPr>
          <w:rFonts w:hint="default" w:ascii="Calibri" w:hAnsi="Calibri" w:eastAsia="宋体" w:cs="Calibri"/>
          <w:kern w:val="2"/>
          <w:sz w:val="21"/>
          <w:szCs w:val="21"/>
          <w:lang w:val="en-US" w:eastAsia="zh-CN" w:bidi="ar"/>
        </w:rPr>
        <w:t xml:space="preserve">) </w:t>
      </w:r>
    </w:p>
    <w:p>
      <w:pPr>
        <w:keepNext w:val="0"/>
        <w:keepLines w:val="0"/>
        <w:widowControl w:val="0"/>
        <w:suppressLineNumbers w:val="0"/>
        <w:spacing w:before="0" w:beforeAutospacing="0" w:after="0" w:afterAutospacing="0" w:line="440" w:lineRule="exact"/>
        <w:ind w:left="0" w:right="0" w:firstLine="6216" w:firstLineChars="2960"/>
        <w:jc w:val="both"/>
        <w:rPr>
          <w:rFonts w:cs="Calibri"/>
          <w:b/>
          <w:bCs w:val="0"/>
          <w:szCs w:val="21"/>
          <w:lang w:val="en-US"/>
        </w:rPr>
      </w:pPr>
      <w:r>
        <w:rPr>
          <w:rFonts w:hint="default" w:ascii="Calibri" w:hAnsi="Calibri" w:eastAsia="宋体" w:cs="Times New Roman"/>
          <w:kern w:val="2"/>
          <w:sz w:val="21"/>
          <w:szCs w:val="22"/>
          <w:lang w:val="en-US" w:eastAsia="zh-CN" w:bidi="ar"/>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396240</wp:posOffset>
                </wp:positionV>
                <wp:extent cx="5372100" cy="2179320"/>
                <wp:effectExtent l="5080" t="4445" r="13970" b="6985"/>
                <wp:wrapSquare wrapText="bothSides"/>
                <wp:docPr id="3" name="文本框 3"/>
                <wp:cNvGraphicFramePr/>
                <a:graphic xmlns:a="http://schemas.openxmlformats.org/drawingml/2006/main">
                  <a:graphicData uri="http://schemas.microsoft.com/office/word/2010/wordprocessingShape">
                    <wps:wsp>
                      <wps:cNvSpPr txBox="1"/>
                      <wps:spPr>
                        <a:xfrm>
                          <a:off x="0" y="0"/>
                          <a:ext cx="5372100" cy="217932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widowControl w:val="0"/>
                              <w:suppressLineNumbers w:val="0"/>
                              <w:spacing w:before="0" w:beforeAutospacing="0" w:after="0" w:afterAutospacing="0"/>
                              <w:ind w:left="0" w:right="0"/>
                              <w:jc w:val="center"/>
                              <w:rPr>
                                <w:sz w:val="30"/>
                                <w:szCs w:val="30"/>
                                <w:lang w:val="en-US"/>
                              </w:rPr>
                            </w:pPr>
                          </w:p>
                          <w:p>
                            <w:pPr>
                              <w:keepNext w:val="0"/>
                              <w:keepLines w:val="0"/>
                              <w:widowControl w:val="0"/>
                              <w:suppressLineNumbers w:val="0"/>
                              <w:spacing w:before="0" w:beforeAutospacing="0" w:after="0" w:afterAutospacing="0"/>
                              <w:ind w:left="0" w:right="0"/>
                              <w:jc w:val="center"/>
                              <w:rPr>
                                <w:sz w:val="30"/>
                                <w:szCs w:val="30"/>
                                <w:lang w:val="en-US"/>
                              </w:rPr>
                            </w:pPr>
                          </w:p>
                          <w:p>
                            <w:pPr>
                              <w:keepNext w:val="0"/>
                              <w:keepLines w:val="0"/>
                              <w:widowControl w:val="0"/>
                              <w:suppressLineNumbers w:val="0"/>
                              <w:spacing w:before="0" w:beforeAutospacing="0" w:after="0" w:afterAutospacing="0"/>
                              <w:ind w:left="0" w:right="0"/>
                              <w:jc w:val="center"/>
                              <w:rPr>
                                <w:sz w:val="30"/>
                                <w:szCs w:val="30"/>
                                <w:lang w:val="en-US"/>
                              </w:rPr>
                            </w:pPr>
                          </w:p>
                          <w:p>
                            <w:pPr>
                              <w:keepNext w:val="0"/>
                              <w:keepLines w:val="0"/>
                              <w:widowControl w:val="0"/>
                              <w:suppressLineNumbers w:val="0"/>
                              <w:spacing w:before="0" w:beforeAutospacing="0" w:after="0" w:afterAutospacing="0"/>
                              <w:ind w:left="0" w:right="0"/>
                              <w:jc w:val="center"/>
                              <w:rPr>
                                <w:sz w:val="30"/>
                                <w:szCs w:val="30"/>
                                <w:lang w:val="en-US"/>
                              </w:rPr>
                            </w:pPr>
                          </w:p>
                          <w:p>
                            <w:pPr>
                              <w:keepNext w:val="0"/>
                              <w:keepLines w:val="0"/>
                              <w:widowControl w:val="0"/>
                              <w:suppressLineNumbers w:val="0"/>
                              <w:spacing w:before="0" w:beforeAutospacing="0" w:after="0" w:afterAutospacing="0"/>
                              <w:ind w:left="0" w:right="0"/>
                              <w:jc w:val="center"/>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法定代表人身份证复印件粘贴处(正、反面)</w:t>
                            </w:r>
                          </w:p>
                        </w:txbxContent>
                      </wps:txbx>
                      <wps:bodyPr upright="1"/>
                    </wps:wsp>
                  </a:graphicData>
                </a:graphic>
              </wp:anchor>
            </w:drawing>
          </mc:Choice>
          <mc:Fallback>
            <w:pict>
              <v:shape id="_x0000_s1026" o:spid="_x0000_s1026" o:spt="202" type="#_x0000_t202" style="position:absolute;left:0pt;margin-left:0pt;margin-top:31.2pt;height:171.6pt;width:423pt;mso-wrap-distance-bottom:0pt;mso-wrap-distance-left:9pt;mso-wrap-distance-right:9pt;mso-wrap-distance-top:0pt;z-index:251659264;mso-width-relative:page;mso-height-relative:page;" fillcolor="#FFFFFF" filled="t" stroked="t" coordsize="21600,21600" o:gfxdata="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BqfK7TXAAAABwEAAA8AAAAAAAAAAQAgAAAAIgAAAGRycy9kb3ducmV2Lnht&#10;bFBLAQIUABQAAAAIAIdO4kA0KBky+gEAAPcDAAAOAAAAAAAAAAEAIAAAACYBAABkcnMvZTJvRG9j&#10;LnhtbFBLBQYAAAAABgAGAFkBAACSBQAAAAA=&#10;">
                <v:fill on="t" focussize="0,0"/>
                <v:stroke color="#000000" joinstyle="miter"/>
                <v:imagedata o:title=""/>
                <o:lock v:ext="edit" aspectratio="f"/>
                <v:textbox>
                  <w:txbxContent>
                    <w:p>
                      <w:pPr>
                        <w:keepNext w:val="0"/>
                        <w:keepLines w:val="0"/>
                        <w:widowControl w:val="0"/>
                        <w:suppressLineNumbers w:val="0"/>
                        <w:spacing w:before="0" w:beforeAutospacing="0" w:after="0" w:afterAutospacing="0"/>
                        <w:ind w:left="0" w:right="0"/>
                        <w:jc w:val="center"/>
                        <w:rPr>
                          <w:sz w:val="30"/>
                          <w:szCs w:val="30"/>
                          <w:lang w:val="en-US"/>
                        </w:rPr>
                      </w:pPr>
                    </w:p>
                    <w:p>
                      <w:pPr>
                        <w:keepNext w:val="0"/>
                        <w:keepLines w:val="0"/>
                        <w:widowControl w:val="0"/>
                        <w:suppressLineNumbers w:val="0"/>
                        <w:spacing w:before="0" w:beforeAutospacing="0" w:after="0" w:afterAutospacing="0"/>
                        <w:ind w:left="0" w:right="0"/>
                        <w:jc w:val="center"/>
                        <w:rPr>
                          <w:sz w:val="30"/>
                          <w:szCs w:val="30"/>
                          <w:lang w:val="en-US"/>
                        </w:rPr>
                      </w:pPr>
                    </w:p>
                    <w:p>
                      <w:pPr>
                        <w:keepNext w:val="0"/>
                        <w:keepLines w:val="0"/>
                        <w:widowControl w:val="0"/>
                        <w:suppressLineNumbers w:val="0"/>
                        <w:spacing w:before="0" w:beforeAutospacing="0" w:after="0" w:afterAutospacing="0"/>
                        <w:ind w:left="0" w:right="0"/>
                        <w:jc w:val="center"/>
                        <w:rPr>
                          <w:sz w:val="30"/>
                          <w:szCs w:val="30"/>
                          <w:lang w:val="en-US"/>
                        </w:rPr>
                      </w:pPr>
                    </w:p>
                    <w:p>
                      <w:pPr>
                        <w:keepNext w:val="0"/>
                        <w:keepLines w:val="0"/>
                        <w:widowControl w:val="0"/>
                        <w:suppressLineNumbers w:val="0"/>
                        <w:spacing w:before="0" w:beforeAutospacing="0" w:after="0" w:afterAutospacing="0"/>
                        <w:ind w:left="0" w:right="0"/>
                        <w:jc w:val="center"/>
                        <w:rPr>
                          <w:sz w:val="30"/>
                          <w:szCs w:val="30"/>
                          <w:lang w:val="en-US"/>
                        </w:rPr>
                      </w:pPr>
                    </w:p>
                    <w:p>
                      <w:pPr>
                        <w:keepNext w:val="0"/>
                        <w:keepLines w:val="0"/>
                        <w:widowControl w:val="0"/>
                        <w:suppressLineNumbers w:val="0"/>
                        <w:spacing w:before="0" w:beforeAutospacing="0" w:after="0" w:afterAutospacing="0"/>
                        <w:ind w:left="0" w:right="0"/>
                        <w:jc w:val="center"/>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法定代表人身份证复印件粘贴处(正、反面)</w:t>
                      </w:r>
                    </w:p>
                  </w:txbxContent>
                </v:textbox>
                <w10:wrap type="square"/>
              </v:shape>
            </w:pict>
          </mc:Fallback>
        </mc:AlternateContent>
      </w:r>
      <w:r>
        <w:rPr>
          <w:rFonts w:hint="eastAsia" w:ascii="Calibri" w:hAnsi="Calibri" w:eastAsia="宋体" w:cs="Calibri"/>
          <w:szCs w:val="21"/>
          <w:lang w:eastAsia="zh-CN"/>
        </w:rPr>
        <w:t>日期：</w:t>
      </w:r>
      <w:r>
        <w:rPr>
          <w:rFonts w:cs="Calibri"/>
          <w:szCs w:val="21"/>
          <w:lang w:val="en-US"/>
        </w:rPr>
        <w:t xml:space="preserve">   </w:t>
      </w:r>
      <w:r>
        <w:rPr>
          <w:rFonts w:hint="eastAsia" w:ascii="Calibri" w:hAnsi="Calibri" w:eastAsia="宋体" w:cs="Calibri"/>
          <w:szCs w:val="21"/>
          <w:lang w:eastAsia="zh-CN"/>
        </w:rPr>
        <w:t>年</w:t>
      </w:r>
      <w:r>
        <w:rPr>
          <w:rFonts w:cs="Calibri"/>
          <w:szCs w:val="21"/>
          <w:lang w:val="en-US"/>
        </w:rPr>
        <w:t xml:space="preserve">    </w:t>
      </w:r>
      <w:r>
        <w:rPr>
          <w:rFonts w:hint="eastAsia" w:ascii="Calibri" w:hAnsi="Calibri" w:eastAsia="宋体" w:cs="Calibri"/>
          <w:szCs w:val="21"/>
          <w:lang w:eastAsia="zh-CN"/>
        </w:rPr>
        <w:t>月</w:t>
      </w:r>
      <w:r>
        <w:rPr>
          <w:rFonts w:cs="Calibri"/>
          <w:szCs w:val="21"/>
          <w:lang w:val="en-US"/>
        </w:rPr>
        <w:t xml:space="preserve">    </w:t>
      </w:r>
      <w:r>
        <w:rPr>
          <w:rFonts w:hint="eastAsia" w:ascii="Calibri" w:hAnsi="Calibri" w:eastAsia="宋体" w:cs="Calibri"/>
          <w:szCs w:val="21"/>
          <w:lang w:eastAsia="zh-CN"/>
        </w:rPr>
        <w:t>日</w:t>
      </w:r>
    </w:p>
    <w:p>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cs="微软雅黑"/>
          <w:b/>
          <w:bCs w:val="0"/>
          <w:kern w:val="0"/>
          <w:sz w:val="36"/>
          <w:szCs w:val="36"/>
          <w:lang w:val="en-US"/>
        </w:rPr>
      </w:pPr>
      <w:r>
        <w:rPr>
          <w:rFonts w:hint="default" w:ascii="Calibri" w:hAnsi="Calibri" w:eastAsia="宋体" w:cs="Calibri"/>
          <w:kern w:val="2"/>
          <w:sz w:val="21"/>
          <w:szCs w:val="21"/>
          <w:lang w:val="en-US" w:eastAsia="zh-CN" w:bidi="ar"/>
        </w:rPr>
        <w:br w:type="page"/>
      </w:r>
      <w:bookmarkEnd w:id="45"/>
      <w:r>
        <w:rPr>
          <w:rFonts w:hint="eastAsia" w:ascii="Calibri" w:hAnsi="Calibri" w:eastAsia="宋体" w:cs="微软雅黑"/>
          <w:b/>
          <w:bCs w:val="0"/>
          <w:kern w:val="0"/>
          <w:sz w:val="36"/>
          <w:szCs w:val="36"/>
          <w:lang w:val="en-US" w:eastAsia="zh-CN" w:bidi="ar"/>
        </w:rPr>
        <w:t>二</w:t>
      </w:r>
      <w:r>
        <w:rPr>
          <w:rFonts w:hint="eastAsia" w:ascii="宋体" w:hAnsi="宋体" w:eastAsia="宋体" w:cs="微软雅黑"/>
          <w:b/>
          <w:bCs w:val="0"/>
          <w:kern w:val="0"/>
          <w:sz w:val="36"/>
          <w:szCs w:val="36"/>
          <w:lang w:val="en-US" w:eastAsia="zh-CN" w:bidi="ar"/>
        </w:rPr>
        <w:t>-2</w:t>
      </w:r>
      <w:r>
        <w:rPr>
          <w:rFonts w:hint="eastAsia" w:ascii="Calibri" w:hAnsi="Calibri" w:eastAsia="宋体" w:cs="微软雅黑"/>
          <w:b/>
          <w:bCs w:val="0"/>
          <w:kern w:val="0"/>
          <w:sz w:val="36"/>
          <w:szCs w:val="36"/>
          <w:lang w:val="en-US" w:eastAsia="zh-CN" w:bidi="ar"/>
        </w:rPr>
        <w:t>、</w:t>
      </w:r>
      <w:bookmarkStart w:id="46" w:name="_Hlk54028417"/>
      <w:r>
        <w:rPr>
          <w:rFonts w:hint="eastAsia" w:ascii="Calibri" w:hAnsi="Calibri" w:eastAsia="宋体" w:cs="微软雅黑"/>
          <w:b/>
          <w:bCs w:val="0"/>
          <w:kern w:val="0"/>
          <w:sz w:val="36"/>
          <w:szCs w:val="36"/>
          <w:lang w:val="en-US" w:eastAsia="zh-CN" w:bidi="ar"/>
        </w:rPr>
        <w:t>法定代表人授权委托书</w:t>
      </w:r>
      <w:bookmarkEnd w:id="46"/>
    </w:p>
    <w:p>
      <w:pPr>
        <w:keepNext w:val="0"/>
        <w:keepLines w:val="0"/>
        <w:widowControl w:val="0"/>
        <w:suppressLineNumbers w:val="0"/>
        <w:autoSpaceDE w:val="0"/>
        <w:autoSpaceDN w:val="0"/>
        <w:adjustRightInd w:val="0"/>
        <w:spacing w:before="0" w:beforeAutospacing="0" w:after="0" w:afterAutospacing="0" w:line="360" w:lineRule="auto"/>
        <w:ind w:left="0" w:right="0" w:firstLine="480" w:firstLineChars="200"/>
        <w:jc w:val="left"/>
        <w:rPr>
          <w:rFonts w:cs="微软雅黑"/>
          <w:kern w:val="0"/>
          <w:sz w:val="24"/>
          <w:szCs w:val="24"/>
          <w:lang w:val="en-US"/>
        </w:rPr>
      </w:pPr>
    </w:p>
    <w:p>
      <w:pPr>
        <w:keepNext w:val="0"/>
        <w:keepLines w:val="0"/>
        <w:widowControl w:val="0"/>
        <w:suppressLineNumbers w:val="0"/>
        <w:spacing w:before="0" w:beforeAutospacing="0" w:after="0" w:afterAutospacing="0" w:line="440" w:lineRule="exact"/>
        <w:ind w:left="0" w:right="0" w:firstLine="420" w:firstLineChars="200"/>
        <w:jc w:val="both"/>
        <w:rPr>
          <w:rFonts w:cs="Calibri"/>
          <w:szCs w:val="21"/>
          <w:lang w:val="en-US"/>
        </w:rPr>
      </w:pPr>
      <w:bookmarkStart w:id="47" w:name="_Hlk54028427"/>
      <w:r>
        <w:rPr>
          <w:rFonts w:hint="eastAsia" w:ascii="Calibri" w:hAnsi="Calibri" w:eastAsia="宋体" w:cs="Calibri"/>
          <w:kern w:val="2"/>
          <w:sz w:val="21"/>
          <w:szCs w:val="21"/>
          <w:lang w:val="en-US" w:eastAsia="zh-CN" w:bidi="ar"/>
        </w:rPr>
        <w:t>本人</w:t>
      </w:r>
      <w:r>
        <w:rPr>
          <w:rFonts w:hint="default" w:ascii="Calibri" w:hAnsi="Calibri" w:eastAsia="宋体" w:cs="Calibri"/>
          <w:kern w:val="2"/>
          <w:sz w:val="21"/>
          <w:szCs w:val="21"/>
          <w:u w:val="single"/>
          <w:lang w:val="en-US" w:eastAsia="zh-CN" w:bidi="ar"/>
        </w:rPr>
        <w:t xml:space="preserve">        </w:t>
      </w:r>
      <w:r>
        <w:rPr>
          <w:rFonts w:hint="default" w:ascii="Calibri" w:hAnsi="Calibri" w:eastAsia="宋体" w:cs="Calibri"/>
          <w:kern w:val="2"/>
          <w:sz w:val="21"/>
          <w:szCs w:val="21"/>
          <w:lang w:val="en-US" w:eastAsia="zh-CN" w:bidi="ar"/>
        </w:rPr>
        <w:t>(</w:t>
      </w:r>
      <w:r>
        <w:rPr>
          <w:rFonts w:hint="eastAsia" w:ascii="Calibri" w:hAnsi="Calibri" w:eastAsia="宋体" w:cs="Calibri"/>
          <w:kern w:val="2"/>
          <w:sz w:val="21"/>
          <w:szCs w:val="21"/>
          <w:lang w:val="en-US" w:eastAsia="zh-CN" w:bidi="ar"/>
        </w:rPr>
        <w:t>姓名</w:t>
      </w:r>
      <w:r>
        <w:rPr>
          <w:rFonts w:hint="default" w:ascii="Calibri" w:hAnsi="Calibri" w:eastAsia="宋体" w:cs="Calibri"/>
          <w:kern w:val="2"/>
          <w:sz w:val="21"/>
          <w:szCs w:val="21"/>
          <w:lang w:val="en-US" w:eastAsia="zh-CN" w:bidi="ar"/>
        </w:rPr>
        <w:t>)</w:t>
      </w:r>
      <w:r>
        <w:rPr>
          <w:rFonts w:hint="eastAsia" w:ascii="Calibri" w:hAnsi="Calibri" w:eastAsia="宋体" w:cs="Calibri"/>
          <w:kern w:val="2"/>
          <w:sz w:val="21"/>
          <w:szCs w:val="21"/>
          <w:lang w:val="en-US" w:eastAsia="zh-CN" w:bidi="ar"/>
        </w:rPr>
        <w:t>系</w:t>
      </w:r>
      <w:r>
        <w:rPr>
          <w:rFonts w:hint="default" w:ascii="Calibri" w:hAnsi="Calibri" w:eastAsia="宋体" w:cs="Calibri"/>
          <w:kern w:val="2"/>
          <w:sz w:val="21"/>
          <w:szCs w:val="21"/>
          <w:u w:val="single"/>
          <w:lang w:val="en-US" w:eastAsia="zh-CN" w:bidi="ar"/>
        </w:rPr>
        <w:t xml:space="preserve">                </w:t>
      </w:r>
      <w:r>
        <w:rPr>
          <w:rFonts w:hint="default" w:ascii="Calibri" w:hAnsi="Calibri" w:eastAsia="宋体" w:cs="Calibri"/>
          <w:kern w:val="2"/>
          <w:sz w:val="21"/>
          <w:szCs w:val="21"/>
          <w:lang w:val="en-US" w:eastAsia="zh-CN" w:bidi="ar"/>
        </w:rPr>
        <w:t>(</w:t>
      </w:r>
      <w:r>
        <w:rPr>
          <w:rFonts w:hint="eastAsia" w:ascii="Calibri" w:hAnsi="Calibri" w:eastAsia="宋体" w:cs="Calibri"/>
          <w:kern w:val="2"/>
          <w:sz w:val="21"/>
          <w:szCs w:val="21"/>
          <w:lang w:val="en-US" w:eastAsia="zh-CN" w:bidi="ar"/>
        </w:rPr>
        <w:t>投标人名称</w:t>
      </w:r>
      <w:r>
        <w:rPr>
          <w:rFonts w:hint="default" w:ascii="Calibri" w:hAnsi="Calibri" w:eastAsia="宋体" w:cs="Calibri"/>
          <w:kern w:val="2"/>
          <w:sz w:val="21"/>
          <w:szCs w:val="21"/>
          <w:lang w:val="en-US" w:eastAsia="zh-CN" w:bidi="ar"/>
        </w:rPr>
        <w:t>)</w:t>
      </w:r>
      <w:r>
        <w:rPr>
          <w:rFonts w:hint="eastAsia" w:ascii="Calibri" w:hAnsi="Calibri" w:eastAsia="宋体" w:cs="Calibri"/>
          <w:kern w:val="2"/>
          <w:sz w:val="21"/>
          <w:szCs w:val="21"/>
          <w:lang w:val="en-US" w:eastAsia="zh-CN" w:bidi="ar"/>
        </w:rPr>
        <w:t>的法定代表人，现委托</w:t>
      </w:r>
      <w:r>
        <w:rPr>
          <w:rFonts w:hint="default" w:ascii="Calibri" w:hAnsi="Calibri" w:eastAsia="宋体" w:cs="Calibri"/>
          <w:kern w:val="2"/>
          <w:sz w:val="21"/>
          <w:szCs w:val="21"/>
          <w:u w:val="single"/>
          <w:lang w:val="en-US" w:eastAsia="zh-CN" w:bidi="ar"/>
        </w:rPr>
        <w:t xml:space="preserve">      </w:t>
      </w:r>
      <w:r>
        <w:rPr>
          <w:rFonts w:hint="default" w:ascii="Calibri" w:hAnsi="Calibri" w:eastAsia="宋体" w:cs="Calibri"/>
          <w:kern w:val="2"/>
          <w:sz w:val="21"/>
          <w:szCs w:val="21"/>
          <w:lang w:val="en-US" w:eastAsia="zh-CN" w:bidi="ar"/>
        </w:rPr>
        <w:t>(</w:t>
      </w:r>
      <w:r>
        <w:rPr>
          <w:rFonts w:hint="eastAsia" w:ascii="Calibri" w:hAnsi="Calibri" w:eastAsia="宋体" w:cs="Calibri"/>
          <w:kern w:val="2"/>
          <w:sz w:val="21"/>
          <w:szCs w:val="21"/>
          <w:lang w:val="en-US" w:eastAsia="zh-CN" w:bidi="ar"/>
        </w:rPr>
        <w:t>姓名</w:t>
      </w:r>
      <w:r>
        <w:rPr>
          <w:rFonts w:hint="default" w:ascii="Calibri" w:hAnsi="Calibri" w:eastAsia="宋体" w:cs="Calibri"/>
          <w:kern w:val="2"/>
          <w:sz w:val="21"/>
          <w:szCs w:val="21"/>
          <w:lang w:val="en-US" w:eastAsia="zh-CN" w:bidi="ar"/>
        </w:rPr>
        <w:t>)</w:t>
      </w:r>
      <w:r>
        <w:rPr>
          <w:rFonts w:hint="eastAsia" w:ascii="Calibri" w:hAnsi="Calibri" w:eastAsia="宋体" w:cs="Calibri"/>
          <w:kern w:val="2"/>
          <w:sz w:val="21"/>
          <w:szCs w:val="21"/>
          <w:lang w:val="en-US" w:eastAsia="zh-CN" w:bidi="ar"/>
        </w:rPr>
        <w:t>为我方代理人。代理人根据授权，以我方名义签署、澄清、说明、补正、递交、撤回、修改</w:t>
      </w:r>
      <w:r>
        <w:rPr>
          <w:rFonts w:hint="default" w:ascii="Calibri" w:hAnsi="Calibri" w:eastAsia="宋体" w:cs="Calibri"/>
          <w:kern w:val="2"/>
          <w:sz w:val="21"/>
          <w:szCs w:val="21"/>
          <w:u w:val="single"/>
          <w:lang w:val="en-US" w:eastAsia="zh-CN" w:bidi="ar"/>
        </w:rPr>
        <w:t xml:space="preserve">              </w:t>
      </w:r>
      <w:r>
        <w:rPr>
          <w:rFonts w:hint="default" w:ascii="Calibri" w:hAnsi="Calibri" w:eastAsia="宋体" w:cs="Calibri"/>
          <w:kern w:val="2"/>
          <w:sz w:val="21"/>
          <w:szCs w:val="21"/>
          <w:lang w:val="en-US" w:eastAsia="zh-CN" w:bidi="ar"/>
        </w:rPr>
        <w:t>(</w:t>
      </w:r>
      <w:r>
        <w:rPr>
          <w:rFonts w:hint="eastAsia" w:ascii="Calibri" w:hAnsi="Calibri" w:eastAsia="宋体" w:cs="Calibri"/>
          <w:kern w:val="2"/>
          <w:sz w:val="21"/>
          <w:szCs w:val="21"/>
          <w:lang w:val="en-US" w:eastAsia="zh-CN" w:bidi="ar"/>
        </w:rPr>
        <w:t>项目名称</w:t>
      </w:r>
      <w:r>
        <w:rPr>
          <w:rFonts w:hint="default" w:ascii="Calibri" w:hAnsi="Calibri" w:eastAsia="宋体" w:cs="Calibri"/>
          <w:kern w:val="2"/>
          <w:sz w:val="21"/>
          <w:szCs w:val="21"/>
          <w:lang w:val="en-US" w:eastAsia="zh-CN" w:bidi="ar"/>
        </w:rPr>
        <w:t>)</w:t>
      </w:r>
      <w:r>
        <w:rPr>
          <w:rFonts w:hint="eastAsia" w:ascii="Calibri" w:hAnsi="Calibri" w:eastAsia="宋体" w:cs="Calibri"/>
          <w:kern w:val="2"/>
          <w:sz w:val="21"/>
          <w:szCs w:val="21"/>
          <w:lang w:val="en-US" w:eastAsia="zh-CN" w:bidi="ar"/>
        </w:rPr>
        <w:t>投标文件、签订合同和处理有关事宜，其法律后果由我方承担。</w:t>
      </w:r>
    </w:p>
    <w:p>
      <w:pPr>
        <w:keepNext w:val="0"/>
        <w:keepLines w:val="0"/>
        <w:widowControl w:val="0"/>
        <w:suppressLineNumbers w:val="0"/>
        <w:spacing w:before="0" w:beforeAutospacing="0" w:after="0" w:afterAutospacing="0" w:line="440" w:lineRule="exact"/>
        <w:ind w:left="0" w:right="0" w:firstLine="420" w:firstLineChars="200"/>
        <w:jc w:val="both"/>
        <w:rPr>
          <w:rFonts w:cs="Calibri"/>
          <w:szCs w:val="21"/>
          <w:lang w:val="en-US"/>
        </w:rPr>
      </w:pPr>
      <w:r>
        <w:rPr>
          <w:rFonts w:hint="eastAsia" w:ascii="Calibri" w:hAnsi="Calibri" w:eastAsia="宋体" w:cs="Calibri"/>
          <w:kern w:val="2"/>
          <w:sz w:val="21"/>
          <w:szCs w:val="21"/>
          <w:lang w:val="en-US" w:eastAsia="zh-CN" w:bidi="ar"/>
        </w:rPr>
        <w:t>代理人无转委托权。</w:t>
      </w:r>
    </w:p>
    <w:p>
      <w:pPr>
        <w:keepNext w:val="0"/>
        <w:keepLines w:val="0"/>
        <w:widowControl w:val="0"/>
        <w:suppressLineNumbers w:val="0"/>
        <w:spacing w:before="0" w:beforeAutospacing="0" w:after="0" w:afterAutospacing="0" w:line="440" w:lineRule="exact"/>
        <w:ind w:left="0" w:right="0" w:firstLine="420" w:firstLineChars="200"/>
        <w:jc w:val="both"/>
        <w:rPr>
          <w:rFonts w:cs="Calibri"/>
          <w:szCs w:val="21"/>
          <w:lang w:val="en-US"/>
        </w:rPr>
      </w:pPr>
      <w:r>
        <w:rPr>
          <w:rFonts w:hint="eastAsia" w:ascii="Calibri" w:hAnsi="Calibri" w:eastAsia="宋体" w:cs="Calibri"/>
          <w:kern w:val="2"/>
          <w:sz w:val="21"/>
          <w:szCs w:val="21"/>
          <w:lang w:val="en-US" w:eastAsia="zh-CN" w:bidi="ar"/>
        </w:rPr>
        <w:t>附：委托代理人身份证复制件。</w:t>
      </w:r>
    </w:p>
    <w:p>
      <w:pPr>
        <w:keepNext w:val="0"/>
        <w:keepLines w:val="0"/>
        <w:widowControl w:val="0"/>
        <w:suppressLineNumbers w:val="0"/>
        <w:spacing w:before="0" w:beforeAutospacing="0" w:after="0" w:afterAutospacing="0" w:line="440" w:lineRule="exact"/>
        <w:ind w:left="0" w:right="0"/>
        <w:jc w:val="both"/>
        <w:rPr>
          <w:rFonts w:cs="Calibri"/>
          <w:szCs w:val="21"/>
          <w:lang w:val="en-US"/>
        </w:rPr>
      </w:pPr>
    </w:p>
    <w:p>
      <w:pPr>
        <w:keepNext w:val="0"/>
        <w:keepLines w:val="0"/>
        <w:widowControl w:val="0"/>
        <w:suppressLineNumbers w:val="0"/>
        <w:spacing w:before="0" w:beforeAutospacing="0" w:after="0" w:afterAutospacing="0" w:line="440" w:lineRule="exact"/>
        <w:ind w:left="0" w:right="0"/>
        <w:jc w:val="both"/>
        <w:rPr>
          <w:rFonts w:cs="Calibri"/>
          <w:szCs w:val="21"/>
          <w:lang w:val="en-US"/>
        </w:rPr>
      </w:pPr>
      <w:r>
        <w:rPr>
          <w:rFonts w:hint="eastAsia" w:ascii="Calibri" w:hAnsi="Calibri" w:eastAsia="宋体" w:cs="Calibri"/>
          <w:kern w:val="2"/>
          <w:sz w:val="21"/>
          <w:szCs w:val="21"/>
          <w:lang w:val="en-US" w:eastAsia="zh-CN" w:bidi="ar"/>
        </w:rPr>
        <w:t>投标人：</w:t>
      </w:r>
      <w:r>
        <w:rPr>
          <w:rFonts w:hint="default" w:ascii="Calibri" w:hAnsi="Calibri" w:eastAsia="宋体" w:cs="Calibri"/>
          <w:kern w:val="2"/>
          <w:sz w:val="21"/>
          <w:szCs w:val="21"/>
          <w:lang w:val="en-US" w:eastAsia="zh-CN" w:bidi="ar"/>
        </w:rPr>
        <w:t>(</w:t>
      </w:r>
      <w:r>
        <w:rPr>
          <w:rFonts w:hint="eastAsia" w:ascii="Calibri" w:hAnsi="Calibri" w:eastAsia="宋体" w:cs="Calibri"/>
          <w:kern w:val="2"/>
          <w:sz w:val="21"/>
          <w:szCs w:val="21"/>
          <w:lang w:val="en-US" w:eastAsia="zh-CN" w:bidi="ar"/>
        </w:rPr>
        <w:t>盖单位章</w:t>
      </w:r>
      <w:r>
        <w:rPr>
          <w:rFonts w:hint="default" w:ascii="Calibri" w:hAnsi="Calibri" w:eastAsia="宋体" w:cs="Calibri"/>
          <w:kern w:val="2"/>
          <w:sz w:val="21"/>
          <w:szCs w:val="21"/>
          <w:lang w:val="en-US" w:eastAsia="zh-CN" w:bidi="ar"/>
        </w:rPr>
        <w:t>)</w:t>
      </w:r>
    </w:p>
    <w:p>
      <w:pPr>
        <w:keepNext w:val="0"/>
        <w:keepLines w:val="0"/>
        <w:widowControl w:val="0"/>
        <w:suppressLineNumbers w:val="0"/>
        <w:spacing w:before="0" w:beforeAutospacing="0" w:after="0" w:afterAutospacing="0" w:line="440" w:lineRule="exact"/>
        <w:ind w:left="0" w:right="0"/>
        <w:jc w:val="both"/>
        <w:rPr>
          <w:rFonts w:cs="Calibri"/>
          <w:szCs w:val="21"/>
          <w:lang w:val="en-US"/>
        </w:rPr>
      </w:pPr>
      <w:r>
        <w:rPr>
          <w:rFonts w:hint="eastAsia" w:ascii="Calibri" w:hAnsi="Calibri" w:eastAsia="宋体" w:cs="Calibri"/>
          <w:kern w:val="2"/>
          <w:sz w:val="21"/>
          <w:szCs w:val="21"/>
          <w:lang w:val="en-US" w:eastAsia="zh-CN" w:bidi="ar"/>
        </w:rPr>
        <w:t>法定代表人：</w:t>
      </w:r>
      <w:r>
        <w:rPr>
          <w:rFonts w:hint="default" w:ascii="Calibri" w:hAnsi="Calibri" w:eastAsia="宋体" w:cs="Calibri"/>
          <w:kern w:val="2"/>
          <w:sz w:val="21"/>
          <w:szCs w:val="21"/>
          <w:lang w:val="en-US" w:eastAsia="zh-CN" w:bidi="ar"/>
        </w:rPr>
        <w:t>(</w:t>
      </w:r>
      <w:r>
        <w:rPr>
          <w:rFonts w:hint="eastAsia" w:ascii="Calibri" w:hAnsi="Calibri" w:eastAsia="宋体" w:cs="Calibri"/>
          <w:kern w:val="2"/>
          <w:sz w:val="21"/>
          <w:szCs w:val="21"/>
          <w:lang w:val="en-US" w:eastAsia="zh-CN" w:bidi="ar"/>
        </w:rPr>
        <w:t>签字或盖章</w:t>
      </w:r>
      <w:r>
        <w:rPr>
          <w:rFonts w:hint="default" w:ascii="Calibri" w:hAnsi="Calibri" w:eastAsia="宋体" w:cs="Calibri"/>
          <w:kern w:val="2"/>
          <w:sz w:val="21"/>
          <w:szCs w:val="21"/>
          <w:lang w:val="en-US" w:eastAsia="zh-CN" w:bidi="ar"/>
        </w:rPr>
        <w:t>)</w:t>
      </w:r>
    </w:p>
    <w:p>
      <w:pPr>
        <w:keepNext w:val="0"/>
        <w:keepLines w:val="0"/>
        <w:widowControl w:val="0"/>
        <w:suppressLineNumbers w:val="0"/>
        <w:spacing w:before="0" w:beforeAutospacing="0" w:after="0" w:afterAutospacing="0" w:line="440" w:lineRule="exact"/>
        <w:ind w:left="0" w:right="0"/>
        <w:jc w:val="both"/>
        <w:rPr>
          <w:rFonts w:cs="Calibri"/>
          <w:szCs w:val="21"/>
          <w:lang w:val="en-US"/>
        </w:rPr>
      </w:pPr>
      <w:r>
        <w:rPr>
          <w:rFonts w:hint="eastAsia" w:ascii="Calibri" w:hAnsi="Calibri" w:eastAsia="宋体" w:cs="Calibri"/>
          <w:kern w:val="2"/>
          <w:sz w:val="21"/>
          <w:szCs w:val="21"/>
          <w:lang w:val="en-US" w:eastAsia="zh-CN" w:bidi="ar"/>
        </w:rPr>
        <w:t>身份证号码：</w:t>
      </w:r>
    </w:p>
    <w:p>
      <w:pPr>
        <w:keepNext w:val="0"/>
        <w:keepLines w:val="0"/>
        <w:widowControl w:val="0"/>
        <w:suppressLineNumbers w:val="0"/>
        <w:spacing w:before="0" w:beforeAutospacing="0" w:after="0" w:afterAutospacing="0" w:line="440" w:lineRule="exact"/>
        <w:ind w:left="0" w:right="0"/>
        <w:jc w:val="both"/>
        <w:rPr>
          <w:rFonts w:cs="Calibri"/>
          <w:szCs w:val="21"/>
          <w:lang w:val="en-US"/>
        </w:rPr>
      </w:pPr>
    </w:p>
    <w:p>
      <w:pPr>
        <w:keepNext w:val="0"/>
        <w:keepLines w:val="0"/>
        <w:widowControl w:val="0"/>
        <w:suppressLineNumbers w:val="0"/>
        <w:tabs>
          <w:tab w:val="left" w:pos="6818"/>
        </w:tabs>
        <w:spacing w:before="0" w:beforeAutospacing="0" w:after="0" w:afterAutospacing="0" w:line="440" w:lineRule="exact"/>
        <w:ind w:left="0" w:right="0"/>
        <w:jc w:val="both"/>
        <w:rPr>
          <w:rFonts w:cs="Calibri"/>
          <w:szCs w:val="21"/>
          <w:lang w:val="en-US"/>
        </w:rPr>
      </w:pPr>
      <w:r>
        <w:rPr>
          <w:rFonts w:hint="eastAsia" w:ascii="Calibri" w:hAnsi="Calibri" w:eastAsia="宋体" w:cs="Calibri"/>
          <w:kern w:val="2"/>
          <w:sz w:val="21"/>
          <w:szCs w:val="21"/>
          <w:lang w:val="en-US" w:eastAsia="zh-CN" w:bidi="ar"/>
        </w:rPr>
        <w:t>委托的代理人：</w:t>
      </w:r>
      <w:r>
        <w:rPr>
          <w:rFonts w:hint="default" w:ascii="Calibri" w:hAnsi="Calibri" w:eastAsia="宋体" w:cs="Calibri"/>
          <w:kern w:val="2"/>
          <w:sz w:val="21"/>
          <w:szCs w:val="21"/>
          <w:lang w:val="en-US" w:eastAsia="zh-CN" w:bidi="ar"/>
        </w:rPr>
        <w:t>(</w:t>
      </w:r>
      <w:r>
        <w:rPr>
          <w:rFonts w:hint="eastAsia" w:ascii="Calibri" w:hAnsi="Calibri" w:eastAsia="宋体" w:cs="Calibri"/>
          <w:kern w:val="2"/>
          <w:sz w:val="21"/>
          <w:szCs w:val="21"/>
          <w:lang w:val="en-US" w:eastAsia="zh-CN" w:bidi="ar"/>
        </w:rPr>
        <w:t>签字或盖章</w:t>
      </w:r>
      <w:r>
        <w:rPr>
          <w:rFonts w:hint="default" w:ascii="Calibri" w:hAnsi="Calibri" w:eastAsia="宋体" w:cs="Calibri"/>
          <w:kern w:val="2"/>
          <w:sz w:val="21"/>
          <w:szCs w:val="21"/>
          <w:lang w:val="en-US" w:eastAsia="zh-CN" w:bidi="ar"/>
        </w:rPr>
        <w:t>)</w:t>
      </w:r>
      <w:r>
        <w:rPr>
          <w:rFonts w:hint="default" w:ascii="Calibri" w:hAnsi="Calibri" w:eastAsia="宋体" w:cs="Calibri"/>
          <w:kern w:val="2"/>
          <w:sz w:val="21"/>
          <w:szCs w:val="21"/>
          <w:lang w:val="en-US" w:eastAsia="zh-CN" w:bidi="ar"/>
        </w:rPr>
        <w:tab/>
      </w:r>
    </w:p>
    <w:p>
      <w:pPr>
        <w:keepNext w:val="0"/>
        <w:keepLines w:val="0"/>
        <w:widowControl w:val="0"/>
        <w:suppressLineNumbers w:val="0"/>
        <w:spacing w:before="0" w:beforeAutospacing="0" w:after="0" w:afterAutospacing="0" w:line="440" w:lineRule="exact"/>
        <w:ind w:left="0" w:right="0"/>
        <w:jc w:val="both"/>
        <w:rPr>
          <w:rFonts w:cs="Calibri"/>
          <w:szCs w:val="21"/>
          <w:lang w:val="en-US"/>
        </w:rPr>
      </w:pPr>
      <w:r>
        <w:rPr>
          <w:rFonts w:hint="eastAsia" w:ascii="Calibri" w:hAnsi="Calibri" w:eastAsia="宋体" w:cs="Calibri"/>
          <w:kern w:val="2"/>
          <w:sz w:val="21"/>
          <w:szCs w:val="21"/>
          <w:lang w:val="en-US" w:eastAsia="zh-CN" w:bidi="ar"/>
        </w:rPr>
        <w:t>身份证号码：</w:t>
      </w:r>
    </w:p>
    <w:p>
      <w:pPr>
        <w:keepNext w:val="0"/>
        <w:keepLines w:val="0"/>
        <w:widowControl w:val="0"/>
        <w:suppressLineNumbers w:val="0"/>
        <w:spacing w:before="0" w:beforeAutospacing="0" w:after="0" w:afterAutospacing="0" w:line="440" w:lineRule="exact"/>
        <w:ind w:left="0" w:right="0"/>
        <w:jc w:val="both"/>
        <w:rPr>
          <w:rFonts w:cs="Calibri"/>
          <w:szCs w:val="21"/>
          <w:lang w:val="en-US"/>
        </w:rPr>
      </w:pPr>
      <w:r>
        <w:rPr>
          <w:rFonts w:hint="eastAsia" w:ascii="Calibri" w:hAnsi="Calibri" w:eastAsia="宋体" w:cs="Calibri"/>
          <w:kern w:val="2"/>
          <w:sz w:val="21"/>
          <w:szCs w:val="21"/>
          <w:lang w:val="en-US" w:eastAsia="zh-CN" w:bidi="ar"/>
        </w:rPr>
        <w:t>手机号码：</w:t>
      </w:r>
    </w:p>
    <w:p>
      <w:pPr>
        <w:keepNext w:val="0"/>
        <w:keepLines w:val="0"/>
        <w:widowControl w:val="0"/>
        <w:suppressLineNumbers w:val="0"/>
        <w:spacing w:before="0" w:beforeAutospacing="0" w:after="0" w:afterAutospacing="0" w:line="440" w:lineRule="exact"/>
        <w:ind w:left="0" w:right="0"/>
        <w:jc w:val="both"/>
        <w:rPr>
          <w:rFonts w:cs="Calibri"/>
          <w:szCs w:val="21"/>
          <w:lang w:val="en-US"/>
        </w:rPr>
      </w:pPr>
      <w:r>
        <w:rPr>
          <w:rFonts w:hint="eastAsia" w:ascii="Calibri" w:hAnsi="Calibri" w:eastAsia="宋体" w:cs="Calibri"/>
          <w:kern w:val="2"/>
          <w:sz w:val="21"/>
          <w:szCs w:val="21"/>
          <w:lang w:val="en-US" w:eastAsia="zh-CN" w:bidi="ar"/>
        </w:rPr>
        <w:t>电子邮箱：</w:t>
      </w:r>
    </w:p>
    <w:p>
      <w:pPr>
        <w:keepNext w:val="0"/>
        <w:keepLines w:val="0"/>
        <w:widowControl w:val="0"/>
        <w:suppressLineNumbers w:val="0"/>
        <w:spacing w:before="0" w:beforeAutospacing="0" w:after="0" w:afterAutospacing="0" w:line="440" w:lineRule="exact"/>
        <w:ind w:left="0" w:right="0" w:firstLine="4515" w:firstLineChars="2150"/>
        <w:jc w:val="both"/>
        <w:rPr>
          <w:rFonts w:cs="Calibri"/>
          <w:szCs w:val="21"/>
          <w:lang w:val="en-US"/>
        </w:rPr>
      </w:pPr>
      <w:r>
        <w:rPr>
          <w:rFonts w:hint="eastAsia" w:ascii="Calibri" w:hAnsi="Calibri" w:eastAsia="宋体" w:cs="Calibri"/>
          <w:kern w:val="2"/>
          <w:sz w:val="21"/>
          <w:szCs w:val="21"/>
          <w:lang w:val="en-US" w:eastAsia="zh-CN" w:bidi="ar"/>
        </w:rPr>
        <w:t>日期：</w:t>
      </w:r>
      <w:r>
        <w:rPr>
          <w:rFonts w:hint="default" w:ascii="Calibri" w:hAnsi="Calibri" w:eastAsia="宋体" w:cs="Calibri"/>
          <w:kern w:val="2"/>
          <w:sz w:val="21"/>
          <w:szCs w:val="21"/>
          <w:u w:val="single"/>
          <w:lang w:val="en-US" w:eastAsia="zh-CN" w:bidi="ar"/>
        </w:rPr>
        <w:t xml:space="preserve">      </w:t>
      </w:r>
      <w:r>
        <w:rPr>
          <w:rFonts w:hint="eastAsia" w:ascii="Calibri" w:hAnsi="Calibri" w:eastAsia="宋体" w:cs="Calibri"/>
          <w:kern w:val="2"/>
          <w:sz w:val="21"/>
          <w:szCs w:val="21"/>
          <w:lang w:val="en-US" w:eastAsia="zh-CN" w:bidi="ar"/>
        </w:rPr>
        <w:t>年</w:t>
      </w:r>
      <w:r>
        <w:rPr>
          <w:rFonts w:hint="default" w:ascii="Calibri" w:hAnsi="Calibri" w:eastAsia="宋体" w:cs="Calibri"/>
          <w:kern w:val="2"/>
          <w:sz w:val="21"/>
          <w:szCs w:val="21"/>
          <w:u w:val="single"/>
          <w:lang w:val="en-US" w:eastAsia="zh-CN" w:bidi="ar"/>
        </w:rPr>
        <w:t xml:space="preserve">      </w:t>
      </w:r>
      <w:r>
        <w:rPr>
          <w:rFonts w:hint="eastAsia" w:ascii="Calibri" w:hAnsi="Calibri" w:eastAsia="宋体" w:cs="Calibri"/>
          <w:kern w:val="2"/>
          <w:sz w:val="21"/>
          <w:szCs w:val="21"/>
          <w:lang w:val="en-US" w:eastAsia="zh-CN" w:bidi="ar"/>
        </w:rPr>
        <w:t>月</w:t>
      </w:r>
      <w:r>
        <w:rPr>
          <w:rFonts w:hint="default" w:ascii="Calibri" w:hAnsi="Calibri" w:eastAsia="宋体" w:cs="Calibri"/>
          <w:kern w:val="2"/>
          <w:sz w:val="21"/>
          <w:szCs w:val="21"/>
          <w:u w:val="single"/>
          <w:lang w:val="en-US" w:eastAsia="zh-CN" w:bidi="ar"/>
        </w:rPr>
        <w:t xml:space="preserve">      </w:t>
      </w:r>
      <w:r>
        <w:rPr>
          <w:rFonts w:hint="eastAsia" w:ascii="Calibri" w:hAnsi="Calibri" w:eastAsia="宋体" w:cs="Calibri"/>
          <w:kern w:val="2"/>
          <w:sz w:val="21"/>
          <w:szCs w:val="21"/>
          <w:lang w:val="en-US" w:eastAsia="zh-CN" w:bidi="ar"/>
        </w:rPr>
        <w:t>日</w:t>
      </w:r>
    </w:p>
    <w:p>
      <w:pPr>
        <w:keepNext w:val="0"/>
        <w:keepLines w:val="0"/>
        <w:widowControl w:val="0"/>
        <w:suppressLineNumbers w:val="0"/>
        <w:snapToGrid w:val="0"/>
        <w:spacing w:before="0" w:beforeAutospacing="0" w:after="0" w:afterAutospacing="0" w:line="440" w:lineRule="exact"/>
        <w:ind w:left="0" w:right="0"/>
        <w:jc w:val="both"/>
        <w:rPr>
          <w:rFonts w:cs="Calibri"/>
          <w:szCs w:val="21"/>
          <w:lang w:val="en-US"/>
        </w:rPr>
      </w:pPr>
      <w:r>
        <w:rPr>
          <w:rFonts w:hint="default" w:ascii="Calibri" w:hAnsi="Calibri" w:eastAsia="宋体" w:cs="Times New Roman"/>
          <w:snapToGrid w:val="0"/>
          <w:kern w:val="2"/>
          <w:sz w:val="21"/>
          <w:szCs w:val="22"/>
          <w:lang w:val="en-US" w:eastAsia="zh-CN" w:bidi="ar"/>
        </w:rPr>
        <mc:AlternateContent>
          <mc:Choice Requires="wps">
            <w:drawing>
              <wp:anchor distT="0" distB="0" distL="114300" distR="114300" simplePos="0" relativeHeight="251660288" behindDoc="0" locked="0" layoutInCell="1" allowOverlap="1">
                <wp:simplePos x="0" y="0"/>
                <wp:positionH relativeFrom="column">
                  <wp:posOffset>116205</wp:posOffset>
                </wp:positionH>
                <wp:positionV relativeFrom="paragraph">
                  <wp:posOffset>264160</wp:posOffset>
                </wp:positionV>
                <wp:extent cx="5372100" cy="2179320"/>
                <wp:effectExtent l="5080" t="4445" r="13970" b="6985"/>
                <wp:wrapSquare wrapText="bothSides"/>
                <wp:docPr id="4" name="文本框 4"/>
                <wp:cNvGraphicFramePr/>
                <a:graphic xmlns:a="http://schemas.openxmlformats.org/drawingml/2006/main">
                  <a:graphicData uri="http://schemas.microsoft.com/office/word/2010/wordprocessingShape">
                    <wps:wsp>
                      <wps:cNvSpPr txBox="1"/>
                      <wps:spPr>
                        <a:xfrm>
                          <a:off x="0" y="0"/>
                          <a:ext cx="5372100" cy="217932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widowControl w:val="0"/>
                              <w:suppressLineNumbers w:val="0"/>
                              <w:spacing w:before="0" w:beforeAutospacing="0" w:after="0" w:afterAutospacing="0"/>
                              <w:ind w:left="0" w:right="0"/>
                              <w:jc w:val="center"/>
                              <w:rPr>
                                <w:sz w:val="30"/>
                                <w:szCs w:val="30"/>
                                <w:lang w:val="en-US"/>
                              </w:rPr>
                            </w:pPr>
                          </w:p>
                          <w:p>
                            <w:pPr>
                              <w:keepNext w:val="0"/>
                              <w:keepLines w:val="0"/>
                              <w:widowControl w:val="0"/>
                              <w:suppressLineNumbers w:val="0"/>
                              <w:spacing w:before="0" w:beforeAutospacing="0" w:after="0" w:afterAutospacing="0"/>
                              <w:ind w:left="0" w:right="0"/>
                              <w:jc w:val="center"/>
                              <w:rPr>
                                <w:sz w:val="30"/>
                                <w:szCs w:val="30"/>
                                <w:lang w:val="en-US"/>
                              </w:rPr>
                            </w:pPr>
                          </w:p>
                          <w:p>
                            <w:pPr>
                              <w:keepNext w:val="0"/>
                              <w:keepLines w:val="0"/>
                              <w:widowControl w:val="0"/>
                              <w:suppressLineNumbers w:val="0"/>
                              <w:spacing w:before="0" w:beforeAutospacing="0" w:after="0" w:afterAutospacing="0"/>
                              <w:ind w:left="0" w:right="0"/>
                              <w:jc w:val="center"/>
                              <w:rPr>
                                <w:sz w:val="30"/>
                                <w:szCs w:val="30"/>
                                <w:lang w:val="en-US"/>
                              </w:rPr>
                            </w:pPr>
                          </w:p>
                          <w:p>
                            <w:pPr>
                              <w:keepNext w:val="0"/>
                              <w:keepLines w:val="0"/>
                              <w:widowControl w:val="0"/>
                              <w:suppressLineNumbers w:val="0"/>
                              <w:spacing w:before="0" w:beforeAutospacing="0" w:after="0" w:afterAutospacing="0"/>
                              <w:ind w:left="0" w:right="0"/>
                              <w:jc w:val="center"/>
                              <w:rPr>
                                <w:sz w:val="30"/>
                                <w:szCs w:val="30"/>
                                <w:lang w:val="en-US"/>
                              </w:rPr>
                            </w:pPr>
                          </w:p>
                          <w:p>
                            <w:pPr>
                              <w:keepNext w:val="0"/>
                              <w:keepLines w:val="0"/>
                              <w:widowControl w:val="0"/>
                              <w:suppressLineNumbers w:val="0"/>
                              <w:spacing w:before="0" w:beforeAutospacing="0" w:after="0" w:afterAutospacing="0"/>
                              <w:ind w:left="0" w:right="0"/>
                              <w:jc w:val="center"/>
                              <w:rPr>
                                <w:rFonts w:hint="eastAsia" w:ascii="宋体" w:hAnsi="宋体" w:eastAsia="宋体" w:cs="宋体"/>
                                <w:sz w:val="28"/>
                                <w:szCs w:val="28"/>
                                <w:lang w:val="en-US"/>
                              </w:rPr>
                            </w:pPr>
                            <w:r>
                              <w:rPr>
                                <w:rFonts w:hint="eastAsia" w:ascii="宋体" w:hAnsi="宋体" w:eastAsia="宋体" w:cs="宋体"/>
                                <w:kern w:val="2"/>
                                <w:sz w:val="21"/>
                                <w:szCs w:val="21"/>
                                <w:lang w:val="en-US" w:eastAsia="zh-CN" w:bidi="ar"/>
                              </w:rPr>
                              <w:t>委托代理人身份证复印件粘贴处(正、反面)</w:t>
                            </w:r>
                          </w:p>
                        </w:txbxContent>
                      </wps:txbx>
                      <wps:bodyPr upright="1"/>
                    </wps:wsp>
                  </a:graphicData>
                </a:graphic>
              </wp:anchor>
            </w:drawing>
          </mc:Choice>
          <mc:Fallback>
            <w:pict>
              <v:shape id="_x0000_s1026" o:spid="_x0000_s1026" o:spt="202" type="#_x0000_t202" style="position:absolute;left:0pt;margin-left:9.15pt;margin-top:20.8pt;height:171.6pt;width:423pt;mso-wrap-distance-bottom:0pt;mso-wrap-distance-left:9pt;mso-wrap-distance-right:9pt;mso-wrap-distance-top:0pt;z-index:251660288;mso-width-relative:page;mso-height-relative:page;" fillcolor="#FFFFFF" filled="t" stroked="t" coordsize="21600,21600" o:gfxdata="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OpPesHXAAAACQEAAA8AAAAAAAAAAQAgAAAAIgAAAGRycy9kb3ducmV2Lnht&#10;bFBLAQIUABQAAAAIAIdO4kBklmZn+gEAAPcDAAAOAAAAAAAAAAEAIAAAACYBAABkcnMvZTJvRG9j&#10;LnhtbFBLBQYAAAAABgAGAFkBAACSBQAAAAA=&#10;">
                <v:fill on="t" focussize="0,0"/>
                <v:stroke color="#000000" joinstyle="miter"/>
                <v:imagedata o:title=""/>
                <o:lock v:ext="edit" aspectratio="f"/>
                <v:textbox>
                  <w:txbxContent>
                    <w:p>
                      <w:pPr>
                        <w:keepNext w:val="0"/>
                        <w:keepLines w:val="0"/>
                        <w:widowControl w:val="0"/>
                        <w:suppressLineNumbers w:val="0"/>
                        <w:spacing w:before="0" w:beforeAutospacing="0" w:after="0" w:afterAutospacing="0"/>
                        <w:ind w:left="0" w:right="0"/>
                        <w:jc w:val="center"/>
                        <w:rPr>
                          <w:sz w:val="30"/>
                          <w:szCs w:val="30"/>
                          <w:lang w:val="en-US"/>
                        </w:rPr>
                      </w:pPr>
                    </w:p>
                    <w:p>
                      <w:pPr>
                        <w:keepNext w:val="0"/>
                        <w:keepLines w:val="0"/>
                        <w:widowControl w:val="0"/>
                        <w:suppressLineNumbers w:val="0"/>
                        <w:spacing w:before="0" w:beforeAutospacing="0" w:after="0" w:afterAutospacing="0"/>
                        <w:ind w:left="0" w:right="0"/>
                        <w:jc w:val="center"/>
                        <w:rPr>
                          <w:sz w:val="30"/>
                          <w:szCs w:val="30"/>
                          <w:lang w:val="en-US"/>
                        </w:rPr>
                      </w:pPr>
                    </w:p>
                    <w:p>
                      <w:pPr>
                        <w:keepNext w:val="0"/>
                        <w:keepLines w:val="0"/>
                        <w:widowControl w:val="0"/>
                        <w:suppressLineNumbers w:val="0"/>
                        <w:spacing w:before="0" w:beforeAutospacing="0" w:after="0" w:afterAutospacing="0"/>
                        <w:ind w:left="0" w:right="0"/>
                        <w:jc w:val="center"/>
                        <w:rPr>
                          <w:sz w:val="30"/>
                          <w:szCs w:val="30"/>
                          <w:lang w:val="en-US"/>
                        </w:rPr>
                      </w:pPr>
                    </w:p>
                    <w:p>
                      <w:pPr>
                        <w:keepNext w:val="0"/>
                        <w:keepLines w:val="0"/>
                        <w:widowControl w:val="0"/>
                        <w:suppressLineNumbers w:val="0"/>
                        <w:spacing w:before="0" w:beforeAutospacing="0" w:after="0" w:afterAutospacing="0"/>
                        <w:ind w:left="0" w:right="0"/>
                        <w:jc w:val="center"/>
                        <w:rPr>
                          <w:sz w:val="30"/>
                          <w:szCs w:val="30"/>
                          <w:lang w:val="en-US"/>
                        </w:rPr>
                      </w:pPr>
                    </w:p>
                    <w:p>
                      <w:pPr>
                        <w:keepNext w:val="0"/>
                        <w:keepLines w:val="0"/>
                        <w:widowControl w:val="0"/>
                        <w:suppressLineNumbers w:val="0"/>
                        <w:spacing w:before="0" w:beforeAutospacing="0" w:after="0" w:afterAutospacing="0"/>
                        <w:ind w:left="0" w:right="0"/>
                        <w:jc w:val="center"/>
                        <w:rPr>
                          <w:rFonts w:hint="eastAsia" w:ascii="宋体" w:hAnsi="宋体" w:eastAsia="宋体" w:cs="宋体"/>
                          <w:sz w:val="28"/>
                          <w:szCs w:val="28"/>
                          <w:lang w:val="en-US"/>
                        </w:rPr>
                      </w:pPr>
                      <w:r>
                        <w:rPr>
                          <w:rFonts w:hint="eastAsia" w:ascii="宋体" w:hAnsi="宋体" w:eastAsia="宋体" w:cs="宋体"/>
                          <w:kern w:val="2"/>
                          <w:sz w:val="21"/>
                          <w:szCs w:val="21"/>
                          <w:lang w:val="en-US" w:eastAsia="zh-CN" w:bidi="ar"/>
                        </w:rPr>
                        <w:t>委托代理人身份证复印件粘贴处(正、反面)</w:t>
                      </w:r>
                    </w:p>
                  </w:txbxContent>
                </v:textbox>
                <w10:wrap type="square"/>
              </v:shape>
            </w:pict>
          </mc:Fallback>
        </mc:AlternateContent>
      </w:r>
      <w:r>
        <w:rPr>
          <w:rFonts w:cs="Calibri"/>
          <w:szCs w:val="21"/>
          <w:lang w:val="en-US"/>
        </w:rPr>
        <w:t xml:space="preserve">                                  </w:t>
      </w:r>
    </w:p>
    <w:p>
      <w:pPr>
        <w:keepNext w:val="0"/>
        <w:keepLines w:val="0"/>
        <w:widowControl w:val="0"/>
        <w:suppressLineNumbers w:val="0"/>
        <w:spacing w:before="0" w:beforeAutospacing="0" w:after="0" w:afterAutospacing="0" w:line="440" w:lineRule="exact"/>
        <w:ind w:left="0" w:right="0"/>
        <w:jc w:val="both"/>
        <w:rPr>
          <w:rFonts w:cs="Calibri"/>
          <w:b/>
          <w:szCs w:val="21"/>
          <w:lang w:val="en-US"/>
        </w:rPr>
      </w:pPr>
      <w:r>
        <w:rPr>
          <w:rFonts w:hint="default" w:ascii="Calibri" w:hAnsi="Calibri" w:eastAsia="宋体" w:cs="Calibri"/>
          <w:b/>
          <w:kern w:val="2"/>
          <w:sz w:val="21"/>
          <w:szCs w:val="21"/>
          <w:lang w:val="en-US" w:eastAsia="zh-CN" w:bidi="ar"/>
        </w:rPr>
        <w:t xml:space="preserve">  </w:t>
      </w:r>
    </w:p>
    <w:p>
      <w:pPr>
        <w:keepNext w:val="0"/>
        <w:keepLines w:val="0"/>
        <w:widowControl w:val="0"/>
        <w:suppressLineNumbers w:val="0"/>
        <w:spacing w:before="0" w:beforeAutospacing="0" w:after="0" w:afterAutospacing="0" w:line="440" w:lineRule="exact"/>
        <w:ind w:left="0" w:right="0"/>
        <w:jc w:val="both"/>
        <w:rPr>
          <w:rFonts w:cs="Calibri"/>
          <w:b/>
          <w:szCs w:val="21"/>
          <w:lang w:val="en-US"/>
        </w:rPr>
      </w:pPr>
    </w:p>
    <w:p>
      <w:pPr>
        <w:keepNext w:val="0"/>
        <w:keepLines w:val="0"/>
        <w:widowControl w:val="0"/>
        <w:suppressLineNumbers w:val="0"/>
        <w:spacing w:before="0" w:beforeAutospacing="0" w:after="0" w:afterAutospacing="0" w:line="440" w:lineRule="exact"/>
        <w:ind w:left="0" w:right="0"/>
        <w:jc w:val="both"/>
        <w:rPr>
          <w:rFonts w:cs="Calibri"/>
          <w:szCs w:val="21"/>
          <w:lang w:val="en-US"/>
        </w:rPr>
      </w:pPr>
    </w:p>
    <w:p>
      <w:pPr>
        <w:keepNext w:val="0"/>
        <w:keepLines w:val="0"/>
        <w:widowControl w:val="0"/>
        <w:suppressLineNumbers w:val="0"/>
        <w:spacing w:before="0" w:beforeAutospacing="0" w:after="0" w:afterAutospacing="0" w:line="440" w:lineRule="exact"/>
        <w:ind w:left="0" w:right="0"/>
        <w:jc w:val="both"/>
        <w:rPr>
          <w:rFonts w:cs="Calibri"/>
          <w:szCs w:val="21"/>
          <w:lang w:val="en-US"/>
        </w:rPr>
      </w:pPr>
    </w:p>
    <w:p>
      <w:pPr>
        <w:keepNext w:val="0"/>
        <w:keepLines w:val="0"/>
        <w:widowControl w:val="0"/>
        <w:suppressLineNumbers w:val="0"/>
        <w:spacing w:before="0" w:beforeAutospacing="0" w:after="0" w:afterAutospacing="0" w:line="440" w:lineRule="exact"/>
        <w:ind w:left="0" w:right="0"/>
        <w:jc w:val="both"/>
        <w:rPr>
          <w:rFonts w:cs="Calibri"/>
          <w:szCs w:val="21"/>
          <w:lang w:val="en-US"/>
        </w:rPr>
      </w:pPr>
    </w:p>
    <w:p>
      <w:pPr>
        <w:keepNext w:val="0"/>
        <w:keepLines w:val="0"/>
        <w:widowControl w:val="0"/>
        <w:suppressLineNumbers w:val="0"/>
        <w:spacing w:before="0" w:beforeAutospacing="0" w:after="0" w:afterAutospacing="0" w:line="440" w:lineRule="exact"/>
        <w:ind w:left="0" w:right="0"/>
        <w:jc w:val="both"/>
        <w:rPr>
          <w:rFonts w:cs="Calibri"/>
          <w:szCs w:val="21"/>
          <w:lang w:val="en-US"/>
        </w:rPr>
      </w:pPr>
    </w:p>
    <w:p>
      <w:pPr>
        <w:keepNext w:val="0"/>
        <w:keepLines w:val="0"/>
        <w:widowControl w:val="0"/>
        <w:suppressLineNumbers w:val="0"/>
        <w:spacing w:before="0" w:beforeAutospacing="0" w:after="0" w:afterAutospacing="0" w:line="440" w:lineRule="exact"/>
        <w:ind w:left="0" w:right="0"/>
        <w:jc w:val="both"/>
        <w:rPr>
          <w:rFonts w:cs="Calibri"/>
          <w:szCs w:val="21"/>
          <w:lang w:val="en-US"/>
        </w:rPr>
      </w:pPr>
    </w:p>
    <w:p>
      <w:pPr>
        <w:keepNext w:val="0"/>
        <w:keepLines w:val="0"/>
        <w:widowControl w:val="0"/>
        <w:suppressLineNumbers w:val="0"/>
        <w:spacing w:before="0" w:beforeAutospacing="0" w:after="0" w:afterAutospacing="0" w:line="440" w:lineRule="exact"/>
        <w:ind w:left="0" w:right="0"/>
        <w:jc w:val="both"/>
        <w:rPr>
          <w:rFonts w:cs="Calibri"/>
          <w:szCs w:val="21"/>
          <w:lang w:val="en-US"/>
        </w:rPr>
      </w:pPr>
    </w:p>
    <w:p>
      <w:pPr>
        <w:keepNext w:val="0"/>
        <w:keepLines w:val="0"/>
        <w:widowControl w:val="0"/>
        <w:suppressLineNumbers w:val="0"/>
        <w:spacing w:before="0" w:beforeAutospacing="0" w:after="0" w:afterAutospacing="0" w:line="440" w:lineRule="exact"/>
        <w:ind w:left="0" w:right="0"/>
        <w:jc w:val="both"/>
        <w:rPr>
          <w:rFonts w:cs="Calibri"/>
          <w:szCs w:val="21"/>
          <w:lang w:val="en-US"/>
        </w:rPr>
      </w:pPr>
    </w:p>
    <w:p>
      <w:pPr>
        <w:keepNext w:val="0"/>
        <w:keepLines w:val="0"/>
        <w:widowControl w:val="0"/>
        <w:suppressLineNumbers w:val="0"/>
        <w:tabs>
          <w:tab w:val="left" w:pos="2420"/>
          <w:tab w:val="left" w:pos="5580"/>
        </w:tabs>
        <w:autoSpaceDE w:val="0"/>
        <w:autoSpaceDN w:val="0"/>
        <w:adjustRightInd w:val="0"/>
        <w:spacing w:before="0" w:beforeAutospacing="0" w:after="0" w:afterAutospacing="0" w:line="360" w:lineRule="auto"/>
        <w:ind w:left="0" w:right="-20" w:firstLine="420" w:firstLineChars="200"/>
        <w:jc w:val="left"/>
        <w:rPr>
          <w:rFonts w:cs="Calibri"/>
          <w:b/>
          <w:szCs w:val="21"/>
          <w:lang w:val="en-US"/>
        </w:rPr>
      </w:pPr>
      <w:r>
        <w:rPr>
          <w:rFonts w:hint="eastAsia" w:ascii="Calibri" w:hAnsi="Calibri" w:eastAsia="宋体" w:cs="Calibri"/>
          <w:kern w:val="2"/>
          <w:sz w:val="21"/>
          <w:szCs w:val="21"/>
          <w:lang w:val="en-US" w:eastAsia="zh-CN" w:bidi="ar"/>
        </w:rPr>
        <w:t>注：如投标文件由委托代理人签字或盖章的，投标文件必须附此授权委托书。</w:t>
      </w:r>
      <w:r>
        <w:rPr>
          <w:rFonts w:hint="default" w:ascii="Calibri" w:hAnsi="Calibri" w:eastAsia="宋体" w:cs="Calibri"/>
          <w:b/>
          <w:kern w:val="2"/>
          <w:sz w:val="21"/>
          <w:szCs w:val="21"/>
          <w:lang w:val="en-US" w:eastAsia="zh-CN" w:bidi="ar"/>
        </w:rPr>
        <w:t xml:space="preserve">    </w:t>
      </w:r>
    </w:p>
    <w:p>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微软雅黑" w:hAnsi="Times New Roman" w:eastAsia="宋体" w:cs="微软雅黑"/>
          <w:b/>
          <w:bCs w:val="0"/>
          <w:kern w:val="0"/>
          <w:sz w:val="36"/>
          <w:szCs w:val="36"/>
          <w:lang w:val="en-US"/>
        </w:rPr>
      </w:pPr>
      <w:r>
        <w:rPr>
          <w:rFonts w:hint="default" w:ascii="Calibri" w:hAnsi="Calibri" w:eastAsia="宋体" w:cs="Calibri"/>
          <w:b/>
          <w:kern w:val="2"/>
          <w:sz w:val="21"/>
          <w:szCs w:val="21"/>
          <w:u w:val="single"/>
          <w:lang w:val="en-US" w:eastAsia="zh-CN" w:bidi="ar"/>
        </w:rPr>
        <w:br w:type="page"/>
      </w:r>
      <w:bookmarkEnd w:id="47"/>
      <w:r>
        <w:rPr>
          <w:rFonts w:hint="eastAsia" w:ascii="微软雅黑" w:hAnsi="Times New Roman" w:eastAsia="宋体" w:cs="微软雅黑"/>
          <w:b/>
          <w:bCs w:val="0"/>
          <w:kern w:val="0"/>
          <w:sz w:val="36"/>
          <w:szCs w:val="36"/>
          <w:lang w:val="en-US" w:eastAsia="zh-CN" w:bidi="ar"/>
        </w:rPr>
        <w:t>三、联合体协议书(适用于接受联合体投标的项目)</w:t>
      </w:r>
    </w:p>
    <w:p>
      <w:pPr>
        <w:keepNext w:val="0"/>
        <w:keepLines w:val="0"/>
        <w:widowControl w:val="0"/>
        <w:suppressLineNumbers w:val="0"/>
        <w:autoSpaceDE w:val="0"/>
        <w:autoSpaceDN w:val="0"/>
        <w:adjustRightInd w:val="0"/>
        <w:snapToGrid w:val="0"/>
        <w:spacing w:before="0" w:beforeAutospacing="0" w:after="0" w:afterAutospacing="0" w:line="360" w:lineRule="auto"/>
        <w:ind w:left="0" w:right="0" w:firstLine="440" w:firstLineChars="200"/>
        <w:jc w:val="left"/>
        <w:rPr>
          <w:rFonts w:hint="eastAsia" w:ascii="宋体" w:hAnsi="宋体" w:eastAsia="宋体" w:cs="宋体"/>
          <w:kern w:val="0"/>
          <w:sz w:val="22"/>
          <w:szCs w:val="22"/>
          <w:lang w:val="en-US"/>
        </w:rPr>
      </w:pPr>
      <w:bookmarkStart w:id="48" w:name="_Hlk54028466"/>
      <w:r>
        <w:rPr>
          <w:rFonts w:hint="eastAsia" w:ascii="宋体" w:hAnsi="宋体" w:eastAsia="宋体" w:cs="宋体"/>
          <w:kern w:val="0"/>
          <w:sz w:val="22"/>
          <w:szCs w:val="22"/>
          <w:u w:val="single"/>
          <w:lang w:val="en-US" w:eastAsia="zh-CN" w:bidi="ar"/>
        </w:rPr>
        <w:t>(所有成员单位名称)自愿组成</w:t>
      </w:r>
      <w:r>
        <w:rPr>
          <w:rFonts w:hint="eastAsia" w:ascii="宋体" w:hAnsi="宋体" w:eastAsia="宋体" w:cs="宋体"/>
          <w:kern w:val="0"/>
          <w:sz w:val="22"/>
          <w:szCs w:val="22"/>
          <w:lang w:val="en-US" w:eastAsia="zh-CN" w:bidi="ar"/>
        </w:rPr>
        <w:t>(联合体名称)联合体，共同参加</w:t>
      </w:r>
      <w:r>
        <w:rPr>
          <w:rFonts w:hint="eastAsia" w:ascii="宋体" w:hAnsi="宋体" w:eastAsia="宋体" w:cs="宋体"/>
          <w:kern w:val="0"/>
          <w:sz w:val="22"/>
          <w:szCs w:val="22"/>
          <w:u w:val="single"/>
          <w:lang w:val="en-US" w:eastAsia="zh-CN" w:bidi="ar"/>
        </w:rPr>
        <w:t>(项目名称)</w:t>
      </w:r>
      <w:r>
        <w:rPr>
          <w:rFonts w:hint="eastAsia" w:ascii="宋体" w:hAnsi="宋体" w:eastAsia="宋体" w:cs="宋体"/>
          <w:kern w:val="0"/>
          <w:sz w:val="22"/>
          <w:szCs w:val="22"/>
          <w:lang w:val="en-US" w:eastAsia="zh-CN" w:bidi="ar"/>
        </w:rPr>
        <w:t>投标。现就联合体投标事宜订立如下协议。</w:t>
      </w:r>
    </w:p>
    <w:p>
      <w:pPr>
        <w:keepNext w:val="0"/>
        <w:keepLines w:val="0"/>
        <w:widowControl w:val="0"/>
        <w:suppressLineNumbers w:val="0"/>
        <w:autoSpaceDE w:val="0"/>
        <w:autoSpaceDN w:val="0"/>
        <w:adjustRightInd w:val="0"/>
        <w:snapToGrid w:val="0"/>
        <w:spacing w:before="0" w:beforeAutospacing="0" w:after="0" w:afterAutospacing="0" w:line="360" w:lineRule="auto"/>
        <w:ind w:left="0" w:right="0" w:firstLine="440" w:firstLineChars="200"/>
        <w:jc w:val="left"/>
        <w:rPr>
          <w:rFonts w:hint="eastAsia" w:ascii="宋体" w:hAnsi="宋体" w:eastAsia="宋体" w:cs="宋体"/>
          <w:kern w:val="0"/>
          <w:sz w:val="22"/>
          <w:szCs w:val="22"/>
          <w:lang w:val="en-US"/>
        </w:rPr>
      </w:pPr>
      <w:r>
        <w:rPr>
          <w:rFonts w:hint="eastAsia" w:ascii="宋体" w:hAnsi="宋体" w:eastAsia="宋体" w:cs="宋体"/>
          <w:kern w:val="0"/>
          <w:sz w:val="22"/>
          <w:szCs w:val="22"/>
          <w:lang w:val="en-US" w:eastAsia="zh-CN" w:bidi="ar"/>
        </w:rPr>
        <w:t>1、</w:t>
      </w:r>
      <w:r>
        <w:rPr>
          <w:rFonts w:hint="eastAsia" w:ascii="宋体" w:hAnsi="宋体" w:eastAsia="宋体" w:cs="宋体"/>
          <w:kern w:val="0"/>
          <w:sz w:val="22"/>
          <w:szCs w:val="22"/>
          <w:u w:val="single"/>
          <w:lang w:val="en-US" w:eastAsia="zh-CN" w:bidi="ar"/>
        </w:rPr>
        <w:t>(某成员单位名称)</w:t>
      </w:r>
      <w:r>
        <w:rPr>
          <w:rFonts w:hint="eastAsia" w:ascii="宋体" w:hAnsi="宋体" w:eastAsia="宋体" w:cs="宋体"/>
          <w:kern w:val="0"/>
          <w:sz w:val="22"/>
          <w:szCs w:val="22"/>
          <w:lang w:val="en-US" w:eastAsia="zh-CN" w:bidi="ar"/>
        </w:rPr>
        <w:t>为</w:t>
      </w:r>
      <w:r>
        <w:rPr>
          <w:rFonts w:hint="eastAsia" w:ascii="宋体" w:hAnsi="宋体" w:eastAsia="宋体" w:cs="宋体"/>
          <w:kern w:val="0"/>
          <w:sz w:val="22"/>
          <w:szCs w:val="22"/>
          <w:u w:val="single"/>
          <w:lang w:val="en-US" w:eastAsia="zh-CN" w:bidi="ar"/>
        </w:rPr>
        <w:t>(联合体名称)</w:t>
      </w:r>
      <w:r>
        <w:rPr>
          <w:rFonts w:hint="eastAsia" w:ascii="宋体" w:hAnsi="宋体" w:eastAsia="宋体" w:cs="宋体"/>
          <w:kern w:val="0"/>
          <w:sz w:val="22"/>
          <w:szCs w:val="22"/>
          <w:lang w:val="en-US" w:eastAsia="zh-CN" w:bidi="ar"/>
        </w:rPr>
        <w:t>牵头人。</w:t>
      </w:r>
    </w:p>
    <w:p>
      <w:pPr>
        <w:keepNext w:val="0"/>
        <w:keepLines w:val="0"/>
        <w:widowControl w:val="0"/>
        <w:suppressLineNumbers w:val="0"/>
        <w:autoSpaceDE w:val="0"/>
        <w:autoSpaceDN w:val="0"/>
        <w:adjustRightInd w:val="0"/>
        <w:snapToGrid w:val="0"/>
        <w:spacing w:before="0" w:beforeAutospacing="0" w:after="0" w:afterAutospacing="0" w:line="360" w:lineRule="auto"/>
        <w:ind w:left="0" w:right="0" w:firstLine="440" w:firstLineChars="200"/>
        <w:jc w:val="left"/>
        <w:rPr>
          <w:rFonts w:hint="eastAsia" w:ascii="宋体" w:hAnsi="宋体" w:eastAsia="宋体" w:cs="宋体"/>
          <w:kern w:val="0"/>
          <w:sz w:val="22"/>
          <w:szCs w:val="22"/>
          <w:lang w:val="en-US"/>
        </w:rPr>
      </w:pPr>
      <w:r>
        <w:rPr>
          <w:rFonts w:hint="eastAsia" w:ascii="宋体" w:hAnsi="宋体" w:eastAsia="宋体" w:cs="宋体"/>
          <w:kern w:val="0"/>
          <w:sz w:val="22"/>
          <w:szCs w:val="22"/>
          <w:lang w:val="en-US" w:eastAsia="zh-CN" w:bidi="ar"/>
        </w:rPr>
        <w:t>2、联合体牵头人合法代表联合体各成员负责本招标项目投标文件编制和合同谈判活动，并代表联合体提交和接收相关的资料、信息及指示，并处理与之有关的一切事务，负责合同实施阶段的主办、组织和协调工作。</w:t>
      </w:r>
    </w:p>
    <w:p>
      <w:pPr>
        <w:keepNext w:val="0"/>
        <w:keepLines w:val="0"/>
        <w:widowControl w:val="0"/>
        <w:suppressLineNumbers w:val="0"/>
        <w:autoSpaceDE w:val="0"/>
        <w:autoSpaceDN w:val="0"/>
        <w:adjustRightInd w:val="0"/>
        <w:snapToGrid w:val="0"/>
        <w:spacing w:before="0" w:beforeAutospacing="0" w:after="0" w:afterAutospacing="0" w:line="360" w:lineRule="auto"/>
        <w:ind w:left="0" w:right="0" w:firstLine="440" w:firstLineChars="200"/>
        <w:jc w:val="left"/>
        <w:rPr>
          <w:rFonts w:hint="eastAsia" w:ascii="宋体" w:hAnsi="宋体" w:eastAsia="宋体" w:cs="宋体"/>
          <w:kern w:val="0"/>
          <w:sz w:val="22"/>
          <w:szCs w:val="22"/>
          <w:lang w:val="en-US"/>
        </w:rPr>
      </w:pPr>
      <w:r>
        <w:rPr>
          <w:rFonts w:hint="eastAsia" w:ascii="宋体" w:hAnsi="宋体" w:eastAsia="宋体" w:cs="宋体"/>
          <w:kern w:val="0"/>
          <w:sz w:val="22"/>
          <w:szCs w:val="22"/>
          <w:lang w:val="en-US" w:eastAsia="zh-CN" w:bidi="ar"/>
        </w:rPr>
        <w:t>3、联合体将严格按照招标文件的各项要求，递交投标文件，履行合同，并对外承担连带责任。</w:t>
      </w:r>
    </w:p>
    <w:p>
      <w:pPr>
        <w:keepNext w:val="0"/>
        <w:keepLines w:val="0"/>
        <w:widowControl w:val="0"/>
        <w:suppressLineNumbers w:val="0"/>
        <w:autoSpaceDE w:val="0"/>
        <w:autoSpaceDN w:val="0"/>
        <w:adjustRightInd w:val="0"/>
        <w:snapToGrid w:val="0"/>
        <w:spacing w:before="0" w:beforeAutospacing="0" w:after="0" w:afterAutospacing="0" w:line="360" w:lineRule="auto"/>
        <w:ind w:left="0" w:right="0" w:firstLine="440" w:firstLineChars="200"/>
        <w:jc w:val="left"/>
        <w:rPr>
          <w:rFonts w:hint="eastAsia" w:ascii="宋体" w:hAnsi="宋体" w:eastAsia="宋体" w:cs="宋体"/>
          <w:kern w:val="0"/>
          <w:sz w:val="22"/>
          <w:szCs w:val="22"/>
          <w:lang w:val="en-US"/>
        </w:rPr>
      </w:pPr>
      <w:r>
        <w:rPr>
          <w:rFonts w:hint="eastAsia" w:ascii="宋体" w:hAnsi="宋体" w:eastAsia="宋体" w:cs="宋体"/>
          <w:kern w:val="0"/>
          <w:sz w:val="22"/>
          <w:szCs w:val="22"/>
          <w:lang w:val="en-US" w:eastAsia="zh-CN" w:bidi="ar"/>
        </w:rPr>
        <w:t>4、联合体各成员单位内部的职责分工如下：。</w:t>
      </w:r>
    </w:p>
    <w:p>
      <w:pPr>
        <w:keepNext w:val="0"/>
        <w:keepLines w:val="0"/>
        <w:widowControl w:val="0"/>
        <w:suppressLineNumbers w:val="0"/>
        <w:autoSpaceDE w:val="0"/>
        <w:autoSpaceDN w:val="0"/>
        <w:adjustRightInd w:val="0"/>
        <w:snapToGrid w:val="0"/>
        <w:spacing w:before="0" w:beforeAutospacing="0" w:after="0" w:afterAutospacing="0" w:line="360" w:lineRule="auto"/>
        <w:ind w:left="0" w:right="0" w:firstLine="440" w:firstLineChars="200"/>
        <w:jc w:val="left"/>
        <w:rPr>
          <w:rFonts w:hint="eastAsia" w:ascii="宋体" w:hAnsi="宋体" w:eastAsia="宋体" w:cs="宋体"/>
          <w:kern w:val="0"/>
          <w:sz w:val="22"/>
          <w:szCs w:val="22"/>
          <w:lang w:val="en-US"/>
        </w:rPr>
      </w:pPr>
      <w:r>
        <w:rPr>
          <w:rFonts w:hint="eastAsia" w:ascii="宋体" w:hAnsi="宋体" w:eastAsia="宋体" w:cs="宋体"/>
          <w:kern w:val="0"/>
          <w:sz w:val="22"/>
          <w:szCs w:val="22"/>
          <w:lang w:val="en-US" w:eastAsia="zh-CN" w:bidi="ar"/>
        </w:rPr>
        <w:t>5、本协议书自签署之日起生效，合同履行完毕后自动失效。</w:t>
      </w:r>
    </w:p>
    <w:p>
      <w:pPr>
        <w:keepNext w:val="0"/>
        <w:keepLines w:val="0"/>
        <w:widowControl w:val="0"/>
        <w:suppressLineNumbers w:val="0"/>
        <w:autoSpaceDE w:val="0"/>
        <w:autoSpaceDN w:val="0"/>
        <w:adjustRightInd w:val="0"/>
        <w:snapToGrid w:val="0"/>
        <w:spacing w:before="0" w:beforeAutospacing="0" w:after="0" w:afterAutospacing="0" w:line="360" w:lineRule="auto"/>
        <w:ind w:left="0" w:right="0" w:firstLine="440" w:firstLineChars="200"/>
        <w:jc w:val="left"/>
        <w:rPr>
          <w:rFonts w:hint="eastAsia" w:ascii="宋体" w:hAnsi="宋体" w:eastAsia="宋体" w:cs="宋体"/>
          <w:kern w:val="0"/>
          <w:sz w:val="22"/>
          <w:szCs w:val="22"/>
          <w:lang w:val="en-US"/>
        </w:rPr>
      </w:pPr>
      <w:r>
        <w:rPr>
          <w:rFonts w:hint="eastAsia" w:ascii="宋体" w:hAnsi="宋体" w:eastAsia="宋体" w:cs="宋体"/>
          <w:kern w:val="0"/>
          <w:sz w:val="22"/>
          <w:szCs w:val="22"/>
          <w:lang w:val="en-US" w:eastAsia="zh-CN" w:bidi="ar"/>
        </w:rPr>
        <w:t>6、本协议书一式</w:t>
      </w:r>
      <w:r>
        <w:rPr>
          <w:rFonts w:hint="eastAsia" w:ascii="宋体" w:hAnsi="宋体" w:eastAsia="宋体" w:cs="宋体"/>
          <w:kern w:val="0"/>
          <w:sz w:val="22"/>
          <w:szCs w:val="22"/>
          <w:u w:val="single"/>
          <w:lang w:val="en-US" w:eastAsia="zh-CN" w:bidi="ar"/>
        </w:rPr>
        <w:t xml:space="preserve">   </w:t>
      </w:r>
      <w:r>
        <w:rPr>
          <w:rFonts w:hint="eastAsia" w:ascii="宋体" w:hAnsi="宋体" w:eastAsia="宋体" w:cs="宋体"/>
          <w:kern w:val="0"/>
          <w:sz w:val="22"/>
          <w:szCs w:val="22"/>
          <w:lang w:val="en-US" w:eastAsia="zh-CN" w:bidi="ar"/>
        </w:rPr>
        <w:t>份，联合体成员和招标人各执一份。</w:t>
      </w:r>
    </w:p>
    <w:p>
      <w:pPr>
        <w:keepNext w:val="0"/>
        <w:keepLines w:val="0"/>
        <w:widowControl w:val="0"/>
        <w:suppressLineNumbers w:val="0"/>
        <w:autoSpaceDE w:val="0"/>
        <w:autoSpaceDN w:val="0"/>
        <w:adjustRightInd w:val="0"/>
        <w:snapToGrid w:val="0"/>
        <w:spacing w:before="0" w:beforeAutospacing="0" w:after="0" w:afterAutospacing="0" w:line="360" w:lineRule="auto"/>
        <w:ind w:left="0" w:right="0" w:firstLine="440" w:firstLineChars="200"/>
        <w:jc w:val="left"/>
        <w:rPr>
          <w:rFonts w:hint="eastAsia" w:ascii="宋体" w:hAnsi="宋体" w:eastAsia="宋体" w:cs="宋体"/>
          <w:kern w:val="0"/>
          <w:sz w:val="22"/>
          <w:szCs w:val="22"/>
          <w:lang w:val="en-US"/>
        </w:rPr>
      </w:pPr>
      <w:r>
        <w:rPr>
          <w:rFonts w:hint="eastAsia" w:ascii="宋体" w:hAnsi="宋体" w:eastAsia="宋体" w:cs="宋体"/>
          <w:kern w:val="0"/>
          <w:sz w:val="22"/>
          <w:szCs w:val="22"/>
          <w:lang w:val="en-US" w:eastAsia="zh-CN" w:bidi="ar"/>
        </w:rPr>
        <w:t>注：本协议书由委托代理人签字的，应附法定代表人签字的授权委托书。</w:t>
      </w:r>
    </w:p>
    <w:p>
      <w:pPr>
        <w:keepNext w:val="0"/>
        <w:keepLines w:val="0"/>
        <w:widowControl w:val="0"/>
        <w:suppressLineNumbers w:val="0"/>
        <w:autoSpaceDE w:val="0"/>
        <w:autoSpaceDN w:val="0"/>
        <w:adjustRightInd w:val="0"/>
        <w:snapToGrid w:val="0"/>
        <w:spacing w:before="0" w:beforeAutospacing="0" w:after="0" w:afterAutospacing="0" w:line="360" w:lineRule="auto"/>
        <w:ind w:left="0" w:right="0" w:firstLine="440" w:firstLineChars="200"/>
        <w:jc w:val="left"/>
        <w:rPr>
          <w:rFonts w:hAnsi="宋体"/>
          <w:kern w:val="0"/>
          <w:sz w:val="22"/>
          <w:szCs w:val="22"/>
          <w:lang w:val="en-US"/>
        </w:rPr>
      </w:pPr>
    </w:p>
    <w:p>
      <w:pPr>
        <w:keepNext w:val="0"/>
        <w:keepLines w:val="0"/>
        <w:widowControl w:val="0"/>
        <w:suppressLineNumbers w:val="0"/>
        <w:autoSpaceDE w:val="0"/>
        <w:autoSpaceDN w:val="0"/>
        <w:adjustRightInd w:val="0"/>
        <w:snapToGrid w:val="0"/>
        <w:spacing w:before="0" w:beforeAutospacing="0" w:after="0" w:afterAutospacing="0" w:line="360" w:lineRule="auto"/>
        <w:ind w:left="0" w:right="0" w:firstLine="440" w:firstLineChars="200"/>
        <w:jc w:val="left"/>
        <w:rPr>
          <w:rFonts w:hAnsi="宋体"/>
          <w:kern w:val="0"/>
          <w:sz w:val="22"/>
          <w:szCs w:val="22"/>
          <w:lang w:val="en-US"/>
        </w:rPr>
      </w:pPr>
    </w:p>
    <w:p>
      <w:pPr>
        <w:keepNext w:val="0"/>
        <w:keepLines w:val="0"/>
        <w:widowControl w:val="0"/>
        <w:suppressLineNumbers w:val="0"/>
        <w:autoSpaceDE w:val="0"/>
        <w:autoSpaceDN w:val="0"/>
        <w:adjustRightInd w:val="0"/>
        <w:snapToGrid w:val="0"/>
        <w:spacing w:before="0" w:beforeAutospacing="0" w:after="0" w:afterAutospacing="0" w:line="360" w:lineRule="auto"/>
        <w:ind w:left="0" w:right="0"/>
        <w:jc w:val="left"/>
        <w:rPr>
          <w:rFonts w:hint="eastAsia" w:ascii="宋体" w:hAnsi="宋体" w:eastAsia="宋体" w:cs="宋体"/>
          <w:kern w:val="0"/>
          <w:sz w:val="22"/>
          <w:szCs w:val="22"/>
          <w:lang w:val="en-US"/>
        </w:rPr>
      </w:pPr>
      <w:r>
        <w:rPr>
          <w:rFonts w:hint="eastAsia" w:ascii="宋体" w:hAnsi="宋体" w:eastAsia="宋体" w:cs="宋体"/>
          <w:kern w:val="0"/>
          <w:sz w:val="22"/>
          <w:szCs w:val="22"/>
          <w:lang w:val="en-US" w:eastAsia="zh-CN" w:bidi="ar"/>
        </w:rPr>
        <w:t>牵头人名称：(</w:t>
      </w:r>
      <w:r>
        <w:rPr>
          <w:rFonts w:hint="eastAsia" w:ascii="Calibri" w:hAnsi="Calibri" w:eastAsia="宋体" w:cs="Calibri"/>
          <w:kern w:val="2"/>
          <w:sz w:val="21"/>
          <w:szCs w:val="21"/>
          <w:lang w:val="en-US" w:eastAsia="zh-CN" w:bidi="ar"/>
        </w:rPr>
        <w:t>盖单位章</w:t>
      </w:r>
      <w:r>
        <w:rPr>
          <w:rFonts w:hint="eastAsia" w:ascii="宋体" w:hAnsi="宋体" w:eastAsia="宋体" w:cs="宋体"/>
          <w:kern w:val="0"/>
          <w:sz w:val="22"/>
          <w:szCs w:val="22"/>
          <w:lang w:val="en-US" w:eastAsia="zh-CN" w:bidi="ar"/>
        </w:rPr>
        <w:t>)           法定代表人或其委托代理人：(签字或盖章)</w:t>
      </w:r>
    </w:p>
    <w:p>
      <w:pPr>
        <w:keepNext w:val="0"/>
        <w:keepLines w:val="0"/>
        <w:widowControl w:val="0"/>
        <w:suppressLineNumbers w:val="0"/>
        <w:autoSpaceDE w:val="0"/>
        <w:autoSpaceDN w:val="0"/>
        <w:adjustRightInd w:val="0"/>
        <w:snapToGrid w:val="0"/>
        <w:spacing w:before="0" w:beforeAutospacing="0" w:after="0" w:afterAutospacing="0" w:line="360" w:lineRule="auto"/>
        <w:ind w:left="0" w:right="0"/>
        <w:jc w:val="left"/>
        <w:rPr>
          <w:rFonts w:hint="eastAsia" w:ascii="宋体" w:hAnsi="宋体" w:eastAsia="宋体" w:cs="宋体"/>
          <w:kern w:val="0"/>
          <w:sz w:val="22"/>
          <w:szCs w:val="22"/>
          <w:lang w:val="en-US"/>
        </w:rPr>
      </w:pPr>
      <w:r>
        <w:rPr>
          <w:rFonts w:hint="eastAsia" w:ascii="宋体" w:hAnsi="宋体" w:eastAsia="宋体" w:cs="宋体"/>
          <w:kern w:val="0"/>
          <w:sz w:val="22"/>
          <w:szCs w:val="22"/>
          <w:lang w:val="en-US" w:eastAsia="zh-CN" w:bidi="ar"/>
        </w:rPr>
        <w:t>成员单位名称：(</w:t>
      </w:r>
      <w:r>
        <w:rPr>
          <w:rFonts w:hint="eastAsia" w:ascii="Calibri" w:hAnsi="Calibri" w:eastAsia="宋体" w:cs="Calibri"/>
          <w:kern w:val="2"/>
          <w:sz w:val="21"/>
          <w:szCs w:val="21"/>
          <w:lang w:val="en-US" w:eastAsia="zh-CN" w:bidi="ar"/>
        </w:rPr>
        <w:t>盖单位章</w:t>
      </w:r>
      <w:r>
        <w:rPr>
          <w:rFonts w:hint="eastAsia" w:ascii="宋体" w:hAnsi="宋体" w:eastAsia="宋体" w:cs="宋体"/>
          <w:kern w:val="0"/>
          <w:sz w:val="22"/>
          <w:szCs w:val="22"/>
          <w:lang w:val="en-US" w:eastAsia="zh-CN" w:bidi="ar"/>
        </w:rPr>
        <w:t>)         法定代表人或其委托代理人：(签字或盖章)</w:t>
      </w:r>
    </w:p>
    <w:p>
      <w:pPr>
        <w:keepNext w:val="0"/>
        <w:keepLines w:val="0"/>
        <w:widowControl w:val="0"/>
        <w:suppressLineNumbers w:val="0"/>
        <w:autoSpaceDE w:val="0"/>
        <w:autoSpaceDN w:val="0"/>
        <w:adjustRightInd w:val="0"/>
        <w:snapToGrid w:val="0"/>
        <w:spacing w:before="0" w:beforeAutospacing="0" w:after="0" w:afterAutospacing="0" w:line="360" w:lineRule="auto"/>
        <w:ind w:left="0" w:right="0"/>
        <w:jc w:val="left"/>
        <w:rPr>
          <w:rFonts w:hint="eastAsia" w:ascii="宋体" w:hAnsi="宋体" w:eastAsia="宋体" w:cs="宋体"/>
          <w:kern w:val="0"/>
          <w:sz w:val="22"/>
          <w:szCs w:val="22"/>
          <w:u w:val="single"/>
          <w:lang w:val="en-US"/>
        </w:rPr>
      </w:pPr>
    </w:p>
    <w:p>
      <w:pPr>
        <w:keepNext w:val="0"/>
        <w:keepLines w:val="0"/>
        <w:widowControl w:val="0"/>
        <w:suppressLineNumbers w:val="0"/>
        <w:autoSpaceDE w:val="0"/>
        <w:autoSpaceDN w:val="0"/>
        <w:adjustRightInd w:val="0"/>
        <w:snapToGrid w:val="0"/>
        <w:spacing w:before="0" w:beforeAutospacing="0" w:after="0" w:afterAutospacing="0" w:line="360" w:lineRule="auto"/>
        <w:ind w:left="0" w:right="0"/>
        <w:jc w:val="left"/>
        <w:rPr>
          <w:rFonts w:hint="eastAsia" w:ascii="宋体" w:hAnsi="宋体" w:eastAsia="宋体" w:cs="宋体"/>
          <w:kern w:val="0"/>
          <w:sz w:val="22"/>
          <w:szCs w:val="22"/>
          <w:u w:val="single"/>
          <w:lang w:val="en-US"/>
        </w:rPr>
      </w:pPr>
    </w:p>
    <w:p>
      <w:pPr>
        <w:keepNext w:val="0"/>
        <w:keepLines w:val="0"/>
        <w:widowControl w:val="0"/>
        <w:suppressLineNumbers w:val="0"/>
        <w:autoSpaceDE w:val="0"/>
        <w:autoSpaceDN w:val="0"/>
        <w:adjustRightInd w:val="0"/>
        <w:snapToGrid w:val="0"/>
        <w:spacing w:before="0" w:beforeAutospacing="0" w:after="0" w:afterAutospacing="0" w:line="360" w:lineRule="auto"/>
        <w:ind w:left="0" w:right="0"/>
        <w:jc w:val="left"/>
        <w:rPr>
          <w:rFonts w:hint="eastAsia" w:ascii="宋体" w:hAnsi="宋体" w:eastAsia="宋体" w:cs="宋体"/>
          <w:kern w:val="0"/>
          <w:sz w:val="22"/>
          <w:szCs w:val="22"/>
          <w:u w:val="single"/>
          <w:lang w:val="en-US"/>
        </w:rPr>
      </w:pPr>
    </w:p>
    <w:p>
      <w:pPr>
        <w:keepNext w:val="0"/>
        <w:keepLines w:val="0"/>
        <w:widowControl w:val="0"/>
        <w:suppressLineNumbers w:val="0"/>
        <w:autoSpaceDE w:val="0"/>
        <w:autoSpaceDN w:val="0"/>
        <w:adjustRightInd w:val="0"/>
        <w:snapToGrid w:val="0"/>
        <w:spacing w:before="0" w:beforeAutospacing="0" w:after="0" w:afterAutospacing="0" w:line="360" w:lineRule="auto"/>
        <w:ind w:left="0" w:right="0" w:firstLine="6710" w:firstLineChars="3050"/>
        <w:jc w:val="left"/>
        <w:rPr>
          <w:rFonts w:hint="eastAsia" w:ascii="宋体" w:hAnsi="宋体" w:eastAsia="宋体" w:cs="宋体"/>
          <w:kern w:val="0"/>
          <w:sz w:val="22"/>
          <w:szCs w:val="22"/>
          <w:lang w:val="en-US"/>
        </w:rPr>
      </w:pPr>
      <w:r>
        <w:rPr>
          <w:rFonts w:hint="eastAsia" w:ascii="宋体" w:hAnsi="宋体" w:eastAsia="宋体" w:cs="宋体"/>
          <w:kern w:val="0"/>
          <w:sz w:val="22"/>
          <w:szCs w:val="22"/>
          <w:lang w:val="en-US" w:eastAsia="zh-CN" w:bidi="ar"/>
        </w:rPr>
        <w:t>年  月  日</w:t>
      </w:r>
    </w:p>
    <w:bookmarkEnd w:id="48"/>
    <w:p>
      <w:pPr>
        <w:keepNext w:val="0"/>
        <w:keepLines w:val="0"/>
        <w:widowControl w:val="0"/>
        <w:suppressLineNumbers w:val="0"/>
        <w:tabs>
          <w:tab w:val="left" w:pos="2420"/>
          <w:tab w:val="left" w:pos="5580"/>
        </w:tabs>
        <w:autoSpaceDE w:val="0"/>
        <w:autoSpaceDN w:val="0"/>
        <w:adjustRightInd w:val="0"/>
        <w:spacing w:before="0" w:beforeAutospacing="0" w:after="0" w:afterAutospacing="0" w:line="360" w:lineRule="auto"/>
        <w:ind w:left="0" w:right="-20" w:firstLine="440" w:firstLineChars="200"/>
        <w:jc w:val="left"/>
        <w:rPr>
          <w:rFonts w:hint="eastAsia" w:ascii="宋体" w:hAnsi="宋体" w:eastAsia="宋体" w:cs="宋体"/>
          <w:kern w:val="0"/>
          <w:sz w:val="22"/>
          <w:szCs w:val="22"/>
          <w:lang w:val="en-US"/>
        </w:rPr>
      </w:pPr>
    </w:p>
    <w:p>
      <w:pPr>
        <w:spacing w:line="360" w:lineRule="auto"/>
        <w:rPr>
          <w:rFonts w:hint="default" w:ascii="Calibri" w:hAnsi="Calibri" w:eastAsia="宋体" w:cs="微软雅黑"/>
          <w:sz w:val="24"/>
          <w:szCs w:val="21"/>
          <w:lang w:val="en-US" w:eastAsia="zh-CN" w:bidi="ar"/>
        </w:rPr>
        <w:sectPr>
          <w:pgSz w:w="11915" w:h="16840"/>
          <w:pgMar w:top="1135" w:right="1135" w:bottom="1135" w:left="1135" w:header="567" w:footer="567" w:gutter="0"/>
          <w:cols w:space="720" w:num="1"/>
          <w:docGrid w:type="lines" w:linePitch="312" w:charSpace="0"/>
        </w:sectPr>
      </w:pPr>
    </w:p>
    <w:p>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cs="微软雅黑"/>
          <w:b/>
          <w:bCs w:val="0"/>
          <w:kern w:val="0"/>
          <w:sz w:val="36"/>
          <w:szCs w:val="36"/>
          <w:lang w:val="en-US"/>
        </w:rPr>
      </w:pPr>
      <w:r>
        <w:rPr>
          <w:rFonts w:hint="eastAsia" w:ascii="Calibri" w:hAnsi="Calibri" w:eastAsia="宋体" w:cs="微软雅黑"/>
          <w:b/>
          <w:bCs w:val="0"/>
          <w:kern w:val="0"/>
          <w:sz w:val="36"/>
          <w:szCs w:val="36"/>
          <w:lang w:val="en-US" w:eastAsia="zh-CN" w:bidi="ar"/>
        </w:rPr>
        <w:t>四、投标报价表</w:t>
      </w:r>
    </w:p>
    <w:p>
      <w:pPr>
        <w:keepNext w:val="0"/>
        <w:keepLines w:val="0"/>
        <w:widowControl w:val="0"/>
        <w:numPr>
          <w:ilvl w:val="1"/>
          <w:numId w:val="5"/>
        </w:numPr>
        <w:suppressLineNumbers w:val="0"/>
        <w:snapToGrid w:val="0"/>
        <w:spacing w:before="120" w:beforeLines="50" w:beforeAutospacing="0" w:after="0" w:afterAutospacing="0" w:line="360" w:lineRule="exact"/>
        <w:ind w:left="1135" w:right="0" w:hanging="1135"/>
        <w:jc w:val="both"/>
        <w:rPr>
          <w:rFonts w:hint="eastAsia" w:ascii="宋体" w:hAnsi="宋体" w:eastAsia="宋体" w:cs="宋体"/>
          <w:b/>
          <w:bCs w:val="0"/>
          <w:sz w:val="22"/>
          <w:szCs w:val="22"/>
          <w:lang w:val="en-US"/>
        </w:rPr>
      </w:pPr>
      <w:r>
        <w:rPr>
          <w:rFonts w:hint="eastAsia" w:ascii="宋体" w:hAnsi="宋体" w:eastAsia="宋体" w:cs="宋体"/>
          <w:b/>
          <w:bCs w:val="0"/>
          <w:kern w:val="2"/>
          <w:sz w:val="22"/>
          <w:szCs w:val="22"/>
          <w:lang w:val="en-US" w:eastAsia="zh-CN" w:bidi="ar"/>
        </w:rPr>
        <w:t>总则</w:t>
      </w:r>
    </w:p>
    <w:p>
      <w:pPr>
        <w:keepNext w:val="0"/>
        <w:keepLines w:val="0"/>
        <w:widowControl w:val="0"/>
        <w:numPr>
          <w:ilvl w:val="1"/>
          <w:numId w:val="6"/>
        </w:numPr>
        <w:suppressLineNumbers w:val="0"/>
        <w:snapToGrid w:val="0"/>
        <w:spacing w:before="120" w:beforeLines="50" w:beforeAutospacing="0" w:after="0" w:afterAutospacing="0" w:line="360" w:lineRule="exact"/>
        <w:ind w:left="1135" w:right="0" w:hanging="1135"/>
        <w:jc w:val="both"/>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一旦投标人对本投标报价表作出报价并为招标人所接纳后，本投标报价表就成为一份具有约束力的合同文件的一部分，用来作为合同付款的依据。</w:t>
      </w:r>
    </w:p>
    <w:p>
      <w:pPr>
        <w:keepNext w:val="0"/>
        <w:keepLines w:val="0"/>
        <w:widowControl w:val="0"/>
        <w:numPr>
          <w:ilvl w:val="1"/>
          <w:numId w:val="6"/>
        </w:numPr>
        <w:suppressLineNumbers w:val="0"/>
        <w:snapToGrid w:val="0"/>
        <w:spacing w:before="120" w:beforeLines="50" w:beforeAutospacing="0" w:after="0" w:afterAutospacing="0" w:line="360" w:lineRule="exact"/>
        <w:ind w:left="1135" w:right="0" w:hanging="1135"/>
        <w:jc w:val="both"/>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报价应包含本项目所有税项。如买方根据法规和国家有关规定获减免税或退税，利益完全归买方。</w:t>
      </w:r>
    </w:p>
    <w:p>
      <w:pPr>
        <w:keepNext w:val="0"/>
        <w:keepLines w:val="0"/>
        <w:widowControl w:val="0"/>
        <w:numPr>
          <w:ilvl w:val="1"/>
          <w:numId w:val="6"/>
        </w:numPr>
        <w:suppressLineNumbers w:val="0"/>
        <w:snapToGrid w:val="0"/>
        <w:spacing w:before="120" w:beforeLines="50" w:beforeAutospacing="0" w:after="0" w:afterAutospacing="0" w:line="360" w:lineRule="exact"/>
        <w:ind w:left="1135" w:right="0" w:hanging="1135"/>
        <w:jc w:val="both"/>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投标人应仔细阅读所有招标文件，填报自己理解并认为正确的报价。除合同规定的调整外，投标人对实际工作及工作量的差异的索赔将不获考虑。</w:t>
      </w:r>
    </w:p>
    <w:p>
      <w:pPr>
        <w:keepNext w:val="0"/>
        <w:keepLines w:val="0"/>
        <w:widowControl w:val="0"/>
        <w:numPr>
          <w:ilvl w:val="1"/>
          <w:numId w:val="6"/>
        </w:numPr>
        <w:suppressLineNumbers w:val="0"/>
        <w:snapToGrid w:val="0"/>
        <w:spacing w:before="120" w:beforeLines="50" w:beforeAutospacing="0" w:after="0" w:afterAutospacing="0" w:line="360" w:lineRule="exact"/>
        <w:ind w:left="1135" w:right="0" w:hanging="1135"/>
        <w:jc w:val="both"/>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本投标报价表中所有金额和单价以人民币结算。</w:t>
      </w:r>
    </w:p>
    <w:p>
      <w:pPr>
        <w:keepNext w:val="0"/>
        <w:keepLines w:val="0"/>
        <w:widowControl w:val="0"/>
        <w:numPr>
          <w:ilvl w:val="1"/>
          <w:numId w:val="6"/>
        </w:numPr>
        <w:suppressLineNumbers w:val="0"/>
        <w:snapToGrid w:val="0"/>
        <w:spacing w:before="120" w:beforeLines="50" w:beforeAutospacing="0" w:after="0" w:afterAutospacing="0" w:line="360" w:lineRule="exact"/>
        <w:ind w:left="1135" w:right="0" w:hanging="1135"/>
        <w:jc w:val="both"/>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本投标报价表中的金额应包括在项目整个实施过程中，根据合同所需要的所有成本和费用。</w:t>
      </w:r>
    </w:p>
    <w:p>
      <w:pPr>
        <w:keepNext w:val="0"/>
        <w:keepLines w:val="0"/>
        <w:widowControl w:val="0"/>
        <w:numPr>
          <w:ilvl w:val="1"/>
          <w:numId w:val="6"/>
        </w:numPr>
        <w:suppressLineNumbers w:val="0"/>
        <w:snapToGrid w:val="0"/>
        <w:spacing w:before="120" w:beforeLines="50" w:beforeAutospacing="0" w:after="0" w:afterAutospacing="0" w:line="360" w:lineRule="exact"/>
        <w:ind w:left="1135" w:right="0" w:hanging="1135"/>
        <w:jc w:val="both"/>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本总则上列各条中提及的“投标人”在合同执行过程中应作为“卖方”。</w:t>
      </w:r>
    </w:p>
    <w:p>
      <w:pPr>
        <w:keepNext w:val="0"/>
        <w:keepLines w:val="0"/>
        <w:widowControl w:val="0"/>
        <w:numPr>
          <w:ilvl w:val="1"/>
          <w:numId w:val="5"/>
        </w:numPr>
        <w:suppressLineNumbers w:val="0"/>
        <w:snapToGrid w:val="0"/>
        <w:spacing w:before="120" w:beforeLines="50" w:beforeAutospacing="0" w:after="0" w:afterAutospacing="0" w:line="360" w:lineRule="exact"/>
        <w:ind w:left="1135" w:right="0" w:hanging="1135"/>
        <w:jc w:val="both"/>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投标报价表包含以下各表</w:t>
      </w:r>
    </w:p>
    <w:p>
      <w:pPr>
        <w:pStyle w:val="21"/>
        <w:widowControl/>
        <w:spacing w:line="360" w:lineRule="auto"/>
        <w:jc w:val="center"/>
        <w:rPr>
          <w:rFonts w:hint="eastAsia" w:ascii="宋体" w:hAnsi="宋体" w:eastAsia="宋体" w:cs="宋体"/>
          <w:b/>
          <w:bCs w:val="0"/>
          <w:sz w:val="32"/>
          <w:szCs w:val="32"/>
          <w:lang w:val="en-US"/>
        </w:rPr>
      </w:pPr>
      <w:r>
        <w:rPr>
          <w:rFonts w:hint="eastAsia" w:ascii="宋体" w:hAnsi="宋体" w:eastAsia="宋体" w:cs="宋体"/>
          <w:kern w:val="2"/>
          <w:sz w:val="22"/>
          <w:szCs w:val="22"/>
          <w:lang w:val="en-US" w:eastAsia="zh-CN" w:bidi="ar"/>
        </w:rPr>
        <w:br w:type="page"/>
      </w:r>
      <w:r>
        <w:rPr>
          <w:rFonts w:hint="eastAsia" w:ascii="宋体" w:hAnsi="宋体" w:eastAsia="宋体" w:cs="宋体"/>
          <w:b/>
          <w:bCs w:val="0"/>
          <w:sz w:val="32"/>
          <w:szCs w:val="32"/>
          <w:lang w:val="en-US"/>
        </w:rPr>
        <w:t>4.1</w:t>
      </w:r>
      <w:r>
        <w:rPr>
          <w:rFonts w:hint="eastAsia" w:ascii="宋体" w:hAnsi="宋体" w:eastAsia="宋体" w:cs="宋体"/>
          <w:b/>
          <w:bCs w:val="0"/>
          <w:sz w:val="32"/>
          <w:szCs w:val="32"/>
          <w:lang w:eastAsia="zh-CN"/>
        </w:rPr>
        <w:t>投标报价汇总表</w:t>
      </w:r>
    </w:p>
    <w:p>
      <w:pPr>
        <w:keepNext w:val="0"/>
        <w:keepLines w:val="0"/>
        <w:widowControl w:val="0"/>
        <w:suppressLineNumbers w:val="0"/>
        <w:spacing w:before="0" w:beforeAutospacing="0" w:after="0" w:afterAutospacing="0" w:line="360" w:lineRule="auto"/>
        <w:ind w:left="0" w:right="0"/>
        <w:jc w:val="right"/>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[货币单位：人民币元]</w:t>
      </w:r>
    </w:p>
    <w:tbl>
      <w:tblPr>
        <w:tblStyle w:val="15"/>
        <w:tblW w:w="1042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8"/>
        <w:gridCol w:w="877"/>
        <w:gridCol w:w="1153"/>
        <w:gridCol w:w="942"/>
        <w:gridCol w:w="1055"/>
        <w:gridCol w:w="1041"/>
        <w:gridCol w:w="961"/>
        <w:gridCol w:w="961"/>
        <w:gridCol w:w="961"/>
        <w:gridCol w:w="9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70" w:hRule="atLeast"/>
          <w:jc w:val="center"/>
        </w:trPr>
        <w:tc>
          <w:tcPr>
            <w:tcW w:w="1508" w:type="dxa"/>
            <w:tcBorders>
              <w:top w:val="single" w:color="auto" w:sz="4" w:space="0"/>
              <w:left w:val="single" w:color="auto" w:sz="4" w:space="0"/>
              <w:bottom w:val="single" w:color="auto" w:sz="4" w:space="0"/>
              <w:right w:val="single" w:color="auto" w:sz="4" w:space="0"/>
            </w:tcBorders>
            <w:vAlign w:val="center"/>
          </w:tcPr>
          <w:p>
            <w:pPr>
              <w:pStyle w:val="19"/>
              <w:widowControl/>
              <w:spacing w:line="560" w:lineRule="exact"/>
              <w:jc w:val="center"/>
              <w:rPr>
                <w:rFonts w:hint="eastAsia" w:ascii="仿宋" w:hAnsi="仿宋" w:eastAsia="仿宋" w:cs="仿宋"/>
                <w:b/>
                <w:bCs w:val="0"/>
                <w:sz w:val="28"/>
                <w:szCs w:val="28"/>
                <w:lang w:val="en-US"/>
              </w:rPr>
            </w:pPr>
            <w:r>
              <w:rPr>
                <w:rFonts w:hint="eastAsia" w:ascii="仿宋" w:hAnsi="仿宋" w:eastAsia="仿宋" w:cs="仿宋"/>
                <w:b/>
                <w:bCs w:val="0"/>
                <w:sz w:val="28"/>
                <w:szCs w:val="28"/>
              </w:rPr>
              <w:t>品名</w:t>
            </w:r>
          </w:p>
        </w:tc>
        <w:tc>
          <w:tcPr>
            <w:tcW w:w="877" w:type="dxa"/>
            <w:tcBorders>
              <w:top w:val="single" w:color="auto" w:sz="4" w:space="0"/>
              <w:left w:val="single" w:color="auto" w:sz="4" w:space="0"/>
              <w:bottom w:val="single" w:color="auto" w:sz="4" w:space="0"/>
              <w:right w:val="single" w:color="auto" w:sz="4" w:space="0"/>
            </w:tcBorders>
            <w:vAlign w:val="center"/>
          </w:tcPr>
          <w:p>
            <w:pPr>
              <w:pStyle w:val="19"/>
              <w:widowControl/>
              <w:spacing w:line="560" w:lineRule="exact"/>
              <w:jc w:val="center"/>
              <w:rPr>
                <w:rFonts w:hint="eastAsia" w:ascii="仿宋" w:hAnsi="仿宋" w:eastAsia="仿宋" w:cs="仿宋"/>
                <w:b/>
                <w:bCs w:val="0"/>
                <w:sz w:val="28"/>
                <w:szCs w:val="28"/>
                <w:lang w:val="en-US"/>
              </w:rPr>
            </w:pPr>
            <w:r>
              <w:rPr>
                <w:rFonts w:hint="eastAsia" w:ascii="仿宋" w:hAnsi="仿宋" w:eastAsia="仿宋" w:cs="仿宋"/>
                <w:b/>
                <w:bCs w:val="0"/>
                <w:sz w:val="28"/>
                <w:szCs w:val="28"/>
              </w:rPr>
              <w:t>种类</w:t>
            </w:r>
          </w:p>
        </w:tc>
        <w:tc>
          <w:tcPr>
            <w:tcW w:w="1153" w:type="dxa"/>
            <w:tcBorders>
              <w:top w:val="single" w:color="auto" w:sz="4" w:space="0"/>
              <w:left w:val="single" w:color="auto" w:sz="4" w:space="0"/>
              <w:bottom w:val="single" w:color="auto" w:sz="4" w:space="0"/>
              <w:right w:val="single" w:color="auto" w:sz="4" w:space="0"/>
            </w:tcBorders>
            <w:vAlign w:val="center"/>
          </w:tcPr>
          <w:p>
            <w:pPr>
              <w:pStyle w:val="19"/>
              <w:widowControl/>
              <w:spacing w:line="560" w:lineRule="exact"/>
              <w:jc w:val="center"/>
              <w:rPr>
                <w:rFonts w:hint="eastAsia" w:ascii="仿宋" w:hAnsi="仿宋" w:eastAsia="仿宋" w:cs="仿宋"/>
                <w:b/>
                <w:bCs w:val="0"/>
                <w:sz w:val="28"/>
                <w:szCs w:val="28"/>
                <w:lang w:val="en-US"/>
              </w:rPr>
            </w:pPr>
            <w:r>
              <w:rPr>
                <w:rFonts w:hint="eastAsia" w:ascii="仿宋" w:hAnsi="仿宋" w:eastAsia="仿宋" w:cs="仿宋"/>
                <w:b/>
                <w:bCs w:val="0"/>
                <w:sz w:val="28"/>
                <w:szCs w:val="28"/>
              </w:rPr>
              <w:t>规格</w:t>
            </w:r>
          </w:p>
        </w:tc>
        <w:tc>
          <w:tcPr>
            <w:tcW w:w="942" w:type="dxa"/>
            <w:tcBorders>
              <w:top w:val="single" w:color="auto" w:sz="4" w:space="0"/>
              <w:left w:val="single" w:color="auto" w:sz="4" w:space="0"/>
              <w:bottom w:val="single" w:color="auto" w:sz="4" w:space="0"/>
              <w:right w:val="single" w:color="auto" w:sz="4" w:space="0"/>
            </w:tcBorders>
            <w:vAlign w:val="center"/>
          </w:tcPr>
          <w:p>
            <w:pPr>
              <w:pStyle w:val="19"/>
              <w:widowControl/>
              <w:spacing w:line="560" w:lineRule="exact"/>
              <w:jc w:val="center"/>
              <w:rPr>
                <w:rFonts w:hint="eastAsia" w:ascii="仿宋" w:hAnsi="仿宋" w:eastAsia="仿宋" w:cs="仿宋"/>
                <w:b/>
                <w:bCs w:val="0"/>
                <w:sz w:val="28"/>
                <w:szCs w:val="28"/>
                <w:lang w:val="en-US"/>
              </w:rPr>
            </w:pPr>
            <w:r>
              <w:rPr>
                <w:rFonts w:hint="eastAsia" w:ascii="仿宋" w:hAnsi="仿宋" w:eastAsia="仿宋" w:cs="仿宋"/>
                <w:b/>
                <w:bCs w:val="0"/>
                <w:sz w:val="28"/>
                <w:szCs w:val="28"/>
              </w:rPr>
              <w:t>单位</w:t>
            </w:r>
          </w:p>
        </w:tc>
        <w:tc>
          <w:tcPr>
            <w:tcW w:w="1055" w:type="dxa"/>
            <w:tcBorders>
              <w:top w:val="single" w:color="auto" w:sz="4" w:space="0"/>
              <w:left w:val="single" w:color="auto" w:sz="4" w:space="0"/>
              <w:bottom w:val="single" w:color="auto" w:sz="4" w:space="0"/>
              <w:right w:val="single" w:color="auto" w:sz="4" w:space="0"/>
            </w:tcBorders>
            <w:vAlign w:val="center"/>
          </w:tcPr>
          <w:p>
            <w:pPr>
              <w:pStyle w:val="19"/>
              <w:widowControl/>
              <w:spacing w:line="560" w:lineRule="exact"/>
              <w:jc w:val="center"/>
              <w:rPr>
                <w:rFonts w:hint="eastAsia" w:ascii="仿宋" w:hAnsi="仿宋" w:eastAsia="仿宋" w:cs="仿宋"/>
                <w:b/>
                <w:bCs w:val="0"/>
                <w:sz w:val="28"/>
                <w:szCs w:val="28"/>
                <w:lang w:val="en-US"/>
              </w:rPr>
            </w:pPr>
            <w:r>
              <w:rPr>
                <w:rFonts w:hint="eastAsia" w:ascii="仿宋" w:hAnsi="仿宋" w:eastAsia="仿宋" w:cs="仿宋"/>
                <w:b/>
                <w:bCs w:val="0"/>
                <w:sz w:val="28"/>
                <w:szCs w:val="28"/>
              </w:rPr>
              <w:t>数量</w:t>
            </w:r>
          </w:p>
        </w:tc>
        <w:tc>
          <w:tcPr>
            <w:tcW w:w="1041" w:type="dxa"/>
            <w:tcBorders>
              <w:top w:val="single" w:color="auto" w:sz="4" w:space="0"/>
              <w:left w:val="single" w:color="auto" w:sz="4" w:space="0"/>
              <w:bottom w:val="single" w:color="auto" w:sz="4" w:space="0"/>
              <w:right w:val="single" w:color="auto" w:sz="4" w:space="0"/>
            </w:tcBorders>
            <w:vAlign w:val="center"/>
          </w:tcPr>
          <w:p>
            <w:pPr>
              <w:pStyle w:val="19"/>
              <w:widowControl/>
              <w:spacing w:line="560" w:lineRule="exact"/>
              <w:jc w:val="center"/>
              <w:rPr>
                <w:rFonts w:hint="eastAsia" w:ascii="仿宋" w:hAnsi="仿宋" w:eastAsia="仿宋" w:cs="仿宋"/>
                <w:b/>
                <w:bCs w:val="0"/>
                <w:sz w:val="28"/>
                <w:szCs w:val="28"/>
                <w:lang w:val="en-US"/>
              </w:rPr>
            </w:pPr>
            <w:r>
              <w:rPr>
                <w:rFonts w:hint="eastAsia" w:ascii="仿宋" w:hAnsi="仿宋" w:eastAsia="仿宋" w:cs="仿宋"/>
                <w:b/>
                <w:bCs w:val="0"/>
                <w:sz w:val="28"/>
                <w:szCs w:val="28"/>
              </w:rPr>
              <w:t>单价（元，不含税）</w:t>
            </w:r>
          </w:p>
        </w:tc>
        <w:tc>
          <w:tcPr>
            <w:tcW w:w="961"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Autospacing="0" w:after="0" w:afterAutospacing="0" w:line="560" w:lineRule="exact"/>
              <w:ind w:left="0" w:right="0"/>
              <w:jc w:val="center"/>
              <w:rPr>
                <w:rFonts w:hint="eastAsia" w:ascii="仿宋" w:hAnsi="仿宋" w:eastAsia="仿宋" w:cs="仿宋"/>
                <w:b/>
                <w:bCs w:val="0"/>
                <w:sz w:val="28"/>
                <w:szCs w:val="28"/>
                <w:lang w:val="en-US"/>
              </w:rPr>
            </w:pPr>
            <w:r>
              <w:rPr>
                <w:rFonts w:hint="eastAsia" w:ascii="仿宋" w:hAnsi="仿宋" w:eastAsia="仿宋" w:cs="仿宋"/>
                <w:b/>
                <w:bCs w:val="0"/>
                <w:kern w:val="2"/>
                <w:sz w:val="28"/>
                <w:szCs w:val="28"/>
                <w:lang w:val="en-US" w:eastAsia="zh-CN" w:bidi="ar"/>
              </w:rPr>
              <w:t>合价（元，不含税）</w:t>
            </w:r>
          </w:p>
        </w:tc>
        <w:tc>
          <w:tcPr>
            <w:tcW w:w="961" w:type="dxa"/>
            <w:tcBorders>
              <w:top w:val="single" w:color="auto" w:sz="4" w:space="0"/>
              <w:left w:val="single" w:color="auto" w:sz="4" w:space="0"/>
              <w:bottom w:val="single" w:color="auto" w:sz="4" w:space="0"/>
              <w:right w:val="single" w:color="auto" w:sz="4" w:space="0"/>
            </w:tcBorders>
            <w:vAlign w:val="top"/>
          </w:tcPr>
          <w:p>
            <w:pPr>
              <w:pStyle w:val="19"/>
              <w:widowControl/>
              <w:spacing w:line="560" w:lineRule="exact"/>
              <w:jc w:val="center"/>
              <w:rPr>
                <w:rFonts w:hint="eastAsia" w:ascii="仿宋" w:hAnsi="仿宋" w:eastAsia="仿宋" w:cs="仿宋"/>
                <w:b/>
                <w:bCs w:val="0"/>
                <w:sz w:val="28"/>
                <w:szCs w:val="28"/>
                <w:lang w:val="en-US"/>
              </w:rPr>
            </w:pPr>
            <w:r>
              <w:rPr>
                <w:rFonts w:hint="eastAsia" w:ascii="仿宋" w:hAnsi="仿宋" w:eastAsia="仿宋" w:cs="仿宋"/>
                <w:b/>
                <w:bCs w:val="0"/>
                <w:sz w:val="28"/>
                <w:szCs w:val="28"/>
              </w:rPr>
              <w:t>增值税</w:t>
            </w:r>
          </w:p>
          <w:p>
            <w:pPr>
              <w:pStyle w:val="19"/>
              <w:widowControl/>
              <w:spacing w:line="560" w:lineRule="exact"/>
              <w:jc w:val="center"/>
              <w:rPr>
                <w:rFonts w:hint="eastAsia" w:ascii="仿宋" w:hAnsi="仿宋" w:eastAsia="仿宋" w:cs="仿宋"/>
                <w:b/>
                <w:bCs w:val="0"/>
                <w:sz w:val="28"/>
                <w:szCs w:val="28"/>
                <w:lang w:val="en-US"/>
              </w:rPr>
            </w:pPr>
            <w:r>
              <w:rPr>
                <w:rFonts w:hint="eastAsia" w:ascii="仿宋" w:hAnsi="仿宋" w:eastAsia="仿宋" w:cs="仿宋"/>
                <w:b/>
                <w:bCs w:val="0"/>
                <w:sz w:val="28"/>
                <w:szCs w:val="28"/>
              </w:rPr>
              <w:t>税率</w:t>
            </w:r>
          </w:p>
        </w:tc>
        <w:tc>
          <w:tcPr>
            <w:tcW w:w="961"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Autospacing="0" w:after="0" w:afterAutospacing="0" w:line="560" w:lineRule="exact"/>
              <w:ind w:left="0" w:right="0"/>
              <w:jc w:val="center"/>
              <w:rPr>
                <w:rFonts w:hint="eastAsia" w:ascii="仿宋" w:hAnsi="仿宋" w:eastAsia="仿宋" w:cs="仿宋"/>
                <w:b/>
                <w:bCs w:val="0"/>
                <w:sz w:val="28"/>
                <w:szCs w:val="28"/>
                <w:lang w:val="en-US"/>
              </w:rPr>
            </w:pPr>
            <w:r>
              <w:rPr>
                <w:rFonts w:hint="eastAsia" w:ascii="仿宋" w:hAnsi="仿宋" w:eastAsia="仿宋" w:cs="仿宋"/>
                <w:b/>
                <w:bCs w:val="0"/>
                <w:kern w:val="2"/>
                <w:sz w:val="28"/>
                <w:szCs w:val="28"/>
                <w:lang w:val="en-US" w:eastAsia="zh-CN" w:bidi="ar"/>
              </w:rPr>
              <w:t>单价（元，含税）</w:t>
            </w:r>
          </w:p>
        </w:tc>
        <w:tc>
          <w:tcPr>
            <w:tcW w:w="961"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Autospacing="0" w:after="0" w:afterAutospacing="0" w:line="560" w:lineRule="exact"/>
              <w:ind w:left="0" w:right="0"/>
              <w:jc w:val="center"/>
              <w:rPr>
                <w:rFonts w:hint="eastAsia" w:ascii="仿宋" w:hAnsi="仿宋" w:eastAsia="仿宋" w:cs="仿宋"/>
                <w:b/>
                <w:bCs w:val="0"/>
                <w:sz w:val="28"/>
                <w:szCs w:val="28"/>
                <w:lang w:val="en-US"/>
              </w:rPr>
            </w:pPr>
            <w:r>
              <w:rPr>
                <w:rFonts w:hint="eastAsia" w:ascii="仿宋" w:hAnsi="仿宋" w:eastAsia="仿宋" w:cs="仿宋"/>
                <w:b/>
                <w:bCs w:val="0"/>
                <w:kern w:val="2"/>
                <w:sz w:val="28"/>
                <w:szCs w:val="28"/>
                <w:lang w:val="en-US" w:eastAsia="zh-CN" w:bidi="ar"/>
              </w:rPr>
              <w:t>合价（元，含税）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9" w:hRule="atLeast"/>
          <w:jc w:val="center"/>
        </w:trPr>
        <w:tc>
          <w:tcPr>
            <w:tcW w:w="150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napToGrid w:val="0"/>
              <w:spacing w:before="0" w:beforeAutospacing="0" w:after="0" w:afterAutospacing="0"/>
              <w:ind w:left="0" w:right="0"/>
              <w:jc w:val="center"/>
              <w:rPr>
                <w:rFonts w:hint="eastAsia" w:ascii="宋体" w:hAnsi="宋体" w:eastAsia="宋体" w:cs="宋体"/>
                <w:sz w:val="22"/>
                <w:szCs w:val="21"/>
                <w:lang w:val="en-US"/>
              </w:rPr>
            </w:pPr>
          </w:p>
        </w:tc>
        <w:tc>
          <w:tcPr>
            <w:tcW w:w="877" w:type="dxa"/>
            <w:tcBorders>
              <w:top w:val="single" w:color="auto" w:sz="4" w:space="0"/>
              <w:left w:val="single" w:color="auto" w:sz="4" w:space="0"/>
              <w:bottom w:val="single" w:color="auto" w:sz="4" w:space="0"/>
              <w:right w:val="single" w:color="auto" w:sz="4" w:space="0"/>
            </w:tcBorders>
            <w:vAlign w:val="center"/>
          </w:tcPr>
          <w:p>
            <w:pPr>
              <w:pStyle w:val="19"/>
              <w:widowControl/>
              <w:spacing w:line="560" w:lineRule="exact"/>
              <w:jc w:val="center"/>
              <w:rPr>
                <w:rFonts w:hint="eastAsia" w:ascii="仿宋" w:hAnsi="仿宋" w:eastAsia="仿宋" w:cs="仿宋"/>
                <w:sz w:val="28"/>
                <w:szCs w:val="28"/>
                <w:lang w:val="en-US"/>
              </w:rPr>
            </w:pPr>
          </w:p>
        </w:tc>
        <w:tc>
          <w:tcPr>
            <w:tcW w:w="1153" w:type="dxa"/>
            <w:tcBorders>
              <w:top w:val="single" w:color="auto" w:sz="4" w:space="0"/>
              <w:left w:val="single" w:color="auto" w:sz="4" w:space="0"/>
              <w:bottom w:val="single" w:color="auto" w:sz="4" w:space="0"/>
              <w:right w:val="single" w:color="auto" w:sz="4" w:space="0"/>
            </w:tcBorders>
            <w:vAlign w:val="center"/>
          </w:tcPr>
          <w:p>
            <w:pPr>
              <w:pStyle w:val="19"/>
              <w:widowControl/>
              <w:spacing w:line="560" w:lineRule="exact"/>
              <w:jc w:val="center"/>
              <w:rPr>
                <w:rFonts w:hint="eastAsia" w:ascii="仿宋" w:hAnsi="仿宋" w:eastAsia="仿宋" w:cs="仿宋"/>
                <w:sz w:val="28"/>
                <w:szCs w:val="28"/>
                <w:lang w:val="en-US"/>
              </w:rPr>
            </w:pPr>
          </w:p>
        </w:tc>
        <w:tc>
          <w:tcPr>
            <w:tcW w:w="942" w:type="dxa"/>
            <w:tcBorders>
              <w:top w:val="single" w:color="auto" w:sz="4" w:space="0"/>
              <w:left w:val="single" w:color="auto" w:sz="4" w:space="0"/>
              <w:bottom w:val="single" w:color="auto" w:sz="4" w:space="0"/>
              <w:right w:val="single" w:color="auto" w:sz="4" w:space="0"/>
            </w:tcBorders>
            <w:vAlign w:val="center"/>
          </w:tcPr>
          <w:p>
            <w:pPr>
              <w:pStyle w:val="19"/>
              <w:widowControl/>
              <w:spacing w:line="560" w:lineRule="exact"/>
              <w:ind w:left="0" w:firstLine="140" w:firstLineChars="50"/>
              <w:jc w:val="center"/>
              <w:rPr>
                <w:rFonts w:hint="eastAsia" w:ascii="仿宋" w:hAnsi="仿宋" w:eastAsia="仿宋" w:cs="仿宋"/>
                <w:sz w:val="28"/>
                <w:szCs w:val="28"/>
                <w:lang w:val="en-US"/>
              </w:rPr>
            </w:pPr>
          </w:p>
        </w:tc>
        <w:tc>
          <w:tcPr>
            <w:tcW w:w="1055" w:type="dxa"/>
            <w:tcBorders>
              <w:top w:val="single" w:color="auto" w:sz="4" w:space="0"/>
              <w:left w:val="single" w:color="auto" w:sz="4" w:space="0"/>
              <w:bottom w:val="single" w:color="auto" w:sz="4" w:space="0"/>
              <w:right w:val="single" w:color="auto" w:sz="4" w:space="0"/>
            </w:tcBorders>
            <w:vAlign w:val="center"/>
          </w:tcPr>
          <w:p>
            <w:pPr>
              <w:pStyle w:val="19"/>
              <w:widowControl/>
              <w:spacing w:line="560" w:lineRule="exact"/>
              <w:jc w:val="center"/>
              <w:rPr>
                <w:rFonts w:hint="eastAsia" w:ascii="仿宋" w:hAnsi="仿宋" w:eastAsia="仿宋" w:cs="仿宋"/>
                <w:sz w:val="28"/>
                <w:szCs w:val="28"/>
                <w:lang w:val="en-US"/>
              </w:rPr>
            </w:pPr>
          </w:p>
        </w:tc>
        <w:tc>
          <w:tcPr>
            <w:tcW w:w="1041" w:type="dxa"/>
            <w:tcBorders>
              <w:top w:val="single" w:color="auto" w:sz="4" w:space="0"/>
              <w:left w:val="single" w:color="auto" w:sz="4" w:space="0"/>
              <w:bottom w:val="single" w:color="auto" w:sz="4" w:space="0"/>
              <w:right w:val="single" w:color="auto" w:sz="4" w:space="0"/>
            </w:tcBorders>
            <w:vAlign w:val="center"/>
          </w:tcPr>
          <w:p>
            <w:pPr>
              <w:pStyle w:val="19"/>
              <w:widowControl/>
              <w:spacing w:line="560" w:lineRule="exact"/>
              <w:ind w:left="0" w:firstLine="140" w:firstLineChars="50"/>
              <w:rPr>
                <w:rFonts w:hint="eastAsia" w:ascii="仿宋" w:hAnsi="仿宋" w:eastAsia="仿宋" w:cs="仿宋"/>
                <w:sz w:val="28"/>
                <w:szCs w:val="28"/>
                <w:lang w:val="en-US"/>
              </w:rPr>
            </w:pPr>
          </w:p>
        </w:tc>
        <w:tc>
          <w:tcPr>
            <w:tcW w:w="961"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Autospacing="0" w:after="0" w:afterAutospacing="0" w:line="560" w:lineRule="exact"/>
              <w:ind w:left="0" w:right="0"/>
              <w:jc w:val="both"/>
              <w:rPr>
                <w:rFonts w:hint="eastAsia" w:ascii="仿宋" w:hAnsi="仿宋" w:eastAsia="仿宋" w:cs="仿宋"/>
                <w:sz w:val="28"/>
                <w:szCs w:val="28"/>
                <w:lang w:val="en-US"/>
              </w:rPr>
            </w:pPr>
          </w:p>
        </w:tc>
        <w:tc>
          <w:tcPr>
            <w:tcW w:w="961"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Autospacing="0" w:after="0" w:afterAutospacing="0" w:line="560" w:lineRule="exact"/>
              <w:ind w:left="0" w:right="0"/>
              <w:jc w:val="both"/>
              <w:rPr>
                <w:rFonts w:hint="eastAsia" w:ascii="仿宋" w:hAnsi="仿宋" w:eastAsia="仿宋" w:cs="仿宋"/>
                <w:sz w:val="28"/>
                <w:szCs w:val="28"/>
                <w:lang w:val="en-US"/>
              </w:rPr>
            </w:pPr>
          </w:p>
        </w:tc>
        <w:tc>
          <w:tcPr>
            <w:tcW w:w="961"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Autospacing="0" w:after="0" w:afterAutospacing="0" w:line="560" w:lineRule="exact"/>
              <w:ind w:left="0" w:right="0"/>
              <w:jc w:val="both"/>
              <w:rPr>
                <w:rFonts w:hint="eastAsia" w:ascii="仿宋" w:hAnsi="仿宋" w:eastAsia="仿宋" w:cs="仿宋"/>
                <w:sz w:val="28"/>
                <w:szCs w:val="28"/>
                <w:lang w:val="en-US"/>
              </w:rPr>
            </w:pPr>
          </w:p>
        </w:tc>
        <w:tc>
          <w:tcPr>
            <w:tcW w:w="961"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Autospacing="0" w:after="0" w:afterAutospacing="0" w:line="560" w:lineRule="exact"/>
              <w:ind w:left="0" w:right="0"/>
              <w:jc w:val="both"/>
              <w:rPr>
                <w:rFonts w:hint="eastAsia" w:ascii="仿宋" w:hAnsi="仿宋" w:eastAsia="仿宋" w:cs="仿宋"/>
                <w:sz w:val="28"/>
                <w:szCs w:val="2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9" w:hRule="atLeast"/>
          <w:jc w:val="center"/>
        </w:trPr>
        <w:tc>
          <w:tcPr>
            <w:tcW w:w="3538" w:type="dxa"/>
            <w:gridSpan w:val="3"/>
            <w:tcBorders>
              <w:top w:val="single" w:color="auto" w:sz="4" w:space="0"/>
              <w:left w:val="single" w:color="auto" w:sz="4" w:space="0"/>
              <w:bottom w:val="single" w:color="auto" w:sz="4" w:space="0"/>
              <w:right w:val="single" w:color="auto" w:sz="4" w:space="0"/>
            </w:tcBorders>
            <w:vAlign w:val="center"/>
          </w:tcPr>
          <w:p>
            <w:pPr>
              <w:pStyle w:val="19"/>
              <w:widowControl/>
              <w:spacing w:line="560" w:lineRule="exact"/>
              <w:jc w:val="center"/>
              <w:rPr>
                <w:rFonts w:hint="eastAsia" w:ascii="仿宋" w:hAnsi="仿宋" w:eastAsia="仿宋" w:cs="仿宋"/>
                <w:sz w:val="28"/>
                <w:szCs w:val="28"/>
                <w:lang w:val="en-US"/>
              </w:rPr>
            </w:pPr>
            <w:r>
              <w:rPr>
                <w:rFonts w:hint="eastAsia" w:ascii="仿宋" w:hAnsi="仿宋" w:eastAsia="仿宋" w:cs="仿宋"/>
                <w:b/>
                <w:bCs w:val="0"/>
                <w:sz w:val="28"/>
                <w:szCs w:val="28"/>
              </w:rPr>
              <w:t>不含税价格合计（元）</w:t>
            </w:r>
          </w:p>
        </w:tc>
        <w:tc>
          <w:tcPr>
            <w:tcW w:w="6882"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560" w:lineRule="exact"/>
              <w:ind w:left="0" w:right="0"/>
              <w:jc w:val="both"/>
              <w:rPr>
                <w:rFonts w:hint="eastAsia" w:ascii="仿宋" w:hAnsi="仿宋" w:eastAsia="仿宋" w:cs="仿宋"/>
                <w:sz w:val="28"/>
                <w:szCs w:val="2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9" w:hRule="atLeast"/>
          <w:jc w:val="center"/>
        </w:trPr>
        <w:tc>
          <w:tcPr>
            <w:tcW w:w="3538" w:type="dxa"/>
            <w:gridSpan w:val="3"/>
            <w:tcBorders>
              <w:top w:val="single" w:color="auto" w:sz="4" w:space="0"/>
              <w:left w:val="single" w:color="auto" w:sz="4" w:space="0"/>
              <w:bottom w:val="single" w:color="auto" w:sz="4" w:space="0"/>
              <w:right w:val="single" w:color="auto" w:sz="4" w:space="0"/>
            </w:tcBorders>
            <w:vAlign w:val="center"/>
          </w:tcPr>
          <w:p>
            <w:pPr>
              <w:pStyle w:val="19"/>
              <w:widowControl/>
              <w:spacing w:line="560" w:lineRule="exact"/>
              <w:jc w:val="center"/>
              <w:rPr>
                <w:rFonts w:hint="eastAsia" w:ascii="仿宋" w:hAnsi="仿宋" w:eastAsia="仿宋" w:cs="仿宋"/>
                <w:sz w:val="28"/>
                <w:szCs w:val="28"/>
                <w:lang w:val="en-US"/>
              </w:rPr>
            </w:pPr>
            <w:r>
              <w:rPr>
                <w:rFonts w:hint="eastAsia" w:ascii="仿宋" w:hAnsi="仿宋" w:eastAsia="仿宋" w:cs="仿宋"/>
                <w:b/>
                <w:bCs w:val="0"/>
                <w:sz w:val="28"/>
                <w:szCs w:val="28"/>
              </w:rPr>
              <w:t>税金（元）</w:t>
            </w:r>
          </w:p>
        </w:tc>
        <w:tc>
          <w:tcPr>
            <w:tcW w:w="6882"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560" w:lineRule="exact"/>
              <w:ind w:left="0" w:right="0"/>
              <w:jc w:val="both"/>
              <w:rPr>
                <w:rFonts w:hint="eastAsia" w:ascii="仿宋" w:hAnsi="仿宋" w:eastAsia="仿宋" w:cs="仿宋"/>
                <w:sz w:val="28"/>
                <w:szCs w:val="2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9" w:hRule="atLeast"/>
          <w:jc w:val="center"/>
        </w:trPr>
        <w:tc>
          <w:tcPr>
            <w:tcW w:w="3538" w:type="dxa"/>
            <w:gridSpan w:val="3"/>
            <w:tcBorders>
              <w:top w:val="single" w:color="auto" w:sz="4" w:space="0"/>
              <w:left w:val="single" w:color="auto" w:sz="4" w:space="0"/>
              <w:bottom w:val="single" w:color="auto" w:sz="4" w:space="0"/>
              <w:right w:val="single" w:color="auto" w:sz="4" w:space="0"/>
            </w:tcBorders>
            <w:vAlign w:val="center"/>
          </w:tcPr>
          <w:p>
            <w:pPr>
              <w:pStyle w:val="19"/>
              <w:widowControl/>
              <w:spacing w:line="560" w:lineRule="exact"/>
              <w:jc w:val="center"/>
              <w:rPr>
                <w:rFonts w:hint="eastAsia" w:ascii="仿宋" w:hAnsi="仿宋" w:eastAsia="仿宋" w:cs="仿宋"/>
                <w:sz w:val="28"/>
                <w:szCs w:val="28"/>
                <w:lang w:val="en-US"/>
              </w:rPr>
            </w:pPr>
            <w:r>
              <w:rPr>
                <w:rFonts w:hint="eastAsia" w:ascii="仿宋" w:hAnsi="仿宋" w:eastAsia="仿宋" w:cs="仿宋"/>
                <w:b/>
                <w:bCs w:val="0"/>
                <w:sz w:val="28"/>
                <w:szCs w:val="28"/>
              </w:rPr>
              <w:t>价税合计（元）</w:t>
            </w:r>
          </w:p>
        </w:tc>
        <w:tc>
          <w:tcPr>
            <w:tcW w:w="6882" w:type="dxa"/>
            <w:gridSpan w:val="7"/>
            <w:tcBorders>
              <w:top w:val="single" w:color="auto" w:sz="4" w:space="0"/>
              <w:left w:val="single" w:color="auto" w:sz="4" w:space="0"/>
              <w:bottom w:val="single" w:color="auto" w:sz="4" w:space="0"/>
              <w:right w:val="single" w:color="auto" w:sz="4" w:space="0"/>
            </w:tcBorders>
            <w:vAlign w:val="center"/>
          </w:tcPr>
          <w:p>
            <w:pPr>
              <w:pStyle w:val="19"/>
              <w:widowControl/>
              <w:spacing w:line="560" w:lineRule="exact"/>
              <w:jc w:val="center"/>
              <w:rPr>
                <w:rFonts w:hint="eastAsia" w:ascii="仿宋" w:hAnsi="仿宋" w:eastAsia="仿宋" w:cs="仿宋"/>
                <w:sz w:val="28"/>
                <w:szCs w:val="28"/>
                <w:lang w:val="en-US"/>
              </w:rPr>
            </w:pPr>
            <w:r>
              <w:rPr>
                <w:rFonts w:hint="eastAsia" w:ascii="仿宋" w:hAnsi="仿宋" w:eastAsia="仿宋" w:cs="仿宋"/>
                <w:b/>
                <w:bCs w:val="0"/>
                <w:sz w:val="28"/>
                <w:szCs w:val="28"/>
              </w:rPr>
              <w:t xml:space="preserve">人民币大写 </w:t>
            </w:r>
            <w:r>
              <w:rPr>
                <w:rFonts w:hint="eastAsia" w:ascii="仿宋" w:hAnsi="仿宋" w:eastAsia="仿宋" w:cs="仿宋"/>
                <w:b/>
                <w:bCs w:val="0"/>
                <w:sz w:val="28"/>
                <w:szCs w:val="28"/>
                <w:lang w:val="en-US"/>
              </w:rPr>
              <w:t xml:space="preserve">    </w:t>
            </w:r>
            <w:r>
              <w:rPr>
                <w:rFonts w:hint="eastAsia" w:ascii="仿宋" w:hAnsi="仿宋" w:eastAsia="仿宋" w:cs="仿宋"/>
                <w:b/>
                <w:bCs w:val="0"/>
                <w:sz w:val="28"/>
                <w:szCs w:val="28"/>
              </w:rPr>
              <w:t>元，</w:t>
            </w:r>
            <w:r>
              <w:rPr>
                <w:rFonts w:eastAsia="仿宋" w:cs="Calibri"/>
                <w:b/>
                <w:bCs w:val="0"/>
                <w:sz w:val="28"/>
                <w:szCs w:val="28"/>
                <w:lang w:val="en-US"/>
              </w:rPr>
              <w:t>¥</w:t>
            </w:r>
            <w:r>
              <w:rPr>
                <w:rFonts w:hint="eastAsia" w:ascii="仿宋" w:hAnsi="仿宋" w:eastAsia="仿宋" w:cs="仿宋"/>
                <w:b/>
                <w:bCs w:val="0"/>
                <w:sz w:val="28"/>
                <w:szCs w:val="28"/>
                <w:lang w:val="en-US"/>
              </w:rPr>
              <w:t xml:space="preserve">   .00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9" w:hRule="atLeast"/>
          <w:jc w:val="center"/>
        </w:trPr>
        <w:tc>
          <w:tcPr>
            <w:tcW w:w="10420" w:type="dxa"/>
            <w:gridSpan w:val="10"/>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b/>
                <w:bCs w:val="0"/>
                <w:sz w:val="28"/>
                <w:szCs w:val="28"/>
                <w:lang w:val="en-US"/>
              </w:rPr>
            </w:pPr>
            <w:r>
              <w:rPr>
                <w:rFonts w:hint="eastAsia" w:ascii="宋体" w:hAnsi="宋体" w:eastAsia="宋体" w:cs="宋体"/>
                <w:b/>
                <w:kern w:val="2"/>
                <w:sz w:val="32"/>
                <w:szCs w:val="32"/>
                <w:lang w:val="en-US" w:eastAsia="zh-CN" w:bidi="ar"/>
              </w:rPr>
              <w:t>我方承诺</w:t>
            </w:r>
            <w:r>
              <w:rPr>
                <w:rFonts w:hint="eastAsia" w:ascii="宋体" w:hAnsi="宋体" w:eastAsia="宋体" w:cs="宋体"/>
                <w:b/>
                <w:spacing w:val="-1"/>
                <w:kern w:val="2"/>
                <w:sz w:val="32"/>
                <w:szCs w:val="32"/>
                <w:lang w:val="en-US" w:eastAsia="zh-CN" w:bidi="ar"/>
              </w:rPr>
              <w:t>可提供增值税为</w:t>
            </w:r>
            <w:r>
              <w:rPr>
                <w:rFonts w:hint="eastAsia" w:ascii="宋体" w:hAnsi="宋体" w:eastAsia="宋体" w:cs="宋体"/>
                <w:b/>
                <w:spacing w:val="-1"/>
                <w:kern w:val="2"/>
                <w:sz w:val="32"/>
                <w:szCs w:val="32"/>
                <w:u w:val="single"/>
                <w:lang w:val="en-US" w:eastAsia="zh-CN" w:bidi="ar"/>
              </w:rPr>
              <w:t>13</w:t>
            </w:r>
            <w:r>
              <w:rPr>
                <w:rFonts w:hint="eastAsia" w:ascii="宋体" w:hAnsi="宋体" w:eastAsia="宋体" w:cs="宋体"/>
                <w:b/>
                <w:spacing w:val="-1"/>
                <w:kern w:val="2"/>
                <w:sz w:val="32"/>
                <w:szCs w:val="32"/>
                <w:lang w:val="en-US" w:eastAsia="zh-CN" w:bidi="ar"/>
              </w:rPr>
              <w:t>%的增值税专用发票</w:t>
            </w:r>
          </w:p>
        </w:tc>
      </w:tr>
    </w:tbl>
    <w:p>
      <w:pPr>
        <w:keepNext w:val="0"/>
        <w:keepLines w:val="0"/>
        <w:widowControl/>
        <w:suppressLineNumbers w:val="0"/>
        <w:spacing w:before="0" w:beforeAutospacing="0" w:after="0" w:afterAutospacing="0" w:line="300" w:lineRule="auto"/>
        <w:ind w:left="0" w:right="0"/>
        <w:jc w:val="both"/>
        <w:rPr>
          <w:rFonts w:hint="eastAsia" w:ascii="宋体" w:hAnsi="宋体" w:eastAsia="宋体" w:cs="宋体"/>
          <w:sz w:val="22"/>
          <w:szCs w:val="22"/>
          <w:lang w:val="en-US"/>
        </w:rPr>
      </w:pPr>
    </w:p>
    <w:p>
      <w:pPr>
        <w:keepNext w:val="0"/>
        <w:keepLines w:val="0"/>
        <w:widowControl/>
        <w:suppressLineNumbers w:val="0"/>
        <w:spacing w:before="0" w:beforeAutospacing="0" w:after="0" w:afterAutospacing="0" w:line="300" w:lineRule="auto"/>
        <w:ind w:left="0" w:right="0"/>
        <w:jc w:val="both"/>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注：投标报价包括但不限于</w:t>
      </w:r>
      <w:r>
        <w:rPr>
          <w:rFonts w:hint="eastAsia" w:ascii="宋体" w:hAnsi="宋体" w:eastAsia="宋体" w:cs="仿宋"/>
          <w:kern w:val="0"/>
          <w:sz w:val="22"/>
          <w:szCs w:val="22"/>
          <w:lang w:val="en-US" w:eastAsia="zh-CN" w:bidi="en-US"/>
        </w:rPr>
        <w:t>货物价格、运输费、包装费、保险费、税费</w:t>
      </w:r>
      <w:r>
        <w:rPr>
          <w:rFonts w:hint="eastAsia" w:ascii="宋体" w:hAnsi="宋体" w:eastAsia="宋体" w:cs="宋体"/>
          <w:kern w:val="2"/>
          <w:sz w:val="22"/>
          <w:szCs w:val="22"/>
          <w:lang w:val="en-US" w:eastAsia="zh-CN" w:bidi="ar"/>
        </w:rPr>
        <w:t>及所有第五章要求的伴随服务等招标文件规定的全部相关费用。</w:t>
      </w: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 w:val="22"/>
          <w:szCs w:val="22"/>
          <w:lang w:val="en-US"/>
        </w:rPr>
      </w:pP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 w:val="22"/>
          <w:szCs w:val="22"/>
          <w:lang w:val="en-US"/>
        </w:rPr>
      </w:pP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投标人(</w:t>
      </w:r>
      <w:r>
        <w:rPr>
          <w:rFonts w:hint="eastAsia" w:ascii="Calibri" w:hAnsi="Calibri" w:eastAsia="宋体" w:cs="Calibri"/>
          <w:kern w:val="2"/>
          <w:sz w:val="21"/>
          <w:szCs w:val="21"/>
          <w:lang w:val="en-US" w:eastAsia="zh-CN" w:bidi="ar"/>
        </w:rPr>
        <w:t>盖单位章</w:t>
      </w:r>
      <w:r>
        <w:rPr>
          <w:rFonts w:hint="eastAsia" w:ascii="宋体" w:hAnsi="宋体" w:eastAsia="宋体" w:cs="宋体"/>
          <w:kern w:val="2"/>
          <w:sz w:val="22"/>
          <w:szCs w:val="22"/>
          <w:lang w:val="en-US" w:eastAsia="zh-CN" w:bidi="ar"/>
        </w:rPr>
        <w:t>)：</w:t>
      </w: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 xml:space="preserve">法定代表人或委托代理人(签字或盖章)：       </w:t>
      </w: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日期： 年    月    日</w:t>
      </w:r>
    </w:p>
    <w:p>
      <w:pPr>
        <w:keepNext w:val="0"/>
        <w:keepLines w:val="0"/>
        <w:widowControl w:val="0"/>
        <w:suppressLineNumbers w:val="0"/>
        <w:spacing w:before="0" w:beforeAutospacing="0" w:after="0" w:afterAutospacing="0"/>
        <w:ind w:left="0" w:right="0"/>
        <w:jc w:val="both"/>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br w:type="page"/>
      </w:r>
    </w:p>
    <w:p>
      <w:pPr>
        <w:pStyle w:val="21"/>
        <w:widowControl/>
        <w:spacing w:line="360" w:lineRule="auto"/>
        <w:rPr>
          <w:rFonts w:cs="宋体"/>
          <w:sz w:val="22"/>
          <w:szCs w:val="22"/>
          <w:lang w:val="en-US"/>
        </w:rPr>
      </w:pPr>
      <w:r>
        <w:rPr>
          <w:rFonts w:hint="eastAsia" w:ascii="宋体" w:hAnsi="宋体" w:eastAsia="宋体" w:cs="宋体"/>
          <w:sz w:val="22"/>
          <w:szCs w:val="22"/>
          <w:lang w:val="en-US"/>
        </w:rPr>
        <w:t xml:space="preserve"> </w:t>
      </w:r>
    </w:p>
    <w:p>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cs="微软雅黑"/>
          <w:b/>
          <w:bCs w:val="0"/>
          <w:kern w:val="0"/>
          <w:sz w:val="36"/>
          <w:szCs w:val="36"/>
          <w:lang w:val="en-US"/>
        </w:rPr>
      </w:pPr>
      <w:r>
        <w:rPr>
          <w:rFonts w:hint="eastAsia" w:ascii="Calibri" w:hAnsi="Calibri" w:eastAsia="宋体" w:cs="微软雅黑"/>
          <w:b/>
          <w:bCs w:val="0"/>
          <w:kern w:val="0"/>
          <w:sz w:val="36"/>
          <w:szCs w:val="36"/>
          <w:lang w:val="en-US" w:eastAsia="zh-CN" w:bidi="ar"/>
        </w:rPr>
        <w:t>五、投标保证金</w:t>
      </w:r>
    </w:p>
    <w:p>
      <w:pPr>
        <w:keepNext w:val="0"/>
        <w:keepLines w:val="0"/>
        <w:widowControl w:val="0"/>
        <w:numPr>
          <w:ilvl w:val="0"/>
          <w:numId w:val="7"/>
        </w:numPr>
        <w:suppressLineNumbers w:val="0"/>
        <w:autoSpaceDE w:val="0"/>
        <w:autoSpaceDN w:val="0"/>
        <w:adjustRightInd w:val="0"/>
        <w:spacing w:before="0" w:beforeAutospacing="0" w:after="0" w:afterAutospacing="0" w:line="360" w:lineRule="auto"/>
        <w:ind w:left="0" w:right="0" w:firstLine="480" w:firstLineChars="200"/>
        <w:jc w:val="left"/>
        <w:rPr>
          <w:rFonts w:hint="eastAsia" w:ascii="宋体" w:hAnsi="宋体" w:eastAsia="宋体" w:cs="微软雅黑"/>
          <w:kern w:val="0"/>
          <w:sz w:val="24"/>
          <w:szCs w:val="21"/>
          <w:lang w:val="en-US"/>
        </w:rPr>
      </w:pPr>
      <w:r>
        <w:rPr>
          <w:rFonts w:hint="eastAsia" w:ascii="宋体" w:hAnsi="宋体" w:eastAsia="宋体" w:cs="微软雅黑"/>
          <w:kern w:val="0"/>
          <w:sz w:val="24"/>
          <w:szCs w:val="21"/>
          <w:lang w:val="en-US" w:eastAsia="zh-CN" w:bidi="ar"/>
        </w:rPr>
        <w:t>以银行转账形式缴纳的，投标人应在此提供银行回单的复制件。</w:t>
      </w:r>
    </w:p>
    <w:p>
      <w:pPr>
        <w:keepNext w:val="0"/>
        <w:keepLines w:val="0"/>
        <w:widowControl w:val="0"/>
        <w:numPr>
          <w:ilvl w:val="0"/>
          <w:numId w:val="7"/>
        </w:numPr>
        <w:suppressLineNumbers w:val="0"/>
        <w:autoSpaceDE w:val="0"/>
        <w:autoSpaceDN w:val="0"/>
        <w:adjustRightInd w:val="0"/>
        <w:spacing w:before="0" w:beforeAutospacing="0" w:after="0" w:afterAutospacing="0" w:line="360" w:lineRule="auto"/>
        <w:ind w:left="0" w:right="0" w:firstLine="480" w:firstLineChars="200"/>
        <w:jc w:val="left"/>
        <w:rPr>
          <w:rFonts w:hint="eastAsia" w:ascii="宋体" w:hAnsi="宋体" w:eastAsia="宋体" w:cs="微软雅黑"/>
          <w:kern w:val="0"/>
          <w:sz w:val="24"/>
          <w:szCs w:val="21"/>
          <w:lang w:val="en-US"/>
        </w:rPr>
      </w:pPr>
      <w:r>
        <w:rPr>
          <w:rFonts w:hint="eastAsia" w:ascii="宋体" w:hAnsi="宋体" w:eastAsia="宋体" w:cs="微软雅黑"/>
          <w:kern w:val="0"/>
          <w:sz w:val="24"/>
          <w:szCs w:val="21"/>
          <w:lang w:val="en-US" w:eastAsia="zh-CN" w:bidi="ar"/>
        </w:rPr>
        <w:t>以银行转账或金融机构保函形式缴纳，投标人应在此提供保函的复制件。</w:t>
      </w:r>
    </w:p>
    <w:p>
      <w:pPr>
        <w:keepNext w:val="0"/>
        <w:keepLines w:val="0"/>
        <w:widowControl w:val="0"/>
        <w:numPr>
          <w:ilvl w:val="0"/>
          <w:numId w:val="7"/>
        </w:numPr>
        <w:suppressLineNumbers w:val="0"/>
        <w:autoSpaceDE w:val="0"/>
        <w:autoSpaceDN w:val="0"/>
        <w:adjustRightInd w:val="0"/>
        <w:spacing w:before="0" w:beforeAutospacing="0" w:after="0" w:afterAutospacing="0" w:line="360" w:lineRule="auto"/>
        <w:ind w:left="0" w:right="0" w:firstLine="480" w:firstLineChars="200"/>
        <w:jc w:val="left"/>
        <w:rPr>
          <w:rFonts w:hint="eastAsia" w:ascii="宋体" w:hAnsi="宋体" w:eastAsia="宋体" w:cs="微软雅黑"/>
          <w:kern w:val="0"/>
          <w:sz w:val="24"/>
          <w:szCs w:val="21"/>
          <w:lang w:val="en-US"/>
        </w:rPr>
      </w:pPr>
      <w:r>
        <w:rPr>
          <w:rFonts w:hint="eastAsia" w:ascii="宋体" w:hAnsi="宋体" w:eastAsia="宋体" w:cs="微软雅黑"/>
          <w:kern w:val="0"/>
          <w:sz w:val="24"/>
          <w:szCs w:val="21"/>
          <w:lang w:val="en-US" w:eastAsia="zh-CN" w:bidi="ar"/>
        </w:rPr>
        <w:t>招标人最迟将在与中标人签订合同后 5 日内，向未中标的投标人和中标人退还投标保证金。投标人投标时提供以下退款账户详细信息以便招标代理机构办理退款手续。</w:t>
      </w:r>
    </w:p>
    <w:tbl>
      <w:tblPr>
        <w:tblStyle w:val="15"/>
        <w:tblW w:w="967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79"/>
        <w:gridCol w:w="2676"/>
        <w:gridCol w:w="1718"/>
        <w:gridCol w:w="3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217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center"/>
              <w:rPr>
                <w:rFonts w:hint="eastAsia" w:ascii="宋体" w:hAnsi="宋体" w:eastAsia="宋体" w:cs="宋体"/>
                <w:kern w:val="0"/>
                <w:sz w:val="24"/>
                <w:szCs w:val="22"/>
                <w:lang w:val="en-US"/>
              </w:rPr>
            </w:pPr>
            <w:r>
              <w:rPr>
                <w:rFonts w:hint="eastAsia" w:ascii="宋体" w:hAnsi="宋体" w:eastAsia="宋体" w:cs="宋体"/>
                <w:kern w:val="0"/>
                <w:sz w:val="24"/>
                <w:szCs w:val="22"/>
                <w:lang w:val="en-US" w:eastAsia="zh-CN" w:bidi="ar"/>
              </w:rPr>
              <w:t>退款单位名称</w:t>
            </w:r>
          </w:p>
        </w:tc>
        <w:tc>
          <w:tcPr>
            <w:tcW w:w="7493"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217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center"/>
              <w:rPr>
                <w:rFonts w:hint="eastAsia" w:ascii="宋体" w:hAnsi="宋体" w:eastAsia="宋体" w:cs="宋体"/>
                <w:kern w:val="0"/>
                <w:sz w:val="24"/>
                <w:szCs w:val="22"/>
                <w:lang w:val="en-US"/>
              </w:rPr>
            </w:pPr>
            <w:r>
              <w:rPr>
                <w:rFonts w:hint="eastAsia" w:ascii="宋体" w:hAnsi="宋体" w:eastAsia="宋体" w:cs="宋体"/>
                <w:kern w:val="0"/>
                <w:sz w:val="24"/>
                <w:szCs w:val="22"/>
                <w:lang w:val="en-US" w:eastAsia="zh-CN" w:bidi="ar"/>
              </w:rPr>
              <w:t>退款账号</w:t>
            </w:r>
          </w:p>
        </w:tc>
        <w:tc>
          <w:tcPr>
            <w:tcW w:w="7493"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center"/>
              <w:rPr>
                <w:rFonts w:hint="eastAsia" w:ascii="宋体" w:hAnsi="宋体" w:eastAsia="宋体" w:cs="宋体"/>
                <w:kern w:val="0"/>
                <w:sz w:val="24"/>
                <w:szCs w:val="2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217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center"/>
              <w:rPr>
                <w:rFonts w:hint="eastAsia" w:ascii="宋体" w:hAnsi="宋体" w:eastAsia="宋体" w:cs="宋体"/>
                <w:kern w:val="0"/>
                <w:sz w:val="24"/>
                <w:szCs w:val="22"/>
                <w:lang w:val="en-US"/>
              </w:rPr>
            </w:pPr>
            <w:r>
              <w:rPr>
                <w:rFonts w:hint="eastAsia" w:ascii="宋体" w:hAnsi="宋体" w:eastAsia="宋体" w:cs="宋体"/>
                <w:kern w:val="0"/>
                <w:sz w:val="24"/>
                <w:szCs w:val="22"/>
                <w:lang w:val="en-US" w:eastAsia="zh-CN" w:bidi="ar"/>
              </w:rPr>
              <w:t>开户银行</w:t>
            </w:r>
          </w:p>
        </w:tc>
        <w:tc>
          <w:tcPr>
            <w:tcW w:w="7493"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center"/>
              <w:rPr>
                <w:rFonts w:hint="eastAsia" w:ascii="宋体" w:hAnsi="宋体" w:eastAsia="宋体" w:cs="宋体"/>
                <w:kern w:val="0"/>
                <w:sz w:val="24"/>
                <w:szCs w:val="2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217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center"/>
              <w:rPr>
                <w:rFonts w:hint="eastAsia" w:ascii="宋体" w:hAnsi="宋体" w:eastAsia="宋体" w:cs="宋体"/>
                <w:kern w:val="0"/>
                <w:sz w:val="24"/>
                <w:szCs w:val="22"/>
                <w:lang w:val="en-US"/>
              </w:rPr>
            </w:pPr>
            <w:r>
              <w:rPr>
                <w:rFonts w:hint="eastAsia" w:ascii="宋体" w:hAnsi="宋体" w:eastAsia="宋体" w:cs="宋体"/>
                <w:kern w:val="0"/>
                <w:sz w:val="24"/>
                <w:szCs w:val="22"/>
                <w:lang w:val="en-US" w:eastAsia="zh-CN" w:bidi="ar"/>
              </w:rPr>
              <w:t>联系人</w:t>
            </w:r>
          </w:p>
        </w:tc>
        <w:tc>
          <w:tcPr>
            <w:tcW w:w="267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center"/>
              <w:rPr>
                <w:rFonts w:hint="eastAsia" w:ascii="宋体" w:hAnsi="宋体" w:eastAsia="宋体" w:cs="宋体"/>
                <w:kern w:val="0"/>
                <w:sz w:val="24"/>
                <w:szCs w:val="22"/>
                <w:lang w:val="en-US"/>
              </w:rPr>
            </w:pPr>
          </w:p>
        </w:tc>
        <w:tc>
          <w:tcPr>
            <w:tcW w:w="171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center"/>
              <w:rPr>
                <w:rFonts w:hint="eastAsia" w:ascii="宋体" w:hAnsi="宋体" w:eastAsia="宋体" w:cs="宋体"/>
                <w:kern w:val="0"/>
                <w:sz w:val="24"/>
                <w:szCs w:val="22"/>
                <w:lang w:val="en-US"/>
              </w:rPr>
            </w:pPr>
            <w:r>
              <w:rPr>
                <w:rFonts w:hint="eastAsia" w:ascii="宋体" w:hAnsi="宋体" w:eastAsia="宋体" w:cs="宋体"/>
                <w:kern w:val="0"/>
                <w:sz w:val="24"/>
                <w:szCs w:val="22"/>
                <w:lang w:val="en-US" w:eastAsia="zh-CN" w:bidi="ar"/>
              </w:rPr>
              <w:t>联系电话</w:t>
            </w:r>
          </w:p>
        </w:tc>
        <w:tc>
          <w:tcPr>
            <w:tcW w:w="309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center"/>
              <w:rPr>
                <w:rFonts w:hint="eastAsia" w:ascii="宋体" w:hAnsi="宋体" w:eastAsia="宋体" w:cs="宋体"/>
                <w:kern w:val="0"/>
                <w:sz w:val="24"/>
                <w:szCs w:val="22"/>
                <w:lang w:val="en-US"/>
              </w:rPr>
            </w:pPr>
          </w:p>
        </w:tc>
      </w:tr>
    </w:tbl>
    <w:p>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cs="微软雅黑"/>
          <w:b/>
          <w:bCs w:val="0"/>
          <w:kern w:val="0"/>
          <w:sz w:val="36"/>
          <w:szCs w:val="36"/>
          <w:lang w:val="en-US"/>
        </w:rPr>
      </w:pPr>
    </w:p>
    <w:p>
      <w:pPr>
        <w:keepNext w:val="0"/>
        <w:keepLines w:val="0"/>
        <w:widowControl/>
        <w:suppressLineNumbers w:val="0"/>
        <w:spacing w:before="0" w:beforeAutospacing="0" w:after="0" w:afterAutospacing="0"/>
        <w:ind w:left="0" w:right="0"/>
        <w:jc w:val="left"/>
        <w:rPr>
          <w:rFonts w:cs="微软雅黑"/>
          <w:b/>
          <w:bCs w:val="0"/>
          <w:kern w:val="0"/>
          <w:sz w:val="36"/>
          <w:szCs w:val="36"/>
          <w:lang w:val="en-US"/>
        </w:rPr>
      </w:pPr>
      <w:r>
        <w:rPr>
          <w:rFonts w:hint="default" w:ascii="Calibri" w:hAnsi="Calibri" w:eastAsia="宋体" w:cs="微软雅黑"/>
          <w:b/>
          <w:bCs w:val="0"/>
          <w:sz w:val="36"/>
          <w:szCs w:val="36"/>
          <w:lang w:val="en-US" w:eastAsia="zh-CN" w:bidi="ar"/>
        </w:rPr>
        <w:br w:type="page"/>
      </w:r>
    </w:p>
    <w:p>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cs="微软雅黑"/>
          <w:b/>
          <w:bCs w:val="0"/>
          <w:kern w:val="0"/>
          <w:sz w:val="36"/>
          <w:szCs w:val="36"/>
          <w:lang w:val="en-US"/>
        </w:rPr>
      </w:pPr>
      <w:r>
        <w:rPr>
          <w:rFonts w:hint="eastAsia" w:ascii="Calibri" w:hAnsi="Calibri" w:eastAsia="宋体" w:cs="微软雅黑"/>
          <w:b/>
          <w:bCs w:val="0"/>
          <w:kern w:val="0"/>
          <w:sz w:val="36"/>
          <w:szCs w:val="36"/>
          <w:lang w:val="en-US" w:eastAsia="zh-CN" w:bidi="ar"/>
        </w:rPr>
        <w:t>六、商务和技术偏离表</w:t>
      </w:r>
    </w:p>
    <w:p>
      <w:pPr>
        <w:keepNext w:val="0"/>
        <w:keepLines w:val="0"/>
        <w:widowControl w:val="0"/>
        <w:suppressLineNumbers w:val="0"/>
        <w:autoSpaceDE w:val="0"/>
        <w:autoSpaceDN w:val="0"/>
        <w:adjustRightInd w:val="0"/>
        <w:spacing w:before="0" w:beforeAutospacing="0" w:after="0" w:afterAutospacing="0" w:line="200" w:lineRule="exact"/>
        <w:ind w:left="0" w:right="0"/>
        <w:jc w:val="left"/>
        <w:rPr>
          <w:rFonts w:cs="微软雅黑"/>
          <w:kern w:val="0"/>
          <w:sz w:val="20"/>
          <w:szCs w:val="20"/>
          <w:lang w:val="en-US"/>
        </w:rPr>
      </w:pPr>
    </w:p>
    <w:p>
      <w:pPr>
        <w:keepNext w:val="0"/>
        <w:keepLines w:val="0"/>
        <w:widowControl w:val="0"/>
        <w:suppressLineNumbers w:val="0"/>
        <w:spacing w:before="12" w:beforeAutospacing="0" w:after="0" w:afterAutospacing="0"/>
        <w:ind w:left="0" w:right="0"/>
        <w:jc w:val="both"/>
        <w:rPr>
          <w:rFonts w:eastAsia="Microsoft JhengHei" w:cs="Microsoft JhengHei"/>
          <w:b/>
          <w:sz w:val="12"/>
          <w:szCs w:val="12"/>
          <w:lang w:val="en-US"/>
        </w:rPr>
      </w:pPr>
    </w:p>
    <w:tbl>
      <w:tblPr>
        <w:tblStyle w:val="15"/>
        <w:tblW w:w="8938" w:type="dxa"/>
        <w:jc w:val="center"/>
        <w:tblInd w:w="0" w:type="dxa"/>
        <w:tblLayout w:type="fixed"/>
        <w:tblCellMar>
          <w:top w:w="0" w:type="dxa"/>
          <w:left w:w="0" w:type="dxa"/>
          <w:bottom w:w="0" w:type="dxa"/>
          <w:right w:w="0" w:type="dxa"/>
        </w:tblCellMar>
      </w:tblPr>
      <w:tblGrid>
        <w:gridCol w:w="926"/>
        <w:gridCol w:w="2694"/>
        <w:gridCol w:w="2980"/>
        <w:gridCol w:w="2338"/>
      </w:tblGrid>
      <w:tr>
        <w:tblPrEx>
          <w:tblLayout w:type="fixed"/>
          <w:tblCellMar>
            <w:top w:w="0" w:type="dxa"/>
            <w:left w:w="0" w:type="dxa"/>
            <w:bottom w:w="0" w:type="dxa"/>
            <w:right w:w="0" w:type="dxa"/>
          </w:tblCellMar>
        </w:tblPrEx>
        <w:trPr>
          <w:trHeight w:val="454" w:hRule="exact"/>
          <w:jc w:val="center"/>
        </w:trPr>
        <w:tc>
          <w:tcPr>
            <w:tcW w:w="926" w:type="dxa"/>
            <w:tcBorders>
              <w:top w:val="single" w:color="000000" w:sz="4" w:space="0"/>
              <w:left w:val="single" w:color="000000" w:sz="4" w:space="0"/>
              <w:bottom w:val="single" w:color="000000" w:sz="4" w:space="0"/>
              <w:right w:val="single" w:color="000000" w:sz="4" w:space="0"/>
            </w:tcBorders>
            <w:vAlign w:val="center"/>
          </w:tcPr>
          <w:p>
            <w:pPr>
              <w:pStyle w:val="17"/>
              <w:widowControl/>
              <w:adjustRightInd w:val="0"/>
              <w:snapToGrid w:val="0"/>
              <w:jc w:val="center"/>
              <w:rPr>
                <w:rFonts w:cs="宋体"/>
                <w:sz w:val="22"/>
                <w:szCs w:val="22"/>
                <w:lang w:val="en-US"/>
              </w:rPr>
            </w:pPr>
            <w:r>
              <w:rPr>
                <w:rFonts w:hint="eastAsia" w:ascii="Calibri" w:hAnsi="Calibri" w:eastAsia="宋体" w:cs="宋体"/>
                <w:b/>
                <w:sz w:val="22"/>
                <w:szCs w:val="22"/>
              </w:rPr>
              <w:t>序号</w:t>
            </w:r>
          </w:p>
        </w:tc>
        <w:tc>
          <w:tcPr>
            <w:tcW w:w="2694" w:type="dxa"/>
            <w:tcBorders>
              <w:top w:val="single" w:color="000000" w:sz="4" w:space="0"/>
              <w:left w:val="single" w:color="000000" w:sz="4" w:space="0"/>
              <w:bottom w:val="single" w:color="000000" w:sz="4" w:space="0"/>
              <w:right w:val="single" w:color="000000" w:sz="4" w:space="0"/>
            </w:tcBorders>
            <w:vAlign w:val="center"/>
          </w:tcPr>
          <w:p>
            <w:pPr>
              <w:pStyle w:val="17"/>
              <w:widowControl/>
              <w:adjustRightInd w:val="0"/>
              <w:snapToGrid w:val="0"/>
              <w:jc w:val="center"/>
              <w:rPr>
                <w:rFonts w:cs="宋体"/>
                <w:sz w:val="22"/>
                <w:szCs w:val="22"/>
                <w:lang w:val="en-US"/>
              </w:rPr>
            </w:pPr>
            <w:r>
              <w:rPr>
                <w:rFonts w:hint="eastAsia" w:ascii="Calibri" w:hAnsi="Calibri" w:eastAsia="宋体" w:cs="宋体"/>
                <w:b/>
                <w:sz w:val="22"/>
                <w:szCs w:val="22"/>
              </w:rPr>
              <w:t>招标文件章节及条款号</w:t>
            </w:r>
          </w:p>
        </w:tc>
        <w:tc>
          <w:tcPr>
            <w:tcW w:w="2980" w:type="dxa"/>
            <w:tcBorders>
              <w:top w:val="single" w:color="000000" w:sz="4" w:space="0"/>
              <w:left w:val="single" w:color="000000" w:sz="4" w:space="0"/>
              <w:bottom w:val="single" w:color="000000" w:sz="4" w:space="0"/>
              <w:right w:val="single" w:color="000000" w:sz="4" w:space="0"/>
            </w:tcBorders>
            <w:vAlign w:val="center"/>
          </w:tcPr>
          <w:p>
            <w:pPr>
              <w:pStyle w:val="17"/>
              <w:widowControl/>
              <w:adjustRightInd w:val="0"/>
              <w:snapToGrid w:val="0"/>
              <w:jc w:val="center"/>
              <w:rPr>
                <w:rFonts w:cs="宋体"/>
                <w:sz w:val="22"/>
                <w:szCs w:val="22"/>
                <w:lang w:val="en-US"/>
              </w:rPr>
            </w:pPr>
            <w:r>
              <w:rPr>
                <w:rFonts w:hint="eastAsia" w:ascii="Calibri" w:hAnsi="Calibri" w:eastAsia="宋体" w:cs="宋体"/>
                <w:b/>
                <w:sz w:val="22"/>
                <w:szCs w:val="22"/>
              </w:rPr>
              <w:t>投标文件章节及条款号</w:t>
            </w:r>
          </w:p>
        </w:tc>
        <w:tc>
          <w:tcPr>
            <w:tcW w:w="2338" w:type="dxa"/>
            <w:tcBorders>
              <w:top w:val="single" w:color="000000" w:sz="4" w:space="0"/>
              <w:left w:val="single" w:color="000000" w:sz="4" w:space="0"/>
              <w:bottom w:val="single" w:color="000000" w:sz="4" w:space="0"/>
              <w:right w:val="single" w:color="000000" w:sz="4" w:space="0"/>
            </w:tcBorders>
            <w:vAlign w:val="center"/>
          </w:tcPr>
          <w:p>
            <w:pPr>
              <w:pStyle w:val="17"/>
              <w:widowControl/>
              <w:adjustRightInd w:val="0"/>
              <w:snapToGrid w:val="0"/>
              <w:jc w:val="center"/>
              <w:rPr>
                <w:rFonts w:cs="宋体"/>
                <w:sz w:val="22"/>
                <w:szCs w:val="22"/>
                <w:lang w:val="en-US"/>
              </w:rPr>
            </w:pPr>
            <w:r>
              <w:rPr>
                <w:rFonts w:hint="eastAsia" w:ascii="Calibri" w:hAnsi="Calibri" w:eastAsia="宋体" w:cs="宋体"/>
                <w:b/>
                <w:sz w:val="22"/>
                <w:szCs w:val="22"/>
              </w:rPr>
              <w:t>偏差说明</w:t>
            </w:r>
          </w:p>
        </w:tc>
      </w:tr>
      <w:tr>
        <w:tblPrEx>
          <w:tblLayout w:type="fixed"/>
          <w:tblCellMar>
            <w:top w:w="0" w:type="dxa"/>
            <w:left w:w="0" w:type="dxa"/>
            <w:bottom w:w="0" w:type="dxa"/>
            <w:right w:w="0" w:type="dxa"/>
          </w:tblCellMar>
        </w:tblPrEx>
        <w:trPr>
          <w:trHeight w:val="456" w:hRule="exact"/>
          <w:jc w:val="center"/>
        </w:trPr>
        <w:tc>
          <w:tcPr>
            <w:tcW w:w="926" w:type="dxa"/>
            <w:tcBorders>
              <w:top w:val="single" w:color="000000" w:sz="4" w:space="0"/>
              <w:left w:val="single" w:color="000000" w:sz="4" w:space="0"/>
              <w:bottom w:val="single" w:color="000000" w:sz="4" w:space="0"/>
              <w:right w:val="single" w:color="000000" w:sz="4" w:space="0"/>
            </w:tcBorders>
            <w:vAlign w:val="center"/>
          </w:tcPr>
          <w:p>
            <w:pPr>
              <w:pStyle w:val="17"/>
              <w:widowControl/>
              <w:adjustRightInd w:val="0"/>
              <w:snapToGrid w:val="0"/>
              <w:jc w:val="center"/>
              <w:rPr>
                <w:sz w:val="22"/>
                <w:szCs w:val="22"/>
                <w:lang w:val="en-US"/>
              </w:rPr>
            </w:pPr>
            <w:r>
              <w:rPr>
                <w:sz w:val="22"/>
                <w:szCs w:val="22"/>
                <w:lang w:val="en-US"/>
              </w:rPr>
              <w:t>1</w:t>
            </w:r>
          </w:p>
        </w:tc>
        <w:tc>
          <w:tcPr>
            <w:tcW w:w="26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0" w:beforeAutospacing="0" w:after="0" w:afterAutospacing="0"/>
              <w:ind w:left="0" w:right="0"/>
              <w:jc w:val="both"/>
              <w:rPr>
                <w:sz w:val="22"/>
                <w:szCs w:val="22"/>
                <w:lang w:val="en-US"/>
              </w:rPr>
            </w:pPr>
          </w:p>
        </w:tc>
        <w:tc>
          <w:tcPr>
            <w:tcW w:w="29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0" w:beforeAutospacing="0" w:after="0" w:afterAutospacing="0"/>
              <w:ind w:left="0" w:right="0"/>
              <w:jc w:val="both"/>
              <w:rPr>
                <w:sz w:val="22"/>
                <w:szCs w:val="22"/>
                <w:lang w:val="en-US"/>
              </w:rPr>
            </w:pPr>
          </w:p>
        </w:tc>
        <w:tc>
          <w:tcPr>
            <w:tcW w:w="23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0" w:beforeAutospacing="0" w:after="0" w:afterAutospacing="0"/>
              <w:ind w:left="0" w:right="0"/>
              <w:jc w:val="both"/>
              <w:rPr>
                <w:sz w:val="22"/>
                <w:szCs w:val="22"/>
                <w:lang w:val="en-US"/>
              </w:rPr>
            </w:pPr>
          </w:p>
        </w:tc>
      </w:tr>
      <w:tr>
        <w:tblPrEx>
          <w:tblLayout w:type="fixed"/>
          <w:tblCellMar>
            <w:top w:w="0" w:type="dxa"/>
            <w:left w:w="0" w:type="dxa"/>
            <w:bottom w:w="0" w:type="dxa"/>
            <w:right w:w="0" w:type="dxa"/>
          </w:tblCellMar>
        </w:tblPrEx>
        <w:trPr>
          <w:trHeight w:val="454" w:hRule="exact"/>
          <w:jc w:val="center"/>
        </w:trPr>
        <w:tc>
          <w:tcPr>
            <w:tcW w:w="926" w:type="dxa"/>
            <w:tcBorders>
              <w:top w:val="single" w:color="000000" w:sz="4" w:space="0"/>
              <w:left w:val="single" w:color="000000" w:sz="4" w:space="0"/>
              <w:bottom w:val="single" w:color="000000" w:sz="4" w:space="0"/>
              <w:right w:val="single" w:color="000000" w:sz="4" w:space="0"/>
            </w:tcBorders>
            <w:vAlign w:val="center"/>
          </w:tcPr>
          <w:p>
            <w:pPr>
              <w:pStyle w:val="17"/>
              <w:widowControl/>
              <w:adjustRightInd w:val="0"/>
              <w:snapToGrid w:val="0"/>
              <w:jc w:val="center"/>
              <w:rPr>
                <w:sz w:val="22"/>
                <w:szCs w:val="22"/>
                <w:lang w:val="en-US"/>
              </w:rPr>
            </w:pPr>
            <w:r>
              <w:rPr>
                <w:sz w:val="22"/>
                <w:szCs w:val="22"/>
                <w:lang w:val="en-US"/>
              </w:rPr>
              <w:t>2</w:t>
            </w:r>
          </w:p>
        </w:tc>
        <w:tc>
          <w:tcPr>
            <w:tcW w:w="26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0" w:beforeAutospacing="0" w:after="0" w:afterAutospacing="0"/>
              <w:ind w:left="0" w:right="0"/>
              <w:jc w:val="both"/>
              <w:rPr>
                <w:sz w:val="22"/>
                <w:szCs w:val="22"/>
                <w:lang w:val="en-US"/>
              </w:rPr>
            </w:pPr>
          </w:p>
        </w:tc>
        <w:tc>
          <w:tcPr>
            <w:tcW w:w="29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0" w:beforeAutospacing="0" w:after="0" w:afterAutospacing="0"/>
              <w:ind w:left="0" w:right="0"/>
              <w:jc w:val="both"/>
              <w:rPr>
                <w:sz w:val="22"/>
                <w:szCs w:val="22"/>
                <w:lang w:val="en-US"/>
              </w:rPr>
            </w:pPr>
          </w:p>
        </w:tc>
        <w:tc>
          <w:tcPr>
            <w:tcW w:w="23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0" w:beforeAutospacing="0" w:after="0" w:afterAutospacing="0"/>
              <w:ind w:left="0" w:right="0"/>
              <w:jc w:val="both"/>
              <w:rPr>
                <w:sz w:val="22"/>
                <w:szCs w:val="22"/>
                <w:lang w:val="en-US"/>
              </w:rPr>
            </w:pPr>
          </w:p>
        </w:tc>
      </w:tr>
      <w:tr>
        <w:tblPrEx>
          <w:tblLayout w:type="fixed"/>
          <w:tblCellMar>
            <w:top w:w="0" w:type="dxa"/>
            <w:left w:w="0" w:type="dxa"/>
            <w:bottom w:w="0" w:type="dxa"/>
            <w:right w:w="0" w:type="dxa"/>
          </w:tblCellMar>
        </w:tblPrEx>
        <w:trPr>
          <w:trHeight w:val="454" w:hRule="exact"/>
          <w:jc w:val="center"/>
        </w:trPr>
        <w:tc>
          <w:tcPr>
            <w:tcW w:w="926" w:type="dxa"/>
            <w:tcBorders>
              <w:top w:val="single" w:color="000000" w:sz="4" w:space="0"/>
              <w:left w:val="single" w:color="000000" w:sz="4" w:space="0"/>
              <w:bottom w:val="single" w:color="000000" w:sz="4" w:space="0"/>
              <w:right w:val="single" w:color="000000" w:sz="4" w:space="0"/>
            </w:tcBorders>
            <w:vAlign w:val="center"/>
          </w:tcPr>
          <w:p>
            <w:pPr>
              <w:pStyle w:val="17"/>
              <w:widowControl/>
              <w:adjustRightInd w:val="0"/>
              <w:snapToGrid w:val="0"/>
              <w:jc w:val="center"/>
              <w:rPr>
                <w:sz w:val="22"/>
                <w:szCs w:val="22"/>
                <w:lang w:val="en-US"/>
              </w:rPr>
            </w:pPr>
            <w:r>
              <w:rPr>
                <w:sz w:val="22"/>
                <w:szCs w:val="22"/>
                <w:lang w:val="en-US"/>
              </w:rPr>
              <w:t>3</w:t>
            </w:r>
          </w:p>
        </w:tc>
        <w:tc>
          <w:tcPr>
            <w:tcW w:w="26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0" w:beforeAutospacing="0" w:after="0" w:afterAutospacing="0"/>
              <w:ind w:left="0" w:right="0"/>
              <w:jc w:val="both"/>
              <w:rPr>
                <w:sz w:val="22"/>
                <w:szCs w:val="22"/>
                <w:lang w:val="en-US"/>
              </w:rPr>
            </w:pPr>
          </w:p>
        </w:tc>
        <w:tc>
          <w:tcPr>
            <w:tcW w:w="29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0" w:beforeAutospacing="0" w:after="0" w:afterAutospacing="0"/>
              <w:ind w:left="0" w:right="0"/>
              <w:jc w:val="both"/>
              <w:rPr>
                <w:sz w:val="22"/>
                <w:szCs w:val="22"/>
                <w:lang w:val="en-US"/>
              </w:rPr>
            </w:pPr>
          </w:p>
        </w:tc>
        <w:tc>
          <w:tcPr>
            <w:tcW w:w="23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0" w:beforeAutospacing="0" w:after="0" w:afterAutospacing="0"/>
              <w:ind w:left="0" w:right="0"/>
              <w:jc w:val="both"/>
              <w:rPr>
                <w:sz w:val="22"/>
                <w:szCs w:val="22"/>
                <w:lang w:val="en-US"/>
              </w:rPr>
            </w:pPr>
          </w:p>
        </w:tc>
      </w:tr>
      <w:tr>
        <w:tblPrEx>
          <w:tblLayout w:type="fixed"/>
          <w:tblCellMar>
            <w:top w:w="0" w:type="dxa"/>
            <w:left w:w="0" w:type="dxa"/>
            <w:bottom w:w="0" w:type="dxa"/>
            <w:right w:w="0" w:type="dxa"/>
          </w:tblCellMar>
        </w:tblPrEx>
        <w:trPr>
          <w:trHeight w:val="454" w:hRule="exact"/>
          <w:jc w:val="center"/>
        </w:trPr>
        <w:tc>
          <w:tcPr>
            <w:tcW w:w="926" w:type="dxa"/>
            <w:tcBorders>
              <w:top w:val="single" w:color="000000" w:sz="4" w:space="0"/>
              <w:left w:val="single" w:color="000000" w:sz="4" w:space="0"/>
              <w:bottom w:val="single" w:color="000000" w:sz="4" w:space="0"/>
              <w:right w:val="single" w:color="000000" w:sz="4" w:space="0"/>
            </w:tcBorders>
            <w:vAlign w:val="center"/>
          </w:tcPr>
          <w:p>
            <w:pPr>
              <w:pStyle w:val="17"/>
              <w:widowControl/>
              <w:adjustRightInd w:val="0"/>
              <w:snapToGrid w:val="0"/>
              <w:jc w:val="center"/>
              <w:rPr>
                <w:sz w:val="22"/>
                <w:szCs w:val="22"/>
                <w:lang w:val="en-US"/>
              </w:rPr>
            </w:pPr>
            <w:r>
              <w:rPr>
                <w:sz w:val="22"/>
                <w:szCs w:val="22"/>
                <w:lang w:val="en-US"/>
              </w:rPr>
              <w:t>4</w:t>
            </w:r>
          </w:p>
        </w:tc>
        <w:tc>
          <w:tcPr>
            <w:tcW w:w="26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0" w:beforeAutospacing="0" w:after="0" w:afterAutospacing="0"/>
              <w:ind w:left="0" w:right="0"/>
              <w:jc w:val="both"/>
              <w:rPr>
                <w:sz w:val="22"/>
                <w:szCs w:val="22"/>
                <w:lang w:val="en-US"/>
              </w:rPr>
            </w:pPr>
          </w:p>
        </w:tc>
        <w:tc>
          <w:tcPr>
            <w:tcW w:w="29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0" w:beforeAutospacing="0" w:after="0" w:afterAutospacing="0"/>
              <w:ind w:left="0" w:right="0"/>
              <w:jc w:val="both"/>
              <w:rPr>
                <w:sz w:val="22"/>
                <w:szCs w:val="22"/>
                <w:lang w:val="en-US"/>
              </w:rPr>
            </w:pPr>
          </w:p>
        </w:tc>
        <w:tc>
          <w:tcPr>
            <w:tcW w:w="23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0" w:beforeAutospacing="0" w:after="0" w:afterAutospacing="0"/>
              <w:ind w:left="0" w:right="0"/>
              <w:jc w:val="both"/>
              <w:rPr>
                <w:sz w:val="22"/>
                <w:szCs w:val="22"/>
                <w:lang w:val="en-US"/>
              </w:rPr>
            </w:pPr>
          </w:p>
        </w:tc>
      </w:tr>
      <w:tr>
        <w:tblPrEx>
          <w:tblLayout w:type="fixed"/>
          <w:tblCellMar>
            <w:top w:w="0" w:type="dxa"/>
            <w:left w:w="0" w:type="dxa"/>
            <w:bottom w:w="0" w:type="dxa"/>
            <w:right w:w="0" w:type="dxa"/>
          </w:tblCellMar>
        </w:tblPrEx>
        <w:trPr>
          <w:trHeight w:val="454" w:hRule="exact"/>
          <w:jc w:val="center"/>
        </w:trPr>
        <w:tc>
          <w:tcPr>
            <w:tcW w:w="926" w:type="dxa"/>
            <w:tcBorders>
              <w:top w:val="single" w:color="000000" w:sz="4" w:space="0"/>
              <w:left w:val="single" w:color="000000" w:sz="4" w:space="0"/>
              <w:bottom w:val="single" w:color="000000" w:sz="4" w:space="0"/>
              <w:right w:val="single" w:color="000000" w:sz="4" w:space="0"/>
            </w:tcBorders>
            <w:vAlign w:val="center"/>
          </w:tcPr>
          <w:p>
            <w:pPr>
              <w:pStyle w:val="17"/>
              <w:widowControl/>
              <w:adjustRightInd w:val="0"/>
              <w:snapToGrid w:val="0"/>
              <w:jc w:val="center"/>
              <w:rPr>
                <w:sz w:val="22"/>
                <w:szCs w:val="22"/>
                <w:lang w:val="en-US"/>
              </w:rPr>
            </w:pPr>
            <w:r>
              <w:rPr>
                <w:sz w:val="22"/>
                <w:szCs w:val="22"/>
                <w:lang w:val="en-US"/>
              </w:rPr>
              <w:t>5</w:t>
            </w:r>
          </w:p>
        </w:tc>
        <w:tc>
          <w:tcPr>
            <w:tcW w:w="26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0" w:beforeAutospacing="0" w:after="0" w:afterAutospacing="0"/>
              <w:ind w:left="0" w:right="0"/>
              <w:jc w:val="both"/>
              <w:rPr>
                <w:sz w:val="22"/>
                <w:szCs w:val="22"/>
                <w:lang w:val="en-US"/>
              </w:rPr>
            </w:pPr>
          </w:p>
        </w:tc>
        <w:tc>
          <w:tcPr>
            <w:tcW w:w="29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0" w:beforeAutospacing="0" w:after="0" w:afterAutospacing="0"/>
              <w:ind w:left="0" w:right="0"/>
              <w:jc w:val="both"/>
              <w:rPr>
                <w:sz w:val="22"/>
                <w:szCs w:val="22"/>
                <w:lang w:val="en-US"/>
              </w:rPr>
            </w:pPr>
          </w:p>
        </w:tc>
        <w:tc>
          <w:tcPr>
            <w:tcW w:w="23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0" w:beforeAutospacing="0" w:after="0" w:afterAutospacing="0"/>
              <w:ind w:left="0" w:right="0"/>
              <w:jc w:val="both"/>
              <w:rPr>
                <w:sz w:val="22"/>
                <w:szCs w:val="22"/>
                <w:lang w:val="en-US"/>
              </w:rPr>
            </w:pPr>
          </w:p>
        </w:tc>
      </w:tr>
      <w:tr>
        <w:tblPrEx>
          <w:tblLayout w:type="fixed"/>
          <w:tblCellMar>
            <w:top w:w="0" w:type="dxa"/>
            <w:left w:w="0" w:type="dxa"/>
            <w:bottom w:w="0" w:type="dxa"/>
            <w:right w:w="0" w:type="dxa"/>
          </w:tblCellMar>
        </w:tblPrEx>
        <w:trPr>
          <w:trHeight w:val="456" w:hRule="exact"/>
          <w:jc w:val="center"/>
        </w:trPr>
        <w:tc>
          <w:tcPr>
            <w:tcW w:w="926" w:type="dxa"/>
            <w:tcBorders>
              <w:top w:val="single" w:color="000000" w:sz="4" w:space="0"/>
              <w:left w:val="single" w:color="000000" w:sz="4" w:space="0"/>
              <w:bottom w:val="single" w:color="000000" w:sz="4" w:space="0"/>
              <w:right w:val="single" w:color="000000" w:sz="4" w:space="0"/>
            </w:tcBorders>
            <w:vAlign w:val="center"/>
          </w:tcPr>
          <w:p>
            <w:pPr>
              <w:pStyle w:val="17"/>
              <w:widowControl/>
              <w:adjustRightInd w:val="0"/>
              <w:snapToGrid w:val="0"/>
              <w:jc w:val="center"/>
              <w:rPr>
                <w:sz w:val="22"/>
                <w:szCs w:val="22"/>
                <w:lang w:val="en-US"/>
              </w:rPr>
            </w:pPr>
            <w:r>
              <w:rPr>
                <w:sz w:val="22"/>
                <w:szCs w:val="22"/>
                <w:lang w:val="en-US"/>
              </w:rPr>
              <w:t>……</w:t>
            </w:r>
          </w:p>
        </w:tc>
        <w:tc>
          <w:tcPr>
            <w:tcW w:w="26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0" w:beforeAutospacing="0" w:after="0" w:afterAutospacing="0"/>
              <w:ind w:left="0" w:right="0"/>
              <w:jc w:val="center"/>
              <w:rPr>
                <w:sz w:val="22"/>
                <w:szCs w:val="22"/>
                <w:lang w:val="en-US"/>
              </w:rPr>
            </w:pPr>
          </w:p>
        </w:tc>
        <w:tc>
          <w:tcPr>
            <w:tcW w:w="29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0" w:beforeAutospacing="0" w:after="0" w:afterAutospacing="0"/>
              <w:ind w:left="0" w:right="0"/>
              <w:jc w:val="both"/>
              <w:rPr>
                <w:sz w:val="22"/>
                <w:szCs w:val="22"/>
                <w:lang w:val="en-US"/>
              </w:rPr>
            </w:pPr>
          </w:p>
        </w:tc>
        <w:tc>
          <w:tcPr>
            <w:tcW w:w="23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0" w:beforeAutospacing="0" w:after="0" w:afterAutospacing="0"/>
              <w:ind w:left="0" w:right="0"/>
              <w:jc w:val="both"/>
              <w:rPr>
                <w:sz w:val="22"/>
                <w:szCs w:val="22"/>
                <w:lang w:val="en-US"/>
              </w:rPr>
            </w:pPr>
          </w:p>
        </w:tc>
      </w:tr>
    </w:tbl>
    <w:p>
      <w:pPr>
        <w:keepNext w:val="0"/>
        <w:keepLines w:val="0"/>
        <w:widowControl w:val="0"/>
        <w:suppressLineNumbers w:val="0"/>
        <w:spacing w:before="2" w:beforeAutospacing="0" w:after="0" w:afterAutospacing="0"/>
        <w:ind w:left="0" w:right="0"/>
        <w:jc w:val="both"/>
        <w:rPr>
          <w:rFonts w:eastAsia="Microsoft JhengHei" w:cs="Microsoft JhengHei"/>
          <w:b/>
          <w:sz w:val="4"/>
          <w:szCs w:val="4"/>
          <w:lang w:val="en-US"/>
        </w:rPr>
      </w:pPr>
    </w:p>
    <w:p>
      <w:pPr>
        <w:keepNext w:val="0"/>
        <w:keepLines w:val="0"/>
        <w:widowControl w:val="0"/>
        <w:numPr>
          <w:ilvl w:val="0"/>
          <w:numId w:val="8"/>
        </w:numPr>
        <w:suppressLineNumbers w:val="0"/>
        <w:autoSpaceDE w:val="0"/>
        <w:autoSpaceDN w:val="0"/>
        <w:adjustRightInd w:val="0"/>
        <w:snapToGrid w:val="0"/>
        <w:spacing w:before="0" w:beforeAutospacing="0" w:after="0" w:afterAutospacing="0"/>
        <w:ind w:left="0" w:right="0" w:firstLine="0"/>
        <w:jc w:val="both"/>
        <w:rPr>
          <w:lang w:val="en-US"/>
        </w:rPr>
      </w:pPr>
      <w:r>
        <w:rPr>
          <w:rFonts w:hint="eastAsia" w:ascii="Calibri" w:hAnsi="Calibri" w:eastAsia="宋体" w:cs="宋体"/>
          <w:kern w:val="2"/>
          <w:sz w:val="21"/>
          <w:szCs w:val="22"/>
          <w:lang w:val="en-US" w:eastAsia="zh-CN" w:bidi="ar"/>
        </w:rPr>
        <w:t>投标人须完整填写本表。如果未完整填写本表的各项内容则视作投标人已经对招标文件相关要求和内容完全理解并同意，其投标报价为在此基础上的完全价格。</w:t>
      </w:r>
    </w:p>
    <w:p>
      <w:pPr>
        <w:keepNext w:val="0"/>
        <w:keepLines w:val="0"/>
        <w:widowControl w:val="0"/>
        <w:numPr>
          <w:ilvl w:val="0"/>
          <w:numId w:val="8"/>
        </w:numPr>
        <w:suppressLineNumbers w:val="0"/>
        <w:autoSpaceDE w:val="0"/>
        <w:autoSpaceDN w:val="0"/>
        <w:adjustRightInd w:val="0"/>
        <w:snapToGrid w:val="0"/>
        <w:spacing w:before="0" w:beforeAutospacing="0" w:after="0" w:afterAutospacing="0"/>
        <w:ind w:left="0" w:right="0" w:firstLine="0"/>
        <w:jc w:val="both"/>
        <w:rPr>
          <w:lang w:val="en-US"/>
        </w:rPr>
      </w:pPr>
      <w:r>
        <w:rPr>
          <w:rFonts w:hint="eastAsia" w:ascii="Calibri" w:hAnsi="Calibri" w:eastAsia="宋体" w:cs="宋体"/>
          <w:kern w:val="2"/>
          <w:sz w:val="21"/>
          <w:szCs w:val="22"/>
          <w:lang w:val="en-US" w:eastAsia="zh-CN" w:bidi="ar"/>
        </w:rPr>
        <w:t>在委托人与中标人签订合同期间，中标人未在投标文件</w:t>
      </w:r>
      <w:r>
        <w:rPr>
          <w:rFonts w:hint="default" w:ascii="Calibri" w:hAnsi="Calibri" w:eastAsia="宋体" w:cs="Times New Roman"/>
          <w:kern w:val="2"/>
          <w:sz w:val="21"/>
          <w:szCs w:val="22"/>
          <w:lang w:val="en-US" w:eastAsia="zh-CN" w:bidi="ar"/>
        </w:rPr>
        <w:t>“</w:t>
      </w:r>
      <w:r>
        <w:rPr>
          <w:rFonts w:hint="eastAsia" w:ascii="Calibri" w:hAnsi="Calibri" w:eastAsia="宋体" w:cs="宋体"/>
          <w:kern w:val="2"/>
          <w:sz w:val="21"/>
          <w:szCs w:val="22"/>
          <w:lang w:val="en-US" w:eastAsia="zh-CN" w:bidi="ar"/>
        </w:rPr>
        <w:t>商务和技术偏离表</w:t>
      </w:r>
      <w:r>
        <w:rPr>
          <w:rFonts w:hint="default" w:ascii="Calibri" w:hAnsi="Calibri" w:eastAsia="宋体" w:cs="Times New Roman"/>
          <w:kern w:val="2"/>
          <w:sz w:val="21"/>
          <w:szCs w:val="22"/>
          <w:lang w:val="en-US" w:eastAsia="zh-CN" w:bidi="ar"/>
        </w:rPr>
        <w:t>”</w:t>
      </w:r>
      <w:r>
        <w:rPr>
          <w:rFonts w:hint="eastAsia" w:ascii="Calibri" w:hAnsi="Calibri" w:eastAsia="宋体" w:cs="宋体"/>
          <w:kern w:val="2"/>
          <w:sz w:val="21"/>
          <w:szCs w:val="22"/>
          <w:lang w:val="en-US" w:eastAsia="zh-CN" w:bidi="ar"/>
        </w:rPr>
        <w:t>中列出偏离说明的，即使其在投标文件的其他部分说明与招标文件要求有所不同或回避不答，甚至在评标时对该项目已作了偏离扣分处理，亦均视为完全符合招标文件中所要求的最佳值并写入合同。若中标人在定标后及合同签订前，以上述事项为借口而不履行合同签订手续及执行合同，则视作放弃中标资格，招标人有权没收其投标保证金。</w:t>
      </w:r>
    </w:p>
    <w:p>
      <w:pPr>
        <w:keepNext w:val="0"/>
        <w:keepLines w:val="0"/>
        <w:widowControl w:val="0"/>
        <w:suppressLineNumbers w:val="0"/>
        <w:autoSpaceDE w:val="0"/>
        <w:autoSpaceDN w:val="0"/>
        <w:adjustRightInd w:val="0"/>
        <w:snapToGrid w:val="0"/>
        <w:spacing w:before="0" w:beforeAutospacing="0" w:after="0" w:afterAutospacing="0"/>
        <w:ind w:left="0" w:right="0"/>
        <w:jc w:val="both"/>
        <w:rPr>
          <w:lang w:val="en-US"/>
        </w:rPr>
      </w:pPr>
    </w:p>
    <w:p>
      <w:pPr>
        <w:keepNext w:val="0"/>
        <w:keepLines w:val="0"/>
        <w:widowControl w:val="0"/>
        <w:suppressLineNumbers w:val="0"/>
        <w:autoSpaceDE w:val="0"/>
        <w:autoSpaceDN w:val="0"/>
        <w:adjustRightInd w:val="0"/>
        <w:spacing w:before="120" w:beforeLines="50" w:beforeAutospacing="0" w:after="0" w:afterAutospacing="0"/>
        <w:ind w:left="397" w:right="0"/>
        <w:jc w:val="both"/>
        <w:rPr>
          <w:lang w:val="en-US"/>
        </w:rPr>
      </w:pPr>
    </w:p>
    <w:p>
      <w:pPr>
        <w:pStyle w:val="21"/>
        <w:widowControl/>
        <w:spacing w:line="360" w:lineRule="auto"/>
        <w:ind w:left="397" w:firstLine="3570" w:firstLineChars="1623"/>
        <w:rPr>
          <w:rFonts w:cs="宋体"/>
          <w:sz w:val="22"/>
          <w:szCs w:val="22"/>
          <w:lang w:val="en-US"/>
        </w:rPr>
      </w:pPr>
      <w:r>
        <w:rPr>
          <w:rFonts w:hint="eastAsia" w:ascii="Calibri" w:hAnsi="Calibri" w:eastAsia="宋体" w:cs="宋体"/>
          <w:sz w:val="22"/>
          <w:szCs w:val="22"/>
          <w:lang w:eastAsia="zh-CN"/>
        </w:rPr>
        <w:t>投标人</w:t>
      </w:r>
      <w:r>
        <w:rPr>
          <w:rFonts w:cs="宋体"/>
          <w:sz w:val="22"/>
          <w:szCs w:val="22"/>
          <w:lang w:val="en-US"/>
        </w:rPr>
        <w:t>(</w:t>
      </w:r>
      <w:r>
        <w:rPr>
          <w:rFonts w:hint="eastAsia" w:ascii="Calibri" w:hAnsi="Calibri" w:eastAsia="宋体" w:cs="宋体"/>
          <w:sz w:val="22"/>
          <w:szCs w:val="22"/>
          <w:lang w:eastAsia="zh-CN"/>
        </w:rPr>
        <w:t>盖单位章</w:t>
      </w:r>
      <w:r>
        <w:rPr>
          <w:rFonts w:cs="宋体"/>
          <w:sz w:val="22"/>
          <w:szCs w:val="22"/>
          <w:lang w:val="en-US"/>
        </w:rPr>
        <w:t>)</w:t>
      </w:r>
      <w:r>
        <w:rPr>
          <w:rFonts w:hint="eastAsia" w:ascii="Calibri" w:hAnsi="Calibri" w:eastAsia="宋体" w:cs="宋体"/>
          <w:sz w:val="22"/>
          <w:szCs w:val="22"/>
          <w:lang w:eastAsia="zh-CN"/>
        </w:rPr>
        <w:t>：</w:t>
      </w:r>
      <w:r>
        <w:rPr>
          <w:rFonts w:cs="宋体"/>
          <w:sz w:val="22"/>
          <w:szCs w:val="22"/>
          <w:lang w:val="en-US"/>
        </w:rPr>
        <w:t xml:space="preserve">     </w:t>
      </w:r>
    </w:p>
    <w:p>
      <w:pPr>
        <w:pStyle w:val="21"/>
        <w:widowControl/>
        <w:spacing w:line="360" w:lineRule="auto"/>
        <w:ind w:left="397" w:firstLine="3570" w:firstLineChars="1623"/>
        <w:rPr>
          <w:rFonts w:cs="宋体"/>
          <w:sz w:val="22"/>
          <w:szCs w:val="22"/>
          <w:lang w:val="en-US"/>
        </w:rPr>
      </w:pPr>
      <w:r>
        <w:rPr>
          <w:rFonts w:hint="eastAsia" w:ascii="Calibri" w:hAnsi="Calibri" w:eastAsia="宋体" w:cs="宋体"/>
          <w:sz w:val="22"/>
          <w:szCs w:val="22"/>
          <w:lang w:eastAsia="zh-CN"/>
        </w:rPr>
        <w:t>法定代表人或委托代理人</w:t>
      </w:r>
      <w:r>
        <w:rPr>
          <w:rFonts w:cs="宋体"/>
          <w:sz w:val="22"/>
          <w:szCs w:val="22"/>
          <w:lang w:val="en-US"/>
        </w:rPr>
        <w:t>(</w:t>
      </w:r>
      <w:r>
        <w:rPr>
          <w:rFonts w:hint="eastAsia" w:ascii="Calibri" w:hAnsi="Calibri" w:eastAsia="宋体" w:cs="宋体"/>
          <w:sz w:val="22"/>
          <w:szCs w:val="22"/>
          <w:lang w:eastAsia="zh-CN"/>
        </w:rPr>
        <w:t>签字或盖章</w:t>
      </w:r>
      <w:r>
        <w:rPr>
          <w:rFonts w:cs="宋体"/>
          <w:sz w:val="22"/>
          <w:szCs w:val="22"/>
          <w:lang w:val="en-US"/>
        </w:rPr>
        <w:t>)</w:t>
      </w:r>
      <w:r>
        <w:rPr>
          <w:rFonts w:hint="eastAsia" w:ascii="Calibri" w:hAnsi="Calibri" w:eastAsia="宋体" w:cs="宋体"/>
          <w:sz w:val="22"/>
          <w:szCs w:val="22"/>
          <w:lang w:eastAsia="zh-CN"/>
        </w:rPr>
        <w:t>：</w:t>
      </w:r>
      <w:r>
        <w:rPr>
          <w:rFonts w:cs="宋体"/>
          <w:sz w:val="22"/>
          <w:szCs w:val="22"/>
          <w:lang w:val="en-US"/>
        </w:rPr>
        <w:t xml:space="preserve">  </w:t>
      </w:r>
    </w:p>
    <w:p>
      <w:pPr>
        <w:pStyle w:val="21"/>
        <w:widowControl/>
        <w:spacing w:line="360" w:lineRule="auto"/>
        <w:ind w:left="397" w:firstLine="3570" w:firstLineChars="1623"/>
        <w:rPr>
          <w:rFonts w:cs="宋体"/>
          <w:sz w:val="22"/>
          <w:szCs w:val="22"/>
          <w:lang w:val="en-US"/>
        </w:rPr>
      </w:pPr>
      <w:r>
        <w:rPr>
          <w:rFonts w:hint="eastAsia" w:ascii="Calibri" w:hAnsi="Calibri" w:eastAsia="宋体" w:cs="宋体"/>
          <w:sz w:val="22"/>
          <w:szCs w:val="22"/>
          <w:lang w:eastAsia="zh-CN"/>
        </w:rPr>
        <w:t>日期：</w:t>
      </w:r>
      <w:r>
        <w:rPr>
          <w:rFonts w:cs="宋体"/>
          <w:sz w:val="22"/>
          <w:szCs w:val="22"/>
          <w:lang w:val="en-US"/>
        </w:rPr>
        <w:t xml:space="preserve">    </w:t>
      </w:r>
      <w:r>
        <w:rPr>
          <w:rFonts w:hint="eastAsia" w:ascii="Calibri" w:hAnsi="Calibri" w:eastAsia="宋体" w:cs="宋体"/>
          <w:sz w:val="22"/>
          <w:szCs w:val="22"/>
          <w:lang w:eastAsia="zh-CN"/>
        </w:rPr>
        <w:t>年</w:t>
      </w:r>
      <w:r>
        <w:rPr>
          <w:rFonts w:cs="宋体"/>
          <w:sz w:val="22"/>
          <w:szCs w:val="22"/>
          <w:lang w:val="en-US"/>
        </w:rPr>
        <w:t xml:space="preserve">     </w:t>
      </w:r>
      <w:r>
        <w:rPr>
          <w:rFonts w:hint="eastAsia" w:ascii="Calibri" w:hAnsi="Calibri" w:eastAsia="宋体" w:cs="宋体"/>
          <w:sz w:val="22"/>
          <w:szCs w:val="22"/>
          <w:lang w:eastAsia="zh-CN"/>
        </w:rPr>
        <w:t>月</w:t>
      </w:r>
      <w:r>
        <w:rPr>
          <w:rFonts w:cs="宋体"/>
          <w:sz w:val="22"/>
          <w:szCs w:val="22"/>
          <w:lang w:val="en-US"/>
        </w:rPr>
        <w:t xml:space="preserve">     </w:t>
      </w:r>
      <w:r>
        <w:rPr>
          <w:rFonts w:hint="eastAsia" w:ascii="Calibri" w:hAnsi="Calibri" w:eastAsia="宋体" w:cs="宋体"/>
          <w:sz w:val="22"/>
          <w:szCs w:val="22"/>
          <w:lang w:eastAsia="zh-CN"/>
        </w:rPr>
        <w:t>日</w:t>
      </w:r>
    </w:p>
    <w:p>
      <w:pPr>
        <w:keepNext w:val="0"/>
        <w:keepLines w:val="0"/>
        <w:widowControl w:val="0"/>
        <w:suppressLineNumbers w:val="0"/>
        <w:spacing w:before="0" w:beforeAutospacing="0" w:after="0" w:afterAutospacing="0"/>
        <w:ind w:left="0" w:right="0"/>
        <w:jc w:val="left"/>
        <w:rPr>
          <w:b/>
          <w:bCs w:val="0"/>
          <w:sz w:val="24"/>
          <w:szCs w:val="22"/>
          <w:lang w:val="en-US"/>
        </w:rPr>
      </w:pPr>
    </w:p>
    <w:p>
      <w:pPr>
        <w:keepNext w:val="0"/>
        <w:keepLines w:val="0"/>
        <w:widowControl/>
        <w:suppressLineNumbers w:val="0"/>
        <w:spacing w:before="0" w:beforeAutospacing="0" w:after="0" w:afterAutospacing="0"/>
        <w:ind w:left="0" w:right="0"/>
        <w:jc w:val="center"/>
        <w:rPr>
          <w:rFonts w:cs="微软雅黑"/>
          <w:b/>
          <w:bCs w:val="0"/>
          <w:kern w:val="0"/>
          <w:sz w:val="36"/>
          <w:szCs w:val="36"/>
          <w:lang w:val="en-US"/>
        </w:rPr>
      </w:pPr>
      <w:r>
        <w:rPr>
          <w:rFonts w:hint="default" w:ascii="Calibri" w:hAnsi="Calibri" w:eastAsia="宋体" w:cs="Times New Roman"/>
          <w:b/>
          <w:bCs w:val="0"/>
          <w:kern w:val="2"/>
          <w:sz w:val="24"/>
          <w:szCs w:val="22"/>
          <w:lang w:val="en-US" w:eastAsia="zh-CN" w:bidi="ar"/>
        </w:rPr>
        <w:br w:type="page"/>
      </w:r>
      <w:r>
        <w:rPr>
          <w:rFonts w:hint="eastAsia" w:ascii="Calibri" w:hAnsi="Calibri" w:eastAsia="宋体" w:cs="微软雅黑"/>
          <w:b/>
          <w:bCs w:val="0"/>
          <w:kern w:val="0"/>
          <w:sz w:val="36"/>
          <w:szCs w:val="36"/>
          <w:lang w:val="en-US" w:eastAsia="zh-CN" w:bidi="ar"/>
        </w:rPr>
        <w:t>七、资格审查资料</w:t>
      </w:r>
    </w:p>
    <w:p>
      <w:pPr>
        <w:keepNext w:val="0"/>
        <w:keepLines w:val="0"/>
        <w:widowControl w:val="0"/>
        <w:suppressLineNumbers w:val="0"/>
        <w:autoSpaceDE w:val="0"/>
        <w:autoSpaceDN w:val="0"/>
        <w:adjustRightInd w:val="0"/>
        <w:spacing w:before="7" w:beforeAutospacing="0" w:after="0" w:afterAutospacing="0" w:line="140" w:lineRule="exact"/>
        <w:ind w:left="0" w:right="0"/>
        <w:jc w:val="left"/>
        <w:rPr>
          <w:rFonts w:cs="微软雅黑"/>
          <w:kern w:val="0"/>
          <w:sz w:val="14"/>
          <w:szCs w:val="14"/>
          <w:lang w:val="en-US"/>
        </w:rPr>
      </w:pPr>
    </w:p>
    <w:p>
      <w:pPr>
        <w:keepNext w:val="0"/>
        <w:keepLines w:val="0"/>
        <w:widowControl w:val="0"/>
        <w:suppressLineNumbers w:val="0"/>
        <w:spacing w:before="0" w:beforeAutospacing="0" w:after="0" w:afterAutospacing="0" w:line="360" w:lineRule="auto"/>
        <w:ind w:left="0" w:right="0"/>
        <w:jc w:val="center"/>
        <w:rPr>
          <w:rFonts w:cs="宋体"/>
          <w:b/>
          <w:bCs w:val="0"/>
          <w:sz w:val="32"/>
          <w:szCs w:val="32"/>
          <w:lang w:val="en-US"/>
        </w:rPr>
      </w:pPr>
      <w:r>
        <w:rPr>
          <w:rFonts w:hint="default" w:ascii="Calibri" w:hAnsi="Calibri" w:eastAsia="宋体" w:cs="宋体"/>
          <w:b/>
          <w:bCs w:val="0"/>
          <w:kern w:val="2"/>
          <w:sz w:val="32"/>
          <w:szCs w:val="32"/>
          <w:lang w:val="en-US" w:eastAsia="zh-CN" w:bidi="ar"/>
        </w:rPr>
        <w:t>(</w:t>
      </w:r>
      <w:r>
        <w:rPr>
          <w:rFonts w:hint="eastAsia" w:ascii="Calibri" w:hAnsi="Calibri" w:eastAsia="宋体" w:cs="宋体"/>
          <w:b/>
          <w:bCs w:val="0"/>
          <w:kern w:val="2"/>
          <w:sz w:val="32"/>
          <w:szCs w:val="32"/>
          <w:lang w:val="en-US" w:eastAsia="zh-CN" w:bidi="ar"/>
        </w:rPr>
        <w:t>一</w:t>
      </w:r>
      <w:r>
        <w:rPr>
          <w:rFonts w:hint="default" w:ascii="Calibri" w:hAnsi="Calibri" w:eastAsia="宋体" w:cs="宋体"/>
          <w:b/>
          <w:bCs w:val="0"/>
          <w:kern w:val="2"/>
          <w:sz w:val="32"/>
          <w:szCs w:val="32"/>
          <w:lang w:val="en-US" w:eastAsia="zh-CN" w:bidi="ar"/>
        </w:rPr>
        <w:t>)</w:t>
      </w:r>
      <w:r>
        <w:rPr>
          <w:rFonts w:hint="eastAsia" w:ascii="Calibri" w:hAnsi="Calibri" w:eastAsia="宋体" w:cs="宋体"/>
          <w:b/>
          <w:bCs w:val="0"/>
          <w:kern w:val="2"/>
          <w:sz w:val="32"/>
          <w:szCs w:val="32"/>
          <w:lang w:val="en-US" w:eastAsia="zh-CN" w:bidi="ar"/>
        </w:rPr>
        <w:t>基本情况表</w:t>
      </w:r>
    </w:p>
    <w:tbl>
      <w:tblPr>
        <w:tblStyle w:val="15"/>
        <w:tblW w:w="8924" w:type="dxa"/>
        <w:jc w:val="center"/>
        <w:tblInd w:w="0" w:type="dxa"/>
        <w:tblLayout w:type="fixed"/>
        <w:tblCellMar>
          <w:top w:w="0" w:type="dxa"/>
          <w:left w:w="0" w:type="dxa"/>
          <w:bottom w:w="0" w:type="dxa"/>
          <w:right w:w="0" w:type="dxa"/>
        </w:tblCellMar>
      </w:tblPr>
      <w:tblGrid>
        <w:gridCol w:w="2172"/>
        <w:gridCol w:w="943"/>
        <w:gridCol w:w="2408"/>
        <w:gridCol w:w="1134"/>
        <w:gridCol w:w="2267"/>
      </w:tblGrid>
      <w:tr>
        <w:tblPrEx>
          <w:tblLayout w:type="fixed"/>
          <w:tblCellMar>
            <w:top w:w="0" w:type="dxa"/>
            <w:left w:w="0" w:type="dxa"/>
            <w:bottom w:w="0" w:type="dxa"/>
            <w:right w:w="0" w:type="dxa"/>
          </w:tblCellMar>
        </w:tblPrEx>
        <w:trPr>
          <w:trHeight w:val="740" w:hRule="exact"/>
          <w:jc w:val="center"/>
        </w:trPr>
        <w:tc>
          <w:tcPr>
            <w:tcW w:w="217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utoSpaceDE w:val="0"/>
              <w:autoSpaceDN w:val="0"/>
              <w:adjustRightInd w:val="0"/>
              <w:snapToGrid w:val="0"/>
              <w:spacing w:before="0" w:beforeAutospacing="0" w:after="0" w:afterAutospacing="0"/>
              <w:ind w:left="0" w:right="0"/>
              <w:jc w:val="center"/>
              <w:rPr>
                <w:kern w:val="0"/>
                <w:sz w:val="22"/>
                <w:szCs w:val="22"/>
                <w:lang w:val="en-US"/>
              </w:rPr>
            </w:pPr>
            <w:r>
              <w:rPr>
                <w:rFonts w:hint="eastAsia" w:ascii="Calibri" w:hAnsi="Calibri" w:eastAsia="宋体" w:cs="微软雅黑"/>
                <w:kern w:val="0"/>
                <w:sz w:val="22"/>
                <w:szCs w:val="22"/>
                <w:lang w:val="en-US" w:eastAsia="zh-CN" w:bidi="ar"/>
              </w:rPr>
              <w:t>投标</w:t>
            </w:r>
            <w:r>
              <w:rPr>
                <w:rFonts w:hint="eastAsia" w:ascii="Calibri" w:hAnsi="Calibri" w:eastAsia="宋体" w:cs="微软雅黑"/>
                <w:spacing w:val="-2"/>
                <w:kern w:val="0"/>
                <w:sz w:val="22"/>
                <w:szCs w:val="22"/>
                <w:lang w:val="en-US" w:eastAsia="zh-CN" w:bidi="ar"/>
              </w:rPr>
              <w:t>人</w:t>
            </w:r>
            <w:r>
              <w:rPr>
                <w:rFonts w:hint="eastAsia" w:ascii="Calibri" w:hAnsi="Calibri" w:eastAsia="宋体" w:cs="微软雅黑"/>
                <w:kern w:val="0"/>
                <w:sz w:val="22"/>
                <w:szCs w:val="22"/>
                <w:lang w:val="en-US" w:eastAsia="zh-CN" w:bidi="ar"/>
              </w:rPr>
              <w:t>名称</w:t>
            </w:r>
          </w:p>
        </w:tc>
        <w:tc>
          <w:tcPr>
            <w:tcW w:w="3351"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utoSpaceDE w:val="0"/>
              <w:autoSpaceDN w:val="0"/>
              <w:adjustRightInd w:val="0"/>
              <w:snapToGrid w:val="0"/>
              <w:spacing w:before="0" w:beforeAutospacing="0" w:after="0" w:afterAutospacing="0"/>
              <w:ind w:left="0" w:right="0"/>
              <w:jc w:val="left"/>
              <w:rPr>
                <w:kern w:val="0"/>
                <w:sz w:val="22"/>
                <w:szCs w:val="22"/>
                <w:lang w:val="en-US"/>
              </w:rPr>
            </w:pP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utoSpaceDE w:val="0"/>
              <w:autoSpaceDN w:val="0"/>
              <w:adjustRightInd w:val="0"/>
              <w:snapToGrid w:val="0"/>
              <w:spacing w:before="0" w:beforeAutospacing="0" w:after="0" w:afterAutospacing="0"/>
              <w:ind w:left="0" w:right="0"/>
              <w:jc w:val="center"/>
              <w:rPr>
                <w:kern w:val="0"/>
                <w:sz w:val="22"/>
                <w:szCs w:val="22"/>
                <w:lang w:val="en-US"/>
              </w:rPr>
            </w:pPr>
            <w:r>
              <w:rPr>
                <w:rFonts w:hint="eastAsia" w:ascii="Calibri" w:hAnsi="Calibri" w:eastAsia="宋体" w:cs="宋体"/>
                <w:kern w:val="0"/>
                <w:sz w:val="22"/>
                <w:szCs w:val="22"/>
                <w:lang w:val="en-US" w:eastAsia="zh-CN" w:bidi="ar"/>
              </w:rPr>
              <w:t>纳税人识别号</w:t>
            </w:r>
          </w:p>
        </w:tc>
        <w:tc>
          <w:tcPr>
            <w:tcW w:w="22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utoSpaceDE w:val="0"/>
              <w:autoSpaceDN w:val="0"/>
              <w:adjustRightInd w:val="0"/>
              <w:snapToGrid w:val="0"/>
              <w:spacing w:before="0" w:beforeAutospacing="0" w:after="0" w:afterAutospacing="0"/>
              <w:ind w:left="0" w:right="0"/>
              <w:jc w:val="left"/>
              <w:rPr>
                <w:kern w:val="0"/>
                <w:sz w:val="22"/>
                <w:szCs w:val="22"/>
                <w:lang w:val="en-US"/>
              </w:rPr>
            </w:pPr>
          </w:p>
        </w:tc>
      </w:tr>
      <w:tr>
        <w:tblPrEx>
          <w:tblLayout w:type="fixed"/>
          <w:tblCellMar>
            <w:top w:w="0" w:type="dxa"/>
            <w:left w:w="0" w:type="dxa"/>
            <w:bottom w:w="0" w:type="dxa"/>
            <w:right w:w="0" w:type="dxa"/>
          </w:tblCellMar>
        </w:tblPrEx>
        <w:trPr>
          <w:trHeight w:val="449" w:hRule="exact"/>
          <w:jc w:val="center"/>
        </w:trPr>
        <w:tc>
          <w:tcPr>
            <w:tcW w:w="217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utoSpaceDE w:val="0"/>
              <w:autoSpaceDN w:val="0"/>
              <w:adjustRightInd w:val="0"/>
              <w:snapToGrid w:val="0"/>
              <w:spacing w:before="0" w:beforeAutospacing="0" w:after="0" w:afterAutospacing="0"/>
              <w:ind w:left="0" w:right="0"/>
              <w:jc w:val="center"/>
              <w:rPr>
                <w:kern w:val="0"/>
                <w:sz w:val="22"/>
                <w:szCs w:val="22"/>
                <w:lang w:val="en-US"/>
              </w:rPr>
            </w:pPr>
            <w:r>
              <w:rPr>
                <w:rFonts w:hint="eastAsia" w:ascii="Calibri" w:hAnsi="Calibri" w:eastAsia="宋体" w:cs="微软雅黑"/>
                <w:kern w:val="0"/>
                <w:sz w:val="22"/>
                <w:szCs w:val="22"/>
                <w:lang w:val="en-US" w:eastAsia="zh-CN" w:bidi="ar"/>
              </w:rPr>
              <w:t>注册</w:t>
            </w:r>
            <w:r>
              <w:rPr>
                <w:rFonts w:hint="eastAsia" w:ascii="Calibri" w:hAnsi="Calibri" w:eastAsia="宋体" w:cs="微软雅黑"/>
                <w:spacing w:val="-2"/>
                <w:kern w:val="0"/>
                <w:sz w:val="22"/>
                <w:szCs w:val="22"/>
                <w:lang w:val="en-US" w:eastAsia="zh-CN" w:bidi="ar"/>
              </w:rPr>
              <w:t>资金</w:t>
            </w:r>
          </w:p>
        </w:tc>
        <w:tc>
          <w:tcPr>
            <w:tcW w:w="3351"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utoSpaceDE w:val="0"/>
              <w:autoSpaceDN w:val="0"/>
              <w:adjustRightInd w:val="0"/>
              <w:snapToGrid w:val="0"/>
              <w:spacing w:before="0" w:beforeAutospacing="0" w:after="0" w:afterAutospacing="0"/>
              <w:ind w:left="0" w:right="0"/>
              <w:jc w:val="left"/>
              <w:rPr>
                <w:kern w:val="0"/>
                <w:sz w:val="22"/>
                <w:szCs w:val="22"/>
                <w:lang w:val="en-US"/>
              </w:rPr>
            </w:pP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utoSpaceDE w:val="0"/>
              <w:autoSpaceDN w:val="0"/>
              <w:adjustRightInd w:val="0"/>
              <w:snapToGrid w:val="0"/>
              <w:spacing w:before="0" w:beforeAutospacing="0" w:after="0" w:afterAutospacing="0"/>
              <w:ind w:left="0" w:right="0"/>
              <w:jc w:val="center"/>
              <w:rPr>
                <w:kern w:val="0"/>
                <w:sz w:val="22"/>
                <w:szCs w:val="22"/>
                <w:lang w:val="en-US"/>
              </w:rPr>
            </w:pPr>
            <w:r>
              <w:rPr>
                <w:rFonts w:hint="eastAsia" w:ascii="Calibri" w:hAnsi="Calibri" w:eastAsia="宋体" w:cs="微软雅黑"/>
                <w:kern w:val="0"/>
                <w:sz w:val="22"/>
                <w:szCs w:val="22"/>
                <w:lang w:val="en-US" w:eastAsia="zh-CN" w:bidi="ar"/>
              </w:rPr>
              <w:t>成立</w:t>
            </w:r>
            <w:r>
              <w:rPr>
                <w:rFonts w:hint="eastAsia" w:ascii="Calibri" w:hAnsi="Calibri" w:eastAsia="宋体" w:cs="微软雅黑"/>
                <w:spacing w:val="-2"/>
                <w:kern w:val="0"/>
                <w:sz w:val="22"/>
                <w:szCs w:val="22"/>
                <w:lang w:val="en-US" w:eastAsia="zh-CN" w:bidi="ar"/>
              </w:rPr>
              <w:t>时</w:t>
            </w:r>
            <w:r>
              <w:rPr>
                <w:rFonts w:hint="eastAsia" w:ascii="Calibri" w:hAnsi="Calibri" w:eastAsia="宋体" w:cs="微软雅黑"/>
                <w:kern w:val="0"/>
                <w:sz w:val="22"/>
                <w:szCs w:val="22"/>
                <w:lang w:val="en-US" w:eastAsia="zh-CN" w:bidi="ar"/>
              </w:rPr>
              <w:t>间</w:t>
            </w:r>
          </w:p>
        </w:tc>
        <w:tc>
          <w:tcPr>
            <w:tcW w:w="22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utoSpaceDE w:val="0"/>
              <w:autoSpaceDN w:val="0"/>
              <w:adjustRightInd w:val="0"/>
              <w:snapToGrid w:val="0"/>
              <w:spacing w:before="0" w:beforeAutospacing="0" w:after="0" w:afterAutospacing="0"/>
              <w:ind w:left="0" w:right="0"/>
              <w:jc w:val="left"/>
              <w:rPr>
                <w:kern w:val="0"/>
                <w:sz w:val="22"/>
                <w:szCs w:val="22"/>
                <w:lang w:val="en-US"/>
              </w:rPr>
            </w:pPr>
          </w:p>
        </w:tc>
      </w:tr>
      <w:tr>
        <w:tblPrEx>
          <w:tblLayout w:type="fixed"/>
          <w:tblCellMar>
            <w:top w:w="0" w:type="dxa"/>
            <w:left w:w="0" w:type="dxa"/>
            <w:bottom w:w="0" w:type="dxa"/>
            <w:right w:w="0" w:type="dxa"/>
          </w:tblCellMar>
        </w:tblPrEx>
        <w:trPr>
          <w:trHeight w:val="451" w:hRule="exact"/>
          <w:jc w:val="center"/>
        </w:trPr>
        <w:tc>
          <w:tcPr>
            <w:tcW w:w="217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utoSpaceDE w:val="0"/>
              <w:autoSpaceDN w:val="0"/>
              <w:adjustRightInd w:val="0"/>
              <w:snapToGrid w:val="0"/>
              <w:spacing w:before="0" w:beforeAutospacing="0" w:after="0" w:afterAutospacing="0"/>
              <w:ind w:left="0" w:right="0"/>
              <w:jc w:val="center"/>
              <w:rPr>
                <w:kern w:val="0"/>
                <w:sz w:val="22"/>
                <w:szCs w:val="22"/>
                <w:lang w:val="en-US"/>
              </w:rPr>
            </w:pPr>
            <w:r>
              <w:rPr>
                <w:rFonts w:hint="eastAsia" w:ascii="Calibri" w:hAnsi="Calibri" w:eastAsia="宋体" w:cs="微软雅黑"/>
                <w:kern w:val="0"/>
                <w:sz w:val="22"/>
                <w:szCs w:val="22"/>
                <w:lang w:val="en-US" w:eastAsia="zh-CN" w:bidi="ar"/>
              </w:rPr>
              <w:t>注册</w:t>
            </w:r>
            <w:r>
              <w:rPr>
                <w:rFonts w:hint="eastAsia" w:ascii="Calibri" w:hAnsi="Calibri" w:eastAsia="宋体" w:cs="微软雅黑"/>
                <w:spacing w:val="-2"/>
                <w:kern w:val="0"/>
                <w:sz w:val="22"/>
                <w:szCs w:val="22"/>
                <w:lang w:val="en-US" w:eastAsia="zh-CN" w:bidi="ar"/>
              </w:rPr>
              <w:t>地</w:t>
            </w:r>
            <w:r>
              <w:rPr>
                <w:rFonts w:hint="eastAsia" w:ascii="Calibri" w:hAnsi="Calibri" w:eastAsia="宋体" w:cs="微软雅黑"/>
                <w:kern w:val="0"/>
                <w:sz w:val="22"/>
                <w:szCs w:val="22"/>
                <w:lang w:val="en-US" w:eastAsia="zh-CN" w:bidi="ar"/>
              </w:rPr>
              <w:t>址</w:t>
            </w:r>
          </w:p>
        </w:tc>
        <w:tc>
          <w:tcPr>
            <w:tcW w:w="6752" w:type="dxa"/>
            <w:gridSpan w:val="4"/>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utoSpaceDE w:val="0"/>
              <w:autoSpaceDN w:val="0"/>
              <w:adjustRightInd w:val="0"/>
              <w:snapToGrid w:val="0"/>
              <w:spacing w:before="0" w:beforeAutospacing="0" w:after="0" w:afterAutospacing="0"/>
              <w:ind w:left="0" w:right="0"/>
              <w:jc w:val="left"/>
              <w:rPr>
                <w:kern w:val="0"/>
                <w:sz w:val="22"/>
                <w:szCs w:val="22"/>
                <w:lang w:val="en-US"/>
              </w:rPr>
            </w:pPr>
          </w:p>
        </w:tc>
      </w:tr>
      <w:tr>
        <w:tblPrEx>
          <w:tblLayout w:type="fixed"/>
          <w:tblCellMar>
            <w:top w:w="0" w:type="dxa"/>
            <w:left w:w="0" w:type="dxa"/>
            <w:bottom w:w="0" w:type="dxa"/>
            <w:right w:w="0" w:type="dxa"/>
          </w:tblCellMar>
        </w:tblPrEx>
        <w:trPr>
          <w:trHeight w:val="449" w:hRule="exact"/>
          <w:jc w:val="center"/>
        </w:trPr>
        <w:tc>
          <w:tcPr>
            <w:tcW w:w="217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utoSpaceDE w:val="0"/>
              <w:autoSpaceDN w:val="0"/>
              <w:adjustRightInd w:val="0"/>
              <w:snapToGrid w:val="0"/>
              <w:spacing w:before="0" w:beforeAutospacing="0" w:after="0" w:afterAutospacing="0"/>
              <w:ind w:left="0" w:right="0"/>
              <w:jc w:val="center"/>
              <w:rPr>
                <w:kern w:val="0"/>
                <w:sz w:val="22"/>
                <w:szCs w:val="22"/>
                <w:lang w:val="en-US"/>
              </w:rPr>
            </w:pPr>
            <w:r>
              <w:rPr>
                <w:rFonts w:hint="eastAsia" w:ascii="Calibri" w:hAnsi="Calibri" w:eastAsia="宋体" w:cs="微软雅黑"/>
                <w:kern w:val="0"/>
                <w:sz w:val="22"/>
                <w:szCs w:val="22"/>
                <w:lang w:val="en-US" w:eastAsia="zh-CN" w:bidi="ar"/>
              </w:rPr>
              <w:t>邮政</w:t>
            </w:r>
            <w:r>
              <w:rPr>
                <w:rFonts w:hint="eastAsia" w:ascii="Calibri" w:hAnsi="Calibri" w:eastAsia="宋体" w:cs="微软雅黑"/>
                <w:spacing w:val="-2"/>
                <w:kern w:val="0"/>
                <w:sz w:val="22"/>
                <w:szCs w:val="22"/>
                <w:lang w:val="en-US" w:eastAsia="zh-CN" w:bidi="ar"/>
              </w:rPr>
              <w:t>编</w:t>
            </w:r>
            <w:r>
              <w:rPr>
                <w:rFonts w:hint="eastAsia" w:ascii="Calibri" w:hAnsi="Calibri" w:eastAsia="宋体" w:cs="微软雅黑"/>
                <w:kern w:val="0"/>
                <w:sz w:val="22"/>
                <w:szCs w:val="22"/>
                <w:lang w:val="en-US" w:eastAsia="zh-CN" w:bidi="ar"/>
              </w:rPr>
              <w:t>码</w:t>
            </w:r>
          </w:p>
        </w:tc>
        <w:tc>
          <w:tcPr>
            <w:tcW w:w="3351"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utoSpaceDE w:val="0"/>
              <w:autoSpaceDN w:val="0"/>
              <w:adjustRightInd w:val="0"/>
              <w:snapToGrid w:val="0"/>
              <w:spacing w:before="0" w:beforeAutospacing="0" w:after="0" w:afterAutospacing="0"/>
              <w:ind w:left="0" w:right="0"/>
              <w:jc w:val="left"/>
              <w:rPr>
                <w:kern w:val="0"/>
                <w:sz w:val="22"/>
                <w:szCs w:val="22"/>
                <w:lang w:val="en-US"/>
              </w:rPr>
            </w:pP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utoSpaceDE w:val="0"/>
              <w:autoSpaceDN w:val="0"/>
              <w:adjustRightInd w:val="0"/>
              <w:snapToGrid w:val="0"/>
              <w:spacing w:before="0" w:beforeAutospacing="0" w:after="0" w:afterAutospacing="0"/>
              <w:ind w:left="0" w:right="0"/>
              <w:jc w:val="center"/>
              <w:rPr>
                <w:kern w:val="0"/>
                <w:sz w:val="22"/>
                <w:szCs w:val="22"/>
                <w:lang w:val="en-US"/>
              </w:rPr>
            </w:pPr>
            <w:r>
              <w:rPr>
                <w:rFonts w:hint="eastAsia" w:ascii="Calibri" w:hAnsi="Calibri" w:eastAsia="宋体" w:cs="微软雅黑"/>
                <w:kern w:val="0"/>
                <w:sz w:val="22"/>
                <w:szCs w:val="22"/>
                <w:lang w:val="en-US" w:eastAsia="zh-CN" w:bidi="ar"/>
              </w:rPr>
              <w:t>员工</w:t>
            </w:r>
            <w:r>
              <w:rPr>
                <w:rFonts w:hint="eastAsia" w:ascii="Calibri" w:hAnsi="Calibri" w:eastAsia="宋体" w:cs="微软雅黑"/>
                <w:spacing w:val="-2"/>
                <w:kern w:val="0"/>
                <w:sz w:val="22"/>
                <w:szCs w:val="22"/>
                <w:lang w:val="en-US" w:eastAsia="zh-CN" w:bidi="ar"/>
              </w:rPr>
              <w:t>总</w:t>
            </w:r>
            <w:r>
              <w:rPr>
                <w:rFonts w:hint="eastAsia" w:ascii="Calibri" w:hAnsi="Calibri" w:eastAsia="宋体" w:cs="微软雅黑"/>
                <w:kern w:val="0"/>
                <w:sz w:val="22"/>
                <w:szCs w:val="22"/>
                <w:lang w:val="en-US" w:eastAsia="zh-CN" w:bidi="ar"/>
              </w:rPr>
              <w:t>数</w:t>
            </w:r>
          </w:p>
        </w:tc>
        <w:tc>
          <w:tcPr>
            <w:tcW w:w="22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utoSpaceDE w:val="0"/>
              <w:autoSpaceDN w:val="0"/>
              <w:adjustRightInd w:val="0"/>
              <w:snapToGrid w:val="0"/>
              <w:spacing w:before="0" w:beforeAutospacing="0" w:after="0" w:afterAutospacing="0"/>
              <w:ind w:left="0" w:right="0"/>
              <w:jc w:val="left"/>
              <w:rPr>
                <w:kern w:val="0"/>
                <w:sz w:val="22"/>
                <w:szCs w:val="22"/>
                <w:lang w:val="en-US"/>
              </w:rPr>
            </w:pPr>
          </w:p>
        </w:tc>
      </w:tr>
      <w:tr>
        <w:tblPrEx>
          <w:tblLayout w:type="fixed"/>
          <w:tblCellMar>
            <w:top w:w="0" w:type="dxa"/>
            <w:left w:w="0" w:type="dxa"/>
            <w:bottom w:w="0" w:type="dxa"/>
            <w:right w:w="0" w:type="dxa"/>
          </w:tblCellMar>
        </w:tblPrEx>
        <w:trPr>
          <w:trHeight w:val="451" w:hRule="exact"/>
          <w:jc w:val="center"/>
        </w:trPr>
        <w:tc>
          <w:tcPr>
            <w:tcW w:w="2172"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utoSpaceDE w:val="0"/>
              <w:autoSpaceDN w:val="0"/>
              <w:adjustRightInd w:val="0"/>
              <w:snapToGrid w:val="0"/>
              <w:spacing w:before="0" w:beforeAutospacing="0" w:after="0" w:afterAutospacing="0"/>
              <w:ind w:left="0" w:right="0"/>
              <w:jc w:val="center"/>
              <w:rPr>
                <w:kern w:val="0"/>
                <w:sz w:val="22"/>
                <w:szCs w:val="22"/>
                <w:lang w:val="en-US"/>
              </w:rPr>
            </w:pPr>
            <w:r>
              <w:rPr>
                <w:rFonts w:hint="eastAsia" w:ascii="Calibri" w:hAnsi="Calibri" w:eastAsia="宋体" w:cs="微软雅黑"/>
                <w:kern w:val="0"/>
                <w:sz w:val="22"/>
                <w:szCs w:val="22"/>
                <w:lang w:val="en-US" w:eastAsia="zh-CN" w:bidi="ar"/>
              </w:rPr>
              <w:t>联系</w:t>
            </w:r>
            <w:r>
              <w:rPr>
                <w:rFonts w:hint="eastAsia" w:ascii="Calibri" w:hAnsi="Calibri" w:eastAsia="宋体" w:cs="微软雅黑"/>
                <w:spacing w:val="-2"/>
                <w:kern w:val="0"/>
                <w:sz w:val="22"/>
                <w:szCs w:val="22"/>
                <w:lang w:val="en-US" w:eastAsia="zh-CN" w:bidi="ar"/>
              </w:rPr>
              <w:t>方</w:t>
            </w:r>
            <w:r>
              <w:rPr>
                <w:rFonts w:hint="eastAsia" w:ascii="Calibri" w:hAnsi="Calibri" w:eastAsia="宋体" w:cs="微软雅黑"/>
                <w:kern w:val="0"/>
                <w:sz w:val="22"/>
                <w:szCs w:val="22"/>
                <w:lang w:val="en-US" w:eastAsia="zh-CN" w:bidi="ar"/>
              </w:rPr>
              <w:t>式</w:t>
            </w:r>
          </w:p>
        </w:tc>
        <w:tc>
          <w:tcPr>
            <w:tcW w:w="94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utoSpaceDE w:val="0"/>
              <w:autoSpaceDN w:val="0"/>
              <w:adjustRightInd w:val="0"/>
              <w:snapToGrid w:val="0"/>
              <w:spacing w:before="0" w:beforeAutospacing="0" w:after="0" w:afterAutospacing="0"/>
              <w:ind w:left="0" w:right="0"/>
              <w:jc w:val="center"/>
              <w:rPr>
                <w:kern w:val="0"/>
                <w:sz w:val="22"/>
                <w:szCs w:val="22"/>
                <w:lang w:val="en-US"/>
              </w:rPr>
            </w:pPr>
            <w:r>
              <w:rPr>
                <w:rFonts w:hint="eastAsia" w:ascii="Calibri" w:hAnsi="Calibri" w:eastAsia="宋体" w:cs="微软雅黑"/>
                <w:kern w:val="0"/>
                <w:sz w:val="22"/>
                <w:szCs w:val="22"/>
                <w:lang w:val="en-US" w:eastAsia="zh-CN" w:bidi="ar"/>
              </w:rPr>
              <w:t>联系人</w:t>
            </w:r>
          </w:p>
        </w:tc>
        <w:tc>
          <w:tcPr>
            <w:tcW w:w="240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utoSpaceDE w:val="0"/>
              <w:autoSpaceDN w:val="0"/>
              <w:adjustRightInd w:val="0"/>
              <w:snapToGrid w:val="0"/>
              <w:spacing w:before="0" w:beforeAutospacing="0" w:after="0" w:afterAutospacing="0"/>
              <w:ind w:left="0" w:right="0"/>
              <w:jc w:val="left"/>
              <w:rPr>
                <w:kern w:val="0"/>
                <w:sz w:val="22"/>
                <w:szCs w:val="22"/>
                <w:lang w:val="en-US"/>
              </w:rPr>
            </w:pP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utoSpaceDE w:val="0"/>
              <w:autoSpaceDN w:val="0"/>
              <w:adjustRightInd w:val="0"/>
              <w:snapToGrid w:val="0"/>
              <w:spacing w:before="0" w:beforeAutospacing="0" w:after="0" w:afterAutospacing="0"/>
              <w:ind w:left="0" w:right="0"/>
              <w:jc w:val="center"/>
              <w:rPr>
                <w:kern w:val="0"/>
                <w:sz w:val="22"/>
                <w:szCs w:val="22"/>
                <w:lang w:val="en-US"/>
              </w:rPr>
            </w:pPr>
            <w:r>
              <w:rPr>
                <w:rFonts w:hint="eastAsia" w:ascii="Calibri" w:hAnsi="Calibri" w:eastAsia="宋体" w:cs="微软雅黑"/>
                <w:kern w:val="0"/>
                <w:sz w:val="22"/>
                <w:szCs w:val="22"/>
                <w:lang w:val="en-US" w:eastAsia="zh-CN" w:bidi="ar"/>
              </w:rPr>
              <w:t>固定电话</w:t>
            </w:r>
          </w:p>
        </w:tc>
        <w:tc>
          <w:tcPr>
            <w:tcW w:w="22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utoSpaceDE w:val="0"/>
              <w:autoSpaceDN w:val="0"/>
              <w:adjustRightInd w:val="0"/>
              <w:snapToGrid w:val="0"/>
              <w:spacing w:before="0" w:beforeAutospacing="0" w:after="0" w:afterAutospacing="0"/>
              <w:ind w:left="0" w:right="0"/>
              <w:jc w:val="left"/>
              <w:rPr>
                <w:kern w:val="0"/>
                <w:sz w:val="22"/>
                <w:szCs w:val="22"/>
                <w:lang w:val="en-US"/>
              </w:rPr>
            </w:pPr>
          </w:p>
        </w:tc>
      </w:tr>
      <w:tr>
        <w:tblPrEx>
          <w:tblLayout w:type="fixed"/>
          <w:tblCellMar>
            <w:top w:w="0" w:type="dxa"/>
            <w:left w:w="0" w:type="dxa"/>
            <w:bottom w:w="0" w:type="dxa"/>
            <w:right w:w="0" w:type="dxa"/>
          </w:tblCellMar>
        </w:tblPrEx>
        <w:trPr>
          <w:trHeight w:val="449" w:hRule="exact"/>
          <w:jc w:val="center"/>
        </w:trPr>
        <w:tc>
          <w:tcPr>
            <w:tcW w:w="2172" w:type="dxa"/>
            <w:vMerge w:val="continue"/>
            <w:tcBorders>
              <w:top w:val="single" w:color="000000" w:sz="4" w:space="0"/>
              <w:left w:val="single" w:color="000000" w:sz="4" w:space="0"/>
              <w:bottom w:val="single" w:color="000000" w:sz="4" w:space="0"/>
              <w:right w:val="single" w:color="000000" w:sz="4" w:space="0"/>
            </w:tcBorders>
            <w:vAlign w:val="center"/>
          </w:tcPr>
          <w:p>
            <w:pPr>
              <w:rPr>
                <w:rFonts w:hint="default" w:ascii="Calibri" w:hAnsi="Calibri" w:cs="Times New Roman"/>
                <w:sz w:val="20"/>
                <w:szCs w:val="20"/>
              </w:rPr>
            </w:pPr>
          </w:p>
        </w:tc>
        <w:tc>
          <w:tcPr>
            <w:tcW w:w="94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utoSpaceDE w:val="0"/>
              <w:autoSpaceDN w:val="0"/>
              <w:adjustRightInd w:val="0"/>
              <w:snapToGrid w:val="0"/>
              <w:spacing w:before="0" w:beforeAutospacing="0" w:after="0" w:afterAutospacing="0"/>
              <w:ind w:left="0" w:right="0"/>
              <w:jc w:val="center"/>
              <w:rPr>
                <w:kern w:val="0"/>
                <w:sz w:val="22"/>
                <w:szCs w:val="22"/>
                <w:lang w:val="en-US"/>
              </w:rPr>
            </w:pPr>
            <w:r>
              <w:rPr>
                <w:rFonts w:hint="eastAsia" w:ascii="Calibri" w:hAnsi="Calibri" w:eastAsia="宋体" w:cs="微软雅黑"/>
                <w:kern w:val="0"/>
                <w:sz w:val="22"/>
                <w:szCs w:val="22"/>
                <w:lang w:val="en-US" w:eastAsia="zh-CN" w:bidi="ar"/>
              </w:rPr>
              <w:t>手机</w:t>
            </w:r>
          </w:p>
        </w:tc>
        <w:tc>
          <w:tcPr>
            <w:tcW w:w="240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utoSpaceDE w:val="0"/>
              <w:autoSpaceDN w:val="0"/>
              <w:adjustRightInd w:val="0"/>
              <w:snapToGrid w:val="0"/>
              <w:spacing w:before="0" w:beforeAutospacing="0" w:after="0" w:afterAutospacing="0"/>
              <w:ind w:left="0" w:right="0"/>
              <w:jc w:val="left"/>
              <w:rPr>
                <w:kern w:val="0"/>
                <w:sz w:val="22"/>
                <w:szCs w:val="22"/>
                <w:lang w:val="en-US"/>
              </w:rPr>
            </w:pP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utoSpaceDE w:val="0"/>
              <w:autoSpaceDN w:val="0"/>
              <w:adjustRightInd w:val="0"/>
              <w:snapToGrid w:val="0"/>
              <w:spacing w:before="0" w:beforeAutospacing="0" w:after="0" w:afterAutospacing="0"/>
              <w:ind w:left="0" w:right="0"/>
              <w:jc w:val="center"/>
              <w:rPr>
                <w:kern w:val="0"/>
                <w:sz w:val="22"/>
                <w:szCs w:val="22"/>
                <w:lang w:val="en-US"/>
              </w:rPr>
            </w:pPr>
            <w:r>
              <w:rPr>
                <w:rFonts w:hint="eastAsia" w:ascii="Calibri" w:hAnsi="Calibri" w:eastAsia="宋体" w:cs="微软雅黑"/>
                <w:kern w:val="0"/>
                <w:sz w:val="22"/>
                <w:szCs w:val="22"/>
                <w:lang w:val="en-US" w:eastAsia="zh-CN" w:bidi="ar"/>
              </w:rPr>
              <w:t>邮箱</w:t>
            </w:r>
          </w:p>
        </w:tc>
        <w:tc>
          <w:tcPr>
            <w:tcW w:w="22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utoSpaceDE w:val="0"/>
              <w:autoSpaceDN w:val="0"/>
              <w:adjustRightInd w:val="0"/>
              <w:snapToGrid w:val="0"/>
              <w:spacing w:before="0" w:beforeAutospacing="0" w:after="0" w:afterAutospacing="0"/>
              <w:ind w:left="0" w:right="0"/>
              <w:jc w:val="left"/>
              <w:rPr>
                <w:kern w:val="0"/>
                <w:sz w:val="22"/>
                <w:szCs w:val="22"/>
                <w:lang w:val="en-US"/>
              </w:rPr>
            </w:pPr>
          </w:p>
        </w:tc>
      </w:tr>
      <w:tr>
        <w:tblPrEx>
          <w:tblLayout w:type="fixed"/>
          <w:tblCellMar>
            <w:top w:w="0" w:type="dxa"/>
            <w:left w:w="0" w:type="dxa"/>
            <w:bottom w:w="0" w:type="dxa"/>
            <w:right w:w="0" w:type="dxa"/>
          </w:tblCellMar>
        </w:tblPrEx>
        <w:trPr>
          <w:trHeight w:val="890" w:hRule="exact"/>
          <w:jc w:val="center"/>
        </w:trPr>
        <w:tc>
          <w:tcPr>
            <w:tcW w:w="217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utoSpaceDE w:val="0"/>
              <w:autoSpaceDN w:val="0"/>
              <w:adjustRightInd w:val="0"/>
              <w:snapToGrid w:val="0"/>
              <w:spacing w:before="0" w:beforeAutospacing="0" w:after="0" w:afterAutospacing="0"/>
              <w:ind w:left="0" w:right="0"/>
              <w:jc w:val="center"/>
              <w:rPr>
                <w:rFonts w:cs="微软雅黑"/>
                <w:kern w:val="0"/>
                <w:sz w:val="22"/>
                <w:szCs w:val="22"/>
                <w:lang w:val="en-US"/>
              </w:rPr>
            </w:pPr>
            <w:r>
              <w:rPr>
                <w:rFonts w:hint="eastAsia" w:ascii="Calibri" w:hAnsi="Calibri" w:eastAsia="宋体" w:cs="微软雅黑"/>
                <w:kern w:val="0"/>
                <w:sz w:val="22"/>
                <w:szCs w:val="22"/>
                <w:lang w:val="en-US" w:eastAsia="zh-CN" w:bidi="ar"/>
              </w:rPr>
              <w:t>法定</w:t>
            </w:r>
            <w:r>
              <w:rPr>
                <w:rFonts w:hint="eastAsia" w:ascii="Calibri" w:hAnsi="Calibri" w:eastAsia="宋体" w:cs="微软雅黑"/>
                <w:spacing w:val="-2"/>
                <w:kern w:val="0"/>
                <w:sz w:val="22"/>
                <w:szCs w:val="22"/>
                <w:lang w:val="en-US" w:eastAsia="zh-CN" w:bidi="ar"/>
              </w:rPr>
              <w:t>代</w:t>
            </w:r>
            <w:r>
              <w:rPr>
                <w:rFonts w:hint="eastAsia" w:ascii="Calibri" w:hAnsi="Calibri" w:eastAsia="宋体" w:cs="微软雅黑"/>
                <w:kern w:val="0"/>
                <w:sz w:val="22"/>
                <w:szCs w:val="22"/>
                <w:lang w:val="en-US" w:eastAsia="zh-CN" w:bidi="ar"/>
              </w:rPr>
              <w:t>表人</w:t>
            </w:r>
          </w:p>
        </w:tc>
        <w:tc>
          <w:tcPr>
            <w:tcW w:w="94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utoSpaceDE w:val="0"/>
              <w:autoSpaceDN w:val="0"/>
              <w:adjustRightInd w:val="0"/>
              <w:snapToGrid w:val="0"/>
              <w:spacing w:before="0" w:beforeAutospacing="0" w:after="0" w:afterAutospacing="0"/>
              <w:ind w:left="0" w:right="0"/>
              <w:jc w:val="center"/>
              <w:rPr>
                <w:kern w:val="0"/>
                <w:sz w:val="22"/>
                <w:szCs w:val="22"/>
                <w:lang w:val="en-US"/>
              </w:rPr>
            </w:pPr>
            <w:r>
              <w:rPr>
                <w:rFonts w:hint="eastAsia" w:ascii="Calibri" w:hAnsi="Calibri" w:eastAsia="宋体" w:cs="微软雅黑"/>
                <w:kern w:val="0"/>
                <w:sz w:val="22"/>
                <w:szCs w:val="22"/>
                <w:lang w:val="en-US" w:eastAsia="zh-CN" w:bidi="ar"/>
              </w:rPr>
              <w:t>姓名</w:t>
            </w:r>
          </w:p>
        </w:tc>
        <w:tc>
          <w:tcPr>
            <w:tcW w:w="240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utoSpaceDE w:val="0"/>
              <w:autoSpaceDN w:val="0"/>
              <w:adjustRightInd w:val="0"/>
              <w:snapToGrid w:val="0"/>
              <w:spacing w:before="0" w:beforeAutospacing="0" w:after="0" w:afterAutospacing="0"/>
              <w:ind w:left="0" w:right="0"/>
              <w:jc w:val="left"/>
              <w:rPr>
                <w:kern w:val="0"/>
                <w:sz w:val="22"/>
                <w:szCs w:val="22"/>
                <w:lang w:val="en-US"/>
              </w:rPr>
            </w:pP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utoSpaceDE w:val="0"/>
              <w:autoSpaceDN w:val="0"/>
              <w:adjustRightInd w:val="0"/>
              <w:snapToGrid w:val="0"/>
              <w:spacing w:before="0" w:beforeAutospacing="0" w:after="0" w:afterAutospacing="0"/>
              <w:ind w:left="0" w:right="0"/>
              <w:jc w:val="center"/>
              <w:rPr>
                <w:kern w:val="0"/>
                <w:sz w:val="22"/>
                <w:szCs w:val="22"/>
                <w:lang w:val="en-US"/>
              </w:rPr>
            </w:pPr>
            <w:r>
              <w:rPr>
                <w:rFonts w:hint="eastAsia" w:ascii="Calibri" w:hAnsi="Calibri" w:eastAsia="宋体" w:cs="微软雅黑"/>
                <w:kern w:val="0"/>
                <w:sz w:val="22"/>
                <w:szCs w:val="22"/>
                <w:lang w:val="en-US" w:eastAsia="zh-CN" w:bidi="ar"/>
              </w:rPr>
              <w:t>电话</w:t>
            </w:r>
          </w:p>
        </w:tc>
        <w:tc>
          <w:tcPr>
            <w:tcW w:w="22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utoSpaceDE w:val="0"/>
              <w:autoSpaceDN w:val="0"/>
              <w:adjustRightInd w:val="0"/>
              <w:snapToGrid w:val="0"/>
              <w:spacing w:before="0" w:beforeAutospacing="0" w:after="0" w:afterAutospacing="0"/>
              <w:ind w:left="0" w:right="0"/>
              <w:jc w:val="left"/>
              <w:rPr>
                <w:kern w:val="0"/>
                <w:sz w:val="22"/>
                <w:szCs w:val="22"/>
                <w:lang w:val="en-US"/>
              </w:rPr>
            </w:pPr>
          </w:p>
        </w:tc>
      </w:tr>
      <w:tr>
        <w:tblPrEx>
          <w:tblLayout w:type="fixed"/>
          <w:tblCellMar>
            <w:top w:w="0" w:type="dxa"/>
            <w:left w:w="0" w:type="dxa"/>
            <w:bottom w:w="0" w:type="dxa"/>
            <w:right w:w="0" w:type="dxa"/>
          </w:tblCellMar>
        </w:tblPrEx>
        <w:trPr>
          <w:trHeight w:val="1330" w:hRule="exact"/>
          <w:jc w:val="center"/>
        </w:trPr>
        <w:tc>
          <w:tcPr>
            <w:tcW w:w="217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utoSpaceDE w:val="0"/>
              <w:autoSpaceDN w:val="0"/>
              <w:adjustRightInd w:val="0"/>
              <w:snapToGrid w:val="0"/>
              <w:spacing w:before="0" w:beforeAutospacing="0" w:after="0" w:afterAutospacing="0"/>
              <w:ind w:left="0" w:right="0"/>
              <w:jc w:val="center"/>
              <w:rPr>
                <w:rFonts w:cs="微软雅黑"/>
                <w:kern w:val="0"/>
                <w:sz w:val="22"/>
                <w:szCs w:val="22"/>
                <w:lang w:val="en-US"/>
              </w:rPr>
            </w:pPr>
            <w:r>
              <w:rPr>
                <w:rFonts w:hint="eastAsia" w:ascii="Calibri" w:hAnsi="Calibri" w:eastAsia="宋体" w:cs="微软雅黑"/>
                <w:kern w:val="0"/>
                <w:sz w:val="22"/>
                <w:szCs w:val="22"/>
                <w:lang w:val="en-US" w:eastAsia="zh-CN" w:bidi="ar"/>
              </w:rPr>
              <w:t>投标</w:t>
            </w:r>
            <w:r>
              <w:rPr>
                <w:rFonts w:hint="eastAsia" w:ascii="Calibri" w:hAnsi="Calibri" w:eastAsia="宋体" w:cs="微软雅黑"/>
                <w:spacing w:val="-2"/>
                <w:kern w:val="0"/>
                <w:sz w:val="22"/>
                <w:szCs w:val="22"/>
                <w:lang w:val="en-US" w:eastAsia="zh-CN" w:bidi="ar"/>
              </w:rPr>
              <w:t>人具</w:t>
            </w:r>
            <w:r>
              <w:rPr>
                <w:rFonts w:hint="eastAsia" w:ascii="Calibri" w:hAnsi="Calibri" w:eastAsia="宋体" w:cs="微软雅黑"/>
                <w:kern w:val="0"/>
                <w:sz w:val="22"/>
                <w:szCs w:val="22"/>
                <w:lang w:val="en-US" w:eastAsia="zh-CN" w:bidi="ar"/>
              </w:rPr>
              <w:t>有</w:t>
            </w:r>
            <w:r>
              <w:rPr>
                <w:rFonts w:hint="eastAsia" w:ascii="Calibri" w:hAnsi="Calibri" w:eastAsia="宋体" w:cs="微软雅黑"/>
                <w:spacing w:val="-2"/>
                <w:kern w:val="0"/>
                <w:sz w:val="22"/>
                <w:szCs w:val="22"/>
                <w:lang w:val="en-US" w:eastAsia="zh-CN" w:bidi="ar"/>
              </w:rPr>
              <w:t>的</w:t>
            </w:r>
            <w:r>
              <w:rPr>
                <w:rFonts w:hint="eastAsia" w:ascii="Calibri" w:hAnsi="Calibri" w:eastAsia="宋体" w:cs="微软雅黑"/>
                <w:kern w:val="0"/>
                <w:sz w:val="22"/>
                <w:szCs w:val="22"/>
                <w:lang w:val="en-US" w:eastAsia="zh-CN" w:bidi="ar"/>
              </w:rPr>
              <w:t>各</w:t>
            </w:r>
            <w:r>
              <w:rPr>
                <w:rFonts w:hint="eastAsia" w:ascii="Calibri" w:hAnsi="Calibri" w:eastAsia="宋体" w:cs="微软雅黑"/>
                <w:spacing w:val="-2"/>
                <w:kern w:val="0"/>
                <w:sz w:val="22"/>
                <w:szCs w:val="22"/>
                <w:lang w:val="en-US" w:eastAsia="zh-CN" w:bidi="ar"/>
              </w:rPr>
              <w:t>类</w:t>
            </w:r>
            <w:r>
              <w:rPr>
                <w:rFonts w:hint="eastAsia" w:ascii="Calibri" w:hAnsi="Calibri" w:eastAsia="宋体" w:cs="微软雅黑"/>
                <w:kern w:val="0"/>
                <w:sz w:val="22"/>
                <w:szCs w:val="22"/>
                <w:lang w:val="en-US" w:eastAsia="zh-CN" w:bidi="ar"/>
              </w:rPr>
              <w:t>资质证书</w:t>
            </w:r>
            <w:r>
              <w:rPr>
                <w:rFonts w:hint="default" w:ascii="Calibri" w:hAnsi="Calibri" w:eastAsia="宋体" w:cs="微软雅黑"/>
                <w:kern w:val="0"/>
                <w:sz w:val="22"/>
                <w:szCs w:val="22"/>
                <w:lang w:val="en-US" w:eastAsia="zh-CN" w:bidi="ar"/>
              </w:rPr>
              <w:t>(</w:t>
            </w:r>
            <w:r>
              <w:rPr>
                <w:rFonts w:hint="eastAsia" w:ascii="Calibri" w:hAnsi="Calibri" w:eastAsia="宋体" w:cs="微软雅黑"/>
                <w:kern w:val="0"/>
                <w:sz w:val="22"/>
                <w:szCs w:val="22"/>
                <w:lang w:val="en-US" w:eastAsia="zh-CN" w:bidi="ar"/>
              </w:rPr>
              <w:t>如有</w:t>
            </w:r>
            <w:r>
              <w:rPr>
                <w:rFonts w:hint="default" w:ascii="Calibri" w:hAnsi="Calibri" w:eastAsia="宋体" w:cs="微软雅黑"/>
                <w:kern w:val="0"/>
                <w:sz w:val="22"/>
                <w:szCs w:val="22"/>
                <w:lang w:val="en-US" w:eastAsia="zh-CN" w:bidi="ar"/>
              </w:rPr>
              <w:t>)</w:t>
            </w:r>
          </w:p>
        </w:tc>
        <w:tc>
          <w:tcPr>
            <w:tcW w:w="6752" w:type="dxa"/>
            <w:gridSpan w:val="4"/>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tabs>
                <w:tab w:val="left" w:pos="2300"/>
                <w:tab w:val="left" w:pos="4400"/>
              </w:tabs>
              <w:autoSpaceDE w:val="0"/>
              <w:autoSpaceDN w:val="0"/>
              <w:adjustRightInd w:val="0"/>
              <w:snapToGrid w:val="0"/>
              <w:spacing w:before="0" w:beforeAutospacing="0" w:after="0" w:afterAutospacing="0"/>
              <w:ind w:left="0" w:right="0"/>
              <w:jc w:val="left"/>
              <w:rPr>
                <w:rFonts w:cs="微软雅黑"/>
                <w:kern w:val="0"/>
                <w:sz w:val="22"/>
                <w:szCs w:val="22"/>
                <w:lang w:val="en-US"/>
              </w:rPr>
            </w:pPr>
            <w:r>
              <w:rPr>
                <w:rFonts w:hint="eastAsia" w:ascii="Calibri" w:hAnsi="Calibri" w:eastAsia="宋体" w:cs="微软雅黑"/>
                <w:kern w:val="0"/>
                <w:sz w:val="22"/>
                <w:szCs w:val="22"/>
                <w:lang w:val="en-US" w:eastAsia="zh-CN" w:bidi="ar"/>
              </w:rPr>
              <w:t>类型</w:t>
            </w:r>
            <w:r>
              <w:rPr>
                <w:rFonts w:hint="default" w:ascii="Calibri" w:hAnsi="Calibri" w:eastAsia="宋体" w:cs="微软雅黑"/>
                <w:kern w:val="0"/>
                <w:sz w:val="22"/>
                <w:szCs w:val="22"/>
                <w:lang w:val="en-US" w:eastAsia="zh-CN" w:bidi="ar"/>
              </w:rPr>
              <w:t>1</w:t>
            </w:r>
            <w:r>
              <w:rPr>
                <w:rFonts w:hint="eastAsia" w:ascii="Calibri" w:hAnsi="Calibri" w:eastAsia="宋体" w:cs="微软雅黑"/>
                <w:kern w:val="0"/>
                <w:sz w:val="22"/>
                <w:szCs w:val="22"/>
                <w:lang w:val="en-US" w:eastAsia="zh-CN" w:bidi="ar"/>
              </w:rPr>
              <w:t>：</w:t>
            </w:r>
            <w:r>
              <w:rPr>
                <w:rFonts w:hint="default" w:ascii="Calibri" w:hAnsi="Calibri" w:eastAsia="宋体" w:cs="微软雅黑"/>
                <w:kern w:val="0"/>
                <w:sz w:val="22"/>
                <w:szCs w:val="22"/>
                <w:lang w:val="en-US" w:eastAsia="zh-CN" w:bidi="ar"/>
              </w:rPr>
              <w:tab/>
            </w:r>
            <w:r>
              <w:rPr>
                <w:rFonts w:hint="eastAsia" w:ascii="Calibri" w:hAnsi="Calibri" w:eastAsia="宋体" w:cs="微软雅黑"/>
                <w:spacing w:val="-2"/>
                <w:kern w:val="0"/>
                <w:sz w:val="22"/>
                <w:szCs w:val="22"/>
                <w:lang w:val="en-US" w:eastAsia="zh-CN" w:bidi="ar"/>
              </w:rPr>
              <w:t>等</w:t>
            </w:r>
            <w:r>
              <w:rPr>
                <w:rFonts w:hint="eastAsia" w:ascii="Calibri" w:hAnsi="Calibri" w:eastAsia="宋体" w:cs="微软雅黑"/>
                <w:kern w:val="0"/>
                <w:sz w:val="22"/>
                <w:szCs w:val="22"/>
                <w:lang w:val="en-US" w:eastAsia="zh-CN" w:bidi="ar"/>
              </w:rPr>
              <w:t>级：</w:t>
            </w:r>
            <w:r>
              <w:rPr>
                <w:rFonts w:hint="default" w:ascii="Calibri" w:hAnsi="Calibri" w:eastAsia="宋体" w:cs="微软雅黑"/>
                <w:kern w:val="0"/>
                <w:sz w:val="22"/>
                <w:szCs w:val="22"/>
                <w:lang w:val="en-US" w:eastAsia="zh-CN" w:bidi="ar"/>
              </w:rPr>
              <w:tab/>
            </w:r>
            <w:r>
              <w:rPr>
                <w:rFonts w:hint="eastAsia" w:ascii="Calibri" w:hAnsi="Calibri" w:eastAsia="宋体" w:cs="微软雅黑"/>
                <w:kern w:val="0"/>
                <w:sz w:val="22"/>
                <w:szCs w:val="22"/>
                <w:lang w:val="en-US" w:eastAsia="zh-CN" w:bidi="ar"/>
              </w:rPr>
              <w:t>证</w:t>
            </w:r>
            <w:r>
              <w:rPr>
                <w:rFonts w:hint="eastAsia" w:ascii="Calibri" w:hAnsi="Calibri" w:eastAsia="宋体" w:cs="微软雅黑"/>
                <w:spacing w:val="-2"/>
                <w:kern w:val="0"/>
                <w:sz w:val="22"/>
                <w:szCs w:val="22"/>
                <w:lang w:val="en-US" w:eastAsia="zh-CN" w:bidi="ar"/>
              </w:rPr>
              <w:t>书</w:t>
            </w:r>
            <w:r>
              <w:rPr>
                <w:rFonts w:hint="eastAsia" w:ascii="Calibri" w:hAnsi="Calibri" w:eastAsia="宋体" w:cs="微软雅黑"/>
                <w:kern w:val="0"/>
                <w:sz w:val="22"/>
                <w:szCs w:val="22"/>
                <w:lang w:val="en-US" w:eastAsia="zh-CN" w:bidi="ar"/>
              </w:rPr>
              <w:t>号：</w:t>
            </w:r>
          </w:p>
          <w:p>
            <w:pPr>
              <w:keepNext w:val="0"/>
              <w:keepLines w:val="0"/>
              <w:widowControl w:val="0"/>
              <w:suppressLineNumbers w:val="0"/>
              <w:tabs>
                <w:tab w:val="left" w:pos="2300"/>
                <w:tab w:val="left" w:pos="4400"/>
              </w:tabs>
              <w:autoSpaceDE w:val="0"/>
              <w:autoSpaceDN w:val="0"/>
              <w:adjustRightInd w:val="0"/>
              <w:snapToGrid w:val="0"/>
              <w:spacing w:before="0" w:beforeAutospacing="0" w:after="0" w:afterAutospacing="0"/>
              <w:ind w:left="0" w:right="0"/>
              <w:jc w:val="left"/>
              <w:rPr>
                <w:rFonts w:cs="微软雅黑"/>
                <w:kern w:val="0"/>
                <w:sz w:val="22"/>
                <w:szCs w:val="22"/>
                <w:lang w:val="en-US"/>
              </w:rPr>
            </w:pPr>
            <w:r>
              <w:rPr>
                <w:rFonts w:hint="eastAsia" w:ascii="Calibri" w:hAnsi="Calibri" w:eastAsia="宋体" w:cs="微软雅黑"/>
                <w:kern w:val="0"/>
                <w:sz w:val="22"/>
                <w:szCs w:val="22"/>
                <w:lang w:val="en-US" w:eastAsia="zh-CN" w:bidi="ar"/>
              </w:rPr>
              <w:t>类型</w:t>
            </w:r>
            <w:r>
              <w:rPr>
                <w:rFonts w:hint="default" w:ascii="Calibri" w:hAnsi="Calibri" w:eastAsia="宋体" w:cs="微软雅黑"/>
                <w:kern w:val="0"/>
                <w:sz w:val="22"/>
                <w:szCs w:val="22"/>
                <w:lang w:val="en-US" w:eastAsia="zh-CN" w:bidi="ar"/>
              </w:rPr>
              <w:t>2</w:t>
            </w:r>
            <w:r>
              <w:rPr>
                <w:rFonts w:hint="eastAsia" w:ascii="Calibri" w:hAnsi="Calibri" w:eastAsia="宋体" w:cs="微软雅黑"/>
                <w:kern w:val="0"/>
                <w:sz w:val="22"/>
                <w:szCs w:val="22"/>
                <w:lang w:val="en-US" w:eastAsia="zh-CN" w:bidi="ar"/>
              </w:rPr>
              <w:t>：</w:t>
            </w:r>
            <w:r>
              <w:rPr>
                <w:rFonts w:hint="default" w:ascii="Calibri" w:hAnsi="Calibri" w:eastAsia="宋体" w:cs="微软雅黑"/>
                <w:kern w:val="0"/>
                <w:sz w:val="22"/>
                <w:szCs w:val="22"/>
                <w:lang w:val="en-US" w:eastAsia="zh-CN" w:bidi="ar"/>
              </w:rPr>
              <w:tab/>
            </w:r>
            <w:r>
              <w:rPr>
                <w:rFonts w:hint="eastAsia" w:ascii="Calibri" w:hAnsi="Calibri" w:eastAsia="宋体" w:cs="微软雅黑"/>
                <w:spacing w:val="-2"/>
                <w:kern w:val="0"/>
                <w:sz w:val="22"/>
                <w:szCs w:val="22"/>
                <w:lang w:val="en-US" w:eastAsia="zh-CN" w:bidi="ar"/>
              </w:rPr>
              <w:t>等</w:t>
            </w:r>
            <w:r>
              <w:rPr>
                <w:rFonts w:hint="eastAsia" w:ascii="Calibri" w:hAnsi="Calibri" w:eastAsia="宋体" w:cs="微软雅黑"/>
                <w:kern w:val="0"/>
                <w:sz w:val="22"/>
                <w:szCs w:val="22"/>
                <w:lang w:val="en-US" w:eastAsia="zh-CN" w:bidi="ar"/>
              </w:rPr>
              <w:t>级：</w:t>
            </w:r>
            <w:r>
              <w:rPr>
                <w:rFonts w:hint="default" w:ascii="Calibri" w:hAnsi="Calibri" w:eastAsia="宋体" w:cs="微软雅黑"/>
                <w:kern w:val="0"/>
                <w:sz w:val="22"/>
                <w:szCs w:val="22"/>
                <w:lang w:val="en-US" w:eastAsia="zh-CN" w:bidi="ar"/>
              </w:rPr>
              <w:tab/>
            </w:r>
            <w:r>
              <w:rPr>
                <w:rFonts w:hint="eastAsia" w:ascii="Calibri" w:hAnsi="Calibri" w:eastAsia="宋体" w:cs="微软雅黑"/>
                <w:kern w:val="0"/>
                <w:sz w:val="22"/>
                <w:szCs w:val="22"/>
                <w:lang w:val="en-US" w:eastAsia="zh-CN" w:bidi="ar"/>
              </w:rPr>
              <w:t>证</w:t>
            </w:r>
            <w:r>
              <w:rPr>
                <w:rFonts w:hint="eastAsia" w:ascii="Calibri" w:hAnsi="Calibri" w:eastAsia="宋体" w:cs="微软雅黑"/>
                <w:spacing w:val="-2"/>
                <w:kern w:val="0"/>
                <w:sz w:val="22"/>
                <w:szCs w:val="22"/>
                <w:lang w:val="en-US" w:eastAsia="zh-CN" w:bidi="ar"/>
              </w:rPr>
              <w:t>书</w:t>
            </w:r>
            <w:r>
              <w:rPr>
                <w:rFonts w:hint="eastAsia" w:ascii="Calibri" w:hAnsi="Calibri" w:eastAsia="宋体" w:cs="微软雅黑"/>
                <w:kern w:val="0"/>
                <w:sz w:val="22"/>
                <w:szCs w:val="22"/>
                <w:lang w:val="en-US" w:eastAsia="zh-CN" w:bidi="ar"/>
              </w:rPr>
              <w:t>号：</w:t>
            </w:r>
          </w:p>
          <w:p>
            <w:pPr>
              <w:keepNext w:val="0"/>
              <w:keepLines w:val="0"/>
              <w:widowControl w:val="0"/>
              <w:suppressLineNumbers w:val="0"/>
              <w:tabs>
                <w:tab w:val="left" w:pos="2300"/>
                <w:tab w:val="left" w:pos="4400"/>
              </w:tabs>
              <w:autoSpaceDE w:val="0"/>
              <w:autoSpaceDN w:val="0"/>
              <w:adjustRightInd w:val="0"/>
              <w:snapToGrid w:val="0"/>
              <w:spacing w:before="0" w:beforeAutospacing="0" w:after="0" w:afterAutospacing="0"/>
              <w:ind w:left="0" w:right="0"/>
              <w:jc w:val="left"/>
              <w:rPr>
                <w:kern w:val="0"/>
                <w:sz w:val="22"/>
                <w:szCs w:val="22"/>
                <w:lang w:val="en-US"/>
              </w:rPr>
            </w:pPr>
            <w:r>
              <w:rPr>
                <w:rFonts w:hint="eastAsia" w:ascii="Calibri" w:hAnsi="Calibri" w:eastAsia="宋体" w:cs="微软雅黑"/>
                <w:kern w:val="0"/>
                <w:sz w:val="22"/>
                <w:szCs w:val="22"/>
                <w:lang w:val="en-US" w:eastAsia="zh-CN" w:bidi="ar"/>
              </w:rPr>
              <w:t>类型</w:t>
            </w:r>
            <w:r>
              <w:rPr>
                <w:rFonts w:hint="default" w:ascii="Calibri" w:hAnsi="Calibri" w:eastAsia="宋体" w:cs="微软雅黑"/>
                <w:kern w:val="0"/>
                <w:sz w:val="22"/>
                <w:szCs w:val="22"/>
                <w:lang w:val="en-US" w:eastAsia="zh-CN" w:bidi="ar"/>
              </w:rPr>
              <w:t>3</w:t>
            </w:r>
            <w:r>
              <w:rPr>
                <w:rFonts w:hint="eastAsia" w:ascii="Calibri" w:hAnsi="Calibri" w:eastAsia="宋体" w:cs="微软雅黑"/>
                <w:kern w:val="0"/>
                <w:sz w:val="22"/>
                <w:szCs w:val="22"/>
                <w:lang w:val="en-US" w:eastAsia="zh-CN" w:bidi="ar"/>
              </w:rPr>
              <w:t>：</w:t>
            </w:r>
            <w:r>
              <w:rPr>
                <w:rFonts w:hint="default" w:ascii="Calibri" w:hAnsi="Calibri" w:eastAsia="宋体" w:cs="微软雅黑"/>
                <w:kern w:val="0"/>
                <w:sz w:val="22"/>
                <w:szCs w:val="22"/>
                <w:lang w:val="en-US" w:eastAsia="zh-CN" w:bidi="ar"/>
              </w:rPr>
              <w:tab/>
            </w:r>
            <w:r>
              <w:rPr>
                <w:rFonts w:hint="eastAsia" w:ascii="Calibri" w:hAnsi="Calibri" w:eastAsia="宋体" w:cs="微软雅黑"/>
                <w:spacing w:val="-2"/>
                <w:kern w:val="0"/>
                <w:sz w:val="22"/>
                <w:szCs w:val="22"/>
                <w:lang w:val="en-US" w:eastAsia="zh-CN" w:bidi="ar"/>
              </w:rPr>
              <w:t>等</w:t>
            </w:r>
            <w:r>
              <w:rPr>
                <w:rFonts w:hint="eastAsia" w:ascii="Calibri" w:hAnsi="Calibri" w:eastAsia="宋体" w:cs="微软雅黑"/>
                <w:kern w:val="0"/>
                <w:sz w:val="22"/>
                <w:szCs w:val="22"/>
                <w:lang w:val="en-US" w:eastAsia="zh-CN" w:bidi="ar"/>
              </w:rPr>
              <w:t>级：</w:t>
            </w:r>
            <w:r>
              <w:rPr>
                <w:rFonts w:hint="default" w:ascii="Calibri" w:hAnsi="Calibri" w:eastAsia="宋体" w:cs="微软雅黑"/>
                <w:kern w:val="0"/>
                <w:sz w:val="22"/>
                <w:szCs w:val="22"/>
                <w:lang w:val="en-US" w:eastAsia="zh-CN" w:bidi="ar"/>
              </w:rPr>
              <w:tab/>
            </w:r>
            <w:r>
              <w:rPr>
                <w:rFonts w:hint="eastAsia" w:ascii="Calibri" w:hAnsi="Calibri" w:eastAsia="宋体" w:cs="微软雅黑"/>
                <w:kern w:val="0"/>
                <w:sz w:val="22"/>
                <w:szCs w:val="22"/>
                <w:lang w:val="en-US" w:eastAsia="zh-CN" w:bidi="ar"/>
              </w:rPr>
              <w:t>证</w:t>
            </w:r>
            <w:r>
              <w:rPr>
                <w:rFonts w:hint="eastAsia" w:ascii="Calibri" w:hAnsi="Calibri" w:eastAsia="宋体" w:cs="微软雅黑"/>
                <w:spacing w:val="-2"/>
                <w:kern w:val="0"/>
                <w:sz w:val="22"/>
                <w:szCs w:val="22"/>
                <w:lang w:val="en-US" w:eastAsia="zh-CN" w:bidi="ar"/>
              </w:rPr>
              <w:t>书</w:t>
            </w:r>
            <w:r>
              <w:rPr>
                <w:rFonts w:hint="eastAsia" w:ascii="Calibri" w:hAnsi="Calibri" w:eastAsia="宋体" w:cs="微软雅黑"/>
                <w:kern w:val="0"/>
                <w:sz w:val="22"/>
                <w:szCs w:val="22"/>
                <w:lang w:val="en-US" w:eastAsia="zh-CN" w:bidi="ar"/>
              </w:rPr>
              <w:t>号：</w:t>
            </w:r>
          </w:p>
        </w:tc>
      </w:tr>
      <w:tr>
        <w:tblPrEx>
          <w:tblLayout w:type="fixed"/>
          <w:tblCellMar>
            <w:top w:w="0" w:type="dxa"/>
            <w:left w:w="0" w:type="dxa"/>
            <w:bottom w:w="0" w:type="dxa"/>
            <w:right w:w="0" w:type="dxa"/>
          </w:tblCellMar>
        </w:tblPrEx>
        <w:trPr>
          <w:trHeight w:val="451" w:hRule="exact"/>
          <w:jc w:val="center"/>
        </w:trPr>
        <w:tc>
          <w:tcPr>
            <w:tcW w:w="217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utoSpaceDE w:val="0"/>
              <w:autoSpaceDN w:val="0"/>
              <w:adjustRightInd w:val="0"/>
              <w:snapToGrid w:val="0"/>
              <w:spacing w:before="0" w:beforeAutospacing="0" w:after="0" w:afterAutospacing="0"/>
              <w:ind w:left="0" w:right="0"/>
              <w:jc w:val="center"/>
              <w:rPr>
                <w:kern w:val="0"/>
                <w:sz w:val="22"/>
                <w:szCs w:val="22"/>
                <w:lang w:val="en-US"/>
              </w:rPr>
            </w:pPr>
            <w:r>
              <w:rPr>
                <w:rFonts w:hint="eastAsia" w:ascii="Calibri" w:hAnsi="Calibri" w:eastAsia="宋体" w:cs="微软雅黑"/>
                <w:spacing w:val="-2"/>
                <w:kern w:val="0"/>
                <w:sz w:val="22"/>
                <w:szCs w:val="22"/>
                <w:lang w:val="en-US" w:eastAsia="zh-CN" w:bidi="ar"/>
              </w:rPr>
              <w:t>开</w:t>
            </w:r>
            <w:r>
              <w:rPr>
                <w:rFonts w:hint="eastAsia" w:ascii="Calibri" w:hAnsi="Calibri" w:eastAsia="宋体" w:cs="微软雅黑"/>
                <w:kern w:val="0"/>
                <w:sz w:val="22"/>
                <w:szCs w:val="22"/>
                <w:lang w:val="en-US" w:eastAsia="zh-CN" w:bidi="ar"/>
              </w:rPr>
              <w:t>户</w:t>
            </w:r>
            <w:r>
              <w:rPr>
                <w:rFonts w:hint="eastAsia" w:ascii="Calibri" w:hAnsi="Calibri" w:eastAsia="宋体" w:cs="微软雅黑"/>
                <w:spacing w:val="-2"/>
                <w:kern w:val="0"/>
                <w:sz w:val="22"/>
                <w:szCs w:val="22"/>
                <w:lang w:val="en-US" w:eastAsia="zh-CN" w:bidi="ar"/>
              </w:rPr>
              <w:t>银</w:t>
            </w:r>
            <w:r>
              <w:rPr>
                <w:rFonts w:hint="eastAsia" w:ascii="Calibri" w:hAnsi="Calibri" w:eastAsia="宋体" w:cs="微软雅黑"/>
                <w:kern w:val="0"/>
                <w:sz w:val="22"/>
                <w:szCs w:val="22"/>
                <w:lang w:val="en-US" w:eastAsia="zh-CN" w:bidi="ar"/>
              </w:rPr>
              <w:t>行</w:t>
            </w:r>
          </w:p>
        </w:tc>
        <w:tc>
          <w:tcPr>
            <w:tcW w:w="6752" w:type="dxa"/>
            <w:gridSpan w:val="4"/>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utoSpaceDE w:val="0"/>
              <w:autoSpaceDN w:val="0"/>
              <w:adjustRightInd w:val="0"/>
              <w:snapToGrid w:val="0"/>
              <w:spacing w:before="0" w:beforeAutospacing="0" w:after="0" w:afterAutospacing="0"/>
              <w:ind w:left="0" w:right="0"/>
              <w:jc w:val="left"/>
              <w:rPr>
                <w:kern w:val="0"/>
                <w:sz w:val="22"/>
                <w:szCs w:val="22"/>
                <w:lang w:val="en-US"/>
              </w:rPr>
            </w:pPr>
          </w:p>
        </w:tc>
      </w:tr>
      <w:tr>
        <w:tblPrEx>
          <w:tblLayout w:type="fixed"/>
          <w:tblCellMar>
            <w:top w:w="0" w:type="dxa"/>
            <w:left w:w="0" w:type="dxa"/>
            <w:bottom w:w="0" w:type="dxa"/>
            <w:right w:w="0" w:type="dxa"/>
          </w:tblCellMar>
        </w:tblPrEx>
        <w:trPr>
          <w:trHeight w:val="449" w:hRule="exact"/>
          <w:jc w:val="center"/>
        </w:trPr>
        <w:tc>
          <w:tcPr>
            <w:tcW w:w="217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utoSpaceDE w:val="0"/>
              <w:autoSpaceDN w:val="0"/>
              <w:adjustRightInd w:val="0"/>
              <w:snapToGrid w:val="0"/>
              <w:spacing w:before="0" w:beforeAutospacing="0" w:after="0" w:afterAutospacing="0"/>
              <w:ind w:left="0" w:right="0"/>
              <w:jc w:val="center"/>
              <w:rPr>
                <w:kern w:val="0"/>
                <w:sz w:val="22"/>
                <w:szCs w:val="22"/>
                <w:lang w:val="en-US"/>
              </w:rPr>
            </w:pPr>
            <w:r>
              <w:rPr>
                <w:rFonts w:hint="eastAsia" w:ascii="Calibri" w:hAnsi="Calibri" w:eastAsia="宋体" w:cs="微软雅黑"/>
                <w:spacing w:val="-2"/>
                <w:kern w:val="0"/>
                <w:sz w:val="22"/>
                <w:szCs w:val="22"/>
                <w:lang w:val="en-US" w:eastAsia="zh-CN" w:bidi="ar"/>
              </w:rPr>
              <w:t>银</w:t>
            </w:r>
            <w:r>
              <w:rPr>
                <w:rFonts w:hint="eastAsia" w:ascii="Calibri" w:hAnsi="Calibri" w:eastAsia="宋体" w:cs="微软雅黑"/>
                <w:kern w:val="0"/>
                <w:sz w:val="22"/>
                <w:szCs w:val="22"/>
                <w:lang w:val="en-US" w:eastAsia="zh-CN" w:bidi="ar"/>
              </w:rPr>
              <w:t>行</w:t>
            </w:r>
            <w:r>
              <w:rPr>
                <w:rFonts w:hint="eastAsia" w:ascii="Calibri" w:hAnsi="Calibri" w:eastAsia="宋体" w:cs="微软雅黑"/>
                <w:spacing w:val="-2"/>
                <w:kern w:val="0"/>
                <w:sz w:val="22"/>
                <w:szCs w:val="22"/>
                <w:lang w:val="en-US" w:eastAsia="zh-CN" w:bidi="ar"/>
              </w:rPr>
              <w:t>账</w:t>
            </w:r>
            <w:r>
              <w:rPr>
                <w:rFonts w:hint="eastAsia" w:ascii="Calibri" w:hAnsi="Calibri" w:eastAsia="宋体" w:cs="微软雅黑"/>
                <w:kern w:val="0"/>
                <w:sz w:val="22"/>
                <w:szCs w:val="22"/>
                <w:lang w:val="en-US" w:eastAsia="zh-CN" w:bidi="ar"/>
              </w:rPr>
              <w:t>号</w:t>
            </w:r>
          </w:p>
        </w:tc>
        <w:tc>
          <w:tcPr>
            <w:tcW w:w="6752" w:type="dxa"/>
            <w:gridSpan w:val="4"/>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utoSpaceDE w:val="0"/>
              <w:autoSpaceDN w:val="0"/>
              <w:adjustRightInd w:val="0"/>
              <w:snapToGrid w:val="0"/>
              <w:spacing w:before="0" w:beforeAutospacing="0" w:after="0" w:afterAutospacing="0"/>
              <w:ind w:left="0" w:right="0"/>
              <w:jc w:val="left"/>
              <w:rPr>
                <w:kern w:val="0"/>
                <w:sz w:val="22"/>
                <w:szCs w:val="22"/>
                <w:lang w:val="en-US"/>
              </w:rPr>
            </w:pPr>
          </w:p>
        </w:tc>
      </w:tr>
      <w:tr>
        <w:tblPrEx>
          <w:tblLayout w:type="fixed"/>
          <w:tblCellMar>
            <w:top w:w="0" w:type="dxa"/>
            <w:left w:w="0" w:type="dxa"/>
            <w:bottom w:w="0" w:type="dxa"/>
            <w:right w:w="0" w:type="dxa"/>
          </w:tblCellMar>
        </w:tblPrEx>
        <w:trPr>
          <w:trHeight w:val="451" w:hRule="exact"/>
          <w:jc w:val="center"/>
        </w:trPr>
        <w:tc>
          <w:tcPr>
            <w:tcW w:w="217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utoSpaceDE w:val="0"/>
              <w:autoSpaceDN w:val="0"/>
              <w:adjustRightInd w:val="0"/>
              <w:snapToGrid w:val="0"/>
              <w:spacing w:before="0" w:beforeAutospacing="0" w:after="0" w:afterAutospacing="0"/>
              <w:ind w:left="0" w:right="0"/>
              <w:jc w:val="center"/>
              <w:rPr>
                <w:kern w:val="0"/>
                <w:sz w:val="22"/>
                <w:szCs w:val="22"/>
                <w:lang w:val="en-US"/>
              </w:rPr>
            </w:pPr>
            <w:r>
              <w:rPr>
                <w:rFonts w:hint="eastAsia" w:ascii="Calibri" w:hAnsi="Calibri" w:eastAsia="宋体" w:cs="微软雅黑"/>
                <w:kern w:val="0"/>
                <w:sz w:val="22"/>
                <w:szCs w:val="22"/>
                <w:lang w:val="en-US" w:eastAsia="zh-CN" w:bidi="ar"/>
              </w:rPr>
              <w:t>近三</w:t>
            </w:r>
            <w:r>
              <w:rPr>
                <w:rFonts w:hint="eastAsia" w:ascii="Calibri" w:hAnsi="Calibri" w:eastAsia="宋体" w:cs="微软雅黑"/>
                <w:spacing w:val="-2"/>
                <w:kern w:val="0"/>
                <w:sz w:val="22"/>
                <w:szCs w:val="22"/>
                <w:lang w:val="en-US" w:eastAsia="zh-CN" w:bidi="ar"/>
              </w:rPr>
              <w:t>年</w:t>
            </w:r>
            <w:r>
              <w:rPr>
                <w:rFonts w:hint="eastAsia" w:ascii="Calibri" w:hAnsi="Calibri" w:eastAsia="宋体" w:cs="微软雅黑"/>
                <w:kern w:val="0"/>
                <w:sz w:val="22"/>
                <w:szCs w:val="22"/>
                <w:lang w:val="en-US" w:eastAsia="zh-CN" w:bidi="ar"/>
              </w:rPr>
              <w:t>营</w:t>
            </w:r>
            <w:r>
              <w:rPr>
                <w:rFonts w:hint="eastAsia" w:ascii="Calibri" w:hAnsi="Calibri" w:eastAsia="宋体" w:cs="微软雅黑"/>
                <w:spacing w:val="-2"/>
                <w:kern w:val="0"/>
                <w:sz w:val="22"/>
                <w:szCs w:val="22"/>
                <w:lang w:val="en-US" w:eastAsia="zh-CN" w:bidi="ar"/>
              </w:rPr>
              <w:t>业</w:t>
            </w:r>
            <w:r>
              <w:rPr>
                <w:rFonts w:hint="eastAsia" w:ascii="Calibri" w:hAnsi="Calibri" w:eastAsia="宋体" w:cs="微软雅黑"/>
                <w:kern w:val="0"/>
                <w:sz w:val="22"/>
                <w:szCs w:val="22"/>
                <w:lang w:val="en-US" w:eastAsia="zh-CN" w:bidi="ar"/>
              </w:rPr>
              <w:t>额</w:t>
            </w:r>
          </w:p>
        </w:tc>
        <w:tc>
          <w:tcPr>
            <w:tcW w:w="6752" w:type="dxa"/>
            <w:gridSpan w:val="4"/>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utoSpaceDE w:val="0"/>
              <w:autoSpaceDN w:val="0"/>
              <w:adjustRightInd w:val="0"/>
              <w:snapToGrid w:val="0"/>
              <w:spacing w:before="0" w:beforeAutospacing="0" w:after="0" w:afterAutospacing="0"/>
              <w:ind w:left="0" w:right="0"/>
              <w:jc w:val="left"/>
              <w:rPr>
                <w:kern w:val="0"/>
                <w:sz w:val="22"/>
                <w:szCs w:val="22"/>
                <w:lang w:val="en-US"/>
              </w:rPr>
            </w:pPr>
          </w:p>
        </w:tc>
      </w:tr>
      <w:tr>
        <w:tblPrEx>
          <w:tblLayout w:type="fixed"/>
          <w:tblCellMar>
            <w:top w:w="0" w:type="dxa"/>
            <w:left w:w="0" w:type="dxa"/>
            <w:bottom w:w="0" w:type="dxa"/>
            <w:right w:w="0" w:type="dxa"/>
          </w:tblCellMar>
        </w:tblPrEx>
        <w:trPr>
          <w:trHeight w:val="2091" w:hRule="exact"/>
          <w:jc w:val="center"/>
        </w:trPr>
        <w:tc>
          <w:tcPr>
            <w:tcW w:w="217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utoSpaceDE w:val="0"/>
              <w:autoSpaceDN w:val="0"/>
              <w:adjustRightInd w:val="0"/>
              <w:snapToGrid w:val="0"/>
              <w:spacing w:before="0" w:beforeAutospacing="0" w:after="0" w:afterAutospacing="0"/>
              <w:ind w:left="0" w:right="0"/>
              <w:jc w:val="center"/>
              <w:rPr>
                <w:rFonts w:cs="微软雅黑"/>
                <w:kern w:val="0"/>
                <w:sz w:val="22"/>
                <w:szCs w:val="22"/>
                <w:lang w:val="en-US"/>
              </w:rPr>
            </w:pPr>
            <w:r>
              <w:rPr>
                <w:rFonts w:hint="eastAsia" w:ascii="Calibri" w:hAnsi="Calibri" w:eastAsia="宋体" w:cs="微软雅黑"/>
                <w:kern w:val="0"/>
                <w:sz w:val="22"/>
                <w:szCs w:val="22"/>
                <w:lang w:val="en-US" w:eastAsia="zh-CN" w:bidi="ar"/>
              </w:rPr>
              <w:t>投标</w:t>
            </w:r>
            <w:r>
              <w:rPr>
                <w:rFonts w:hint="eastAsia" w:ascii="Calibri" w:hAnsi="Calibri" w:eastAsia="宋体" w:cs="微软雅黑"/>
                <w:spacing w:val="-2"/>
                <w:kern w:val="0"/>
                <w:sz w:val="22"/>
                <w:szCs w:val="22"/>
                <w:lang w:val="en-US" w:eastAsia="zh-CN" w:bidi="ar"/>
              </w:rPr>
              <w:t>人</w:t>
            </w:r>
            <w:r>
              <w:rPr>
                <w:rFonts w:hint="eastAsia" w:ascii="Calibri" w:hAnsi="Calibri" w:eastAsia="宋体" w:cs="微软雅黑"/>
                <w:kern w:val="0"/>
                <w:sz w:val="22"/>
                <w:szCs w:val="22"/>
                <w:lang w:val="en-US" w:eastAsia="zh-CN" w:bidi="ar"/>
              </w:rPr>
              <w:t>关</w:t>
            </w:r>
            <w:r>
              <w:rPr>
                <w:rFonts w:hint="eastAsia" w:ascii="Calibri" w:hAnsi="Calibri" w:eastAsia="宋体" w:cs="微软雅黑"/>
                <w:spacing w:val="-2"/>
                <w:kern w:val="0"/>
                <w:sz w:val="22"/>
                <w:szCs w:val="22"/>
                <w:lang w:val="en-US" w:eastAsia="zh-CN" w:bidi="ar"/>
              </w:rPr>
              <w:t>联</w:t>
            </w:r>
            <w:r>
              <w:rPr>
                <w:rFonts w:hint="eastAsia" w:ascii="Calibri" w:hAnsi="Calibri" w:eastAsia="宋体" w:cs="微软雅黑"/>
                <w:kern w:val="0"/>
                <w:sz w:val="22"/>
                <w:szCs w:val="22"/>
                <w:lang w:val="en-US" w:eastAsia="zh-CN" w:bidi="ar"/>
              </w:rPr>
              <w:t>企</w:t>
            </w:r>
            <w:r>
              <w:rPr>
                <w:rFonts w:hint="eastAsia" w:ascii="Calibri" w:hAnsi="Calibri" w:eastAsia="宋体" w:cs="微软雅黑"/>
                <w:spacing w:val="-2"/>
                <w:kern w:val="0"/>
                <w:sz w:val="22"/>
                <w:szCs w:val="22"/>
                <w:lang w:val="en-US" w:eastAsia="zh-CN" w:bidi="ar"/>
              </w:rPr>
              <w:t>业</w:t>
            </w:r>
            <w:r>
              <w:rPr>
                <w:rFonts w:hint="eastAsia" w:ascii="Calibri" w:hAnsi="Calibri" w:eastAsia="宋体" w:cs="微软雅黑"/>
                <w:kern w:val="0"/>
                <w:sz w:val="22"/>
                <w:szCs w:val="22"/>
                <w:lang w:val="en-US" w:eastAsia="zh-CN" w:bidi="ar"/>
              </w:rPr>
              <w:t>情况</w:t>
            </w:r>
          </w:p>
          <w:p>
            <w:pPr>
              <w:keepNext w:val="0"/>
              <w:keepLines w:val="0"/>
              <w:widowControl w:val="0"/>
              <w:suppressLineNumbers w:val="0"/>
              <w:autoSpaceDE w:val="0"/>
              <w:autoSpaceDN w:val="0"/>
              <w:adjustRightInd w:val="0"/>
              <w:snapToGrid w:val="0"/>
              <w:spacing w:before="0" w:beforeAutospacing="0" w:after="0" w:afterAutospacing="0"/>
              <w:ind w:left="0" w:right="0"/>
              <w:jc w:val="center"/>
              <w:rPr>
                <w:rFonts w:cs="微软雅黑"/>
                <w:kern w:val="0"/>
                <w:sz w:val="22"/>
                <w:szCs w:val="22"/>
                <w:lang w:val="en-US"/>
              </w:rPr>
            </w:pPr>
            <w:r>
              <w:rPr>
                <w:rFonts w:hint="default" w:ascii="Calibri" w:hAnsi="Calibri" w:eastAsia="宋体" w:cs="微软雅黑"/>
                <w:kern w:val="0"/>
                <w:sz w:val="22"/>
                <w:szCs w:val="22"/>
                <w:lang w:val="en-US" w:eastAsia="zh-CN" w:bidi="ar"/>
              </w:rPr>
              <w:t>(</w:t>
            </w:r>
            <w:r>
              <w:rPr>
                <w:rFonts w:hint="eastAsia" w:ascii="Calibri" w:hAnsi="Calibri" w:eastAsia="宋体" w:cs="微软雅黑"/>
                <w:kern w:val="0"/>
                <w:sz w:val="22"/>
                <w:szCs w:val="22"/>
                <w:lang w:val="en-US" w:eastAsia="zh-CN" w:bidi="ar"/>
              </w:rPr>
              <w:t>包</w:t>
            </w:r>
            <w:r>
              <w:rPr>
                <w:rFonts w:hint="eastAsia" w:ascii="Calibri" w:hAnsi="Calibri" w:eastAsia="宋体" w:cs="微软雅黑"/>
                <w:spacing w:val="-2"/>
                <w:kern w:val="0"/>
                <w:sz w:val="22"/>
                <w:szCs w:val="22"/>
                <w:lang w:val="en-US" w:eastAsia="zh-CN" w:bidi="ar"/>
              </w:rPr>
              <w:t>括</w:t>
            </w:r>
            <w:r>
              <w:rPr>
                <w:rFonts w:hint="eastAsia" w:ascii="Calibri" w:hAnsi="Calibri" w:eastAsia="宋体" w:cs="微软雅黑"/>
                <w:kern w:val="0"/>
                <w:sz w:val="22"/>
                <w:szCs w:val="22"/>
                <w:lang w:val="en-US" w:eastAsia="zh-CN" w:bidi="ar"/>
              </w:rPr>
              <w:t>但</w:t>
            </w:r>
            <w:r>
              <w:rPr>
                <w:rFonts w:hint="eastAsia" w:ascii="Calibri" w:hAnsi="Calibri" w:eastAsia="宋体" w:cs="微软雅黑"/>
                <w:spacing w:val="-2"/>
                <w:kern w:val="0"/>
                <w:sz w:val="22"/>
                <w:szCs w:val="22"/>
                <w:lang w:val="en-US" w:eastAsia="zh-CN" w:bidi="ar"/>
              </w:rPr>
              <w:t>不</w:t>
            </w:r>
            <w:r>
              <w:rPr>
                <w:rFonts w:hint="eastAsia" w:ascii="Calibri" w:hAnsi="Calibri" w:eastAsia="宋体" w:cs="微软雅黑"/>
                <w:kern w:val="0"/>
                <w:sz w:val="22"/>
                <w:szCs w:val="22"/>
                <w:lang w:val="en-US" w:eastAsia="zh-CN" w:bidi="ar"/>
              </w:rPr>
              <w:t>限</w:t>
            </w:r>
            <w:r>
              <w:rPr>
                <w:rFonts w:hint="eastAsia" w:ascii="Calibri" w:hAnsi="Calibri" w:eastAsia="宋体" w:cs="微软雅黑"/>
                <w:spacing w:val="-2"/>
                <w:kern w:val="0"/>
                <w:sz w:val="22"/>
                <w:szCs w:val="22"/>
                <w:lang w:val="en-US" w:eastAsia="zh-CN" w:bidi="ar"/>
              </w:rPr>
              <w:t>于</w:t>
            </w:r>
            <w:r>
              <w:rPr>
                <w:rFonts w:hint="eastAsia" w:ascii="Calibri" w:hAnsi="Calibri" w:eastAsia="宋体" w:cs="微软雅黑"/>
                <w:kern w:val="0"/>
                <w:sz w:val="22"/>
                <w:szCs w:val="22"/>
                <w:lang w:val="en-US" w:eastAsia="zh-CN" w:bidi="ar"/>
              </w:rPr>
              <w:t>与投</w:t>
            </w:r>
            <w:r>
              <w:rPr>
                <w:rFonts w:hint="default" w:ascii="Calibri" w:hAnsi="Calibri" w:eastAsia="宋体" w:cs="微软雅黑"/>
                <w:kern w:val="0"/>
                <w:sz w:val="22"/>
                <w:szCs w:val="22"/>
                <w:lang w:val="en-US" w:eastAsia="zh-CN" w:bidi="ar"/>
              </w:rPr>
              <w:t xml:space="preserve"> </w:t>
            </w:r>
            <w:r>
              <w:rPr>
                <w:rFonts w:hint="eastAsia" w:ascii="Calibri" w:hAnsi="Calibri" w:eastAsia="宋体" w:cs="微软雅黑"/>
                <w:kern w:val="0"/>
                <w:sz w:val="22"/>
                <w:szCs w:val="22"/>
                <w:lang w:val="en-US" w:eastAsia="zh-CN" w:bidi="ar"/>
              </w:rPr>
              <w:t>标人</w:t>
            </w:r>
            <w:r>
              <w:rPr>
                <w:rFonts w:hint="eastAsia" w:ascii="Calibri" w:hAnsi="Calibri" w:eastAsia="宋体" w:cs="微软雅黑"/>
                <w:spacing w:val="-2"/>
                <w:kern w:val="0"/>
                <w:sz w:val="22"/>
                <w:szCs w:val="22"/>
                <w:lang w:val="en-US" w:eastAsia="zh-CN" w:bidi="ar"/>
              </w:rPr>
              <w:t>法</w:t>
            </w:r>
            <w:r>
              <w:rPr>
                <w:rFonts w:hint="eastAsia" w:ascii="Calibri" w:hAnsi="Calibri" w:eastAsia="宋体" w:cs="微软雅黑"/>
                <w:kern w:val="0"/>
                <w:sz w:val="22"/>
                <w:szCs w:val="22"/>
                <w:lang w:val="en-US" w:eastAsia="zh-CN" w:bidi="ar"/>
              </w:rPr>
              <w:t>定</w:t>
            </w:r>
            <w:r>
              <w:rPr>
                <w:rFonts w:hint="eastAsia" w:ascii="Calibri" w:hAnsi="Calibri" w:eastAsia="宋体" w:cs="微软雅黑"/>
                <w:spacing w:val="-2"/>
                <w:kern w:val="0"/>
                <w:sz w:val="22"/>
                <w:szCs w:val="22"/>
                <w:lang w:val="en-US" w:eastAsia="zh-CN" w:bidi="ar"/>
              </w:rPr>
              <w:t>代</w:t>
            </w:r>
            <w:r>
              <w:rPr>
                <w:rFonts w:hint="eastAsia" w:ascii="Calibri" w:hAnsi="Calibri" w:eastAsia="宋体" w:cs="微软雅黑"/>
                <w:kern w:val="0"/>
                <w:sz w:val="22"/>
                <w:szCs w:val="22"/>
                <w:lang w:val="en-US" w:eastAsia="zh-CN" w:bidi="ar"/>
              </w:rPr>
              <w:t>表</w:t>
            </w:r>
            <w:r>
              <w:rPr>
                <w:rFonts w:hint="eastAsia" w:ascii="Calibri" w:hAnsi="Calibri" w:eastAsia="宋体" w:cs="微软雅黑"/>
                <w:spacing w:val="-2"/>
                <w:kern w:val="0"/>
                <w:sz w:val="22"/>
                <w:szCs w:val="22"/>
                <w:lang w:val="en-US" w:eastAsia="zh-CN" w:bidi="ar"/>
              </w:rPr>
              <w:t>人</w:t>
            </w:r>
            <w:r>
              <w:rPr>
                <w:rFonts w:hint="default" w:ascii="Calibri" w:hAnsi="Calibri" w:eastAsia="宋体" w:cs="微软雅黑"/>
                <w:kern w:val="0"/>
                <w:sz w:val="22"/>
                <w:szCs w:val="22"/>
                <w:lang w:val="en-US" w:eastAsia="zh-CN" w:bidi="ar"/>
              </w:rPr>
              <w:t>(</w:t>
            </w:r>
            <w:r>
              <w:rPr>
                <w:rFonts w:hint="eastAsia" w:ascii="Calibri" w:hAnsi="Calibri" w:eastAsia="宋体" w:cs="微软雅黑"/>
                <w:kern w:val="0"/>
                <w:sz w:val="22"/>
                <w:szCs w:val="22"/>
                <w:lang w:val="en-US" w:eastAsia="zh-CN" w:bidi="ar"/>
              </w:rPr>
              <w:t>单</w:t>
            </w:r>
            <w:r>
              <w:rPr>
                <w:rFonts w:hint="default" w:ascii="Calibri" w:hAnsi="Calibri" w:eastAsia="宋体" w:cs="微软雅黑"/>
                <w:kern w:val="0"/>
                <w:sz w:val="22"/>
                <w:szCs w:val="22"/>
                <w:lang w:val="en-US" w:eastAsia="zh-CN" w:bidi="ar"/>
              </w:rPr>
              <w:t xml:space="preserve"> </w:t>
            </w:r>
            <w:r>
              <w:rPr>
                <w:rFonts w:hint="eastAsia" w:ascii="Calibri" w:hAnsi="Calibri" w:eastAsia="宋体" w:cs="微软雅黑"/>
                <w:kern w:val="0"/>
                <w:sz w:val="22"/>
                <w:szCs w:val="22"/>
                <w:lang w:val="en-US" w:eastAsia="zh-CN" w:bidi="ar"/>
              </w:rPr>
              <w:t>位负</w:t>
            </w:r>
            <w:r>
              <w:rPr>
                <w:rFonts w:hint="eastAsia" w:ascii="Calibri" w:hAnsi="Calibri" w:eastAsia="宋体" w:cs="微软雅黑"/>
                <w:spacing w:val="-2"/>
                <w:kern w:val="0"/>
                <w:sz w:val="22"/>
                <w:szCs w:val="22"/>
                <w:lang w:val="en-US" w:eastAsia="zh-CN" w:bidi="ar"/>
              </w:rPr>
              <w:t>责</w:t>
            </w:r>
            <w:r>
              <w:rPr>
                <w:rFonts w:hint="eastAsia" w:ascii="Calibri" w:hAnsi="Calibri" w:eastAsia="宋体" w:cs="微软雅黑"/>
                <w:kern w:val="0"/>
                <w:sz w:val="22"/>
                <w:szCs w:val="22"/>
                <w:lang w:val="en-US" w:eastAsia="zh-CN" w:bidi="ar"/>
              </w:rPr>
              <w:t>人</w:t>
            </w:r>
            <w:r>
              <w:rPr>
                <w:rFonts w:hint="default" w:ascii="Calibri" w:hAnsi="Calibri" w:eastAsia="宋体" w:cs="微软雅黑"/>
                <w:spacing w:val="-2"/>
                <w:kern w:val="0"/>
                <w:sz w:val="22"/>
                <w:szCs w:val="22"/>
                <w:lang w:val="en-US" w:eastAsia="zh-CN" w:bidi="ar"/>
              </w:rPr>
              <w:t>)</w:t>
            </w:r>
            <w:r>
              <w:rPr>
                <w:rFonts w:hint="eastAsia" w:ascii="Calibri" w:hAnsi="Calibri" w:eastAsia="宋体" w:cs="微软雅黑"/>
                <w:kern w:val="0"/>
                <w:sz w:val="22"/>
                <w:szCs w:val="22"/>
                <w:lang w:val="en-US" w:eastAsia="zh-CN" w:bidi="ar"/>
              </w:rPr>
              <w:t>为</w:t>
            </w:r>
            <w:r>
              <w:rPr>
                <w:rFonts w:hint="eastAsia" w:ascii="Calibri" w:hAnsi="Calibri" w:eastAsia="宋体" w:cs="微软雅黑"/>
                <w:spacing w:val="-2"/>
                <w:kern w:val="0"/>
                <w:sz w:val="22"/>
                <w:szCs w:val="22"/>
                <w:lang w:val="en-US" w:eastAsia="zh-CN" w:bidi="ar"/>
              </w:rPr>
              <w:t>同</w:t>
            </w:r>
            <w:r>
              <w:rPr>
                <w:rFonts w:hint="eastAsia" w:ascii="Calibri" w:hAnsi="Calibri" w:eastAsia="宋体" w:cs="微软雅黑"/>
                <w:kern w:val="0"/>
                <w:sz w:val="22"/>
                <w:szCs w:val="22"/>
                <w:lang w:val="en-US" w:eastAsia="zh-CN" w:bidi="ar"/>
              </w:rPr>
              <w:t>一人</w:t>
            </w:r>
            <w:r>
              <w:rPr>
                <w:rFonts w:hint="default" w:ascii="Calibri" w:hAnsi="Calibri" w:eastAsia="宋体" w:cs="微软雅黑"/>
                <w:kern w:val="0"/>
                <w:sz w:val="22"/>
                <w:szCs w:val="22"/>
                <w:lang w:val="en-US" w:eastAsia="zh-CN" w:bidi="ar"/>
              </w:rPr>
              <w:t xml:space="preserve"> </w:t>
            </w:r>
            <w:r>
              <w:rPr>
                <w:rFonts w:hint="eastAsia" w:ascii="Calibri" w:hAnsi="Calibri" w:eastAsia="宋体" w:cs="微软雅黑"/>
                <w:kern w:val="0"/>
                <w:sz w:val="22"/>
                <w:szCs w:val="22"/>
                <w:lang w:val="en-US" w:eastAsia="zh-CN" w:bidi="ar"/>
              </w:rPr>
              <w:t>或者</w:t>
            </w:r>
            <w:r>
              <w:rPr>
                <w:rFonts w:hint="eastAsia" w:ascii="Calibri" w:hAnsi="Calibri" w:eastAsia="宋体" w:cs="微软雅黑"/>
                <w:spacing w:val="-2"/>
                <w:kern w:val="0"/>
                <w:sz w:val="22"/>
                <w:szCs w:val="22"/>
                <w:lang w:val="en-US" w:eastAsia="zh-CN" w:bidi="ar"/>
              </w:rPr>
              <w:t>存</w:t>
            </w:r>
            <w:r>
              <w:rPr>
                <w:rFonts w:hint="eastAsia" w:ascii="Calibri" w:hAnsi="Calibri" w:eastAsia="宋体" w:cs="微软雅黑"/>
                <w:kern w:val="0"/>
                <w:sz w:val="22"/>
                <w:szCs w:val="22"/>
                <w:lang w:val="en-US" w:eastAsia="zh-CN" w:bidi="ar"/>
              </w:rPr>
              <w:t>在</w:t>
            </w:r>
            <w:r>
              <w:rPr>
                <w:rFonts w:hint="eastAsia" w:ascii="Calibri" w:hAnsi="Calibri" w:eastAsia="宋体" w:cs="微软雅黑"/>
                <w:spacing w:val="-2"/>
                <w:kern w:val="0"/>
                <w:sz w:val="22"/>
                <w:szCs w:val="22"/>
                <w:lang w:val="en-US" w:eastAsia="zh-CN" w:bidi="ar"/>
              </w:rPr>
              <w:t>控</w:t>
            </w:r>
            <w:r>
              <w:rPr>
                <w:rFonts w:hint="eastAsia" w:ascii="Calibri" w:hAnsi="Calibri" w:eastAsia="宋体" w:cs="微软雅黑"/>
                <w:kern w:val="0"/>
                <w:sz w:val="22"/>
                <w:szCs w:val="22"/>
                <w:lang w:val="en-US" w:eastAsia="zh-CN" w:bidi="ar"/>
              </w:rPr>
              <w:t>股</w:t>
            </w:r>
            <w:r>
              <w:rPr>
                <w:rFonts w:hint="eastAsia" w:ascii="Calibri" w:hAnsi="Calibri" w:eastAsia="宋体" w:cs="微软雅黑"/>
                <w:spacing w:val="-2"/>
                <w:kern w:val="0"/>
                <w:sz w:val="22"/>
                <w:szCs w:val="22"/>
                <w:lang w:val="en-US" w:eastAsia="zh-CN" w:bidi="ar"/>
              </w:rPr>
              <w:t>、</w:t>
            </w:r>
            <w:r>
              <w:rPr>
                <w:rFonts w:hint="eastAsia" w:ascii="Calibri" w:hAnsi="Calibri" w:eastAsia="宋体" w:cs="微软雅黑"/>
                <w:kern w:val="0"/>
                <w:sz w:val="22"/>
                <w:szCs w:val="22"/>
                <w:lang w:val="en-US" w:eastAsia="zh-CN" w:bidi="ar"/>
              </w:rPr>
              <w:t>管理</w:t>
            </w:r>
          </w:p>
          <w:p>
            <w:pPr>
              <w:keepNext w:val="0"/>
              <w:keepLines w:val="0"/>
              <w:widowControl w:val="0"/>
              <w:suppressLineNumbers w:val="0"/>
              <w:autoSpaceDE w:val="0"/>
              <w:autoSpaceDN w:val="0"/>
              <w:adjustRightInd w:val="0"/>
              <w:snapToGrid w:val="0"/>
              <w:spacing w:before="0" w:beforeAutospacing="0" w:after="0" w:afterAutospacing="0"/>
              <w:ind w:left="0" w:right="0"/>
              <w:jc w:val="center"/>
              <w:rPr>
                <w:kern w:val="0"/>
                <w:sz w:val="22"/>
                <w:szCs w:val="22"/>
                <w:lang w:val="en-US"/>
              </w:rPr>
            </w:pPr>
            <w:r>
              <w:rPr>
                <w:rFonts w:hint="eastAsia" w:ascii="Calibri" w:hAnsi="Calibri" w:eastAsia="宋体" w:cs="微软雅黑"/>
                <w:kern w:val="0"/>
                <w:sz w:val="22"/>
                <w:szCs w:val="22"/>
                <w:lang w:val="en-US" w:eastAsia="zh-CN" w:bidi="ar"/>
              </w:rPr>
              <w:t>关系</w:t>
            </w:r>
            <w:r>
              <w:rPr>
                <w:rFonts w:hint="eastAsia" w:ascii="Calibri" w:hAnsi="Calibri" w:eastAsia="宋体" w:cs="微软雅黑"/>
                <w:spacing w:val="-2"/>
                <w:kern w:val="0"/>
                <w:sz w:val="22"/>
                <w:szCs w:val="22"/>
                <w:lang w:val="en-US" w:eastAsia="zh-CN" w:bidi="ar"/>
              </w:rPr>
              <w:t>的</w:t>
            </w:r>
            <w:r>
              <w:rPr>
                <w:rFonts w:hint="eastAsia" w:ascii="Calibri" w:hAnsi="Calibri" w:eastAsia="宋体" w:cs="微软雅黑"/>
                <w:kern w:val="0"/>
                <w:sz w:val="22"/>
                <w:szCs w:val="22"/>
                <w:lang w:val="en-US" w:eastAsia="zh-CN" w:bidi="ar"/>
              </w:rPr>
              <w:t>不</w:t>
            </w:r>
            <w:r>
              <w:rPr>
                <w:rFonts w:hint="eastAsia" w:ascii="Calibri" w:hAnsi="Calibri" w:eastAsia="宋体" w:cs="微软雅黑"/>
                <w:spacing w:val="-2"/>
                <w:kern w:val="0"/>
                <w:sz w:val="22"/>
                <w:szCs w:val="22"/>
                <w:lang w:val="en-US" w:eastAsia="zh-CN" w:bidi="ar"/>
              </w:rPr>
              <w:t>同</w:t>
            </w:r>
            <w:r>
              <w:rPr>
                <w:rFonts w:hint="eastAsia" w:ascii="Calibri" w:hAnsi="Calibri" w:eastAsia="宋体" w:cs="微软雅黑"/>
                <w:kern w:val="0"/>
                <w:sz w:val="22"/>
                <w:szCs w:val="22"/>
                <w:lang w:val="en-US" w:eastAsia="zh-CN" w:bidi="ar"/>
              </w:rPr>
              <w:t>单</w:t>
            </w:r>
            <w:r>
              <w:rPr>
                <w:rFonts w:hint="eastAsia" w:ascii="Calibri" w:hAnsi="Calibri" w:eastAsia="宋体" w:cs="微软雅黑"/>
                <w:spacing w:val="-2"/>
                <w:kern w:val="0"/>
                <w:sz w:val="22"/>
                <w:szCs w:val="22"/>
                <w:lang w:val="en-US" w:eastAsia="zh-CN" w:bidi="ar"/>
              </w:rPr>
              <w:t>位</w:t>
            </w:r>
            <w:r>
              <w:rPr>
                <w:rFonts w:hint="default" w:ascii="Calibri" w:hAnsi="Calibri" w:eastAsia="宋体" w:cs="微软雅黑"/>
                <w:kern w:val="0"/>
                <w:sz w:val="22"/>
                <w:szCs w:val="22"/>
                <w:lang w:val="en-US" w:eastAsia="zh-CN" w:bidi="ar"/>
              </w:rPr>
              <w:t>)</w:t>
            </w:r>
          </w:p>
        </w:tc>
        <w:tc>
          <w:tcPr>
            <w:tcW w:w="6752" w:type="dxa"/>
            <w:gridSpan w:val="4"/>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utoSpaceDE w:val="0"/>
              <w:autoSpaceDN w:val="0"/>
              <w:adjustRightInd w:val="0"/>
              <w:snapToGrid w:val="0"/>
              <w:spacing w:before="0" w:beforeAutospacing="0" w:after="0" w:afterAutospacing="0"/>
              <w:ind w:left="0" w:right="0"/>
              <w:jc w:val="left"/>
              <w:rPr>
                <w:kern w:val="0"/>
                <w:sz w:val="22"/>
                <w:szCs w:val="22"/>
                <w:lang w:val="en-US"/>
              </w:rPr>
            </w:pPr>
          </w:p>
        </w:tc>
      </w:tr>
      <w:tr>
        <w:tblPrEx>
          <w:tblLayout w:type="fixed"/>
          <w:tblCellMar>
            <w:top w:w="0" w:type="dxa"/>
            <w:left w:w="0" w:type="dxa"/>
            <w:bottom w:w="0" w:type="dxa"/>
            <w:right w:w="0" w:type="dxa"/>
          </w:tblCellMar>
        </w:tblPrEx>
        <w:trPr>
          <w:trHeight w:val="449" w:hRule="exact"/>
          <w:jc w:val="center"/>
        </w:trPr>
        <w:tc>
          <w:tcPr>
            <w:tcW w:w="217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utoSpaceDE w:val="0"/>
              <w:autoSpaceDN w:val="0"/>
              <w:adjustRightInd w:val="0"/>
              <w:snapToGrid w:val="0"/>
              <w:spacing w:before="0" w:beforeAutospacing="0" w:after="0" w:afterAutospacing="0"/>
              <w:ind w:left="0" w:right="0"/>
              <w:jc w:val="center"/>
              <w:rPr>
                <w:kern w:val="0"/>
                <w:sz w:val="22"/>
                <w:szCs w:val="22"/>
                <w:lang w:val="en-US"/>
              </w:rPr>
            </w:pPr>
            <w:r>
              <w:rPr>
                <w:rFonts w:hint="eastAsia" w:ascii="Calibri" w:hAnsi="Calibri" w:eastAsia="宋体" w:cs="微软雅黑"/>
                <w:kern w:val="0"/>
                <w:sz w:val="22"/>
                <w:szCs w:val="22"/>
                <w:lang w:val="en-US" w:eastAsia="zh-CN" w:bidi="ar"/>
              </w:rPr>
              <w:t>备注</w:t>
            </w:r>
          </w:p>
        </w:tc>
        <w:tc>
          <w:tcPr>
            <w:tcW w:w="6752" w:type="dxa"/>
            <w:gridSpan w:val="4"/>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utoSpaceDE w:val="0"/>
              <w:autoSpaceDN w:val="0"/>
              <w:adjustRightInd w:val="0"/>
              <w:snapToGrid w:val="0"/>
              <w:spacing w:before="0" w:beforeAutospacing="0" w:after="0" w:afterAutospacing="0"/>
              <w:ind w:left="0" w:right="0"/>
              <w:jc w:val="left"/>
              <w:rPr>
                <w:kern w:val="0"/>
                <w:sz w:val="22"/>
                <w:szCs w:val="22"/>
                <w:lang w:val="en-US"/>
              </w:rPr>
            </w:pPr>
          </w:p>
        </w:tc>
      </w:tr>
    </w:tbl>
    <w:p>
      <w:pPr>
        <w:keepNext w:val="0"/>
        <w:keepLines w:val="0"/>
        <w:widowControl w:val="0"/>
        <w:suppressLineNumbers w:val="0"/>
        <w:autoSpaceDE w:val="0"/>
        <w:autoSpaceDN w:val="0"/>
        <w:adjustRightInd w:val="0"/>
        <w:spacing w:before="0" w:beforeAutospacing="0" w:after="0" w:afterAutospacing="0" w:line="360" w:lineRule="auto"/>
        <w:ind w:left="-40" w:leftChars="-254" w:right="-20" w:hanging="493" w:hangingChars="223"/>
        <w:jc w:val="center"/>
        <w:rPr>
          <w:rFonts w:cs="宋体"/>
          <w:b/>
          <w:bCs w:val="0"/>
          <w:sz w:val="22"/>
          <w:szCs w:val="22"/>
          <w:lang w:val="en-US"/>
        </w:rPr>
      </w:pPr>
      <w:r>
        <w:rPr>
          <w:rFonts w:hint="default" w:ascii="Calibri" w:hAnsi="Calibri" w:eastAsia="宋体" w:cs="宋体"/>
          <w:b/>
          <w:bCs w:val="0"/>
          <w:kern w:val="2"/>
          <w:sz w:val="22"/>
          <w:szCs w:val="22"/>
          <w:lang w:val="en-US" w:eastAsia="zh-CN" w:bidi="ar"/>
        </w:rPr>
        <w:t xml:space="preserve"> </w:t>
      </w:r>
      <w:r>
        <w:rPr>
          <w:rFonts w:hint="eastAsia" w:ascii="Calibri" w:hAnsi="Calibri" w:eastAsia="宋体" w:cs="宋体"/>
          <w:b/>
          <w:bCs w:val="0"/>
          <w:kern w:val="2"/>
          <w:sz w:val="22"/>
          <w:szCs w:val="22"/>
          <w:lang w:val="en-US" w:eastAsia="zh-CN" w:bidi="ar"/>
        </w:rPr>
        <w:t>注：投标人应根据投标人须知第</w:t>
      </w:r>
      <w:r>
        <w:rPr>
          <w:rFonts w:hint="default" w:ascii="Calibri" w:hAnsi="Calibri" w:eastAsia="宋体" w:cs="宋体"/>
          <w:b/>
          <w:bCs w:val="0"/>
          <w:kern w:val="2"/>
          <w:sz w:val="22"/>
          <w:szCs w:val="22"/>
          <w:lang w:val="en-US" w:eastAsia="zh-CN" w:bidi="ar"/>
        </w:rPr>
        <w:t xml:space="preserve"> 3.5</w:t>
      </w:r>
      <w:r>
        <w:rPr>
          <w:rFonts w:hint="eastAsia" w:ascii="Calibri" w:hAnsi="Calibri" w:eastAsia="宋体" w:cs="宋体"/>
          <w:b/>
          <w:bCs w:val="0"/>
          <w:kern w:val="2"/>
          <w:sz w:val="22"/>
          <w:szCs w:val="22"/>
          <w:lang w:val="en-US" w:eastAsia="zh-CN" w:bidi="ar"/>
        </w:rPr>
        <w:t>项的要求在本表后附相关证明材料。</w:t>
      </w:r>
    </w:p>
    <w:p>
      <w:pPr>
        <w:keepNext w:val="0"/>
        <w:keepLines w:val="0"/>
        <w:widowControl/>
        <w:suppressLineNumbers w:val="0"/>
        <w:spacing w:before="0" w:beforeAutospacing="0" w:after="0" w:afterAutospacing="0"/>
        <w:ind w:left="0" w:right="0"/>
        <w:jc w:val="center"/>
        <w:rPr>
          <w:rFonts w:cs="宋体"/>
          <w:b/>
          <w:bCs w:val="0"/>
          <w:sz w:val="32"/>
          <w:szCs w:val="32"/>
          <w:lang w:val="en-US"/>
        </w:rPr>
      </w:pPr>
      <w:r>
        <w:rPr>
          <w:rFonts w:hint="default" w:ascii="Calibri" w:hAnsi="Calibri" w:eastAsia="宋体" w:cs="宋体"/>
          <w:b/>
          <w:bCs w:val="0"/>
          <w:kern w:val="2"/>
          <w:sz w:val="24"/>
          <w:szCs w:val="22"/>
          <w:lang w:val="en-US" w:eastAsia="zh-CN" w:bidi="ar"/>
        </w:rPr>
        <w:br w:type="page"/>
      </w:r>
      <w:bookmarkStart w:id="49" w:name="_Toc26957693"/>
      <w:bookmarkStart w:id="50" w:name="_Toc26957539"/>
      <w:bookmarkStart w:id="51" w:name="_Toc28249088"/>
      <w:r>
        <w:rPr>
          <w:rFonts w:hint="default" w:ascii="Calibri" w:hAnsi="Calibri" w:eastAsia="宋体" w:cs="宋体"/>
          <w:b/>
          <w:bCs w:val="0"/>
          <w:kern w:val="2"/>
          <w:sz w:val="32"/>
          <w:szCs w:val="32"/>
          <w:lang w:val="en-US" w:eastAsia="zh-CN" w:bidi="ar"/>
        </w:rPr>
        <w:t xml:space="preserve"> </w:t>
      </w:r>
      <w:bookmarkEnd w:id="49"/>
      <w:bookmarkEnd w:id="50"/>
      <w:bookmarkEnd w:id="51"/>
      <w:r>
        <w:rPr>
          <w:rFonts w:hint="default" w:ascii="Calibri" w:hAnsi="Calibri" w:eastAsia="宋体" w:cs="宋体"/>
          <w:b/>
          <w:bCs w:val="0"/>
          <w:kern w:val="2"/>
          <w:sz w:val="32"/>
          <w:szCs w:val="32"/>
          <w:lang w:val="en-US" w:eastAsia="zh-CN" w:bidi="ar"/>
        </w:rPr>
        <w:t>(</w:t>
      </w:r>
      <w:r>
        <w:rPr>
          <w:rFonts w:hint="eastAsia" w:ascii="Calibri" w:hAnsi="Calibri" w:eastAsia="宋体" w:cs="宋体"/>
          <w:b/>
          <w:bCs w:val="0"/>
          <w:kern w:val="2"/>
          <w:sz w:val="32"/>
          <w:szCs w:val="32"/>
          <w:lang w:val="en-US" w:eastAsia="zh-CN" w:bidi="ar"/>
        </w:rPr>
        <w:t>二</w:t>
      </w:r>
      <w:r>
        <w:rPr>
          <w:rFonts w:hint="default" w:ascii="Calibri" w:hAnsi="Calibri" w:eastAsia="宋体" w:cs="宋体"/>
          <w:b/>
          <w:bCs w:val="0"/>
          <w:kern w:val="2"/>
          <w:sz w:val="32"/>
          <w:szCs w:val="32"/>
          <w:lang w:val="en-US" w:eastAsia="zh-CN" w:bidi="ar"/>
        </w:rPr>
        <w:t>)</w:t>
      </w:r>
      <w:r>
        <w:rPr>
          <w:rFonts w:hint="eastAsia" w:ascii="Calibri" w:hAnsi="Calibri" w:eastAsia="宋体" w:cs="宋体"/>
          <w:b/>
          <w:bCs w:val="0"/>
          <w:kern w:val="2"/>
          <w:sz w:val="32"/>
          <w:szCs w:val="32"/>
          <w:lang w:val="en-US" w:eastAsia="zh-CN" w:bidi="ar"/>
        </w:rPr>
        <w:t>投标人提供的资格审查资料一览表</w:t>
      </w:r>
    </w:p>
    <w:tbl>
      <w:tblPr>
        <w:tblStyle w:val="15"/>
        <w:tblW w:w="9973"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3828"/>
        <w:gridCol w:w="2409"/>
        <w:gridCol w:w="27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683" w:hRule="atLeast"/>
        </w:trPr>
        <w:tc>
          <w:tcPr>
            <w:tcW w:w="99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b/>
                <w:bCs w:val="0"/>
                <w:sz w:val="24"/>
                <w:szCs w:val="22"/>
                <w:lang w:val="en-US"/>
              </w:rPr>
            </w:pPr>
            <w:r>
              <w:rPr>
                <w:rFonts w:hint="eastAsia" w:ascii="宋体" w:hAnsi="宋体" w:eastAsia="宋体" w:cs="宋体"/>
                <w:b/>
                <w:bCs w:val="0"/>
                <w:kern w:val="2"/>
                <w:sz w:val="24"/>
                <w:szCs w:val="22"/>
                <w:lang w:val="en-US" w:eastAsia="zh-CN" w:bidi="ar"/>
              </w:rPr>
              <w:t>序号</w:t>
            </w:r>
          </w:p>
        </w:tc>
        <w:tc>
          <w:tcPr>
            <w:tcW w:w="382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b/>
                <w:bCs w:val="0"/>
                <w:sz w:val="24"/>
                <w:szCs w:val="22"/>
                <w:lang w:val="en-US"/>
              </w:rPr>
            </w:pPr>
            <w:r>
              <w:rPr>
                <w:rFonts w:hint="eastAsia" w:ascii="宋体" w:hAnsi="宋体" w:eastAsia="宋体" w:cs="宋体"/>
                <w:b/>
                <w:bCs w:val="0"/>
                <w:kern w:val="2"/>
                <w:sz w:val="24"/>
                <w:szCs w:val="22"/>
                <w:lang w:val="en-US" w:eastAsia="zh-CN" w:bidi="ar"/>
              </w:rPr>
              <w:t>资料名称</w:t>
            </w:r>
          </w:p>
        </w:tc>
        <w:tc>
          <w:tcPr>
            <w:tcW w:w="240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b/>
                <w:bCs w:val="0"/>
                <w:sz w:val="24"/>
                <w:szCs w:val="22"/>
                <w:lang w:val="en-US"/>
              </w:rPr>
            </w:pPr>
            <w:r>
              <w:rPr>
                <w:rFonts w:hint="eastAsia" w:ascii="宋体" w:hAnsi="宋体" w:eastAsia="宋体" w:cs="宋体"/>
                <w:b/>
                <w:bCs w:val="0"/>
                <w:kern w:val="2"/>
                <w:sz w:val="24"/>
                <w:szCs w:val="22"/>
                <w:lang w:val="en-US" w:eastAsia="zh-CN" w:bidi="ar"/>
              </w:rPr>
              <w:t>位于投标文件第X页</w:t>
            </w:r>
          </w:p>
        </w:tc>
        <w:tc>
          <w:tcPr>
            <w:tcW w:w="274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b/>
                <w:bCs w:val="0"/>
                <w:sz w:val="24"/>
                <w:szCs w:val="22"/>
                <w:lang w:val="en-US"/>
              </w:rPr>
            </w:pPr>
            <w:r>
              <w:rPr>
                <w:rFonts w:hint="eastAsia" w:ascii="宋体" w:hAnsi="宋体" w:eastAsia="宋体" w:cs="宋体"/>
                <w:b/>
                <w:bCs w:val="0"/>
                <w:kern w:val="2"/>
                <w:sz w:val="24"/>
                <w:szCs w:val="22"/>
                <w:lang w:val="en-US" w:eastAsia="zh-CN" w:bidi="ar"/>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99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sz w:val="24"/>
                <w:szCs w:val="22"/>
                <w:lang w:val="en-US"/>
              </w:rPr>
            </w:pPr>
            <w:r>
              <w:rPr>
                <w:rFonts w:hint="eastAsia" w:ascii="宋体" w:hAnsi="宋体" w:eastAsia="宋体" w:cs="宋体"/>
                <w:kern w:val="2"/>
                <w:sz w:val="24"/>
                <w:szCs w:val="22"/>
                <w:lang w:val="en-US" w:eastAsia="zh-CN" w:bidi="ar"/>
              </w:rPr>
              <w:t>1</w:t>
            </w:r>
          </w:p>
        </w:tc>
        <w:tc>
          <w:tcPr>
            <w:tcW w:w="382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sz w:val="24"/>
                <w:szCs w:val="22"/>
                <w:lang w:val="en-US"/>
              </w:rPr>
            </w:pPr>
            <w:r>
              <w:rPr>
                <w:rFonts w:hint="eastAsia" w:ascii="宋体" w:hAnsi="宋体" w:eastAsia="宋体" w:cs="宋体"/>
                <w:kern w:val="2"/>
                <w:sz w:val="24"/>
                <w:szCs w:val="22"/>
                <w:lang w:val="en-US" w:eastAsia="zh-CN" w:bidi="ar"/>
              </w:rPr>
              <w:t>企业法人营业执照</w:t>
            </w:r>
          </w:p>
        </w:tc>
        <w:tc>
          <w:tcPr>
            <w:tcW w:w="240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宋体"/>
                <w:sz w:val="24"/>
                <w:szCs w:val="22"/>
                <w:lang w:val="en-US"/>
              </w:rPr>
            </w:pPr>
          </w:p>
        </w:tc>
        <w:tc>
          <w:tcPr>
            <w:tcW w:w="274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autoSpaceDE w:val="0"/>
              <w:autoSpaceDN w:val="0"/>
              <w:adjustRightInd w:val="0"/>
              <w:spacing w:before="0" w:beforeAutospacing="0" w:after="0" w:afterAutospacing="0" w:line="360" w:lineRule="auto"/>
              <w:ind w:left="0" w:right="0" w:firstLine="480" w:firstLineChars="200"/>
              <w:jc w:val="both"/>
              <w:rPr>
                <w:rFonts w:hint="eastAsia" w:ascii="宋体" w:hAnsi="宋体" w:eastAsia="宋体" w:cs="宋体"/>
                <w:sz w:val="24"/>
                <w:szCs w:val="2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99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sz w:val="24"/>
                <w:szCs w:val="22"/>
                <w:lang w:val="en-US"/>
              </w:rPr>
            </w:pPr>
            <w:r>
              <w:rPr>
                <w:rFonts w:hint="eastAsia" w:ascii="宋体" w:hAnsi="宋体" w:eastAsia="宋体" w:cs="宋体"/>
                <w:kern w:val="2"/>
                <w:sz w:val="24"/>
                <w:szCs w:val="22"/>
                <w:lang w:val="en-US" w:eastAsia="zh-CN" w:bidi="ar"/>
              </w:rPr>
              <w:t>2</w:t>
            </w:r>
          </w:p>
        </w:tc>
        <w:tc>
          <w:tcPr>
            <w:tcW w:w="382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sz w:val="24"/>
                <w:szCs w:val="22"/>
                <w:lang w:val="en-US"/>
              </w:rPr>
            </w:pPr>
            <w:r>
              <w:rPr>
                <w:rFonts w:hint="eastAsia" w:ascii="宋体" w:hAnsi="宋体" w:eastAsia="宋体" w:cs="宋体"/>
                <w:kern w:val="2"/>
                <w:sz w:val="24"/>
                <w:szCs w:val="22"/>
                <w:lang w:val="en-US" w:eastAsia="zh-CN" w:bidi="ar"/>
              </w:rPr>
              <w:t>法定代表人身份证明或法定代表人授权委托书(投标文件由委托代理人签字时提供)</w:t>
            </w:r>
          </w:p>
        </w:tc>
        <w:tc>
          <w:tcPr>
            <w:tcW w:w="240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sz w:val="24"/>
                <w:szCs w:val="22"/>
                <w:lang w:val="en-US"/>
              </w:rPr>
            </w:pPr>
          </w:p>
        </w:tc>
        <w:tc>
          <w:tcPr>
            <w:tcW w:w="274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sz w:val="24"/>
                <w:szCs w:val="2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99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sz w:val="24"/>
                <w:szCs w:val="22"/>
                <w:lang w:val="en-US"/>
              </w:rPr>
            </w:pPr>
            <w:r>
              <w:rPr>
                <w:rFonts w:hint="eastAsia" w:ascii="宋体" w:hAnsi="宋体" w:eastAsia="宋体" w:cs="宋体"/>
                <w:kern w:val="2"/>
                <w:sz w:val="24"/>
                <w:szCs w:val="22"/>
                <w:lang w:val="en-US" w:eastAsia="zh-CN" w:bidi="ar"/>
              </w:rPr>
              <w:t>3</w:t>
            </w:r>
          </w:p>
        </w:tc>
        <w:tc>
          <w:tcPr>
            <w:tcW w:w="382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sz w:val="24"/>
                <w:szCs w:val="22"/>
                <w:lang w:val="en-US"/>
              </w:rPr>
            </w:pPr>
            <w:r>
              <w:rPr>
                <w:rFonts w:hint="eastAsia" w:ascii="宋体" w:hAnsi="宋体" w:eastAsia="宋体" w:cs="宋体"/>
                <w:kern w:val="2"/>
                <w:sz w:val="24"/>
                <w:szCs w:val="22"/>
                <w:lang w:val="en-US" w:eastAsia="zh-CN" w:bidi="ar"/>
              </w:rPr>
              <w:t>一般纳税人资格证明(按招标公告资格条件要求提供)</w:t>
            </w:r>
          </w:p>
        </w:tc>
        <w:tc>
          <w:tcPr>
            <w:tcW w:w="240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sz w:val="24"/>
                <w:szCs w:val="22"/>
                <w:lang w:val="en-US"/>
              </w:rPr>
            </w:pPr>
          </w:p>
        </w:tc>
        <w:tc>
          <w:tcPr>
            <w:tcW w:w="274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sz w:val="24"/>
                <w:szCs w:val="2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99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sz w:val="24"/>
                <w:szCs w:val="22"/>
                <w:lang w:val="en-US"/>
              </w:rPr>
            </w:pPr>
            <w:r>
              <w:rPr>
                <w:rFonts w:hint="eastAsia" w:ascii="宋体" w:hAnsi="宋体" w:eastAsia="宋体" w:cs="宋体"/>
                <w:kern w:val="2"/>
                <w:sz w:val="24"/>
                <w:szCs w:val="22"/>
                <w:lang w:val="en-US" w:eastAsia="zh-CN" w:bidi="ar"/>
              </w:rPr>
              <w:t>4</w:t>
            </w:r>
          </w:p>
        </w:tc>
        <w:tc>
          <w:tcPr>
            <w:tcW w:w="382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sz w:val="24"/>
                <w:szCs w:val="22"/>
                <w:lang w:val="en-US"/>
              </w:rPr>
            </w:pPr>
            <w:r>
              <w:rPr>
                <w:rFonts w:hint="eastAsia" w:ascii="宋体" w:hAnsi="宋体" w:eastAsia="宋体" w:cs="宋体"/>
                <w:kern w:val="2"/>
                <w:sz w:val="24"/>
                <w:szCs w:val="22"/>
                <w:lang w:val="en-US" w:eastAsia="zh-CN" w:bidi="ar"/>
              </w:rPr>
              <w:t>项目负责人的社会保险参保证明(证明显示的打印时间要求在投标截止日前十五日内，参保单位与投标人企业名称一致)</w:t>
            </w:r>
          </w:p>
        </w:tc>
        <w:tc>
          <w:tcPr>
            <w:tcW w:w="240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sz w:val="24"/>
                <w:szCs w:val="22"/>
                <w:lang w:val="en-US"/>
              </w:rPr>
            </w:pPr>
          </w:p>
        </w:tc>
        <w:tc>
          <w:tcPr>
            <w:tcW w:w="274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sz w:val="24"/>
                <w:szCs w:val="2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99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sz w:val="24"/>
                <w:szCs w:val="22"/>
                <w:lang w:val="en-US"/>
              </w:rPr>
            </w:pPr>
            <w:r>
              <w:rPr>
                <w:rFonts w:hint="eastAsia" w:ascii="宋体" w:hAnsi="宋体" w:eastAsia="宋体" w:cs="宋体"/>
                <w:kern w:val="2"/>
                <w:sz w:val="24"/>
                <w:szCs w:val="22"/>
                <w:lang w:val="en-US" w:eastAsia="zh-CN" w:bidi="ar"/>
              </w:rPr>
              <w:t>5</w:t>
            </w:r>
          </w:p>
        </w:tc>
        <w:tc>
          <w:tcPr>
            <w:tcW w:w="382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adjustRightInd w:val="0"/>
              <w:snapToGrid w:val="0"/>
              <w:spacing w:before="240" w:beforeAutospacing="0" w:after="60" w:afterAutospacing="0"/>
              <w:ind w:left="0" w:right="0"/>
              <w:jc w:val="center"/>
              <w:outlineLvl w:val="0"/>
              <w:rPr>
                <w:rFonts w:hAnsi="宋体" w:cs="宋体"/>
                <w:sz w:val="22"/>
                <w:szCs w:val="22"/>
                <w:lang w:val="en-US"/>
              </w:rPr>
            </w:pPr>
            <w:r>
              <w:rPr>
                <w:rFonts w:hint="eastAsia" w:ascii="宋体" w:hAnsi="宋体" w:eastAsia="宋体" w:cs="宋体"/>
                <w:kern w:val="2"/>
                <w:sz w:val="22"/>
                <w:szCs w:val="22"/>
                <w:lang w:val="en-US" w:eastAsia="zh-CN" w:bidi="ar"/>
              </w:rPr>
              <w:t>…</w:t>
            </w:r>
          </w:p>
        </w:tc>
        <w:tc>
          <w:tcPr>
            <w:tcW w:w="240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sz w:val="24"/>
                <w:szCs w:val="22"/>
                <w:lang w:val="en-US"/>
              </w:rPr>
            </w:pPr>
          </w:p>
        </w:tc>
        <w:tc>
          <w:tcPr>
            <w:tcW w:w="274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sz w:val="24"/>
                <w:szCs w:val="2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99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sz w:val="24"/>
                <w:szCs w:val="22"/>
                <w:lang w:val="en-US"/>
              </w:rPr>
            </w:pPr>
            <w:r>
              <w:rPr>
                <w:rFonts w:hint="eastAsia" w:ascii="宋体" w:hAnsi="宋体" w:eastAsia="宋体" w:cs="宋体"/>
                <w:kern w:val="2"/>
                <w:sz w:val="24"/>
                <w:szCs w:val="22"/>
                <w:lang w:val="en-US" w:eastAsia="zh-CN" w:bidi="ar"/>
              </w:rPr>
              <w:t>6</w:t>
            </w:r>
          </w:p>
        </w:tc>
        <w:tc>
          <w:tcPr>
            <w:tcW w:w="382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adjustRightInd w:val="0"/>
              <w:snapToGrid w:val="0"/>
              <w:spacing w:before="240" w:beforeAutospacing="0" w:after="60" w:afterAutospacing="0"/>
              <w:ind w:left="0" w:right="0"/>
              <w:jc w:val="center"/>
              <w:outlineLvl w:val="0"/>
              <w:rPr>
                <w:rFonts w:hAnsi="宋体" w:cs="宋体"/>
                <w:sz w:val="22"/>
                <w:szCs w:val="22"/>
                <w:lang w:val="en-US"/>
              </w:rPr>
            </w:pPr>
          </w:p>
        </w:tc>
        <w:tc>
          <w:tcPr>
            <w:tcW w:w="240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sz w:val="24"/>
                <w:szCs w:val="22"/>
                <w:lang w:val="en-US"/>
              </w:rPr>
            </w:pPr>
          </w:p>
        </w:tc>
        <w:tc>
          <w:tcPr>
            <w:tcW w:w="274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sz w:val="24"/>
                <w:szCs w:val="22"/>
                <w:lang w:val="en-US"/>
              </w:rPr>
            </w:pPr>
          </w:p>
        </w:tc>
      </w:tr>
    </w:tbl>
    <w:p>
      <w:pPr>
        <w:keepNext w:val="0"/>
        <w:keepLines w:val="0"/>
        <w:widowControl w:val="0"/>
        <w:suppressLineNumbers w:val="0"/>
        <w:adjustRightInd w:val="0"/>
        <w:snapToGrid w:val="0"/>
        <w:spacing w:before="0" w:beforeAutospacing="0" w:after="0" w:afterAutospacing="0"/>
        <w:ind w:left="0" w:right="0"/>
        <w:jc w:val="both"/>
        <w:rPr>
          <w:rFonts w:eastAsia="仿宋"/>
          <w:b/>
          <w:bCs w:val="0"/>
          <w:sz w:val="24"/>
          <w:szCs w:val="22"/>
          <w:lang w:val="en-US"/>
        </w:rPr>
      </w:pPr>
    </w:p>
    <w:p>
      <w:pPr>
        <w:keepNext w:val="0"/>
        <w:keepLines w:val="0"/>
        <w:widowControl w:val="0"/>
        <w:suppressLineNumbers w:val="0"/>
        <w:autoSpaceDE w:val="0"/>
        <w:autoSpaceDN w:val="0"/>
        <w:adjustRightInd w:val="0"/>
        <w:spacing w:before="0" w:beforeAutospacing="0" w:after="0" w:afterAutospacing="0" w:line="360" w:lineRule="auto"/>
        <w:ind w:left="-40" w:leftChars="-254" w:right="-20" w:hanging="493" w:hangingChars="223"/>
        <w:jc w:val="center"/>
        <w:rPr>
          <w:rFonts w:cs="宋体"/>
          <w:b/>
          <w:bCs w:val="0"/>
          <w:sz w:val="22"/>
          <w:szCs w:val="22"/>
          <w:lang w:val="en-US"/>
        </w:rPr>
      </w:pPr>
      <w:r>
        <w:rPr>
          <w:rFonts w:hint="default" w:ascii="Calibri" w:hAnsi="Calibri" w:eastAsia="宋体" w:cs="宋体"/>
          <w:b/>
          <w:bCs w:val="0"/>
          <w:kern w:val="2"/>
          <w:sz w:val="22"/>
          <w:szCs w:val="22"/>
          <w:lang w:val="en-US" w:eastAsia="zh-CN" w:bidi="ar"/>
        </w:rPr>
        <w:t xml:space="preserve"> </w:t>
      </w:r>
      <w:bookmarkStart w:id="52" w:name="_Hlk54028616"/>
      <w:r>
        <w:rPr>
          <w:rFonts w:hint="eastAsia" w:ascii="Calibri" w:hAnsi="Calibri" w:eastAsia="宋体" w:cs="宋体"/>
          <w:b/>
          <w:bCs w:val="0"/>
          <w:kern w:val="2"/>
          <w:sz w:val="22"/>
          <w:szCs w:val="22"/>
          <w:lang w:val="en-US" w:eastAsia="zh-CN" w:bidi="ar"/>
        </w:rPr>
        <w:t>注：投标人应根据投标人须知第</w:t>
      </w:r>
      <w:r>
        <w:rPr>
          <w:rFonts w:hint="default" w:ascii="Calibri" w:hAnsi="Calibri" w:eastAsia="宋体" w:cs="宋体"/>
          <w:b/>
          <w:bCs w:val="0"/>
          <w:kern w:val="2"/>
          <w:sz w:val="22"/>
          <w:szCs w:val="22"/>
          <w:lang w:val="en-US" w:eastAsia="zh-CN" w:bidi="ar"/>
        </w:rPr>
        <w:t xml:space="preserve"> 3.5</w:t>
      </w:r>
      <w:r>
        <w:rPr>
          <w:rFonts w:hint="eastAsia" w:ascii="Calibri" w:hAnsi="Calibri" w:eastAsia="宋体" w:cs="宋体"/>
          <w:b/>
          <w:bCs w:val="0"/>
          <w:kern w:val="2"/>
          <w:sz w:val="22"/>
          <w:szCs w:val="22"/>
          <w:lang w:val="en-US" w:eastAsia="zh-CN" w:bidi="ar"/>
        </w:rPr>
        <w:t>项的要求在本表后附相关证明材料。</w:t>
      </w:r>
      <w:bookmarkEnd w:id="52"/>
    </w:p>
    <w:p>
      <w:pPr>
        <w:keepNext w:val="0"/>
        <w:keepLines w:val="0"/>
        <w:widowControl w:val="0"/>
        <w:suppressLineNumbers w:val="0"/>
        <w:adjustRightInd w:val="0"/>
        <w:snapToGrid w:val="0"/>
        <w:spacing w:before="0" w:beforeAutospacing="0" w:after="0" w:afterAutospacing="0"/>
        <w:ind w:left="0" w:right="0" w:firstLine="240"/>
        <w:jc w:val="center"/>
        <w:rPr>
          <w:rFonts w:eastAsia="仿宋"/>
          <w:sz w:val="24"/>
          <w:szCs w:val="22"/>
          <w:lang w:val="en-US"/>
        </w:rPr>
      </w:pPr>
      <w:r>
        <w:rPr>
          <w:rFonts w:hint="default" w:ascii="Calibri" w:hAnsi="Calibri" w:eastAsia="仿宋" w:cs="Times New Roman"/>
          <w:kern w:val="2"/>
          <w:sz w:val="24"/>
          <w:szCs w:val="22"/>
          <w:lang w:val="en-US" w:eastAsia="zh-CN" w:bidi="ar"/>
        </w:rPr>
        <w:t xml:space="preserve">                             </w:t>
      </w:r>
    </w:p>
    <w:p>
      <w:pPr>
        <w:keepNext w:val="0"/>
        <w:keepLines w:val="0"/>
        <w:widowControl/>
        <w:suppressLineNumbers w:val="0"/>
        <w:spacing w:before="0" w:beforeAutospacing="0" w:after="0" w:afterAutospacing="0"/>
        <w:ind w:left="0" w:right="0"/>
        <w:jc w:val="left"/>
        <w:rPr>
          <w:rFonts w:cs="宋体"/>
          <w:b/>
          <w:bCs w:val="0"/>
          <w:sz w:val="32"/>
          <w:szCs w:val="32"/>
          <w:lang w:val="en-US"/>
        </w:rPr>
      </w:pPr>
    </w:p>
    <w:p>
      <w:pPr>
        <w:keepNext w:val="0"/>
        <w:keepLines w:val="0"/>
        <w:widowControl w:val="0"/>
        <w:suppressLineNumbers w:val="0"/>
        <w:spacing w:before="0" w:beforeAutospacing="0" w:after="0" w:afterAutospacing="0" w:line="360" w:lineRule="auto"/>
        <w:ind w:left="0" w:right="0"/>
        <w:jc w:val="center"/>
        <w:rPr>
          <w:rFonts w:cs="宋体"/>
          <w:b/>
          <w:bCs w:val="0"/>
          <w:sz w:val="32"/>
          <w:szCs w:val="32"/>
          <w:lang w:val="en-US"/>
        </w:rPr>
      </w:pPr>
      <w:r>
        <w:rPr>
          <w:rFonts w:hint="default" w:ascii="Calibri" w:hAnsi="Calibri" w:eastAsia="宋体" w:cs="宋体"/>
          <w:b/>
          <w:bCs w:val="0"/>
          <w:kern w:val="2"/>
          <w:sz w:val="32"/>
          <w:szCs w:val="32"/>
          <w:lang w:val="en-US" w:eastAsia="zh-CN" w:bidi="ar"/>
        </w:rPr>
        <w:t>(</w:t>
      </w:r>
      <w:r>
        <w:rPr>
          <w:rFonts w:hint="eastAsia" w:ascii="Calibri" w:hAnsi="Calibri" w:eastAsia="宋体" w:cs="宋体"/>
          <w:b/>
          <w:bCs w:val="0"/>
          <w:kern w:val="2"/>
          <w:sz w:val="32"/>
          <w:szCs w:val="32"/>
          <w:lang w:val="en-US" w:eastAsia="zh-CN" w:bidi="ar"/>
        </w:rPr>
        <w:t>三</w:t>
      </w:r>
      <w:r>
        <w:rPr>
          <w:rFonts w:hint="default" w:ascii="Calibri" w:hAnsi="Calibri" w:eastAsia="宋体" w:cs="宋体"/>
          <w:b/>
          <w:bCs w:val="0"/>
          <w:kern w:val="2"/>
          <w:sz w:val="32"/>
          <w:szCs w:val="32"/>
          <w:lang w:val="en-US" w:eastAsia="zh-CN" w:bidi="ar"/>
        </w:rPr>
        <w:t>)</w:t>
      </w:r>
      <w:r>
        <w:rPr>
          <w:rFonts w:hint="eastAsia" w:ascii="Calibri" w:hAnsi="Calibri" w:eastAsia="宋体" w:cs="宋体"/>
          <w:b/>
          <w:bCs w:val="0"/>
          <w:kern w:val="2"/>
          <w:sz w:val="32"/>
          <w:szCs w:val="32"/>
          <w:lang w:val="en-US" w:eastAsia="zh-CN" w:bidi="ar"/>
        </w:rPr>
        <w:t>投标人资信情况说明</w:t>
      </w:r>
    </w:p>
    <w:tbl>
      <w:tblPr>
        <w:tblStyle w:val="15"/>
        <w:tblW w:w="9224"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44"/>
        <w:gridCol w:w="6069"/>
        <w:gridCol w:w="1276"/>
        <w:gridCol w:w="113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30" w:hRule="atLeast"/>
          <w:jc w:val="center"/>
        </w:trPr>
        <w:tc>
          <w:tcPr>
            <w:tcW w:w="74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0" w:beforeAutospacing="0" w:after="0" w:afterAutospacing="0"/>
              <w:ind w:left="0" w:right="0"/>
              <w:jc w:val="center"/>
              <w:rPr>
                <w:sz w:val="22"/>
                <w:szCs w:val="22"/>
                <w:lang w:val="en-US"/>
              </w:rPr>
            </w:pPr>
            <w:r>
              <w:rPr>
                <w:rFonts w:hint="eastAsia" w:ascii="Calibri" w:hAnsi="Calibri" w:eastAsia="宋体" w:cs="宋体"/>
                <w:kern w:val="2"/>
                <w:sz w:val="22"/>
                <w:szCs w:val="22"/>
                <w:lang w:val="en-US" w:eastAsia="zh-CN" w:bidi="ar"/>
              </w:rPr>
              <w:t>评审因素</w:t>
            </w:r>
          </w:p>
        </w:tc>
        <w:tc>
          <w:tcPr>
            <w:tcW w:w="606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0" w:beforeAutospacing="0" w:after="0" w:afterAutospacing="0"/>
              <w:ind w:left="0" w:right="0"/>
              <w:jc w:val="center"/>
              <w:rPr>
                <w:sz w:val="22"/>
                <w:szCs w:val="22"/>
                <w:lang w:val="en-US"/>
              </w:rPr>
            </w:pPr>
            <w:r>
              <w:rPr>
                <w:rFonts w:hint="eastAsia" w:ascii="Calibri" w:hAnsi="Calibri" w:eastAsia="宋体" w:cs="宋体"/>
                <w:kern w:val="2"/>
                <w:sz w:val="22"/>
                <w:szCs w:val="22"/>
                <w:lang w:val="en-US" w:eastAsia="zh-CN" w:bidi="ar"/>
              </w:rPr>
              <w:t>评审内容</w:t>
            </w:r>
          </w:p>
        </w:tc>
        <w:tc>
          <w:tcPr>
            <w:tcW w:w="127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djustRightInd w:val="0"/>
              <w:snapToGrid w:val="0"/>
              <w:spacing w:before="0" w:beforeAutospacing="0" w:after="0" w:afterAutospacing="0"/>
              <w:ind w:left="0" w:right="0"/>
              <w:jc w:val="center"/>
              <w:rPr>
                <w:rFonts w:cs="宋体"/>
                <w:b/>
                <w:bCs w:val="0"/>
                <w:kern w:val="0"/>
                <w:sz w:val="22"/>
                <w:szCs w:val="22"/>
                <w:lang w:val="en-US"/>
              </w:rPr>
            </w:pPr>
            <w:r>
              <w:rPr>
                <w:rFonts w:hint="eastAsia" w:ascii="Calibri" w:hAnsi="Calibri" w:eastAsia="宋体" w:cs="宋体"/>
                <w:kern w:val="2"/>
                <w:sz w:val="22"/>
                <w:szCs w:val="22"/>
                <w:lang w:val="en-US" w:eastAsia="zh-CN" w:bidi="ar"/>
              </w:rPr>
              <w:t>投标人资信情况详细说明</w:t>
            </w:r>
          </w:p>
        </w:tc>
        <w:tc>
          <w:tcPr>
            <w:tcW w:w="11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djustRightInd w:val="0"/>
              <w:snapToGrid w:val="0"/>
              <w:spacing w:before="0" w:beforeAutospacing="0" w:after="0" w:afterAutospacing="0"/>
              <w:ind w:left="0" w:right="0"/>
              <w:jc w:val="center"/>
              <w:rPr>
                <w:rFonts w:cs="宋体"/>
                <w:b/>
                <w:bCs w:val="0"/>
                <w:kern w:val="0"/>
                <w:sz w:val="22"/>
                <w:szCs w:val="22"/>
                <w:lang w:val="en-US"/>
              </w:rPr>
            </w:pPr>
            <w:r>
              <w:rPr>
                <w:rFonts w:hint="eastAsia" w:ascii="Calibri" w:hAnsi="Calibri" w:eastAsia="宋体" w:cs="宋体"/>
                <w:kern w:val="2"/>
                <w:sz w:val="22"/>
                <w:szCs w:val="22"/>
                <w:lang w:val="en-US" w:eastAsia="zh-CN" w:bidi="ar"/>
              </w:rPr>
              <w:t>证明资料名称及位置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44" w:hRule="atLeast"/>
          <w:jc w:val="center"/>
        </w:trPr>
        <w:tc>
          <w:tcPr>
            <w:tcW w:w="74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snapToGrid w:val="0"/>
              <w:spacing w:before="0" w:beforeAutospacing="0" w:after="0" w:afterAutospacing="0"/>
              <w:ind w:left="0" w:right="0"/>
              <w:jc w:val="both"/>
              <w:rPr>
                <w:rFonts w:hint="eastAsia" w:ascii="宋体" w:hAnsi="宋体" w:eastAsia="宋体" w:cs="宋体"/>
                <w:sz w:val="22"/>
                <w:szCs w:val="22"/>
                <w:lang w:val="en-US"/>
              </w:rPr>
            </w:pPr>
          </w:p>
        </w:tc>
        <w:tc>
          <w:tcPr>
            <w:tcW w:w="606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snapToGrid w:val="0"/>
              <w:spacing w:before="0" w:beforeAutospacing="0" w:after="0" w:afterAutospacing="0"/>
              <w:ind w:left="0" w:right="0"/>
              <w:jc w:val="both"/>
              <w:rPr>
                <w:rFonts w:hint="eastAsia" w:ascii="宋体" w:hAnsi="宋体" w:eastAsia="宋体" w:cs="宋体"/>
                <w:sz w:val="22"/>
                <w:szCs w:val="22"/>
                <w:lang w:val="en-US"/>
              </w:rPr>
            </w:pPr>
          </w:p>
        </w:tc>
        <w:tc>
          <w:tcPr>
            <w:tcW w:w="1276"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val="0"/>
              <w:suppressLineNumbers w:val="0"/>
              <w:adjustRightInd w:val="0"/>
              <w:snapToGrid w:val="0"/>
              <w:spacing w:before="0" w:beforeAutospacing="0" w:after="0" w:afterAutospacing="0"/>
              <w:ind w:left="0" w:right="0"/>
              <w:jc w:val="center"/>
              <w:rPr>
                <w:b/>
                <w:sz w:val="22"/>
                <w:szCs w:val="22"/>
                <w:lang w:val="en-US"/>
              </w:rPr>
            </w:pPr>
          </w:p>
        </w:tc>
        <w:tc>
          <w:tcPr>
            <w:tcW w:w="11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0" w:beforeAutospacing="0" w:after="0" w:afterAutospacing="0"/>
              <w:ind w:left="0" w:right="0"/>
              <w:jc w:val="center"/>
              <w:rPr>
                <w:sz w:val="22"/>
                <w:szCs w:val="22"/>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44" w:hRule="atLeast"/>
          <w:jc w:val="center"/>
        </w:trPr>
        <w:tc>
          <w:tcPr>
            <w:tcW w:w="74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snapToGrid w:val="0"/>
              <w:spacing w:before="0" w:beforeAutospacing="0" w:after="0" w:afterAutospacing="0"/>
              <w:ind w:left="0" w:right="0"/>
              <w:jc w:val="both"/>
              <w:rPr>
                <w:rFonts w:hint="eastAsia" w:ascii="宋体" w:hAnsi="宋体" w:eastAsia="宋体" w:cs="宋体"/>
                <w:sz w:val="22"/>
                <w:szCs w:val="22"/>
                <w:lang w:val="en-US"/>
              </w:rPr>
            </w:pPr>
          </w:p>
        </w:tc>
        <w:tc>
          <w:tcPr>
            <w:tcW w:w="606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snapToGrid w:val="0"/>
              <w:spacing w:before="0" w:beforeAutospacing="0" w:after="0" w:afterAutospacing="0"/>
              <w:ind w:left="0" w:right="0"/>
              <w:jc w:val="both"/>
              <w:rPr>
                <w:rFonts w:hint="eastAsia" w:ascii="宋体" w:hAnsi="宋体" w:eastAsia="宋体" w:cs="宋体"/>
                <w:sz w:val="22"/>
                <w:szCs w:val="22"/>
                <w:lang w:val="en-US"/>
              </w:rPr>
            </w:pPr>
          </w:p>
        </w:tc>
        <w:tc>
          <w:tcPr>
            <w:tcW w:w="1276"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val="0"/>
              <w:suppressLineNumbers w:val="0"/>
              <w:adjustRightInd w:val="0"/>
              <w:snapToGrid w:val="0"/>
              <w:spacing w:before="0" w:beforeAutospacing="0" w:after="0" w:afterAutospacing="0"/>
              <w:ind w:left="0" w:right="0"/>
              <w:jc w:val="center"/>
              <w:rPr>
                <w:b/>
                <w:sz w:val="22"/>
                <w:szCs w:val="22"/>
                <w:lang w:val="en-US"/>
              </w:rPr>
            </w:pPr>
          </w:p>
        </w:tc>
        <w:tc>
          <w:tcPr>
            <w:tcW w:w="11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0" w:beforeAutospacing="0" w:after="0" w:afterAutospacing="0"/>
              <w:ind w:left="0" w:right="0"/>
              <w:jc w:val="center"/>
              <w:rPr>
                <w:sz w:val="22"/>
                <w:szCs w:val="22"/>
                <w:lang w:val="en-US"/>
              </w:rPr>
            </w:pPr>
          </w:p>
        </w:tc>
      </w:tr>
    </w:tbl>
    <w:p>
      <w:pPr>
        <w:keepNext w:val="0"/>
        <w:keepLines w:val="0"/>
        <w:widowControl w:val="0"/>
        <w:suppressLineNumbers w:val="0"/>
        <w:spacing w:before="0" w:beforeAutospacing="0" w:after="0" w:afterAutospacing="0" w:line="480" w:lineRule="exact"/>
        <w:ind w:left="0" w:right="0"/>
        <w:jc w:val="both"/>
        <w:rPr>
          <w:bCs/>
          <w:szCs w:val="21"/>
          <w:lang w:val="en-US"/>
        </w:rPr>
      </w:pPr>
      <w:r>
        <w:rPr>
          <w:rFonts w:hint="eastAsia" w:ascii="Calibri" w:hAnsi="Calibri" w:eastAsia="宋体" w:cs="宋体"/>
          <w:b/>
          <w:bCs w:val="0"/>
          <w:kern w:val="2"/>
          <w:sz w:val="22"/>
          <w:szCs w:val="22"/>
          <w:lang w:val="en-US" w:eastAsia="zh-CN" w:bidi="ar"/>
        </w:rPr>
        <w:t>注：投标人应根据投标人须知第</w:t>
      </w:r>
      <w:r>
        <w:rPr>
          <w:rFonts w:hint="default" w:ascii="Calibri" w:hAnsi="Calibri" w:eastAsia="宋体" w:cs="宋体"/>
          <w:b/>
          <w:bCs w:val="0"/>
          <w:kern w:val="2"/>
          <w:sz w:val="22"/>
          <w:szCs w:val="22"/>
          <w:lang w:val="en-US" w:eastAsia="zh-CN" w:bidi="ar"/>
        </w:rPr>
        <w:t xml:space="preserve"> 3.5.3</w:t>
      </w:r>
      <w:r>
        <w:rPr>
          <w:rFonts w:hint="eastAsia" w:ascii="Calibri" w:hAnsi="Calibri" w:eastAsia="宋体" w:cs="宋体"/>
          <w:b/>
          <w:bCs w:val="0"/>
          <w:kern w:val="2"/>
          <w:sz w:val="22"/>
          <w:szCs w:val="22"/>
          <w:lang w:val="en-US" w:eastAsia="zh-CN" w:bidi="ar"/>
        </w:rPr>
        <w:t>项的要求在本表后附相关证明材料。</w:t>
      </w:r>
    </w:p>
    <w:p>
      <w:pPr>
        <w:keepNext w:val="0"/>
        <w:keepLines w:val="0"/>
        <w:widowControl w:val="0"/>
        <w:suppressLineNumbers w:val="0"/>
        <w:tabs>
          <w:tab w:val="left" w:pos="7480"/>
        </w:tabs>
        <w:spacing w:before="0" w:beforeAutospacing="0" w:after="0" w:afterAutospacing="0" w:line="800" w:lineRule="exact"/>
        <w:ind w:left="0" w:right="0"/>
        <w:jc w:val="both"/>
        <w:rPr>
          <w:sz w:val="24"/>
          <w:szCs w:val="22"/>
          <w:lang w:val="en-US"/>
        </w:rPr>
      </w:pPr>
      <w:r>
        <w:rPr>
          <w:rFonts w:hint="eastAsia" w:ascii="Calibri" w:hAnsi="Calibri" w:eastAsia="宋体" w:cs="宋体"/>
          <w:kern w:val="2"/>
          <w:sz w:val="24"/>
          <w:szCs w:val="22"/>
          <w:lang w:val="en-US" w:eastAsia="zh-CN" w:bidi="ar"/>
        </w:rPr>
        <w:t>投标人：</w:t>
      </w:r>
      <w:r>
        <w:rPr>
          <w:rFonts w:hint="default" w:ascii="Calibri" w:hAnsi="Calibri" w:eastAsia="宋体" w:cs="Times New Roman"/>
          <w:kern w:val="2"/>
          <w:sz w:val="24"/>
          <w:szCs w:val="22"/>
          <w:u w:val="single"/>
          <w:lang w:val="en-US" w:eastAsia="zh-CN" w:bidi="ar"/>
        </w:rPr>
        <w:t xml:space="preserve">             </w:t>
      </w:r>
      <w:r>
        <w:rPr>
          <w:rFonts w:hint="default" w:ascii="Calibri" w:hAnsi="Calibri" w:eastAsia="宋体" w:cs="Times New Roman"/>
          <w:kern w:val="2"/>
          <w:sz w:val="24"/>
          <w:szCs w:val="22"/>
          <w:lang w:val="en-US" w:eastAsia="zh-CN" w:bidi="ar"/>
        </w:rPr>
        <w:t xml:space="preserve"> </w:t>
      </w:r>
      <w:r>
        <w:rPr>
          <w:rFonts w:hint="default" w:ascii="Calibri" w:hAnsi="Calibri" w:eastAsia="宋体" w:cs="Times New Roman"/>
          <w:kern w:val="2"/>
          <w:sz w:val="24"/>
          <w:szCs w:val="22"/>
          <w:u w:val="single"/>
          <w:lang w:val="en-US" w:eastAsia="zh-CN" w:bidi="ar"/>
        </w:rPr>
        <w:t>(</w:t>
      </w:r>
      <w:r>
        <w:rPr>
          <w:rFonts w:hint="eastAsia" w:ascii="Calibri" w:hAnsi="Calibri" w:eastAsia="宋体" w:cs="宋体"/>
          <w:kern w:val="2"/>
          <w:sz w:val="24"/>
          <w:szCs w:val="22"/>
          <w:u w:val="single"/>
          <w:lang w:val="en-US" w:eastAsia="zh-CN" w:bidi="ar"/>
        </w:rPr>
        <w:t>盖单位章</w:t>
      </w:r>
      <w:r>
        <w:rPr>
          <w:rFonts w:hint="default" w:ascii="Calibri" w:hAnsi="Calibri" w:eastAsia="宋体" w:cs="Times New Roman"/>
          <w:kern w:val="2"/>
          <w:sz w:val="24"/>
          <w:szCs w:val="22"/>
          <w:u w:val="single"/>
          <w:lang w:val="en-US" w:eastAsia="zh-CN" w:bidi="ar"/>
        </w:rPr>
        <w:t>)</w:t>
      </w:r>
      <w:r>
        <w:rPr>
          <w:rFonts w:hint="default" w:ascii="Calibri" w:hAnsi="Calibri" w:eastAsia="宋体" w:cs="Times New Roman"/>
          <w:kern w:val="2"/>
          <w:sz w:val="24"/>
          <w:szCs w:val="22"/>
          <w:lang w:val="en-US" w:eastAsia="zh-CN" w:bidi="ar"/>
        </w:rPr>
        <w:t xml:space="preserve"> </w:t>
      </w:r>
      <w:r>
        <w:rPr>
          <w:rFonts w:hint="eastAsia" w:ascii="Calibri" w:hAnsi="Calibri" w:eastAsia="宋体" w:cs="宋体"/>
          <w:kern w:val="2"/>
          <w:sz w:val="24"/>
          <w:szCs w:val="22"/>
          <w:lang w:val="en-US" w:eastAsia="zh-CN" w:bidi="ar"/>
        </w:rPr>
        <w:t>法定代表人或委托代理人：</w:t>
      </w:r>
      <w:r>
        <w:rPr>
          <w:rFonts w:hint="default" w:ascii="Calibri" w:hAnsi="Calibri" w:eastAsia="宋体" w:cs="Times New Roman"/>
          <w:kern w:val="2"/>
          <w:sz w:val="24"/>
          <w:szCs w:val="22"/>
          <w:u w:val="single"/>
          <w:lang w:val="en-US" w:eastAsia="zh-CN" w:bidi="ar"/>
        </w:rPr>
        <w:t xml:space="preserve">          (</w:t>
      </w:r>
      <w:r>
        <w:rPr>
          <w:rFonts w:hint="eastAsia" w:ascii="Calibri" w:hAnsi="Calibri" w:eastAsia="宋体" w:cs="宋体"/>
          <w:kern w:val="2"/>
          <w:sz w:val="24"/>
          <w:szCs w:val="22"/>
          <w:u w:val="single"/>
          <w:lang w:val="en-US" w:eastAsia="zh-CN" w:bidi="ar"/>
        </w:rPr>
        <w:t>签字或盖章</w:t>
      </w:r>
      <w:r>
        <w:rPr>
          <w:rFonts w:hint="default" w:ascii="Calibri" w:hAnsi="Calibri" w:eastAsia="宋体" w:cs="Times New Roman"/>
          <w:kern w:val="2"/>
          <w:sz w:val="24"/>
          <w:szCs w:val="22"/>
          <w:u w:val="single"/>
          <w:lang w:val="en-US" w:eastAsia="zh-CN" w:bidi="ar"/>
        </w:rPr>
        <w:t>)</w:t>
      </w:r>
    </w:p>
    <w:p>
      <w:pPr>
        <w:keepNext w:val="0"/>
        <w:keepLines w:val="0"/>
        <w:widowControl w:val="0"/>
        <w:suppressLineNumbers w:val="0"/>
        <w:tabs>
          <w:tab w:val="left" w:pos="7480"/>
        </w:tabs>
        <w:spacing w:before="0" w:beforeAutospacing="0" w:after="0" w:afterAutospacing="0" w:line="800" w:lineRule="exact"/>
        <w:ind w:left="0" w:right="0"/>
        <w:jc w:val="both"/>
        <w:rPr>
          <w:sz w:val="24"/>
          <w:szCs w:val="22"/>
          <w:lang w:val="en-US"/>
        </w:rPr>
      </w:pPr>
      <w:r>
        <w:rPr>
          <w:rFonts w:hint="eastAsia" w:ascii="Calibri" w:hAnsi="Calibri" w:eastAsia="宋体" w:cs="宋体"/>
          <w:kern w:val="2"/>
          <w:sz w:val="24"/>
          <w:szCs w:val="22"/>
          <w:lang w:val="en-US" w:eastAsia="zh-CN" w:bidi="ar"/>
        </w:rPr>
        <w:t>日期：</w:t>
      </w:r>
      <w:r>
        <w:rPr>
          <w:rFonts w:hint="default" w:ascii="Calibri" w:hAnsi="Calibri" w:eastAsia="宋体" w:cs="Times New Roman"/>
          <w:kern w:val="2"/>
          <w:sz w:val="24"/>
          <w:szCs w:val="22"/>
          <w:u w:val="single"/>
          <w:lang w:val="en-US" w:eastAsia="zh-CN" w:bidi="ar"/>
        </w:rPr>
        <w:t xml:space="preserve">        </w:t>
      </w:r>
      <w:r>
        <w:rPr>
          <w:rFonts w:hint="eastAsia" w:ascii="Calibri" w:hAnsi="Calibri" w:eastAsia="宋体" w:cs="宋体"/>
          <w:kern w:val="2"/>
          <w:sz w:val="24"/>
          <w:szCs w:val="22"/>
          <w:lang w:val="en-US" w:eastAsia="zh-CN" w:bidi="ar"/>
        </w:rPr>
        <w:t>年</w:t>
      </w:r>
      <w:r>
        <w:rPr>
          <w:rFonts w:hint="default" w:ascii="Calibri" w:hAnsi="Calibri" w:eastAsia="宋体" w:cs="Times New Roman"/>
          <w:kern w:val="2"/>
          <w:sz w:val="24"/>
          <w:szCs w:val="22"/>
          <w:u w:val="single"/>
          <w:lang w:val="en-US" w:eastAsia="zh-CN" w:bidi="ar"/>
        </w:rPr>
        <w:t xml:space="preserve">      </w:t>
      </w:r>
      <w:r>
        <w:rPr>
          <w:rFonts w:hint="eastAsia" w:ascii="Calibri" w:hAnsi="Calibri" w:eastAsia="宋体" w:cs="宋体"/>
          <w:kern w:val="2"/>
          <w:sz w:val="24"/>
          <w:szCs w:val="22"/>
          <w:lang w:val="en-US" w:eastAsia="zh-CN" w:bidi="ar"/>
        </w:rPr>
        <w:t>月</w:t>
      </w:r>
      <w:r>
        <w:rPr>
          <w:rFonts w:hint="default" w:ascii="Calibri" w:hAnsi="Calibri" w:eastAsia="宋体" w:cs="Times New Roman"/>
          <w:kern w:val="2"/>
          <w:sz w:val="24"/>
          <w:szCs w:val="22"/>
          <w:u w:val="single"/>
          <w:lang w:val="en-US" w:eastAsia="zh-CN" w:bidi="ar"/>
        </w:rPr>
        <w:t xml:space="preserve">     </w:t>
      </w:r>
      <w:r>
        <w:rPr>
          <w:rFonts w:hint="eastAsia" w:ascii="Calibri" w:hAnsi="Calibri" w:eastAsia="宋体" w:cs="宋体"/>
          <w:kern w:val="2"/>
          <w:sz w:val="24"/>
          <w:szCs w:val="22"/>
          <w:lang w:val="en-US" w:eastAsia="zh-CN" w:bidi="ar"/>
        </w:rPr>
        <w:t>日</w:t>
      </w:r>
    </w:p>
    <w:p>
      <w:pPr>
        <w:keepNext w:val="0"/>
        <w:keepLines w:val="0"/>
        <w:widowControl/>
        <w:suppressLineNumbers w:val="0"/>
        <w:spacing w:before="0" w:beforeAutospacing="0" w:after="0" w:afterAutospacing="0"/>
        <w:ind w:left="0" w:right="0"/>
        <w:jc w:val="left"/>
        <w:rPr>
          <w:rFonts w:cs="宋体"/>
          <w:b/>
          <w:bCs w:val="0"/>
          <w:sz w:val="32"/>
          <w:szCs w:val="32"/>
          <w:lang w:val="en-US"/>
        </w:rPr>
      </w:pPr>
      <w:r>
        <w:rPr>
          <w:rFonts w:hint="default" w:ascii="Calibri" w:hAnsi="Calibri" w:eastAsia="宋体" w:cs="宋体"/>
          <w:b/>
          <w:bCs w:val="0"/>
          <w:kern w:val="2"/>
          <w:sz w:val="32"/>
          <w:szCs w:val="32"/>
          <w:lang w:val="en-US" w:eastAsia="zh-CN" w:bidi="ar"/>
        </w:rPr>
        <w:br w:type="page"/>
      </w: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bCs w:val="0"/>
          <w:sz w:val="32"/>
          <w:szCs w:val="32"/>
          <w:lang w:val="en-US"/>
        </w:rPr>
      </w:pPr>
      <w:bookmarkStart w:id="53" w:name="_Hlk54028650"/>
    </w:p>
    <w:p>
      <w:pPr>
        <w:keepNext w:val="0"/>
        <w:keepLines w:val="0"/>
        <w:widowControl w:val="0"/>
        <w:suppressLineNumbers w:val="0"/>
        <w:autoSpaceDE w:val="0"/>
        <w:autoSpaceDN w:val="0"/>
        <w:adjustRightInd w:val="0"/>
        <w:spacing w:before="0" w:beforeAutospacing="0" w:after="0" w:afterAutospacing="0" w:line="360" w:lineRule="auto"/>
        <w:ind w:left="183" w:leftChars="-254" w:right="-20" w:hanging="716" w:hangingChars="223"/>
        <w:jc w:val="center"/>
        <w:rPr>
          <w:rFonts w:hint="eastAsia" w:ascii="宋体" w:hAnsi="宋体" w:eastAsia="宋体" w:cs="宋体"/>
          <w:b/>
          <w:bCs w:val="0"/>
          <w:sz w:val="32"/>
          <w:szCs w:val="32"/>
          <w:lang w:val="en-US"/>
        </w:rPr>
      </w:pPr>
      <w:r>
        <w:rPr>
          <w:rFonts w:hint="eastAsia" w:ascii="宋体" w:hAnsi="宋体" w:eastAsia="宋体" w:cs="宋体"/>
          <w:b/>
          <w:bCs w:val="0"/>
          <w:kern w:val="2"/>
          <w:sz w:val="32"/>
          <w:szCs w:val="32"/>
          <w:lang w:val="en-US" w:eastAsia="zh-CN" w:bidi="ar"/>
        </w:rPr>
        <w:t>（四）近年财务状况表</w:t>
      </w:r>
    </w:p>
    <w:p>
      <w:pPr>
        <w:keepNext w:val="0"/>
        <w:keepLines w:val="0"/>
        <w:widowControl w:val="0"/>
        <w:suppressLineNumbers w:val="0"/>
        <w:autoSpaceDE w:val="0"/>
        <w:autoSpaceDN w:val="0"/>
        <w:adjustRightInd w:val="0"/>
        <w:spacing w:before="6" w:beforeAutospacing="0" w:after="0" w:afterAutospacing="0" w:line="170" w:lineRule="exact"/>
        <w:ind w:left="0" w:right="0"/>
        <w:jc w:val="left"/>
        <w:rPr>
          <w:rFonts w:hint="eastAsia" w:ascii="宋体" w:hAnsi="宋体" w:eastAsia="宋体" w:cs="宋体"/>
          <w:kern w:val="0"/>
          <w:sz w:val="17"/>
          <w:szCs w:val="17"/>
          <w:lang w:val="en-US"/>
        </w:rPr>
      </w:pPr>
    </w:p>
    <w:p>
      <w:pPr>
        <w:keepNext w:val="0"/>
        <w:keepLines w:val="0"/>
        <w:widowControl w:val="0"/>
        <w:suppressLineNumbers w:val="0"/>
        <w:autoSpaceDE w:val="0"/>
        <w:autoSpaceDN w:val="0"/>
        <w:adjustRightInd w:val="0"/>
        <w:spacing w:before="0" w:beforeAutospacing="0" w:after="0" w:afterAutospacing="0" w:line="200" w:lineRule="exact"/>
        <w:ind w:left="0" w:right="0"/>
        <w:jc w:val="left"/>
        <w:rPr>
          <w:rFonts w:hint="eastAsia" w:ascii="宋体" w:hAnsi="宋体" w:eastAsia="宋体" w:cs="宋体"/>
          <w:kern w:val="0"/>
          <w:sz w:val="20"/>
          <w:szCs w:val="20"/>
          <w:lang w:val="en-US"/>
        </w:rPr>
      </w:pPr>
    </w:p>
    <w:p>
      <w:pPr>
        <w:keepNext w:val="0"/>
        <w:keepLines w:val="0"/>
        <w:widowControl w:val="0"/>
        <w:suppressLineNumbers w:val="0"/>
        <w:autoSpaceDE w:val="0"/>
        <w:autoSpaceDN w:val="0"/>
        <w:adjustRightInd w:val="0"/>
        <w:spacing w:before="0" w:beforeAutospacing="0" w:after="0" w:afterAutospacing="0" w:line="360" w:lineRule="auto"/>
        <w:ind w:left="0" w:right="0" w:firstLine="440" w:firstLineChars="200"/>
        <w:jc w:val="both"/>
        <w:rPr>
          <w:rFonts w:hint="eastAsia" w:ascii="宋体" w:hAnsi="宋体" w:eastAsia="宋体" w:cs="宋体"/>
          <w:kern w:val="0"/>
          <w:position w:val="-1"/>
          <w:sz w:val="22"/>
          <w:szCs w:val="22"/>
          <w:lang w:val="en-US"/>
        </w:rPr>
      </w:pPr>
      <w:r>
        <w:rPr>
          <w:rFonts w:hint="eastAsia" w:ascii="宋体" w:hAnsi="宋体" w:eastAsia="宋体" w:cs="宋体"/>
          <w:kern w:val="0"/>
          <w:position w:val="-1"/>
          <w:sz w:val="22"/>
          <w:szCs w:val="22"/>
          <w:lang w:val="en-US" w:eastAsia="zh-CN" w:bidi="ar"/>
        </w:rPr>
        <w:t>1. 投标人应根据投标人须知第 3.5.2 项的要求在本表后附相关证明材料。</w:t>
      </w:r>
    </w:p>
    <w:p>
      <w:pPr>
        <w:keepNext w:val="0"/>
        <w:keepLines w:val="0"/>
        <w:widowControl w:val="0"/>
        <w:suppressLineNumbers w:val="0"/>
        <w:autoSpaceDE w:val="0"/>
        <w:autoSpaceDN w:val="0"/>
        <w:adjustRightInd w:val="0"/>
        <w:spacing w:before="0" w:beforeAutospacing="0" w:after="0" w:afterAutospacing="0"/>
        <w:ind w:left="0" w:right="0" w:firstLine="643" w:firstLineChars="200"/>
        <w:jc w:val="left"/>
        <w:rPr>
          <w:rFonts w:hint="eastAsia" w:ascii="宋体" w:hAnsi="宋体" w:eastAsia="宋体" w:cs="宋体"/>
          <w:b/>
          <w:bCs w:val="0"/>
          <w:sz w:val="32"/>
          <w:szCs w:val="32"/>
          <w:lang w:val="en-US"/>
        </w:rPr>
      </w:pPr>
    </w:p>
    <w:p>
      <w:pPr>
        <w:keepNext w:val="0"/>
        <w:keepLines w:val="0"/>
        <w:widowControl w:val="0"/>
        <w:suppressLineNumbers w:val="0"/>
        <w:autoSpaceDE w:val="0"/>
        <w:autoSpaceDN w:val="0"/>
        <w:adjustRightInd w:val="0"/>
        <w:spacing w:before="0" w:beforeAutospacing="0" w:after="0" w:afterAutospacing="0"/>
        <w:ind w:left="0" w:right="0" w:firstLine="2249" w:firstLineChars="700"/>
        <w:jc w:val="left"/>
        <w:rPr>
          <w:rFonts w:hint="eastAsia" w:ascii="宋体" w:hAnsi="宋体" w:eastAsia="宋体" w:cs="宋体"/>
          <w:b/>
          <w:bCs w:val="0"/>
          <w:sz w:val="32"/>
          <w:szCs w:val="32"/>
          <w:lang w:val="en-US"/>
        </w:rPr>
      </w:pPr>
    </w:p>
    <w:p>
      <w:pPr>
        <w:keepNext w:val="0"/>
        <w:keepLines w:val="0"/>
        <w:widowControl w:val="0"/>
        <w:suppressLineNumbers w:val="0"/>
        <w:autoSpaceDE w:val="0"/>
        <w:autoSpaceDN w:val="0"/>
        <w:adjustRightInd w:val="0"/>
        <w:spacing w:before="0" w:beforeAutospacing="0" w:after="0" w:afterAutospacing="0"/>
        <w:ind w:left="0" w:right="0" w:firstLine="2249" w:firstLineChars="700"/>
        <w:jc w:val="left"/>
        <w:rPr>
          <w:rFonts w:hint="eastAsia" w:ascii="宋体" w:hAnsi="宋体" w:eastAsia="宋体" w:cs="宋体"/>
          <w:b/>
          <w:bCs w:val="0"/>
          <w:sz w:val="32"/>
          <w:szCs w:val="32"/>
          <w:lang w:val="en-US"/>
        </w:rPr>
      </w:pPr>
    </w:p>
    <w:p>
      <w:pPr>
        <w:keepNext w:val="0"/>
        <w:keepLines w:val="0"/>
        <w:widowControl w:val="0"/>
        <w:suppressLineNumbers w:val="0"/>
        <w:autoSpaceDE w:val="0"/>
        <w:autoSpaceDN w:val="0"/>
        <w:adjustRightInd w:val="0"/>
        <w:spacing w:before="0" w:beforeAutospacing="0" w:after="0" w:afterAutospacing="0"/>
        <w:ind w:left="0" w:right="0" w:firstLine="2249" w:firstLineChars="700"/>
        <w:jc w:val="left"/>
        <w:rPr>
          <w:rFonts w:hint="eastAsia" w:ascii="宋体" w:hAnsi="宋体" w:eastAsia="宋体" w:cs="宋体"/>
          <w:b/>
          <w:bCs w:val="0"/>
          <w:sz w:val="32"/>
          <w:szCs w:val="32"/>
          <w:lang w:val="en-US"/>
        </w:rPr>
      </w:pPr>
    </w:p>
    <w:p>
      <w:pPr>
        <w:keepNext w:val="0"/>
        <w:keepLines w:val="0"/>
        <w:widowControl w:val="0"/>
        <w:suppressLineNumbers w:val="0"/>
        <w:autoSpaceDE w:val="0"/>
        <w:autoSpaceDN w:val="0"/>
        <w:adjustRightInd w:val="0"/>
        <w:spacing w:before="0" w:beforeAutospacing="0" w:after="0" w:afterAutospacing="0"/>
        <w:ind w:left="0" w:right="0" w:firstLine="2249" w:firstLineChars="700"/>
        <w:jc w:val="left"/>
        <w:rPr>
          <w:rFonts w:hint="eastAsia" w:ascii="宋体" w:hAnsi="宋体" w:eastAsia="宋体" w:cs="宋体"/>
          <w:b/>
          <w:bCs w:val="0"/>
          <w:sz w:val="32"/>
          <w:szCs w:val="32"/>
          <w:lang w:val="en-US"/>
        </w:rPr>
      </w:pPr>
    </w:p>
    <w:p>
      <w:pPr>
        <w:keepNext w:val="0"/>
        <w:keepLines w:val="0"/>
        <w:widowControl w:val="0"/>
        <w:suppressLineNumbers w:val="0"/>
        <w:autoSpaceDE w:val="0"/>
        <w:autoSpaceDN w:val="0"/>
        <w:adjustRightInd w:val="0"/>
        <w:spacing w:before="0" w:beforeAutospacing="0" w:after="0" w:afterAutospacing="0"/>
        <w:ind w:left="0" w:right="0" w:firstLine="2249" w:firstLineChars="700"/>
        <w:jc w:val="left"/>
        <w:rPr>
          <w:rFonts w:hint="eastAsia" w:ascii="宋体" w:hAnsi="宋体" w:eastAsia="宋体" w:cs="宋体"/>
          <w:b/>
          <w:bCs w:val="0"/>
          <w:sz w:val="32"/>
          <w:szCs w:val="32"/>
          <w:lang w:val="en-US"/>
        </w:rPr>
      </w:pPr>
    </w:p>
    <w:p>
      <w:pPr>
        <w:keepNext w:val="0"/>
        <w:keepLines w:val="0"/>
        <w:widowControl w:val="0"/>
        <w:suppressLineNumbers w:val="0"/>
        <w:autoSpaceDE w:val="0"/>
        <w:autoSpaceDN w:val="0"/>
        <w:adjustRightInd w:val="0"/>
        <w:spacing w:before="0" w:beforeAutospacing="0" w:after="0" w:afterAutospacing="0"/>
        <w:ind w:left="0" w:right="0" w:firstLine="2249" w:firstLineChars="700"/>
        <w:jc w:val="left"/>
        <w:rPr>
          <w:rFonts w:hint="eastAsia" w:ascii="宋体" w:hAnsi="宋体" w:eastAsia="宋体" w:cs="宋体"/>
          <w:b/>
          <w:bCs w:val="0"/>
          <w:sz w:val="32"/>
          <w:szCs w:val="32"/>
          <w:lang w:val="en-US"/>
        </w:rPr>
      </w:pPr>
    </w:p>
    <w:p>
      <w:pPr>
        <w:keepNext w:val="0"/>
        <w:keepLines w:val="0"/>
        <w:widowControl w:val="0"/>
        <w:suppressLineNumbers w:val="0"/>
        <w:autoSpaceDE w:val="0"/>
        <w:autoSpaceDN w:val="0"/>
        <w:adjustRightInd w:val="0"/>
        <w:spacing w:before="0" w:beforeAutospacing="0" w:after="0" w:afterAutospacing="0"/>
        <w:ind w:left="0" w:right="0" w:firstLine="2249" w:firstLineChars="700"/>
        <w:jc w:val="left"/>
        <w:rPr>
          <w:rFonts w:hint="eastAsia" w:ascii="宋体" w:hAnsi="宋体" w:eastAsia="宋体" w:cs="宋体"/>
          <w:b/>
          <w:bCs w:val="0"/>
          <w:sz w:val="32"/>
          <w:szCs w:val="32"/>
          <w:lang w:val="en-US"/>
        </w:rPr>
      </w:pPr>
    </w:p>
    <w:p>
      <w:pPr>
        <w:keepNext w:val="0"/>
        <w:keepLines w:val="0"/>
        <w:widowControl w:val="0"/>
        <w:suppressLineNumbers w:val="0"/>
        <w:autoSpaceDE w:val="0"/>
        <w:autoSpaceDN w:val="0"/>
        <w:adjustRightInd w:val="0"/>
        <w:spacing w:before="0" w:beforeAutospacing="0" w:after="0" w:afterAutospacing="0"/>
        <w:ind w:left="0" w:right="0" w:firstLine="2249" w:firstLineChars="700"/>
        <w:jc w:val="left"/>
        <w:rPr>
          <w:rFonts w:hint="eastAsia" w:ascii="宋体" w:hAnsi="宋体" w:eastAsia="宋体" w:cs="宋体"/>
          <w:b/>
          <w:bCs w:val="0"/>
          <w:sz w:val="32"/>
          <w:szCs w:val="32"/>
          <w:lang w:val="en-US"/>
        </w:rPr>
      </w:pPr>
    </w:p>
    <w:p>
      <w:pPr>
        <w:keepNext w:val="0"/>
        <w:keepLines w:val="0"/>
        <w:widowControl w:val="0"/>
        <w:suppressLineNumbers w:val="0"/>
        <w:autoSpaceDE w:val="0"/>
        <w:autoSpaceDN w:val="0"/>
        <w:adjustRightInd w:val="0"/>
        <w:spacing w:before="0" w:beforeAutospacing="0" w:after="0" w:afterAutospacing="0"/>
        <w:ind w:left="0" w:right="0" w:firstLine="2249" w:firstLineChars="700"/>
        <w:jc w:val="left"/>
        <w:rPr>
          <w:rFonts w:hint="eastAsia" w:ascii="宋体" w:hAnsi="宋体" w:eastAsia="宋体" w:cs="宋体"/>
          <w:b/>
          <w:bCs w:val="0"/>
          <w:sz w:val="32"/>
          <w:szCs w:val="32"/>
          <w:lang w:val="en-US"/>
        </w:rPr>
      </w:pPr>
      <w:r>
        <w:rPr>
          <w:rFonts w:hint="eastAsia" w:ascii="宋体" w:hAnsi="宋体" w:eastAsia="宋体" w:cs="宋体"/>
          <w:b/>
          <w:bCs w:val="0"/>
          <w:kern w:val="2"/>
          <w:sz w:val="32"/>
          <w:szCs w:val="32"/>
          <w:lang w:val="en-US" w:eastAsia="zh-CN" w:bidi="ar"/>
        </w:rPr>
        <w:t>（五）近年发生的诉讼及仲裁情况</w:t>
      </w:r>
    </w:p>
    <w:p>
      <w:pPr>
        <w:keepNext w:val="0"/>
        <w:keepLines w:val="0"/>
        <w:widowControl w:val="0"/>
        <w:suppressLineNumbers w:val="0"/>
        <w:autoSpaceDE w:val="0"/>
        <w:autoSpaceDN w:val="0"/>
        <w:adjustRightInd w:val="0"/>
        <w:spacing w:before="2" w:beforeAutospacing="0" w:after="0" w:afterAutospacing="0" w:line="120" w:lineRule="exact"/>
        <w:ind w:left="0" w:right="0"/>
        <w:jc w:val="left"/>
        <w:rPr>
          <w:rFonts w:hint="eastAsia" w:ascii="宋体" w:hAnsi="宋体" w:eastAsia="宋体" w:cs="宋体"/>
          <w:kern w:val="0"/>
          <w:sz w:val="12"/>
          <w:szCs w:val="12"/>
          <w:lang w:val="en-US"/>
        </w:rPr>
      </w:pPr>
    </w:p>
    <w:p>
      <w:pPr>
        <w:keepNext w:val="0"/>
        <w:keepLines w:val="0"/>
        <w:widowControl w:val="0"/>
        <w:suppressLineNumbers w:val="0"/>
        <w:autoSpaceDE w:val="0"/>
        <w:autoSpaceDN w:val="0"/>
        <w:adjustRightInd w:val="0"/>
        <w:spacing w:before="0" w:beforeAutospacing="0" w:after="0" w:afterAutospacing="0" w:line="200" w:lineRule="exact"/>
        <w:ind w:left="0" w:right="0"/>
        <w:jc w:val="left"/>
        <w:rPr>
          <w:rFonts w:hint="eastAsia" w:ascii="宋体" w:hAnsi="宋体" w:eastAsia="宋体" w:cs="宋体"/>
          <w:kern w:val="0"/>
          <w:sz w:val="20"/>
          <w:szCs w:val="20"/>
          <w:lang w:val="en-US"/>
        </w:rPr>
      </w:pPr>
    </w:p>
    <w:p>
      <w:pPr>
        <w:keepNext w:val="0"/>
        <w:keepLines w:val="0"/>
        <w:widowControl w:val="0"/>
        <w:suppressLineNumbers w:val="0"/>
        <w:autoSpaceDE w:val="0"/>
        <w:autoSpaceDN w:val="0"/>
        <w:adjustRightInd w:val="0"/>
        <w:spacing w:before="0" w:beforeAutospacing="0" w:after="0" w:afterAutospacing="0" w:line="360" w:lineRule="auto"/>
        <w:ind w:left="100" w:right="-20" w:firstLine="440" w:firstLineChars="200"/>
        <w:jc w:val="left"/>
        <w:rPr>
          <w:rFonts w:hint="eastAsia" w:ascii="宋体" w:hAnsi="宋体" w:eastAsia="宋体" w:cs="宋体"/>
          <w:kern w:val="0"/>
          <w:sz w:val="22"/>
          <w:szCs w:val="22"/>
          <w:lang w:val="en-US"/>
        </w:rPr>
      </w:pPr>
      <w:r>
        <w:rPr>
          <w:rFonts w:hint="eastAsia" w:ascii="宋体" w:hAnsi="宋体" w:eastAsia="宋体" w:cs="宋体"/>
          <w:kern w:val="0"/>
          <w:sz w:val="22"/>
          <w:szCs w:val="22"/>
          <w:lang w:val="en-US" w:eastAsia="zh-CN" w:bidi="ar"/>
        </w:rPr>
        <w:t>注：</w:t>
      </w:r>
      <w:r>
        <w:rPr>
          <w:rFonts w:hint="eastAsia" w:ascii="宋体" w:hAnsi="宋体" w:eastAsia="宋体" w:cs="宋体"/>
          <w:spacing w:val="-2"/>
          <w:kern w:val="0"/>
          <w:sz w:val="22"/>
          <w:szCs w:val="22"/>
          <w:lang w:val="en-US" w:eastAsia="zh-CN" w:bidi="ar"/>
        </w:rPr>
        <w:t>投</w:t>
      </w:r>
      <w:r>
        <w:rPr>
          <w:rFonts w:hint="eastAsia" w:ascii="宋体" w:hAnsi="宋体" w:eastAsia="宋体" w:cs="宋体"/>
          <w:kern w:val="0"/>
          <w:sz w:val="22"/>
          <w:szCs w:val="22"/>
          <w:lang w:val="en-US" w:eastAsia="zh-CN" w:bidi="ar"/>
        </w:rPr>
        <w:t>标</w:t>
      </w:r>
      <w:r>
        <w:rPr>
          <w:rFonts w:hint="eastAsia" w:ascii="宋体" w:hAnsi="宋体" w:eastAsia="宋体" w:cs="宋体"/>
          <w:spacing w:val="-2"/>
          <w:kern w:val="0"/>
          <w:sz w:val="22"/>
          <w:szCs w:val="22"/>
          <w:lang w:val="en-US" w:eastAsia="zh-CN" w:bidi="ar"/>
        </w:rPr>
        <w:t>人</w:t>
      </w:r>
      <w:r>
        <w:rPr>
          <w:rFonts w:hint="eastAsia" w:ascii="宋体" w:hAnsi="宋体" w:eastAsia="宋体" w:cs="宋体"/>
          <w:kern w:val="0"/>
          <w:sz w:val="22"/>
          <w:szCs w:val="22"/>
          <w:lang w:val="en-US" w:eastAsia="zh-CN" w:bidi="ar"/>
        </w:rPr>
        <w:t>应</w:t>
      </w:r>
      <w:r>
        <w:rPr>
          <w:rFonts w:hint="eastAsia" w:ascii="宋体" w:hAnsi="宋体" w:eastAsia="宋体" w:cs="宋体"/>
          <w:spacing w:val="-2"/>
          <w:kern w:val="0"/>
          <w:sz w:val="22"/>
          <w:szCs w:val="22"/>
          <w:lang w:val="en-US" w:eastAsia="zh-CN" w:bidi="ar"/>
        </w:rPr>
        <w:t>根</w:t>
      </w:r>
      <w:r>
        <w:rPr>
          <w:rFonts w:hint="eastAsia" w:ascii="宋体" w:hAnsi="宋体" w:eastAsia="宋体" w:cs="宋体"/>
          <w:kern w:val="0"/>
          <w:sz w:val="22"/>
          <w:szCs w:val="22"/>
          <w:lang w:val="en-US" w:eastAsia="zh-CN" w:bidi="ar"/>
        </w:rPr>
        <w:t>据</w:t>
      </w:r>
      <w:r>
        <w:rPr>
          <w:rFonts w:hint="eastAsia" w:ascii="宋体" w:hAnsi="宋体" w:eastAsia="宋体" w:cs="宋体"/>
          <w:spacing w:val="-2"/>
          <w:kern w:val="0"/>
          <w:sz w:val="22"/>
          <w:szCs w:val="22"/>
          <w:lang w:val="en-US" w:eastAsia="zh-CN" w:bidi="ar"/>
        </w:rPr>
        <w:t>投</w:t>
      </w:r>
      <w:r>
        <w:rPr>
          <w:rFonts w:hint="eastAsia" w:ascii="宋体" w:hAnsi="宋体" w:eastAsia="宋体" w:cs="宋体"/>
          <w:kern w:val="0"/>
          <w:sz w:val="22"/>
          <w:szCs w:val="22"/>
          <w:lang w:val="en-US" w:eastAsia="zh-CN" w:bidi="ar"/>
        </w:rPr>
        <w:t>标</w:t>
      </w:r>
      <w:r>
        <w:rPr>
          <w:rFonts w:hint="eastAsia" w:ascii="宋体" w:hAnsi="宋体" w:eastAsia="宋体" w:cs="宋体"/>
          <w:spacing w:val="-2"/>
          <w:kern w:val="0"/>
          <w:sz w:val="22"/>
          <w:szCs w:val="22"/>
          <w:lang w:val="en-US" w:eastAsia="zh-CN" w:bidi="ar"/>
        </w:rPr>
        <w:t>人</w:t>
      </w:r>
      <w:r>
        <w:rPr>
          <w:rFonts w:hint="eastAsia" w:ascii="宋体" w:hAnsi="宋体" w:eastAsia="宋体" w:cs="宋体"/>
          <w:kern w:val="0"/>
          <w:sz w:val="22"/>
          <w:szCs w:val="22"/>
          <w:lang w:val="en-US" w:eastAsia="zh-CN" w:bidi="ar"/>
        </w:rPr>
        <w:t>须</w:t>
      </w:r>
      <w:r>
        <w:rPr>
          <w:rFonts w:hint="eastAsia" w:ascii="宋体" w:hAnsi="宋体" w:eastAsia="宋体" w:cs="宋体"/>
          <w:spacing w:val="-2"/>
          <w:kern w:val="0"/>
          <w:sz w:val="22"/>
          <w:szCs w:val="22"/>
          <w:lang w:val="en-US" w:eastAsia="zh-CN" w:bidi="ar"/>
        </w:rPr>
        <w:t>知</w:t>
      </w:r>
      <w:r>
        <w:rPr>
          <w:rFonts w:hint="eastAsia" w:ascii="宋体" w:hAnsi="宋体" w:eastAsia="宋体" w:cs="宋体"/>
          <w:kern w:val="0"/>
          <w:sz w:val="22"/>
          <w:szCs w:val="22"/>
          <w:lang w:val="en-US" w:eastAsia="zh-CN" w:bidi="ar"/>
        </w:rPr>
        <w:t>第</w:t>
      </w:r>
      <w:r>
        <w:rPr>
          <w:rFonts w:hint="eastAsia" w:ascii="宋体" w:hAnsi="宋体" w:eastAsia="宋体" w:cs="宋体"/>
          <w:spacing w:val="-9"/>
          <w:kern w:val="0"/>
          <w:sz w:val="22"/>
          <w:szCs w:val="22"/>
          <w:lang w:val="en-US" w:eastAsia="zh-CN" w:bidi="ar"/>
        </w:rPr>
        <w:t xml:space="preserve"> </w:t>
      </w:r>
      <w:r>
        <w:rPr>
          <w:rFonts w:hint="eastAsia" w:ascii="宋体" w:hAnsi="宋体" w:eastAsia="宋体" w:cs="宋体"/>
          <w:kern w:val="0"/>
          <w:sz w:val="22"/>
          <w:szCs w:val="22"/>
          <w:lang w:val="en-US" w:eastAsia="zh-CN" w:bidi="ar"/>
        </w:rPr>
        <w:t>3.5</w:t>
      </w:r>
      <w:r>
        <w:rPr>
          <w:rFonts w:hint="eastAsia" w:ascii="宋体" w:hAnsi="宋体" w:eastAsia="宋体" w:cs="宋体"/>
          <w:spacing w:val="-2"/>
          <w:kern w:val="0"/>
          <w:sz w:val="22"/>
          <w:szCs w:val="22"/>
          <w:lang w:val="en-US" w:eastAsia="zh-CN" w:bidi="ar"/>
        </w:rPr>
        <w:t>.</w:t>
      </w:r>
      <w:r>
        <w:rPr>
          <w:rFonts w:hint="eastAsia" w:ascii="宋体" w:hAnsi="宋体" w:eastAsia="宋体" w:cs="宋体"/>
          <w:kern w:val="0"/>
          <w:sz w:val="22"/>
          <w:szCs w:val="22"/>
          <w:lang w:val="en-US" w:eastAsia="zh-CN" w:bidi="ar"/>
        </w:rPr>
        <w:t xml:space="preserve">5 </w:t>
      </w:r>
      <w:r>
        <w:rPr>
          <w:rFonts w:hint="eastAsia" w:ascii="宋体" w:hAnsi="宋体" w:eastAsia="宋体" w:cs="宋体"/>
          <w:spacing w:val="-2"/>
          <w:kern w:val="0"/>
          <w:sz w:val="22"/>
          <w:szCs w:val="22"/>
          <w:lang w:val="en-US" w:eastAsia="zh-CN" w:bidi="ar"/>
        </w:rPr>
        <w:t>项</w:t>
      </w:r>
      <w:r>
        <w:rPr>
          <w:rFonts w:hint="eastAsia" w:ascii="宋体" w:hAnsi="宋体" w:eastAsia="宋体" w:cs="宋体"/>
          <w:kern w:val="0"/>
          <w:sz w:val="22"/>
          <w:szCs w:val="22"/>
          <w:lang w:val="en-US" w:eastAsia="zh-CN" w:bidi="ar"/>
        </w:rPr>
        <w:t>的</w:t>
      </w:r>
      <w:r>
        <w:rPr>
          <w:rFonts w:hint="eastAsia" w:ascii="宋体" w:hAnsi="宋体" w:eastAsia="宋体" w:cs="宋体"/>
          <w:spacing w:val="-2"/>
          <w:kern w:val="0"/>
          <w:sz w:val="22"/>
          <w:szCs w:val="22"/>
          <w:lang w:val="en-US" w:eastAsia="zh-CN" w:bidi="ar"/>
        </w:rPr>
        <w:t>要</w:t>
      </w:r>
      <w:r>
        <w:rPr>
          <w:rFonts w:hint="eastAsia" w:ascii="宋体" w:hAnsi="宋体" w:eastAsia="宋体" w:cs="宋体"/>
          <w:kern w:val="0"/>
          <w:sz w:val="22"/>
          <w:szCs w:val="22"/>
          <w:lang w:val="en-US" w:eastAsia="zh-CN" w:bidi="ar"/>
        </w:rPr>
        <w:t>求</w:t>
      </w:r>
      <w:r>
        <w:rPr>
          <w:rFonts w:hint="eastAsia" w:ascii="宋体" w:hAnsi="宋体" w:eastAsia="宋体" w:cs="宋体"/>
          <w:spacing w:val="-2"/>
          <w:kern w:val="0"/>
          <w:sz w:val="22"/>
          <w:szCs w:val="22"/>
          <w:lang w:val="en-US" w:eastAsia="zh-CN" w:bidi="ar"/>
        </w:rPr>
        <w:t>附相</w:t>
      </w:r>
      <w:r>
        <w:rPr>
          <w:rFonts w:hint="eastAsia" w:ascii="宋体" w:hAnsi="宋体" w:eastAsia="宋体" w:cs="宋体"/>
          <w:kern w:val="0"/>
          <w:sz w:val="22"/>
          <w:szCs w:val="22"/>
          <w:lang w:val="en-US" w:eastAsia="zh-CN" w:bidi="ar"/>
        </w:rPr>
        <w:t>关证</w:t>
      </w:r>
      <w:r>
        <w:rPr>
          <w:rFonts w:hint="eastAsia" w:ascii="宋体" w:hAnsi="宋体" w:eastAsia="宋体" w:cs="宋体"/>
          <w:spacing w:val="-2"/>
          <w:kern w:val="0"/>
          <w:sz w:val="22"/>
          <w:szCs w:val="22"/>
          <w:lang w:val="en-US" w:eastAsia="zh-CN" w:bidi="ar"/>
        </w:rPr>
        <w:t>明</w:t>
      </w:r>
      <w:r>
        <w:rPr>
          <w:rFonts w:hint="eastAsia" w:ascii="宋体" w:hAnsi="宋体" w:eastAsia="宋体" w:cs="宋体"/>
          <w:kern w:val="0"/>
          <w:sz w:val="22"/>
          <w:szCs w:val="22"/>
          <w:lang w:val="en-US" w:eastAsia="zh-CN" w:bidi="ar"/>
        </w:rPr>
        <w:t>材</w:t>
      </w:r>
      <w:r>
        <w:rPr>
          <w:rFonts w:hint="eastAsia" w:ascii="宋体" w:hAnsi="宋体" w:eastAsia="宋体" w:cs="宋体"/>
          <w:spacing w:val="-2"/>
          <w:kern w:val="0"/>
          <w:sz w:val="22"/>
          <w:szCs w:val="22"/>
          <w:lang w:val="en-US" w:eastAsia="zh-CN" w:bidi="ar"/>
        </w:rPr>
        <w:t>料。</w:t>
      </w:r>
    </w:p>
    <w:p>
      <w:pPr>
        <w:spacing w:line="360" w:lineRule="auto"/>
        <w:rPr>
          <w:rFonts w:hint="eastAsia" w:ascii="宋体" w:hAnsi="宋体" w:eastAsia="宋体" w:cs="宋体"/>
          <w:sz w:val="22"/>
          <w:szCs w:val="22"/>
          <w:lang w:val="en-US" w:eastAsia="zh-CN" w:bidi="ar"/>
        </w:rPr>
        <w:sectPr>
          <w:pgSz w:w="11915" w:h="16840"/>
          <w:pgMar w:top="1191" w:right="1191" w:bottom="1191" w:left="1191" w:header="567" w:footer="720" w:gutter="227"/>
          <w:cols w:space="720" w:num="1"/>
          <w:docGrid w:type="lines" w:linePitch="312" w:charSpace="0"/>
        </w:sectPr>
      </w:pPr>
    </w:p>
    <w:p>
      <w:pPr>
        <w:keepNext w:val="0"/>
        <w:keepLines w:val="0"/>
        <w:widowControl w:val="0"/>
        <w:suppressLineNumbers w:val="0"/>
        <w:spacing w:before="0" w:beforeAutospacing="0" w:after="0" w:afterAutospacing="0"/>
        <w:ind w:left="0" w:right="0"/>
        <w:jc w:val="both"/>
        <w:rPr>
          <w:rFonts w:hint="eastAsia" w:ascii="宋体" w:hAnsi="宋体" w:eastAsia="宋体" w:cs="宋体"/>
          <w:b/>
          <w:bCs w:val="0"/>
          <w:sz w:val="32"/>
          <w:szCs w:val="32"/>
          <w:lang w:val="en-US"/>
        </w:rPr>
      </w:pPr>
    </w:p>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val="0"/>
          <w:sz w:val="32"/>
          <w:szCs w:val="32"/>
          <w:lang w:val="en-US"/>
        </w:rPr>
      </w:pPr>
      <w:r>
        <w:rPr>
          <w:rFonts w:hint="eastAsia" w:ascii="宋体" w:hAnsi="宋体" w:eastAsia="宋体" w:cs="宋体"/>
          <w:b/>
          <w:bCs w:val="0"/>
          <w:kern w:val="2"/>
          <w:sz w:val="32"/>
          <w:szCs w:val="32"/>
          <w:lang w:val="en-US" w:eastAsia="zh-CN" w:bidi="ar"/>
        </w:rPr>
        <w:t>八、拟投产品技术规格书及技术支持资料</w:t>
      </w:r>
    </w:p>
    <w:p>
      <w:pPr>
        <w:keepNext w:val="0"/>
        <w:keepLines w:val="0"/>
        <w:widowControl w:val="0"/>
        <w:suppressLineNumbers w:val="0"/>
        <w:spacing w:before="0" w:beforeAutospacing="0" w:after="0" w:afterAutospacing="0" w:line="360" w:lineRule="auto"/>
        <w:ind w:left="0" w:right="0" w:firstLine="440" w:firstLineChars="200"/>
        <w:jc w:val="both"/>
        <w:rPr>
          <w:rFonts w:hint="eastAsia" w:ascii="宋体" w:hAnsi="宋体" w:eastAsia="宋体" w:cs="宋体"/>
          <w:sz w:val="22"/>
          <w:szCs w:val="22"/>
          <w:lang w:val="en-US"/>
        </w:rPr>
      </w:pPr>
    </w:p>
    <w:p>
      <w:pPr>
        <w:keepNext w:val="0"/>
        <w:keepLines w:val="0"/>
        <w:widowControl w:val="0"/>
        <w:suppressLineNumbers w:val="0"/>
        <w:spacing w:before="0" w:beforeAutospacing="0" w:after="0" w:afterAutospacing="0" w:line="360" w:lineRule="auto"/>
        <w:ind w:left="0" w:right="0" w:firstLine="440" w:firstLineChars="200"/>
        <w:jc w:val="both"/>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投标人应根据以往经验，对照招标文件第五章《用户需求书》的要求，结合本次投标产品特性及本项目实际需要，编写详细技术方案。</w:t>
      </w:r>
    </w:p>
    <w:p>
      <w:pPr>
        <w:keepNext w:val="0"/>
        <w:keepLines w:val="0"/>
        <w:widowControl w:val="0"/>
        <w:suppressLineNumbers w:val="0"/>
        <w:spacing w:before="0" w:beforeAutospacing="0" w:after="0" w:afterAutospacing="0" w:line="360" w:lineRule="auto"/>
        <w:ind w:left="0" w:right="0" w:firstLine="440" w:firstLineChars="200"/>
        <w:jc w:val="both"/>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技术方案不限于如下内容：</w:t>
      </w:r>
    </w:p>
    <w:p>
      <w:pPr>
        <w:keepNext w:val="0"/>
        <w:keepLines w:val="0"/>
        <w:widowControl w:val="0"/>
        <w:numPr>
          <w:ilvl w:val="0"/>
          <w:numId w:val="9"/>
        </w:numPr>
        <w:suppressLineNumbers w:val="0"/>
        <w:spacing w:before="0" w:beforeAutospacing="0" w:after="0" w:afterAutospacing="0" w:line="360" w:lineRule="auto"/>
        <w:ind w:left="840" w:right="0" w:hanging="420"/>
        <w:jc w:val="both"/>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货物说明一览表；</w:t>
      </w:r>
    </w:p>
    <w:p>
      <w:pPr>
        <w:keepNext w:val="0"/>
        <w:keepLines w:val="0"/>
        <w:widowControl w:val="0"/>
        <w:numPr>
          <w:ilvl w:val="0"/>
          <w:numId w:val="9"/>
        </w:numPr>
        <w:suppressLineNumbers w:val="0"/>
        <w:spacing w:before="0" w:beforeAutospacing="0" w:after="0" w:afterAutospacing="0" w:line="360" w:lineRule="auto"/>
        <w:ind w:left="840" w:right="0" w:hanging="420"/>
        <w:jc w:val="both"/>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货物主要技术指标和性能的详细描述；</w:t>
      </w:r>
    </w:p>
    <w:p>
      <w:pPr>
        <w:keepNext w:val="0"/>
        <w:keepLines w:val="0"/>
        <w:widowControl w:val="0"/>
        <w:numPr>
          <w:ilvl w:val="0"/>
          <w:numId w:val="9"/>
        </w:numPr>
        <w:suppressLineNumbers w:val="0"/>
        <w:spacing w:before="0" w:beforeAutospacing="0" w:after="0" w:afterAutospacing="0" w:line="360" w:lineRule="auto"/>
        <w:ind w:left="840" w:right="0" w:hanging="420"/>
        <w:jc w:val="both"/>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货物的相关检测、检验、测试报告；</w:t>
      </w:r>
    </w:p>
    <w:p>
      <w:pPr>
        <w:keepNext w:val="0"/>
        <w:keepLines w:val="0"/>
        <w:widowControl w:val="0"/>
        <w:numPr>
          <w:ilvl w:val="0"/>
          <w:numId w:val="9"/>
        </w:numPr>
        <w:suppressLineNumbers w:val="0"/>
        <w:spacing w:before="0" w:beforeAutospacing="0" w:after="0" w:afterAutospacing="0" w:line="360" w:lineRule="auto"/>
        <w:ind w:left="840" w:right="0" w:hanging="420"/>
        <w:jc w:val="both"/>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货物主要生产工艺流程；</w:t>
      </w:r>
    </w:p>
    <w:p>
      <w:pPr>
        <w:keepNext w:val="0"/>
        <w:keepLines w:val="0"/>
        <w:widowControl w:val="0"/>
        <w:numPr>
          <w:ilvl w:val="0"/>
          <w:numId w:val="9"/>
        </w:numPr>
        <w:suppressLineNumbers w:val="0"/>
        <w:spacing w:before="0" w:beforeAutospacing="0" w:after="0" w:afterAutospacing="0" w:line="360" w:lineRule="auto"/>
        <w:ind w:left="840" w:right="0" w:hanging="420"/>
        <w:jc w:val="both"/>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所供产品的试验检验设备及试验调试方法；</w:t>
      </w:r>
    </w:p>
    <w:p>
      <w:pPr>
        <w:keepNext w:val="0"/>
        <w:keepLines w:val="0"/>
        <w:widowControl w:val="0"/>
        <w:numPr>
          <w:ilvl w:val="0"/>
          <w:numId w:val="9"/>
        </w:numPr>
        <w:suppressLineNumbers w:val="0"/>
        <w:spacing w:before="0" w:beforeAutospacing="0" w:after="0" w:afterAutospacing="0" w:line="360" w:lineRule="auto"/>
        <w:ind w:left="840" w:right="0" w:hanging="420"/>
        <w:jc w:val="both"/>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项目实施进度控制计划；</w:t>
      </w:r>
    </w:p>
    <w:p>
      <w:pPr>
        <w:keepNext w:val="0"/>
        <w:keepLines w:val="0"/>
        <w:widowControl w:val="0"/>
        <w:numPr>
          <w:ilvl w:val="0"/>
          <w:numId w:val="9"/>
        </w:numPr>
        <w:suppressLineNumbers w:val="0"/>
        <w:spacing w:before="0" w:beforeAutospacing="0" w:after="0" w:afterAutospacing="0" w:line="360" w:lineRule="auto"/>
        <w:ind w:left="840" w:right="0" w:hanging="420"/>
        <w:jc w:val="both"/>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相关服务实施方案；</w:t>
      </w:r>
    </w:p>
    <w:p>
      <w:pPr>
        <w:keepNext w:val="0"/>
        <w:keepLines w:val="0"/>
        <w:widowControl w:val="0"/>
        <w:numPr>
          <w:ilvl w:val="0"/>
          <w:numId w:val="9"/>
        </w:numPr>
        <w:suppressLineNumbers w:val="0"/>
        <w:spacing w:before="0" w:beforeAutospacing="0" w:after="0" w:afterAutospacing="0" w:line="360" w:lineRule="auto"/>
        <w:ind w:left="840" w:right="0" w:hanging="420"/>
        <w:jc w:val="both"/>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运行维护成本分析；</w:t>
      </w:r>
    </w:p>
    <w:p>
      <w:pPr>
        <w:keepNext w:val="0"/>
        <w:keepLines w:val="0"/>
        <w:widowControl w:val="0"/>
        <w:numPr>
          <w:ilvl w:val="0"/>
          <w:numId w:val="9"/>
        </w:numPr>
        <w:suppressLineNumbers w:val="0"/>
        <w:spacing w:before="0" w:beforeAutospacing="0" w:after="0" w:afterAutospacing="0" w:line="360" w:lineRule="auto"/>
        <w:ind w:left="840" w:right="0" w:hanging="420"/>
        <w:jc w:val="both"/>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备品备件的详细配置说明；</w:t>
      </w:r>
    </w:p>
    <w:p>
      <w:pPr>
        <w:keepNext w:val="0"/>
        <w:keepLines w:val="0"/>
        <w:widowControl w:val="0"/>
        <w:numPr>
          <w:ilvl w:val="0"/>
          <w:numId w:val="9"/>
        </w:numPr>
        <w:suppressLineNumbers w:val="0"/>
        <w:spacing w:before="0" w:beforeAutospacing="0" w:after="0" w:afterAutospacing="0" w:line="360" w:lineRule="auto"/>
        <w:ind w:left="840" w:right="0" w:hanging="420"/>
        <w:jc w:val="both"/>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专用工具、仪器仪表的详细配置说明</w:t>
      </w:r>
    </w:p>
    <w:p>
      <w:pPr>
        <w:keepNext w:val="0"/>
        <w:keepLines w:val="0"/>
        <w:widowControl w:val="0"/>
        <w:numPr>
          <w:ilvl w:val="0"/>
          <w:numId w:val="9"/>
        </w:numPr>
        <w:suppressLineNumbers w:val="0"/>
        <w:spacing w:before="0" w:beforeAutospacing="0" w:after="0" w:afterAutospacing="0" w:line="360" w:lineRule="auto"/>
        <w:ind w:left="840" w:right="0" w:hanging="420"/>
        <w:jc w:val="both"/>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技术文件清单</w:t>
      </w:r>
    </w:p>
    <w:p>
      <w:pPr>
        <w:keepNext w:val="0"/>
        <w:keepLines w:val="0"/>
        <w:widowControl w:val="0"/>
        <w:numPr>
          <w:ilvl w:val="0"/>
          <w:numId w:val="9"/>
        </w:numPr>
        <w:suppressLineNumbers w:val="0"/>
        <w:spacing w:before="0" w:beforeAutospacing="0" w:after="0" w:afterAutospacing="0" w:line="360" w:lineRule="auto"/>
        <w:ind w:left="840" w:right="0" w:hanging="420"/>
        <w:jc w:val="both"/>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技术支持及售后服务方案；</w:t>
      </w:r>
    </w:p>
    <w:p>
      <w:pPr>
        <w:keepNext w:val="0"/>
        <w:keepLines w:val="0"/>
        <w:widowControl w:val="0"/>
        <w:numPr>
          <w:ilvl w:val="0"/>
          <w:numId w:val="9"/>
        </w:numPr>
        <w:suppressLineNumbers w:val="0"/>
        <w:spacing w:before="0" w:beforeAutospacing="0" w:after="0" w:afterAutospacing="0" w:line="360" w:lineRule="auto"/>
        <w:ind w:left="840" w:right="0" w:hanging="420"/>
        <w:jc w:val="both"/>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人员培训计划。</w:t>
      </w:r>
    </w:p>
    <w:p>
      <w:pPr>
        <w:keepNext w:val="0"/>
        <w:keepLines w:val="0"/>
        <w:widowControl w:val="0"/>
        <w:suppressLineNumbers w:val="0"/>
        <w:spacing w:before="0" w:beforeAutospacing="0" w:after="0" w:afterAutospacing="0" w:line="360" w:lineRule="auto"/>
        <w:ind w:left="0" w:right="0" w:firstLine="440" w:firstLineChars="200"/>
        <w:jc w:val="both"/>
        <w:rPr>
          <w:rFonts w:hint="eastAsia" w:ascii="宋体" w:hAnsi="宋体" w:eastAsia="宋体" w:cs="宋体"/>
          <w:sz w:val="22"/>
          <w:szCs w:val="22"/>
          <w:lang w:val="en-US"/>
        </w:rPr>
      </w:pPr>
    </w:p>
    <w:p>
      <w:pPr>
        <w:keepNext w:val="0"/>
        <w:keepLines w:val="0"/>
        <w:widowControl w:val="0"/>
        <w:suppressLineNumbers w:val="0"/>
        <w:spacing w:before="0" w:beforeAutospacing="0" w:after="0" w:afterAutospacing="0"/>
        <w:ind w:left="0" w:right="0"/>
        <w:jc w:val="both"/>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br w:type="page"/>
      </w:r>
    </w:p>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val="0"/>
          <w:sz w:val="32"/>
          <w:szCs w:val="32"/>
          <w:lang w:val="en-US"/>
        </w:rPr>
      </w:pPr>
      <w:r>
        <w:rPr>
          <w:rFonts w:hint="eastAsia" w:ascii="宋体" w:hAnsi="宋体" w:eastAsia="宋体" w:cs="宋体"/>
          <w:b/>
          <w:bCs w:val="0"/>
          <w:kern w:val="2"/>
          <w:sz w:val="32"/>
          <w:szCs w:val="32"/>
          <w:lang w:val="en-US" w:eastAsia="zh-CN" w:bidi="ar"/>
        </w:rPr>
        <w:t>九、其他承诺(质量保证计划、供货计划、售后服务承诺等)</w:t>
      </w:r>
    </w:p>
    <w:p>
      <w:pPr>
        <w:pStyle w:val="22"/>
        <w:widowControl/>
        <w:jc w:val="center"/>
        <w:rPr>
          <w:rFonts w:hint="eastAsia" w:ascii="宋体" w:hAnsi="宋体" w:eastAsia="宋体" w:cs="宋体"/>
          <w:b/>
          <w:bCs w:val="0"/>
          <w:sz w:val="28"/>
          <w:szCs w:val="22"/>
          <w:lang w:val="en-US"/>
        </w:rPr>
      </w:pPr>
      <w:r>
        <w:rPr>
          <w:rFonts w:hint="eastAsia" w:ascii="宋体" w:hAnsi="宋体" w:eastAsia="宋体" w:cs="宋体"/>
          <w:b/>
          <w:bCs w:val="0"/>
          <w:sz w:val="28"/>
          <w:szCs w:val="22"/>
          <w:lang w:eastAsia="zh-CN"/>
        </w:rPr>
        <w:t>售后服务</w:t>
      </w:r>
    </w:p>
    <w:p>
      <w:pPr>
        <w:pStyle w:val="22"/>
        <w:widowControl/>
        <w:jc w:val="center"/>
        <w:rPr>
          <w:rFonts w:hint="eastAsia" w:ascii="宋体" w:hAnsi="宋体" w:eastAsia="宋体" w:cs="宋体"/>
          <w:b/>
          <w:bCs w:val="0"/>
          <w:sz w:val="28"/>
          <w:szCs w:val="22"/>
          <w:lang w:val="en-US"/>
        </w:rPr>
      </w:pPr>
    </w:p>
    <w:tbl>
      <w:tblPr>
        <w:tblStyle w:val="15"/>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5"/>
        <w:gridCol w:w="3335"/>
        <w:gridCol w:w="5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94" w:hRule="atLeast"/>
        </w:trPr>
        <w:tc>
          <w:tcPr>
            <w:tcW w:w="1005" w:type="dxa"/>
            <w:vMerge w:val="restart"/>
            <w:tcBorders>
              <w:top w:val="single" w:color="auto" w:sz="4" w:space="0"/>
              <w:left w:val="single" w:color="auto" w:sz="4" w:space="0"/>
              <w:bottom w:val="single" w:color="auto" w:sz="4" w:space="0"/>
              <w:right w:val="single" w:color="auto" w:sz="4" w:space="0"/>
            </w:tcBorders>
            <w:textDirection w:val="tbRlV"/>
            <w:vAlign w:val="center"/>
          </w:tcPr>
          <w:p>
            <w:pPr>
              <w:pStyle w:val="22"/>
              <w:widowControl/>
              <w:ind w:left="113"/>
              <w:jc w:val="center"/>
              <w:rPr>
                <w:rFonts w:hint="eastAsia" w:ascii="宋体" w:hAnsi="宋体" w:eastAsia="宋体" w:cs="宋体"/>
                <w:lang w:val="en-US"/>
              </w:rPr>
            </w:pPr>
            <w:r>
              <w:rPr>
                <w:rFonts w:hint="eastAsia" w:ascii="宋体" w:hAnsi="宋体" w:eastAsia="宋体" w:cs="宋体"/>
              </w:rPr>
              <w:t>售后服务体系情况</w:t>
            </w:r>
          </w:p>
        </w:tc>
        <w:tc>
          <w:tcPr>
            <w:tcW w:w="3335" w:type="dxa"/>
            <w:tcBorders>
              <w:top w:val="single" w:color="auto" w:sz="4" w:space="0"/>
              <w:left w:val="single" w:color="auto" w:sz="4" w:space="0"/>
              <w:bottom w:val="single" w:color="auto" w:sz="4" w:space="0"/>
              <w:right w:val="single" w:color="auto" w:sz="4" w:space="0"/>
            </w:tcBorders>
            <w:vAlign w:val="center"/>
          </w:tcPr>
          <w:p>
            <w:pPr>
              <w:pStyle w:val="22"/>
              <w:widowControl/>
              <w:jc w:val="center"/>
              <w:rPr>
                <w:rFonts w:hint="eastAsia" w:ascii="宋体" w:hAnsi="宋体" w:eastAsia="宋体" w:cs="宋体"/>
                <w:lang w:val="en-US"/>
              </w:rPr>
            </w:pPr>
            <w:r>
              <w:rPr>
                <w:rFonts w:hint="eastAsia" w:ascii="宋体" w:hAnsi="宋体" w:eastAsia="宋体" w:cs="宋体"/>
              </w:rPr>
              <w:t>售后服务人数：</w:t>
            </w:r>
          </w:p>
        </w:tc>
        <w:tc>
          <w:tcPr>
            <w:tcW w:w="5515" w:type="dxa"/>
            <w:tcBorders>
              <w:top w:val="single" w:color="auto" w:sz="4" w:space="0"/>
              <w:left w:val="single" w:color="auto" w:sz="4" w:space="0"/>
              <w:bottom w:val="single" w:color="auto" w:sz="4" w:space="0"/>
              <w:right w:val="single" w:color="auto" w:sz="4" w:space="0"/>
            </w:tcBorders>
            <w:vAlign w:val="center"/>
          </w:tcPr>
          <w:p>
            <w:pPr>
              <w:pStyle w:val="22"/>
              <w:widowControl/>
              <w:jc w:val="center"/>
              <w:rPr>
                <w:rFonts w:hint="eastAsia" w:ascii="宋体" w:hAnsi="宋体" w:eastAsia="宋体" w:cs="宋体"/>
                <w:lang w:val="en-US"/>
              </w:rPr>
            </w:pPr>
            <w:r>
              <w:rPr>
                <w:rFonts w:hint="eastAsia" w:ascii="宋体" w:hAnsi="宋体" w:eastAsia="宋体" w:cs="宋体"/>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93" w:hRule="atLeast"/>
        </w:trPr>
        <w:tc>
          <w:tcPr>
            <w:tcW w:w="1005" w:type="dxa"/>
            <w:vMerge w:val="continue"/>
            <w:tcBorders>
              <w:top w:val="single" w:color="auto" w:sz="4" w:space="0"/>
              <w:left w:val="single" w:color="auto" w:sz="4" w:space="0"/>
              <w:bottom w:val="single" w:color="auto" w:sz="4" w:space="0"/>
              <w:right w:val="single" w:color="auto" w:sz="4" w:space="0"/>
            </w:tcBorders>
            <w:textDirection w:val="tbRlV"/>
            <w:vAlign w:val="center"/>
          </w:tcPr>
          <w:p>
            <w:pPr>
              <w:rPr>
                <w:rFonts w:hint="default" w:ascii="Calibri" w:hAnsi="Calibri" w:cs="Times New Roman"/>
                <w:sz w:val="20"/>
                <w:szCs w:val="20"/>
              </w:rPr>
            </w:pPr>
          </w:p>
        </w:tc>
        <w:tc>
          <w:tcPr>
            <w:tcW w:w="3335" w:type="dxa"/>
            <w:tcBorders>
              <w:top w:val="single" w:color="auto" w:sz="4" w:space="0"/>
              <w:left w:val="single" w:color="auto" w:sz="4" w:space="0"/>
              <w:bottom w:val="single" w:color="auto" w:sz="4" w:space="0"/>
              <w:right w:val="single" w:color="auto" w:sz="4" w:space="0"/>
            </w:tcBorders>
            <w:vAlign w:val="center"/>
          </w:tcPr>
          <w:p>
            <w:pPr>
              <w:pStyle w:val="22"/>
              <w:widowControl/>
              <w:jc w:val="center"/>
              <w:rPr>
                <w:rFonts w:hint="eastAsia" w:ascii="宋体" w:hAnsi="宋体" w:eastAsia="宋体" w:cs="宋体"/>
                <w:lang w:val="en-US"/>
              </w:rPr>
            </w:pPr>
            <w:r>
              <w:rPr>
                <w:rFonts w:hint="eastAsia" w:ascii="宋体" w:hAnsi="宋体" w:eastAsia="宋体" w:cs="宋体"/>
              </w:rPr>
              <w:t>职称：</w:t>
            </w:r>
          </w:p>
        </w:tc>
        <w:tc>
          <w:tcPr>
            <w:tcW w:w="5515" w:type="dxa"/>
            <w:tcBorders>
              <w:top w:val="single" w:color="auto" w:sz="4" w:space="0"/>
              <w:left w:val="single" w:color="auto" w:sz="4" w:space="0"/>
              <w:bottom w:val="single" w:color="auto" w:sz="4" w:space="0"/>
              <w:right w:val="single" w:color="auto" w:sz="4" w:space="0"/>
            </w:tcBorders>
            <w:vAlign w:val="center"/>
          </w:tcPr>
          <w:p>
            <w:pPr>
              <w:pStyle w:val="22"/>
              <w:widowControl/>
              <w:jc w:val="center"/>
              <w:rPr>
                <w:rFonts w:hint="eastAsia" w:ascii="宋体" w:hAnsi="宋体" w:eastAsia="宋体" w:cs="宋体"/>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80" w:hRule="atLeast"/>
        </w:trPr>
        <w:tc>
          <w:tcPr>
            <w:tcW w:w="1005" w:type="dxa"/>
            <w:vMerge w:val="continue"/>
            <w:tcBorders>
              <w:top w:val="single" w:color="auto" w:sz="4" w:space="0"/>
              <w:left w:val="single" w:color="auto" w:sz="4" w:space="0"/>
              <w:bottom w:val="single" w:color="auto" w:sz="4" w:space="0"/>
              <w:right w:val="single" w:color="auto" w:sz="4" w:space="0"/>
            </w:tcBorders>
            <w:textDirection w:val="tbRlV"/>
            <w:vAlign w:val="center"/>
          </w:tcPr>
          <w:p>
            <w:pPr>
              <w:rPr>
                <w:rFonts w:hint="default" w:ascii="Calibri" w:hAnsi="Calibri" w:cs="Times New Roman"/>
                <w:sz w:val="20"/>
                <w:szCs w:val="20"/>
              </w:rPr>
            </w:pPr>
          </w:p>
        </w:tc>
        <w:tc>
          <w:tcPr>
            <w:tcW w:w="3335" w:type="dxa"/>
            <w:tcBorders>
              <w:top w:val="single" w:color="auto" w:sz="4" w:space="0"/>
              <w:left w:val="single" w:color="auto" w:sz="4" w:space="0"/>
              <w:bottom w:val="single" w:color="auto" w:sz="4" w:space="0"/>
              <w:right w:val="single" w:color="auto" w:sz="4" w:space="0"/>
            </w:tcBorders>
            <w:vAlign w:val="center"/>
          </w:tcPr>
          <w:p>
            <w:pPr>
              <w:pStyle w:val="22"/>
              <w:widowControl/>
              <w:jc w:val="center"/>
              <w:rPr>
                <w:rFonts w:hint="eastAsia" w:ascii="宋体" w:hAnsi="宋体" w:eastAsia="宋体" w:cs="宋体"/>
                <w:lang w:val="en-US"/>
              </w:rPr>
            </w:pPr>
            <w:r>
              <w:rPr>
                <w:rFonts w:hint="eastAsia" w:ascii="宋体" w:hAnsi="宋体" w:eastAsia="宋体" w:cs="宋体"/>
              </w:rPr>
              <w:t>固定场所地址：</w:t>
            </w:r>
          </w:p>
        </w:tc>
        <w:tc>
          <w:tcPr>
            <w:tcW w:w="5515" w:type="dxa"/>
            <w:tcBorders>
              <w:top w:val="single" w:color="auto" w:sz="4" w:space="0"/>
              <w:left w:val="single" w:color="auto" w:sz="4" w:space="0"/>
              <w:bottom w:val="single" w:color="auto" w:sz="4" w:space="0"/>
              <w:right w:val="single" w:color="auto" w:sz="4" w:space="0"/>
            </w:tcBorders>
            <w:vAlign w:val="center"/>
          </w:tcPr>
          <w:p>
            <w:pPr>
              <w:pStyle w:val="22"/>
              <w:widowControl/>
              <w:jc w:val="center"/>
              <w:rPr>
                <w:rFonts w:hint="eastAsia" w:ascii="宋体" w:hAnsi="宋体" w:eastAsia="宋体" w:cs="宋体"/>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859" w:hRule="atLeast"/>
        </w:trPr>
        <w:tc>
          <w:tcPr>
            <w:tcW w:w="1005" w:type="dxa"/>
            <w:tcBorders>
              <w:top w:val="single" w:color="auto" w:sz="4" w:space="0"/>
              <w:left w:val="single" w:color="auto" w:sz="4" w:space="0"/>
              <w:bottom w:val="single" w:color="auto" w:sz="4" w:space="0"/>
              <w:right w:val="single" w:color="auto" w:sz="4" w:space="0"/>
            </w:tcBorders>
            <w:textDirection w:val="tbRlV"/>
            <w:vAlign w:val="center"/>
          </w:tcPr>
          <w:p>
            <w:pPr>
              <w:pStyle w:val="22"/>
              <w:widowControl/>
              <w:ind w:left="113"/>
              <w:jc w:val="center"/>
              <w:rPr>
                <w:rFonts w:hint="eastAsia" w:ascii="宋体" w:hAnsi="宋体" w:eastAsia="宋体" w:cs="宋体"/>
                <w:lang w:val="en-US"/>
              </w:rPr>
            </w:pPr>
            <w:r>
              <w:rPr>
                <w:rFonts w:hint="eastAsia" w:ascii="宋体" w:hAnsi="宋体" w:eastAsia="宋体" w:cs="宋体"/>
              </w:rPr>
              <w:t>售后服务内容</w:t>
            </w:r>
          </w:p>
        </w:tc>
        <w:tc>
          <w:tcPr>
            <w:tcW w:w="8850" w:type="dxa"/>
            <w:gridSpan w:val="2"/>
            <w:tcBorders>
              <w:top w:val="single" w:color="auto" w:sz="4" w:space="0"/>
              <w:left w:val="single" w:color="auto" w:sz="4" w:space="0"/>
              <w:bottom w:val="single" w:color="auto" w:sz="4" w:space="0"/>
              <w:right w:val="single" w:color="auto" w:sz="4" w:space="0"/>
            </w:tcBorders>
            <w:vAlign w:val="center"/>
          </w:tcPr>
          <w:p>
            <w:pPr>
              <w:pStyle w:val="22"/>
              <w:widowControl/>
              <w:rPr>
                <w:rFonts w:hint="eastAsia" w:ascii="宋体" w:hAnsi="宋体" w:eastAsia="宋体" w:cs="宋体"/>
                <w:lang w:val="en-US"/>
              </w:rPr>
            </w:pPr>
            <w:r>
              <w:rPr>
                <w:rFonts w:hint="eastAsia" w:ascii="宋体" w:hAnsi="宋体" w:eastAsia="宋体" w:cs="宋体"/>
                <w:lang w:val="en-US"/>
              </w:rPr>
              <w:t>1.</w:t>
            </w:r>
          </w:p>
          <w:p>
            <w:pPr>
              <w:pStyle w:val="22"/>
              <w:widowControl/>
              <w:rPr>
                <w:rFonts w:hint="eastAsia" w:ascii="宋体" w:hAnsi="宋体" w:eastAsia="宋体" w:cs="宋体"/>
                <w:lang w:val="en-US"/>
              </w:rPr>
            </w:pPr>
            <w:r>
              <w:rPr>
                <w:rFonts w:hint="eastAsia" w:ascii="宋体" w:hAnsi="宋体" w:eastAsia="宋体" w:cs="宋体"/>
                <w:lang w:val="en-US"/>
              </w:rPr>
              <w:t>2.</w:t>
            </w:r>
          </w:p>
          <w:p>
            <w:pPr>
              <w:pStyle w:val="22"/>
              <w:widowControl/>
              <w:rPr>
                <w:rFonts w:hint="eastAsia" w:ascii="宋体" w:hAnsi="宋体" w:eastAsia="宋体" w:cs="宋体"/>
                <w:lang w:val="en-US"/>
              </w:rPr>
            </w:pPr>
            <w:r>
              <w:rPr>
                <w:rFonts w:hint="eastAsia" w:ascii="宋体" w:hAnsi="宋体" w:eastAsia="宋体" w:cs="宋体"/>
                <w:lang w:val="en-US"/>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24" w:hRule="atLeast"/>
        </w:trPr>
        <w:tc>
          <w:tcPr>
            <w:tcW w:w="1005" w:type="dxa"/>
            <w:tcBorders>
              <w:top w:val="single" w:color="auto" w:sz="4" w:space="0"/>
              <w:left w:val="single" w:color="auto" w:sz="4" w:space="0"/>
              <w:bottom w:val="single" w:color="auto" w:sz="4" w:space="0"/>
              <w:right w:val="single" w:color="auto" w:sz="4" w:space="0"/>
            </w:tcBorders>
            <w:textDirection w:val="tbRlV"/>
            <w:vAlign w:val="center"/>
          </w:tcPr>
          <w:p>
            <w:pPr>
              <w:pStyle w:val="22"/>
              <w:widowControl/>
              <w:ind w:left="113"/>
              <w:jc w:val="center"/>
              <w:rPr>
                <w:rFonts w:hint="eastAsia" w:ascii="宋体" w:hAnsi="宋体" w:eastAsia="宋体" w:cs="宋体"/>
                <w:lang w:val="en-US"/>
              </w:rPr>
            </w:pPr>
            <w:r>
              <w:rPr>
                <w:rFonts w:hint="eastAsia" w:ascii="宋体" w:hAnsi="宋体" w:eastAsia="宋体" w:cs="宋体"/>
              </w:rPr>
              <w:t>可提供优惠条件</w:t>
            </w:r>
          </w:p>
        </w:tc>
        <w:tc>
          <w:tcPr>
            <w:tcW w:w="8850" w:type="dxa"/>
            <w:gridSpan w:val="2"/>
            <w:tcBorders>
              <w:top w:val="single" w:color="auto" w:sz="4" w:space="0"/>
              <w:left w:val="single" w:color="auto" w:sz="4" w:space="0"/>
              <w:bottom w:val="single" w:color="auto" w:sz="4" w:space="0"/>
              <w:right w:val="single" w:color="auto" w:sz="4" w:space="0"/>
            </w:tcBorders>
            <w:vAlign w:val="center"/>
          </w:tcPr>
          <w:p>
            <w:pPr>
              <w:pStyle w:val="22"/>
              <w:widowControl/>
              <w:rPr>
                <w:rFonts w:hint="eastAsia" w:ascii="宋体" w:hAnsi="宋体" w:eastAsia="宋体" w:cs="宋体"/>
                <w:lang w:val="en-US"/>
              </w:rPr>
            </w:pPr>
            <w:r>
              <w:rPr>
                <w:rFonts w:hint="eastAsia" w:ascii="宋体" w:hAnsi="宋体" w:eastAsia="宋体" w:cs="宋体"/>
                <w:lang w:val="en-US"/>
              </w:rPr>
              <w:t>1.</w:t>
            </w:r>
          </w:p>
          <w:p>
            <w:pPr>
              <w:pStyle w:val="22"/>
              <w:widowControl/>
              <w:rPr>
                <w:rFonts w:hint="eastAsia" w:ascii="宋体" w:hAnsi="宋体" w:eastAsia="宋体" w:cs="宋体"/>
                <w:lang w:val="en-US"/>
              </w:rPr>
            </w:pPr>
            <w:r>
              <w:rPr>
                <w:rFonts w:hint="eastAsia" w:ascii="宋体" w:hAnsi="宋体" w:eastAsia="宋体" w:cs="宋体"/>
                <w:lang w:val="en-US"/>
              </w:rPr>
              <w:t>2.</w:t>
            </w:r>
          </w:p>
          <w:p>
            <w:pPr>
              <w:pStyle w:val="22"/>
              <w:widowControl/>
              <w:rPr>
                <w:rFonts w:hint="eastAsia" w:ascii="宋体" w:hAnsi="宋体" w:eastAsia="宋体" w:cs="宋体"/>
                <w:lang w:val="en-US"/>
              </w:rPr>
            </w:pPr>
            <w:r>
              <w:rPr>
                <w:rFonts w:hint="eastAsia" w:ascii="宋体" w:hAnsi="宋体" w:eastAsia="宋体" w:cs="宋体"/>
                <w:lang w:val="en-US"/>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475" w:hRule="atLeast"/>
        </w:trPr>
        <w:tc>
          <w:tcPr>
            <w:tcW w:w="1005" w:type="dxa"/>
            <w:tcBorders>
              <w:top w:val="single" w:color="auto" w:sz="4" w:space="0"/>
              <w:left w:val="single" w:color="auto" w:sz="4" w:space="0"/>
              <w:bottom w:val="single" w:color="auto" w:sz="4" w:space="0"/>
              <w:right w:val="single" w:color="auto" w:sz="4" w:space="0"/>
            </w:tcBorders>
            <w:textDirection w:val="tbRlV"/>
            <w:vAlign w:val="center"/>
          </w:tcPr>
          <w:p>
            <w:pPr>
              <w:pStyle w:val="22"/>
              <w:widowControl/>
              <w:ind w:left="113"/>
              <w:jc w:val="center"/>
              <w:rPr>
                <w:rFonts w:hint="eastAsia" w:ascii="宋体" w:hAnsi="宋体" w:eastAsia="宋体" w:cs="宋体"/>
                <w:lang w:val="en-US"/>
              </w:rPr>
            </w:pPr>
            <w:r>
              <w:rPr>
                <w:rFonts w:hint="eastAsia" w:ascii="宋体" w:hAnsi="宋体" w:eastAsia="宋体" w:cs="宋体"/>
              </w:rPr>
              <w:t>保修及保养承诺</w:t>
            </w:r>
          </w:p>
        </w:tc>
        <w:tc>
          <w:tcPr>
            <w:tcW w:w="8850" w:type="dxa"/>
            <w:gridSpan w:val="2"/>
            <w:tcBorders>
              <w:top w:val="single" w:color="auto" w:sz="4" w:space="0"/>
              <w:left w:val="single" w:color="auto" w:sz="4" w:space="0"/>
              <w:bottom w:val="single" w:color="auto" w:sz="4" w:space="0"/>
              <w:right w:val="single" w:color="auto" w:sz="4" w:space="0"/>
            </w:tcBorders>
            <w:vAlign w:val="center"/>
          </w:tcPr>
          <w:p>
            <w:pPr>
              <w:pStyle w:val="22"/>
              <w:widowControl/>
              <w:rPr>
                <w:rFonts w:hint="eastAsia" w:ascii="宋体" w:hAnsi="宋体" w:eastAsia="宋体" w:cs="宋体"/>
                <w:lang w:val="en-US"/>
              </w:rPr>
            </w:pPr>
            <w:r>
              <w:rPr>
                <w:rFonts w:hint="eastAsia" w:ascii="宋体" w:hAnsi="宋体" w:eastAsia="宋体" w:cs="宋体"/>
                <w:lang w:val="en-US"/>
              </w:rPr>
              <w:t>1.</w:t>
            </w:r>
          </w:p>
          <w:p>
            <w:pPr>
              <w:pStyle w:val="22"/>
              <w:widowControl/>
              <w:rPr>
                <w:rFonts w:hint="eastAsia" w:ascii="宋体" w:hAnsi="宋体" w:eastAsia="宋体" w:cs="宋体"/>
                <w:lang w:val="en-US"/>
              </w:rPr>
            </w:pPr>
            <w:r>
              <w:rPr>
                <w:rFonts w:hint="eastAsia" w:ascii="宋体" w:hAnsi="宋体" w:eastAsia="宋体" w:cs="宋体"/>
                <w:lang w:val="en-US"/>
              </w:rPr>
              <w:t>2.</w:t>
            </w:r>
          </w:p>
          <w:p>
            <w:pPr>
              <w:pStyle w:val="22"/>
              <w:widowControl/>
              <w:rPr>
                <w:rFonts w:hint="eastAsia" w:ascii="宋体" w:hAnsi="宋体" w:eastAsia="宋体" w:cs="宋体"/>
                <w:lang w:val="en-US"/>
              </w:rPr>
            </w:pPr>
            <w:r>
              <w:rPr>
                <w:rFonts w:hint="eastAsia" w:ascii="宋体" w:hAnsi="宋体" w:eastAsia="宋体" w:cs="宋体"/>
                <w:lang w:val="en-US"/>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702" w:hRule="atLeast"/>
        </w:trPr>
        <w:tc>
          <w:tcPr>
            <w:tcW w:w="1005" w:type="dxa"/>
            <w:tcBorders>
              <w:top w:val="single" w:color="auto" w:sz="4" w:space="0"/>
              <w:left w:val="single" w:color="auto" w:sz="4" w:space="0"/>
              <w:bottom w:val="single" w:color="auto" w:sz="4" w:space="0"/>
              <w:right w:val="single" w:color="auto" w:sz="4" w:space="0"/>
            </w:tcBorders>
            <w:textDirection w:val="tbRlV"/>
            <w:vAlign w:val="center"/>
          </w:tcPr>
          <w:p>
            <w:pPr>
              <w:pStyle w:val="22"/>
              <w:widowControl/>
              <w:ind w:left="113"/>
              <w:jc w:val="center"/>
              <w:rPr>
                <w:rFonts w:hint="eastAsia" w:ascii="宋体" w:hAnsi="宋体" w:eastAsia="宋体" w:cs="宋体"/>
                <w:lang w:val="en-US"/>
              </w:rPr>
            </w:pPr>
            <w:r>
              <w:rPr>
                <w:rFonts w:hint="eastAsia" w:ascii="宋体" w:hAnsi="宋体" w:eastAsia="宋体" w:cs="宋体"/>
              </w:rPr>
              <w:t>人员培训承诺</w:t>
            </w:r>
          </w:p>
        </w:tc>
        <w:tc>
          <w:tcPr>
            <w:tcW w:w="8850" w:type="dxa"/>
            <w:gridSpan w:val="2"/>
            <w:tcBorders>
              <w:top w:val="single" w:color="auto" w:sz="4" w:space="0"/>
              <w:left w:val="single" w:color="auto" w:sz="4" w:space="0"/>
              <w:bottom w:val="single" w:color="auto" w:sz="4" w:space="0"/>
              <w:right w:val="single" w:color="auto" w:sz="4" w:space="0"/>
            </w:tcBorders>
            <w:vAlign w:val="center"/>
          </w:tcPr>
          <w:p>
            <w:pPr>
              <w:pStyle w:val="22"/>
              <w:widowControl/>
              <w:rPr>
                <w:rFonts w:hint="eastAsia" w:ascii="宋体" w:hAnsi="宋体" w:eastAsia="宋体" w:cs="宋体"/>
                <w:lang w:val="en-US"/>
              </w:rPr>
            </w:pPr>
            <w:r>
              <w:rPr>
                <w:rFonts w:hint="eastAsia" w:ascii="宋体" w:hAnsi="宋体" w:eastAsia="宋体" w:cs="宋体"/>
                <w:lang w:val="en-US"/>
              </w:rPr>
              <w:t>1.</w:t>
            </w:r>
          </w:p>
          <w:p>
            <w:pPr>
              <w:pStyle w:val="22"/>
              <w:widowControl/>
              <w:rPr>
                <w:rFonts w:hint="eastAsia" w:ascii="宋体" w:hAnsi="宋体" w:eastAsia="宋体" w:cs="宋体"/>
                <w:lang w:val="en-US"/>
              </w:rPr>
            </w:pPr>
            <w:r>
              <w:rPr>
                <w:rFonts w:hint="eastAsia" w:ascii="宋体" w:hAnsi="宋体" w:eastAsia="宋体" w:cs="宋体"/>
                <w:lang w:val="en-US"/>
              </w:rPr>
              <w:t>2.</w:t>
            </w:r>
          </w:p>
          <w:p>
            <w:pPr>
              <w:pStyle w:val="22"/>
              <w:widowControl/>
              <w:rPr>
                <w:rFonts w:hint="eastAsia" w:ascii="宋体" w:hAnsi="宋体" w:eastAsia="宋体" w:cs="宋体"/>
                <w:lang w:val="en-US"/>
              </w:rPr>
            </w:pPr>
            <w:r>
              <w:rPr>
                <w:rFonts w:hint="eastAsia" w:ascii="宋体" w:hAnsi="宋体" w:eastAsia="宋体" w:cs="宋体"/>
                <w:lang w:val="en-US"/>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94" w:hRule="atLeast"/>
        </w:trPr>
        <w:tc>
          <w:tcPr>
            <w:tcW w:w="1005" w:type="dxa"/>
            <w:tcBorders>
              <w:top w:val="single" w:color="auto" w:sz="4" w:space="0"/>
              <w:left w:val="single" w:color="auto" w:sz="4" w:space="0"/>
              <w:bottom w:val="single" w:color="auto" w:sz="4" w:space="0"/>
              <w:right w:val="single" w:color="auto" w:sz="4" w:space="0"/>
            </w:tcBorders>
            <w:textDirection w:val="tbRlV"/>
            <w:vAlign w:val="center"/>
          </w:tcPr>
          <w:p>
            <w:pPr>
              <w:pStyle w:val="22"/>
              <w:widowControl/>
              <w:ind w:left="113"/>
              <w:jc w:val="center"/>
              <w:rPr>
                <w:rFonts w:hint="eastAsia" w:ascii="宋体" w:hAnsi="宋体" w:eastAsia="宋体" w:cs="宋体"/>
                <w:lang w:val="en-US"/>
              </w:rPr>
            </w:pPr>
            <w:r>
              <w:rPr>
                <w:rFonts w:hint="eastAsia" w:ascii="宋体" w:hAnsi="宋体" w:eastAsia="宋体" w:cs="宋体"/>
              </w:rPr>
              <w:t>其它服务承诺</w:t>
            </w:r>
          </w:p>
        </w:tc>
        <w:tc>
          <w:tcPr>
            <w:tcW w:w="8850" w:type="dxa"/>
            <w:gridSpan w:val="2"/>
            <w:tcBorders>
              <w:top w:val="single" w:color="auto" w:sz="4" w:space="0"/>
              <w:left w:val="single" w:color="auto" w:sz="4" w:space="0"/>
              <w:bottom w:val="single" w:color="auto" w:sz="4" w:space="0"/>
              <w:right w:val="single" w:color="auto" w:sz="4" w:space="0"/>
            </w:tcBorders>
            <w:vAlign w:val="center"/>
          </w:tcPr>
          <w:p>
            <w:pPr>
              <w:pStyle w:val="22"/>
              <w:widowControl/>
              <w:rPr>
                <w:rFonts w:hint="eastAsia" w:ascii="宋体" w:hAnsi="宋体" w:eastAsia="宋体" w:cs="宋体"/>
                <w:lang w:val="en-US"/>
              </w:rPr>
            </w:pPr>
            <w:r>
              <w:rPr>
                <w:rFonts w:hint="eastAsia" w:ascii="宋体" w:hAnsi="宋体" w:eastAsia="宋体" w:cs="宋体"/>
                <w:lang w:val="en-US"/>
              </w:rPr>
              <w:t>1.</w:t>
            </w:r>
          </w:p>
          <w:p>
            <w:pPr>
              <w:pStyle w:val="22"/>
              <w:widowControl/>
              <w:rPr>
                <w:rFonts w:hint="eastAsia" w:ascii="宋体" w:hAnsi="宋体" w:eastAsia="宋体" w:cs="宋体"/>
                <w:lang w:val="en-US"/>
              </w:rPr>
            </w:pPr>
            <w:r>
              <w:rPr>
                <w:rFonts w:hint="eastAsia" w:ascii="宋体" w:hAnsi="宋体" w:eastAsia="宋体" w:cs="宋体"/>
                <w:lang w:val="en-US"/>
              </w:rPr>
              <w:t>2.</w:t>
            </w:r>
          </w:p>
          <w:p>
            <w:pPr>
              <w:pStyle w:val="22"/>
              <w:widowControl/>
              <w:rPr>
                <w:rFonts w:hint="eastAsia" w:ascii="宋体" w:hAnsi="宋体" w:eastAsia="宋体" w:cs="宋体"/>
                <w:lang w:val="en-US"/>
              </w:rPr>
            </w:pPr>
            <w:r>
              <w:rPr>
                <w:rFonts w:hint="eastAsia" w:ascii="宋体" w:hAnsi="宋体" w:eastAsia="宋体" w:cs="宋体"/>
                <w:lang w:val="en-US"/>
              </w:rPr>
              <w:t>3.</w:t>
            </w:r>
          </w:p>
        </w:tc>
      </w:tr>
    </w:tbl>
    <w:p>
      <w:pPr>
        <w:pStyle w:val="22"/>
        <w:widowControl/>
        <w:spacing w:line="360" w:lineRule="auto"/>
        <w:rPr>
          <w:rFonts w:hint="eastAsia" w:ascii="宋体" w:hAnsi="宋体" w:eastAsia="宋体" w:cs="宋体"/>
          <w:b/>
          <w:bCs w:val="0"/>
          <w:szCs w:val="21"/>
          <w:lang w:val="en-US"/>
        </w:rPr>
      </w:pPr>
    </w:p>
    <w:p>
      <w:pPr>
        <w:pStyle w:val="22"/>
        <w:widowControl/>
        <w:jc w:val="center"/>
        <w:rPr>
          <w:rFonts w:hint="eastAsia" w:ascii="宋体" w:hAnsi="宋体" w:eastAsia="宋体" w:cs="宋体"/>
          <w:b/>
          <w:bCs w:val="0"/>
          <w:sz w:val="32"/>
          <w:szCs w:val="22"/>
          <w:lang w:val="en-US"/>
        </w:rPr>
      </w:pPr>
      <w:r>
        <w:rPr>
          <w:rFonts w:hint="eastAsia" w:ascii="宋体" w:hAnsi="宋体" w:eastAsia="宋体" w:cs="宋体"/>
          <w:kern w:val="2"/>
          <w:sz w:val="20"/>
          <w:szCs w:val="16"/>
          <w:lang w:val="en-US" w:eastAsia="zh-CN" w:bidi="ar"/>
        </w:rPr>
        <w:br w:type="page"/>
      </w:r>
      <w:r>
        <w:rPr>
          <w:rFonts w:hint="eastAsia" w:ascii="宋体" w:hAnsi="宋体" w:eastAsia="宋体" w:cs="宋体"/>
          <w:b/>
          <w:bCs w:val="0"/>
          <w:sz w:val="32"/>
          <w:szCs w:val="22"/>
          <w:lang w:eastAsia="zh-CN"/>
        </w:rPr>
        <w:t>售后服务承诺书</w:t>
      </w:r>
    </w:p>
    <w:p>
      <w:pPr>
        <w:pStyle w:val="22"/>
        <w:widowControl/>
        <w:rPr>
          <w:rFonts w:hint="eastAsia" w:ascii="宋体" w:hAnsi="宋体" w:eastAsia="宋体" w:cs="宋体"/>
          <w:lang w:val="en-US"/>
        </w:rPr>
      </w:pPr>
    </w:p>
    <w:p>
      <w:pPr>
        <w:pStyle w:val="22"/>
        <w:widowControl/>
        <w:rPr>
          <w:rFonts w:hint="eastAsia" w:ascii="宋体" w:hAnsi="宋体" w:eastAsia="宋体" w:cs="宋体"/>
          <w:lang w:val="en-US"/>
        </w:rPr>
      </w:pPr>
    </w:p>
    <w:p>
      <w:pPr>
        <w:pStyle w:val="22"/>
        <w:widowControl/>
        <w:rPr>
          <w:rFonts w:hint="eastAsia" w:ascii="宋体" w:hAnsi="宋体" w:eastAsia="宋体" w:cs="宋体"/>
          <w:lang w:val="en-US"/>
        </w:rPr>
      </w:pPr>
      <w:r>
        <w:rPr>
          <w:rFonts w:hint="eastAsia" w:ascii="宋体" w:hAnsi="宋体" w:eastAsia="宋体" w:cs="宋体"/>
          <w:lang w:eastAsia="zh-CN"/>
        </w:rPr>
        <w:t>致：</w:t>
      </w:r>
    </w:p>
    <w:p>
      <w:pPr>
        <w:pStyle w:val="22"/>
        <w:widowControl/>
        <w:rPr>
          <w:rFonts w:hint="eastAsia" w:ascii="宋体" w:hAnsi="宋体" w:eastAsia="宋体" w:cs="宋体"/>
          <w:lang w:val="en-US"/>
        </w:rPr>
      </w:pPr>
    </w:p>
    <w:p>
      <w:pPr>
        <w:pStyle w:val="22"/>
        <w:widowControl/>
        <w:spacing w:line="360" w:lineRule="auto"/>
        <w:ind w:left="0" w:firstLine="315" w:firstLineChars="150"/>
        <w:rPr>
          <w:rFonts w:hint="eastAsia" w:ascii="宋体" w:hAnsi="宋体" w:eastAsia="宋体" w:cs="宋体"/>
          <w:lang w:val="en-US"/>
        </w:rPr>
      </w:pPr>
      <w:r>
        <w:rPr>
          <w:rFonts w:hint="eastAsia" w:ascii="宋体" w:hAnsi="宋体" w:eastAsia="宋体" w:cs="宋体"/>
          <w:lang w:eastAsia="zh-CN"/>
        </w:rPr>
        <w:t>我方同意：</w:t>
      </w:r>
    </w:p>
    <w:p>
      <w:pPr>
        <w:pStyle w:val="22"/>
        <w:widowControl/>
        <w:numPr>
          <w:ilvl w:val="0"/>
          <w:numId w:val="10"/>
        </w:numPr>
        <w:adjustRightInd w:val="0"/>
        <w:spacing w:line="360" w:lineRule="auto"/>
        <w:ind w:left="720" w:hanging="360"/>
        <w:textAlignment w:val="baseline"/>
        <w:rPr>
          <w:rFonts w:hint="eastAsia" w:ascii="宋体" w:hAnsi="宋体" w:eastAsia="宋体" w:cs="宋体"/>
          <w:vertAlign w:val="baseline"/>
          <w:lang w:val="en-US"/>
        </w:rPr>
      </w:pPr>
      <w:r>
        <w:rPr>
          <w:rFonts w:hint="eastAsia" w:ascii="宋体" w:hAnsi="宋体" w:eastAsia="宋体" w:cs="宋体"/>
          <w:vertAlign w:val="baseline"/>
          <w:lang w:eastAsia="zh-CN"/>
        </w:rPr>
        <w:t>以最优惠的价格向买方提供性能优越且技术兼容的备品备件；在备件停产的情况下，预先</w:t>
      </w:r>
      <w:r>
        <w:rPr>
          <w:rFonts w:hint="eastAsia" w:ascii="宋体" w:hAnsi="宋体" w:eastAsia="宋体" w:cs="宋体"/>
          <w:vertAlign w:val="baseline"/>
          <w:lang w:val="en-US"/>
        </w:rPr>
        <w:t>10</w:t>
      </w:r>
      <w:r>
        <w:rPr>
          <w:rFonts w:hint="eastAsia" w:ascii="宋体" w:hAnsi="宋体" w:eastAsia="宋体" w:cs="宋体"/>
          <w:vertAlign w:val="baseline"/>
          <w:lang w:eastAsia="zh-CN"/>
        </w:rPr>
        <w:t>个月将要停止生产的计划通知招标人。</w:t>
      </w:r>
    </w:p>
    <w:p>
      <w:pPr>
        <w:pStyle w:val="22"/>
        <w:widowControl/>
        <w:numPr>
          <w:ilvl w:val="0"/>
          <w:numId w:val="10"/>
        </w:numPr>
        <w:adjustRightInd w:val="0"/>
        <w:spacing w:line="360" w:lineRule="auto"/>
        <w:ind w:left="720" w:hanging="360"/>
        <w:textAlignment w:val="baseline"/>
        <w:rPr>
          <w:rFonts w:hint="eastAsia" w:ascii="宋体" w:hAnsi="宋体" w:eastAsia="宋体" w:cs="宋体"/>
          <w:vertAlign w:val="baseline"/>
          <w:lang w:val="en-US"/>
        </w:rPr>
      </w:pPr>
      <w:r>
        <w:rPr>
          <w:rFonts w:hint="eastAsia" w:ascii="宋体" w:hAnsi="宋体" w:eastAsia="宋体" w:cs="宋体"/>
          <w:vertAlign w:val="baseline"/>
          <w:lang w:eastAsia="zh-CN"/>
        </w:rPr>
        <w:t>保证以最优惠的价格和最优质的服务向买方提供社会化维护保养服务。</w:t>
      </w:r>
    </w:p>
    <w:p>
      <w:pPr>
        <w:pStyle w:val="22"/>
        <w:widowControl/>
        <w:spacing w:line="360" w:lineRule="auto"/>
        <w:ind w:left="360"/>
        <w:rPr>
          <w:rFonts w:hint="eastAsia" w:ascii="宋体" w:hAnsi="宋体" w:eastAsia="宋体" w:cs="宋体"/>
          <w:lang w:val="en-US"/>
        </w:rPr>
      </w:pPr>
    </w:p>
    <w:p>
      <w:pPr>
        <w:pStyle w:val="22"/>
        <w:widowControl/>
        <w:spacing w:line="360" w:lineRule="auto"/>
        <w:ind w:left="360"/>
        <w:rPr>
          <w:rFonts w:hint="eastAsia" w:ascii="宋体" w:hAnsi="宋体" w:eastAsia="宋体" w:cs="宋体"/>
          <w:lang w:val="en-US"/>
        </w:rPr>
      </w:pPr>
    </w:p>
    <w:p>
      <w:pPr>
        <w:pStyle w:val="22"/>
        <w:widowControl/>
        <w:spacing w:line="360" w:lineRule="auto"/>
        <w:ind w:left="360"/>
        <w:rPr>
          <w:rFonts w:hint="eastAsia" w:ascii="宋体" w:hAnsi="宋体" w:eastAsia="宋体" w:cs="宋体"/>
          <w:lang w:val="en-US"/>
        </w:rPr>
      </w:pPr>
      <w:r>
        <w:rPr>
          <w:rFonts w:hint="eastAsia" w:ascii="宋体" w:hAnsi="宋体" w:eastAsia="宋体" w:cs="宋体"/>
          <w:lang w:eastAsia="zh-CN"/>
        </w:rPr>
        <w:t>特此承诺！</w:t>
      </w:r>
    </w:p>
    <w:p>
      <w:pPr>
        <w:pStyle w:val="22"/>
        <w:widowControl/>
        <w:spacing w:line="360" w:lineRule="auto"/>
        <w:ind w:left="360"/>
        <w:rPr>
          <w:rFonts w:hint="eastAsia" w:ascii="宋体" w:hAnsi="宋体" w:eastAsia="宋体" w:cs="宋体"/>
          <w:lang w:val="en-US"/>
        </w:rPr>
      </w:pPr>
    </w:p>
    <w:p>
      <w:pPr>
        <w:pStyle w:val="22"/>
        <w:widowControl/>
        <w:spacing w:line="360" w:lineRule="auto"/>
        <w:ind w:left="360"/>
        <w:rPr>
          <w:rFonts w:hint="eastAsia" w:ascii="宋体" w:hAnsi="宋体" w:eastAsia="宋体" w:cs="宋体"/>
          <w:lang w:val="en-US"/>
        </w:rPr>
      </w:pPr>
    </w:p>
    <w:p>
      <w:pPr>
        <w:pStyle w:val="22"/>
        <w:widowControl/>
        <w:spacing w:line="360" w:lineRule="auto"/>
        <w:ind w:left="360"/>
        <w:rPr>
          <w:rFonts w:hint="eastAsia" w:ascii="宋体" w:hAnsi="宋体" w:eastAsia="宋体" w:cs="宋体"/>
          <w:lang w:val="en-US"/>
        </w:rPr>
      </w:pPr>
    </w:p>
    <w:p>
      <w:pPr>
        <w:pStyle w:val="21"/>
        <w:widowControl/>
        <w:spacing w:line="360" w:lineRule="auto"/>
        <w:rPr>
          <w:rFonts w:hint="eastAsia" w:ascii="宋体" w:hAnsi="宋体" w:eastAsia="宋体" w:cs="宋体"/>
          <w:sz w:val="22"/>
          <w:szCs w:val="22"/>
          <w:lang w:val="en-US"/>
        </w:rPr>
      </w:pPr>
      <w:r>
        <w:rPr>
          <w:rFonts w:hint="eastAsia" w:ascii="宋体" w:hAnsi="宋体" w:eastAsia="宋体" w:cs="宋体"/>
          <w:sz w:val="22"/>
          <w:szCs w:val="22"/>
          <w:lang w:eastAsia="zh-CN"/>
        </w:rPr>
        <w:t>投标人</w:t>
      </w:r>
      <w:r>
        <w:rPr>
          <w:rFonts w:hint="eastAsia" w:ascii="宋体" w:hAnsi="宋体" w:eastAsia="宋体" w:cs="宋体"/>
          <w:sz w:val="22"/>
          <w:szCs w:val="22"/>
          <w:lang w:val="en-US"/>
        </w:rPr>
        <w:t>(</w:t>
      </w:r>
      <w:r>
        <w:rPr>
          <w:rFonts w:hint="eastAsia" w:ascii="宋体" w:hAnsi="宋体" w:eastAsia="宋体" w:cs="宋体"/>
          <w:sz w:val="22"/>
          <w:szCs w:val="22"/>
          <w:lang w:eastAsia="zh-CN"/>
        </w:rPr>
        <w:t>单位公章</w:t>
      </w:r>
      <w:r>
        <w:rPr>
          <w:rFonts w:hint="eastAsia" w:ascii="宋体" w:hAnsi="宋体" w:eastAsia="宋体" w:cs="宋体"/>
          <w:sz w:val="22"/>
          <w:szCs w:val="22"/>
          <w:lang w:val="en-US"/>
        </w:rPr>
        <w:t>)</w:t>
      </w:r>
      <w:r>
        <w:rPr>
          <w:rFonts w:hint="eastAsia" w:ascii="宋体" w:hAnsi="宋体" w:eastAsia="宋体" w:cs="宋体"/>
          <w:sz w:val="22"/>
          <w:szCs w:val="22"/>
          <w:lang w:eastAsia="zh-CN"/>
        </w:rPr>
        <w:t>：</w:t>
      </w:r>
      <w:r>
        <w:rPr>
          <w:rFonts w:hint="eastAsia" w:ascii="宋体" w:hAnsi="宋体" w:eastAsia="宋体" w:cs="宋体"/>
          <w:sz w:val="22"/>
          <w:szCs w:val="22"/>
          <w:lang w:val="en-US"/>
        </w:rPr>
        <w:t xml:space="preserve">                    </w:t>
      </w:r>
    </w:p>
    <w:p>
      <w:pPr>
        <w:pStyle w:val="21"/>
        <w:widowControl/>
        <w:spacing w:line="360" w:lineRule="auto"/>
        <w:rPr>
          <w:rFonts w:hint="eastAsia" w:ascii="宋体" w:hAnsi="宋体" w:eastAsia="宋体" w:cs="宋体"/>
          <w:sz w:val="22"/>
          <w:szCs w:val="22"/>
          <w:lang w:val="en-US"/>
        </w:rPr>
      </w:pPr>
      <w:r>
        <w:rPr>
          <w:rFonts w:hint="eastAsia" w:ascii="宋体" w:hAnsi="宋体" w:eastAsia="宋体" w:cs="宋体"/>
          <w:sz w:val="22"/>
          <w:szCs w:val="22"/>
          <w:lang w:eastAsia="zh-CN"/>
        </w:rPr>
        <w:t>法定代表人或委托代理人</w:t>
      </w:r>
      <w:r>
        <w:rPr>
          <w:rFonts w:hint="eastAsia" w:ascii="宋体" w:hAnsi="宋体" w:eastAsia="宋体" w:cs="宋体"/>
          <w:sz w:val="22"/>
          <w:szCs w:val="22"/>
          <w:lang w:val="en-US"/>
        </w:rPr>
        <w:t>(</w:t>
      </w:r>
      <w:r>
        <w:rPr>
          <w:rFonts w:hint="eastAsia" w:ascii="宋体" w:hAnsi="宋体" w:eastAsia="宋体" w:cs="宋体"/>
          <w:sz w:val="22"/>
          <w:szCs w:val="22"/>
          <w:lang w:eastAsia="zh-CN"/>
        </w:rPr>
        <w:t>签字或盖章</w:t>
      </w:r>
      <w:r>
        <w:rPr>
          <w:rFonts w:hint="eastAsia" w:ascii="宋体" w:hAnsi="宋体" w:eastAsia="宋体" w:cs="宋体"/>
          <w:sz w:val="22"/>
          <w:szCs w:val="22"/>
          <w:lang w:val="en-US"/>
        </w:rPr>
        <w:t>)</w:t>
      </w:r>
      <w:r>
        <w:rPr>
          <w:rFonts w:hint="eastAsia" w:ascii="宋体" w:hAnsi="宋体" w:eastAsia="宋体" w:cs="宋体"/>
          <w:sz w:val="22"/>
          <w:szCs w:val="22"/>
          <w:lang w:eastAsia="zh-CN"/>
        </w:rPr>
        <w:t>：</w:t>
      </w:r>
      <w:r>
        <w:rPr>
          <w:rFonts w:hint="eastAsia" w:ascii="宋体" w:hAnsi="宋体" w:eastAsia="宋体" w:cs="宋体"/>
          <w:sz w:val="22"/>
          <w:szCs w:val="22"/>
          <w:lang w:val="en-US"/>
        </w:rPr>
        <w:t xml:space="preserve">                      </w:t>
      </w:r>
    </w:p>
    <w:p>
      <w:pPr>
        <w:pStyle w:val="21"/>
        <w:widowControl/>
        <w:spacing w:line="360" w:lineRule="auto"/>
        <w:rPr>
          <w:rFonts w:hint="eastAsia" w:ascii="宋体" w:hAnsi="宋体" w:eastAsia="宋体" w:cs="宋体"/>
          <w:sz w:val="22"/>
          <w:szCs w:val="22"/>
          <w:lang w:val="en-US"/>
        </w:rPr>
      </w:pPr>
      <w:r>
        <w:rPr>
          <w:rFonts w:hint="eastAsia" w:ascii="宋体" w:hAnsi="宋体" w:eastAsia="宋体" w:cs="宋体"/>
          <w:sz w:val="22"/>
          <w:szCs w:val="22"/>
          <w:lang w:eastAsia="zh-CN"/>
        </w:rPr>
        <w:t>日期：</w:t>
      </w:r>
      <w:r>
        <w:rPr>
          <w:rFonts w:hint="eastAsia" w:ascii="宋体" w:hAnsi="宋体" w:eastAsia="宋体" w:cs="宋体"/>
          <w:sz w:val="22"/>
          <w:szCs w:val="22"/>
          <w:lang w:val="en-US"/>
        </w:rPr>
        <w:t xml:space="preserve">    </w:t>
      </w:r>
      <w:r>
        <w:rPr>
          <w:rFonts w:hint="eastAsia" w:ascii="宋体" w:hAnsi="宋体" w:eastAsia="宋体" w:cs="宋体"/>
          <w:sz w:val="22"/>
          <w:szCs w:val="22"/>
          <w:lang w:eastAsia="zh-CN"/>
        </w:rPr>
        <w:t>年</w:t>
      </w:r>
      <w:r>
        <w:rPr>
          <w:rFonts w:hint="eastAsia" w:ascii="宋体" w:hAnsi="宋体" w:eastAsia="宋体" w:cs="宋体"/>
          <w:sz w:val="22"/>
          <w:szCs w:val="22"/>
          <w:lang w:val="en-US"/>
        </w:rPr>
        <w:t xml:space="preserve">     </w:t>
      </w:r>
      <w:r>
        <w:rPr>
          <w:rFonts w:hint="eastAsia" w:ascii="宋体" w:hAnsi="宋体" w:eastAsia="宋体" w:cs="宋体"/>
          <w:sz w:val="22"/>
          <w:szCs w:val="22"/>
          <w:lang w:eastAsia="zh-CN"/>
        </w:rPr>
        <w:t>月</w:t>
      </w:r>
      <w:r>
        <w:rPr>
          <w:rFonts w:hint="eastAsia" w:ascii="宋体" w:hAnsi="宋体" w:eastAsia="宋体" w:cs="宋体"/>
          <w:sz w:val="22"/>
          <w:szCs w:val="22"/>
          <w:lang w:val="en-US"/>
        </w:rPr>
        <w:t xml:space="preserve">     </w:t>
      </w:r>
      <w:r>
        <w:rPr>
          <w:rFonts w:hint="eastAsia" w:ascii="宋体" w:hAnsi="宋体" w:eastAsia="宋体" w:cs="宋体"/>
          <w:sz w:val="22"/>
          <w:szCs w:val="22"/>
          <w:lang w:eastAsia="zh-CN"/>
        </w:rPr>
        <w:t>日</w:t>
      </w:r>
    </w:p>
    <w:p>
      <w:pPr>
        <w:spacing w:line="360" w:lineRule="auto"/>
        <w:rPr>
          <w:rFonts w:hint="eastAsia" w:ascii="宋体" w:hAnsi="宋体" w:eastAsia="宋体" w:cs="宋体"/>
          <w:kern w:val="2"/>
          <w:sz w:val="22"/>
          <w:szCs w:val="22"/>
          <w:lang w:val="en-US" w:eastAsia="zh-CN" w:bidi="ar"/>
        </w:rPr>
        <w:sectPr>
          <w:pgSz w:w="11915" w:h="16840"/>
          <w:pgMar w:top="1191" w:right="1191" w:bottom="1191" w:left="1191" w:header="567" w:footer="720" w:gutter="227"/>
          <w:cols w:space="720" w:num="1"/>
          <w:docGrid w:type="lines" w:linePitch="312" w:charSpace="0"/>
        </w:sectPr>
      </w:pPr>
    </w:p>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sz w:val="32"/>
          <w:szCs w:val="32"/>
          <w:lang w:val="en-US"/>
        </w:rPr>
      </w:pPr>
    </w:p>
    <w:p>
      <w:pPr>
        <w:keepNext w:val="0"/>
        <w:keepLines w:val="0"/>
        <w:widowControl w:val="0"/>
        <w:numPr>
          <w:ilvl w:val="0"/>
          <w:numId w:val="11"/>
        </w:numPr>
        <w:suppressLineNumbers w:val="0"/>
        <w:spacing w:before="0" w:beforeAutospacing="0" w:after="0" w:afterAutospacing="0"/>
        <w:ind w:left="0" w:right="0" w:firstLine="0"/>
        <w:jc w:val="both"/>
        <w:rPr>
          <w:rFonts w:hint="eastAsia" w:ascii="宋体" w:hAnsi="宋体" w:eastAsia="宋体" w:cs="宋体"/>
          <w:bCs/>
          <w:sz w:val="32"/>
          <w:szCs w:val="32"/>
          <w:lang w:val="en-US"/>
        </w:rPr>
      </w:pPr>
      <w:r>
        <w:rPr>
          <w:rFonts w:hint="eastAsia" w:ascii="宋体" w:hAnsi="宋体" w:eastAsia="宋体" w:cs="宋体"/>
          <w:bCs/>
          <w:kern w:val="2"/>
          <w:sz w:val="32"/>
          <w:szCs w:val="32"/>
          <w:lang w:val="en-US" w:eastAsia="zh-CN" w:bidi="ar"/>
        </w:rPr>
        <w:t>投标人须知前附表规定的其他资料</w:t>
      </w:r>
      <w:bookmarkEnd w:id="53"/>
    </w:p>
    <w:p>
      <w:pPr>
        <w:pStyle w:val="21"/>
        <w:widowControl/>
        <w:spacing w:line="360" w:lineRule="auto"/>
        <w:jc w:val="center"/>
        <w:rPr>
          <w:rFonts w:hint="eastAsia" w:ascii="宋体" w:hAnsi="宋体" w:eastAsia="宋体" w:cs="宋体"/>
          <w:bCs/>
          <w:sz w:val="32"/>
          <w:szCs w:val="32"/>
          <w:lang w:val="en-US"/>
        </w:rPr>
      </w:pPr>
    </w:p>
    <w:p>
      <w:pPr>
        <w:pStyle w:val="21"/>
        <w:widowControl/>
        <w:spacing w:line="360" w:lineRule="auto"/>
        <w:jc w:val="center"/>
        <w:rPr>
          <w:rFonts w:hint="eastAsia" w:ascii="宋体" w:hAnsi="宋体" w:eastAsia="宋体" w:cs="宋体"/>
          <w:b/>
          <w:bCs w:val="0"/>
          <w:sz w:val="32"/>
          <w:szCs w:val="32"/>
          <w:lang w:val="en-US"/>
        </w:rPr>
      </w:pPr>
    </w:p>
    <w:p>
      <w:pPr>
        <w:keepNext w:val="0"/>
        <w:keepLines w:val="0"/>
        <w:widowControl w:val="0"/>
        <w:suppressLineNumbers w:val="0"/>
        <w:spacing w:before="0" w:beforeAutospacing="0" w:after="0" w:afterAutospacing="0"/>
        <w:ind w:left="0" w:right="0"/>
        <w:jc w:val="both"/>
        <w:rPr>
          <w:rFonts w:hint="eastAsia" w:ascii="宋体" w:hAnsi="宋体" w:eastAsia="宋体" w:cs="宋体"/>
          <w:lang w:val="en-US"/>
        </w:rPr>
      </w:pPr>
    </w:p>
    <w:p>
      <w:pPr>
        <w:keepNext w:val="0"/>
        <w:keepLines w:val="0"/>
        <w:widowControl w:val="0"/>
        <w:suppressLineNumbers w:val="0"/>
        <w:spacing w:before="0" w:beforeAutospacing="0" w:after="0" w:afterAutospacing="0"/>
        <w:ind w:left="0" w:right="0"/>
        <w:jc w:val="both"/>
        <w:rPr>
          <w:rFonts w:hint="eastAsia" w:ascii="宋体" w:hAnsi="宋体" w:eastAsia="宋体" w:cs="宋体"/>
          <w:lang w:val="en-US"/>
        </w:rPr>
      </w:pPr>
    </w:p>
    <w:p>
      <w:pPr>
        <w:keepNext w:val="0"/>
        <w:keepLines w:val="0"/>
        <w:widowControl w:val="0"/>
        <w:suppressLineNumbers w:val="0"/>
        <w:spacing w:before="0" w:beforeAutospacing="0" w:after="0" w:afterAutospacing="0"/>
        <w:ind w:left="0" w:right="0"/>
        <w:jc w:val="both"/>
        <w:rPr>
          <w:rFonts w:hint="eastAsia" w:ascii="宋体" w:hAnsi="宋体" w:eastAsia="宋体" w:cs="宋体"/>
          <w:lang w:val="en-US"/>
        </w:rPr>
      </w:pPr>
    </w:p>
    <w:p>
      <w:pPr>
        <w:keepNext w:val="0"/>
        <w:keepLines w:val="0"/>
        <w:widowControl w:val="0"/>
        <w:suppressLineNumbers w:val="0"/>
        <w:spacing w:before="0" w:beforeAutospacing="0" w:after="0" w:afterAutospacing="0"/>
        <w:ind w:left="0" w:right="0"/>
        <w:jc w:val="both"/>
        <w:rPr>
          <w:rFonts w:hint="eastAsia" w:ascii="宋体" w:hAnsi="宋体" w:eastAsia="宋体" w:cs="宋体"/>
          <w:lang w:val="en-US"/>
        </w:rPr>
      </w:pPr>
    </w:p>
    <w:p>
      <w:pPr>
        <w:keepNext w:val="0"/>
        <w:keepLines w:val="0"/>
        <w:widowControl w:val="0"/>
        <w:suppressLineNumbers w:val="0"/>
        <w:spacing w:before="0" w:beforeAutospacing="0" w:after="0" w:afterAutospacing="0"/>
        <w:ind w:left="0" w:right="0"/>
        <w:jc w:val="both"/>
        <w:rPr>
          <w:lang w:val="en-US"/>
        </w:rPr>
      </w:pPr>
    </w:p>
    <w:p>
      <w:pPr>
        <w:keepNext w:val="0"/>
        <w:keepLines w:val="0"/>
        <w:widowControl w:val="0"/>
        <w:suppressLineNumbers w:val="0"/>
        <w:spacing w:before="0" w:beforeAutospacing="0" w:after="0" w:afterAutospacing="0"/>
        <w:ind w:left="0" w:right="0"/>
        <w:jc w:val="both"/>
        <w:rPr>
          <w:lang w:val="en-US"/>
        </w:rPr>
      </w:pPr>
    </w:p>
    <w:p/>
    <w:p/>
    <w:sectPr>
      <w:pgSz w:w="11915" w:h="16840"/>
      <w:pgMar w:top="1191" w:right="1191" w:bottom="1191" w:left="1191" w:header="567" w:footer="720" w:gutter="227"/>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Meiryo">
    <w:altName w:val="Yu Gothic UI"/>
    <w:panose1 w:val="020B0604030504040204"/>
    <w:charset w:val="80"/>
    <w:family w:val="auto"/>
    <w:pitch w:val="default"/>
    <w:sig w:usb0="00000000" w:usb1="00000000" w:usb2="00010012" w:usb3="00000000" w:csb0="6002009F" w:csb1="DFD70000"/>
  </w:font>
  <w:font w:name="微软雅黑">
    <w:panose1 w:val="020B0503020204020204"/>
    <w:charset w:val="86"/>
    <w:family w:val="auto"/>
    <w:pitch w:val="default"/>
    <w:sig w:usb0="80000287" w:usb1="28CF3C52" w:usb2="00000016" w:usb3="00000000" w:csb0="0004001F" w:csb1="00000000"/>
  </w:font>
  <w:font w:name="Wingdings 2">
    <w:altName w:val="Wingdings"/>
    <w:panose1 w:val="05020102010507070707"/>
    <w:charset w:val="02"/>
    <w:family w:val="auto"/>
    <w:pitch w:val="default"/>
    <w:sig w:usb0="00000000" w:usb1="00000000" w:usb2="00000000" w:usb3="00000000" w:csb0="80000000" w:csb1="00000000"/>
  </w:font>
  <w:font w:name="方正小标宋简体">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Microsoft JhengHei">
    <w:panose1 w:val="020B0604030504040204"/>
    <w:charset w:val="88"/>
    <w:family w:val="auto"/>
    <w:pitch w:val="default"/>
    <w:sig w:usb0="000002A7" w:usb1="28CF4400" w:usb2="00000016" w:usb3="00000000" w:csb0="00100009" w:csb1="00000000"/>
  </w:font>
  <w:font w:name="Yu Gothic UI">
    <w:panose1 w:val="020B0500000000000000"/>
    <w:charset w:val="80"/>
    <w:family w:val="auto"/>
    <w:pitch w:val="default"/>
    <w:sig w:usb0="E00002FF" w:usb1="2AC7FDFF" w:usb2="00000016" w:usb3="00000000" w:csb0="2002009F" w:csb1="00000000"/>
  </w:font>
  <w:font w:name="Wingdings">
    <w:panose1 w:val="05000000000000000000"/>
    <w:charset w:val="00"/>
    <w:family w:val="auto"/>
    <w:pitch w:val="default"/>
    <w:sig w:usb0="00000000" w:usb1="00000000" w:usb2="00000000" w:usb3="00000000" w:csb0="80000000" w:csb1="00000000"/>
  </w:font>
  <w:font w:name="Arial">
    <w:panose1 w:val="020B0604020202020204"/>
    <w:charset w:val="00"/>
    <w:family w:val="auto"/>
    <w:pitch w:val="default"/>
    <w:sig w:usb0="E0002E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xZ+TlrgEAAEsD&#10;AAAOAAAAAAAAAAEAIAAAAB4BAABkcnMvZTJvRG9jLnhtbFBLBQYAAAAABgAGAFkBAAA+BQAAAAA=&#10;">
              <v:fill on="f" focussize="0,0"/>
              <v:stroke on="f"/>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66CE93B"/>
    <w:multiLevelType w:val="singleLevel"/>
    <w:tmpl w:val="866CE93B"/>
    <w:lvl w:ilvl="0" w:tentative="0">
      <w:start w:val="1"/>
      <w:numFmt w:val="bullet"/>
      <w:lvlText w:val=""/>
      <w:lvlJc w:val="left"/>
      <w:pPr>
        <w:ind w:left="420" w:hanging="420"/>
      </w:pPr>
      <w:rPr>
        <w:rFonts w:hint="default" w:ascii="Wingdings" w:hAnsi="Wingdings"/>
      </w:rPr>
    </w:lvl>
  </w:abstractNum>
  <w:abstractNum w:abstractNumId="1">
    <w:nsid w:val="99BD1D71"/>
    <w:multiLevelType w:val="singleLevel"/>
    <w:tmpl w:val="99BD1D71"/>
    <w:lvl w:ilvl="0" w:tentative="0">
      <w:start w:val="2"/>
      <w:numFmt w:val="chineseCounting"/>
      <w:suff w:val="nothing"/>
      <w:lvlText w:val="%1、"/>
      <w:lvlJc w:val="left"/>
      <w:rPr>
        <w:rFonts w:hint="eastAsia"/>
      </w:rPr>
    </w:lvl>
  </w:abstractNum>
  <w:abstractNum w:abstractNumId="2">
    <w:nsid w:val="62DA1458"/>
    <w:multiLevelType w:val="multilevel"/>
    <w:tmpl w:val="62DA1458"/>
    <w:lvl w:ilvl="0" w:tentative="0">
      <w:start w:val="1"/>
      <w:numFmt w:val="decimal"/>
      <w:lvlText w:val="%1、"/>
      <w:lvlJc w:val="left"/>
      <w:pPr>
        <w:tabs>
          <w:tab w:val="left" w:pos="252"/>
        </w:tabs>
        <w:ind w:left="365" w:hanging="397"/>
      </w:pPr>
    </w:lvl>
    <w:lvl w:ilvl="1" w:tentative="0">
      <w:start w:val="1"/>
      <w:numFmt w:val="lowerLetter"/>
      <w:lvlText w:val="%2)"/>
      <w:lvlJc w:val="left"/>
      <w:pPr>
        <w:tabs>
          <w:tab w:val="left" w:pos="808"/>
        </w:tabs>
        <w:ind w:left="808" w:hanging="420"/>
      </w:pPr>
    </w:lvl>
    <w:lvl w:ilvl="2" w:tentative="0">
      <w:start w:val="1"/>
      <w:numFmt w:val="lowerRoman"/>
      <w:lvlText w:val="%3."/>
      <w:lvlJc w:val="right"/>
      <w:pPr>
        <w:tabs>
          <w:tab w:val="left" w:pos="1228"/>
        </w:tabs>
        <w:ind w:left="1228" w:hanging="420"/>
      </w:pPr>
    </w:lvl>
    <w:lvl w:ilvl="3" w:tentative="0">
      <w:start w:val="1"/>
      <w:numFmt w:val="decimal"/>
      <w:lvlText w:val="%4."/>
      <w:lvlJc w:val="left"/>
      <w:pPr>
        <w:tabs>
          <w:tab w:val="left" w:pos="1648"/>
        </w:tabs>
        <w:ind w:left="1648" w:hanging="420"/>
      </w:pPr>
    </w:lvl>
    <w:lvl w:ilvl="4" w:tentative="0">
      <w:start w:val="1"/>
      <w:numFmt w:val="lowerLetter"/>
      <w:lvlText w:val="%5)"/>
      <w:lvlJc w:val="left"/>
      <w:pPr>
        <w:tabs>
          <w:tab w:val="left" w:pos="2068"/>
        </w:tabs>
        <w:ind w:left="2068" w:hanging="420"/>
      </w:pPr>
    </w:lvl>
    <w:lvl w:ilvl="5" w:tentative="0">
      <w:start w:val="1"/>
      <w:numFmt w:val="lowerRoman"/>
      <w:lvlText w:val="%6."/>
      <w:lvlJc w:val="right"/>
      <w:pPr>
        <w:tabs>
          <w:tab w:val="left" w:pos="2488"/>
        </w:tabs>
        <w:ind w:left="2488" w:hanging="420"/>
      </w:pPr>
    </w:lvl>
    <w:lvl w:ilvl="6" w:tentative="0">
      <w:start w:val="1"/>
      <w:numFmt w:val="decimal"/>
      <w:lvlText w:val="%7."/>
      <w:lvlJc w:val="left"/>
      <w:pPr>
        <w:tabs>
          <w:tab w:val="left" w:pos="2908"/>
        </w:tabs>
        <w:ind w:left="2908" w:hanging="420"/>
      </w:pPr>
    </w:lvl>
    <w:lvl w:ilvl="7" w:tentative="0">
      <w:start w:val="1"/>
      <w:numFmt w:val="lowerLetter"/>
      <w:lvlText w:val="%8)"/>
      <w:lvlJc w:val="left"/>
      <w:pPr>
        <w:tabs>
          <w:tab w:val="left" w:pos="3328"/>
        </w:tabs>
        <w:ind w:left="3328" w:hanging="420"/>
      </w:pPr>
    </w:lvl>
    <w:lvl w:ilvl="8" w:tentative="0">
      <w:start w:val="1"/>
      <w:numFmt w:val="lowerRoman"/>
      <w:lvlText w:val="%9."/>
      <w:lvlJc w:val="right"/>
      <w:pPr>
        <w:tabs>
          <w:tab w:val="left" w:pos="3748"/>
        </w:tabs>
        <w:ind w:left="3748" w:hanging="420"/>
      </w:pPr>
    </w:lvl>
  </w:abstractNum>
  <w:abstractNum w:abstractNumId="3">
    <w:nsid w:val="62DA1463"/>
    <w:multiLevelType w:val="multilevel"/>
    <w:tmpl w:val="62DA1463"/>
    <w:lvl w:ilvl="0" w:tentative="0">
      <w:start w:val="1"/>
      <w:numFmt w:val="decimal"/>
      <w:lvlText w:val="%1."/>
      <w:lvlJc w:val="left"/>
      <w:pPr>
        <w:tabs>
          <w:tab w:val="left" w:pos="0"/>
        </w:tabs>
        <w:ind w:left="840" w:hanging="420"/>
      </w:pPr>
    </w:lvl>
    <w:lvl w:ilvl="1" w:tentative="0">
      <w:start w:val="1"/>
      <w:numFmt w:val="lowerLetter"/>
      <w:lvlText w:val="%2)"/>
      <w:lvlJc w:val="left"/>
      <w:pPr>
        <w:tabs>
          <w:tab w:val="left" w:pos="0"/>
        </w:tabs>
        <w:ind w:left="1260" w:hanging="420"/>
      </w:pPr>
    </w:lvl>
    <w:lvl w:ilvl="2" w:tentative="0">
      <w:start w:val="1"/>
      <w:numFmt w:val="lowerRoman"/>
      <w:lvlText w:val="%3."/>
      <w:lvlJc w:val="right"/>
      <w:pPr>
        <w:tabs>
          <w:tab w:val="left" w:pos="0"/>
        </w:tabs>
        <w:ind w:left="1680" w:hanging="420"/>
      </w:pPr>
    </w:lvl>
    <w:lvl w:ilvl="3" w:tentative="0">
      <w:start w:val="1"/>
      <w:numFmt w:val="decimal"/>
      <w:lvlText w:val="%4."/>
      <w:lvlJc w:val="left"/>
      <w:pPr>
        <w:tabs>
          <w:tab w:val="left" w:pos="0"/>
        </w:tabs>
        <w:ind w:left="2100" w:hanging="420"/>
      </w:pPr>
    </w:lvl>
    <w:lvl w:ilvl="4" w:tentative="0">
      <w:start w:val="1"/>
      <w:numFmt w:val="lowerLetter"/>
      <w:lvlText w:val="%5)"/>
      <w:lvlJc w:val="left"/>
      <w:pPr>
        <w:tabs>
          <w:tab w:val="left" w:pos="0"/>
        </w:tabs>
        <w:ind w:left="2520" w:hanging="420"/>
      </w:pPr>
    </w:lvl>
    <w:lvl w:ilvl="5" w:tentative="0">
      <w:start w:val="1"/>
      <w:numFmt w:val="lowerRoman"/>
      <w:lvlText w:val="%6."/>
      <w:lvlJc w:val="right"/>
      <w:pPr>
        <w:tabs>
          <w:tab w:val="left" w:pos="0"/>
        </w:tabs>
        <w:ind w:left="2940" w:hanging="420"/>
      </w:pPr>
    </w:lvl>
    <w:lvl w:ilvl="6" w:tentative="0">
      <w:start w:val="1"/>
      <w:numFmt w:val="decimal"/>
      <w:lvlText w:val="%7."/>
      <w:lvlJc w:val="left"/>
      <w:pPr>
        <w:tabs>
          <w:tab w:val="left" w:pos="0"/>
        </w:tabs>
        <w:ind w:left="3360" w:hanging="420"/>
      </w:pPr>
    </w:lvl>
    <w:lvl w:ilvl="7" w:tentative="0">
      <w:start w:val="1"/>
      <w:numFmt w:val="lowerLetter"/>
      <w:lvlText w:val="%8)"/>
      <w:lvlJc w:val="left"/>
      <w:pPr>
        <w:tabs>
          <w:tab w:val="left" w:pos="0"/>
        </w:tabs>
        <w:ind w:left="3780" w:hanging="420"/>
      </w:pPr>
    </w:lvl>
    <w:lvl w:ilvl="8" w:tentative="0">
      <w:start w:val="1"/>
      <w:numFmt w:val="lowerRoman"/>
      <w:lvlText w:val="%9."/>
      <w:lvlJc w:val="right"/>
      <w:pPr>
        <w:tabs>
          <w:tab w:val="left" w:pos="0"/>
        </w:tabs>
        <w:ind w:left="4200" w:hanging="420"/>
      </w:pPr>
    </w:lvl>
  </w:abstractNum>
  <w:abstractNum w:abstractNumId="4">
    <w:nsid w:val="62DA146E"/>
    <w:multiLevelType w:val="multilevel"/>
    <w:tmpl w:val="62DA146E"/>
    <w:lvl w:ilvl="0" w:tentative="0">
      <w:start w:val="10"/>
      <w:numFmt w:val="chineseCounting"/>
      <w:suff w:val="nothing"/>
      <w:lvlText w:val="%1、"/>
      <w:lvlJc w:val="left"/>
      <w:pPr>
        <w:tabs>
          <w:tab w:val="left" w:pos="0"/>
        </w:tabs>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5">
    <w:nsid w:val="62DA1479"/>
    <w:multiLevelType w:val="multilevel"/>
    <w:tmpl w:val="62DA1479"/>
    <w:lvl w:ilvl="0" w:tentative="0">
      <w:start w:val="1"/>
      <w:numFmt w:val="decimal"/>
      <w:lvlText w:val="（%1）"/>
      <w:lvlJc w:val="left"/>
      <w:pPr>
        <w:tabs>
          <w:tab w:val="left" w:pos="0"/>
        </w:tabs>
        <w:ind w:left="1680" w:hanging="1080"/>
      </w:pPr>
    </w:lvl>
    <w:lvl w:ilvl="1" w:tentative="0">
      <w:start w:val="1"/>
      <w:numFmt w:val="lowerLetter"/>
      <w:lvlText w:val="%2)"/>
      <w:lvlJc w:val="left"/>
      <w:pPr>
        <w:tabs>
          <w:tab w:val="left" w:pos="0"/>
        </w:tabs>
        <w:ind w:left="1440" w:hanging="420"/>
      </w:pPr>
    </w:lvl>
    <w:lvl w:ilvl="2" w:tentative="0">
      <w:start w:val="1"/>
      <w:numFmt w:val="lowerRoman"/>
      <w:lvlText w:val="%3."/>
      <w:lvlJc w:val="right"/>
      <w:pPr>
        <w:tabs>
          <w:tab w:val="left" w:pos="0"/>
        </w:tabs>
        <w:ind w:left="1860" w:hanging="420"/>
      </w:pPr>
    </w:lvl>
    <w:lvl w:ilvl="3" w:tentative="0">
      <w:start w:val="1"/>
      <w:numFmt w:val="decimal"/>
      <w:lvlText w:val="%4."/>
      <w:lvlJc w:val="left"/>
      <w:pPr>
        <w:tabs>
          <w:tab w:val="left" w:pos="0"/>
        </w:tabs>
        <w:ind w:left="2280" w:hanging="420"/>
      </w:pPr>
    </w:lvl>
    <w:lvl w:ilvl="4" w:tentative="0">
      <w:start w:val="1"/>
      <w:numFmt w:val="lowerLetter"/>
      <w:lvlText w:val="%5)"/>
      <w:lvlJc w:val="left"/>
      <w:pPr>
        <w:tabs>
          <w:tab w:val="left" w:pos="0"/>
        </w:tabs>
        <w:ind w:left="2700" w:hanging="420"/>
      </w:pPr>
    </w:lvl>
    <w:lvl w:ilvl="5" w:tentative="0">
      <w:start w:val="1"/>
      <w:numFmt w:val="lowerRoman"/>
      <w:lvlText w:val="%6."/>
      <w:lvlJc w:val="right"/>
      <w:pPr>
        <w:tabs>
          <w:tab w:val="left" w:pos="0"/>
        </w:tabs>
        <w:ind w:left="3120" w:hanging="420"/>
      </w:pPr>
    </w:lvl>
    <w:lvl w:ilvl="6" w:tentative="0">
      <w:start w:val="1"/>
      <w:numFmt w:val="decimal"/>
      <w:lvlText w:val="%7."/>
      <w:lvlJc w:val="left"/>
      <w:pPr>
        <w:tabs>
          <w:tab w:val="left" w:pos="0"/>
        </w:tabs>
        <w:ind w:left="3540" w:hanging="420"/>
      </w:pPr>
    </w:lvl>
    <w:lvl w:ilvl="7" w:tentative="0">
      <w:start w:val="1"/>
      <w:numFmt w:val="lowerLetter"/>
      <w:lvlText w:val="%8)"/>
      <w:lvlJc w:val="left"/>
      <w:pPr>
        <w:tabs>
          <w:tab w:val="left" w:pos="0"/>
        </w:tabs>
        <w:ind w:left="3960" w:hanging="420"/>
      </w:pPr>
    </w:lvl>
    <w:lvl w:ilvl="8" w:tentative="0">
      <w:start w:val="1"/>
      <w:numFmt w:val="lowerRoman"/>
      <w:lvlText w:val="%9."/>
      <w:lvlJc w:val="right"/>
      <w:pPr>
        <w:tabs>
          <w:tab w:val="left" w:pos="0"/>
        </w:tabs>
        <w:ind w:left="4380" w:hanging="420"/>
      </w:pPr>
    </w:lvl>
  </w:abstractNum>
  <w:abstractNum w:abstractNumId="6">
    <w:nsid w:val="62DA1484"/>
    <w:multiLevelType w:val="multilevel"/>
    <w:tmpl w:val="62DA1484"/>
    <w:lvl w:ilvl="0" w:tentative="0">
      <w:start w:val="1"/>
      <w:numFmt w:val="decimal"/>
      <w:lvlText w:val="%1、"/>
      <w:lvlJc w:val="left"/>
      <w:pPr>
        <w:tabs>
          <w:tab w:val="left" w:pos="0"/>
        </w:tabs>
        <w:ind w:left="720" w:hanging="720"/>
      </w:pPr>
    </w:lvl>
    <w:lvl w:ilvl="1" w:tentative="0">
      <w:start w:val="1"/>
      <w:numFmt w:val="lowerLetter"/>
      <w:lvlText w:val="%2)"/>
      <w:lvlJc w:val="left"/>
      <w:pPr>
        <w:tabs>
          <w:tab w:val="left" w:pos="0"/>
        </w:tabs>
        <w:ind w:left="840" w:hanging="420"/>
      </w:pPr>
    </w:lvl>
    <w:lvl w:ilvl="2" w:tentative="0">
      <w:start w:val="1"/>
      <w:numFmt w:val="lowerRoman"/>
      <w:lvlText w:val="%3."/>
      <w:lvlJc w:val="right"/>
      <w:pPr>
        <w:tabs>
          <w:tab w:val="left" w:pos="0"/>
        </w:tabs>
        <w:ind w:left="1260" w:hanging="420"/>
      </w:pPr>
    </w:lvl>
    <w:lvl w:ilvl="3" w:tentative="0">
      <w:start w:val="1"/>
      <w:numFmt w:val="decimal"/>
      <w:lvlText w:val="%4."/>
      <w:lvlJc w:val="left"/>
      <w:pPr>
        <w:tabs>
          <w:tab w:val="left" w:pos="0"/>
        </w:tabs>
        <w:ind w:left="1680" w:hanging="420"/>
      </w:pPr>
    </w:lvl>
    <w:lvl w:ilvl="4" w:tentative="0">
      <w:start w:val="1"/>
      <w:numFmt w:val="lowerLetter"/>
      <w:lvlText w:val="%5)"/>
      <w:lvlJc w:val="left"/>
      <w:pPr>
        <w:tabs>
          <w:tab w:val="left" w:pos="0"/>
        </w:tabs>
        <w:ind w:left="2100" w:hanging="420"/>
      </w:pPr>
    </w:lvl>
    <w:lvl w:ilvl="5" w:tentative="0">
      <w:start w:val="1"/>
      <w:numFmt w:val="lowerRoman"/>
      <w:lvlText w:val="%6."/>
      <w:lvlJc w:val="right"/>
      <w:pPr>
        <w:tabs>
          <w:tab w:val="left" w:pos="0"/>
        </w:tabs>
        <w:ind w:left="2520" w:hanging="420"/>
      </w:pPr>
    </w:lvl>
    <w:lvl w:ilvl="6" w:tentative="0">
      <w:start w:val="1"/>
      <w:numFmt w:val="decimal"/>
      <w:lvlText w:val="%7."/>
      <w:lvlJc w:val="left"/>
      <w:pPr>
        <w:tabs>
          <w:tab w:val="left" w:pos="0"/>
        </w:tabs>
        <w:ind w:left="2940" w:hanging="420"/>
      </w:pPr>
    </w:lvl>
    <w:lvl w:ilvl="7" w:tentative="0">
      <w:start w:val="1"/>
      <w:numFmt w:val="lowerLetter"/>
      <w:lvlText w:val="%8)"/>
      <w:lvlJc w:val="left"/>
      <w:pPr>
        <w:tabs>
          <w:tab w:val="left" w:pos="0"/>
        </w:tabs>
        <w:ind w:left="3360" w:hanging="420"/>
      </w:pPr>
    </w:lvl>
    <w:lvl w:ilvl="8" w:tentative="0">
      <w:start w:val="1"/>
      <w:numFmt w:val="lowerRoman"/>
      <w:lvlText w:val="%9."/>
      <w:lvlJc w:val="right"/>
      <w:pPr>
        <w:tabs>
          <w:tab w:val="left" w:pos="0"/>
        </w:tabs>
        <w:ind w:left="3780" w:hanging="420"/>
      </w:pPr>
    </w:lvl>
  </w:abstractNum>
  <w:abstractNum w:abstractNumId="7">
    <w:nsid w:val="62DA148F"/>
    <w:multiLevelType w:val="multilevel"/>
    <w:tmpl w:val="62DA148F"/>
    <w:lvl w:ilvl="0" w:tentative="0">
      <w:start w:val="1"/>
      <w:numFmt w:val="decimal"/>
      <w:lvlText w:val="%1"/>
      <w:lvlJc w:val="left"/>
      <w:pPr>
        <w:tabs>
          <w:tab w:val="left" w:pos="360"/>
        </w:tabs>
        <w:ind w:left="360" w:hanging="360"/>
      </w:pPr>
    </w:lvl>
    <w:lvl w:ilvl="1" w:tentative="0">
      <w:start w:val="1"/>
      <w:numFmt w:val="decimal"/>
      <w:lvlText w:val="%2"/>
      <w:lvlJc w:val="left"/>
      <w:pPr>
        <w:tabs>
          <w:tab w:val="left" w:pos="1135"/>
        </w:tabs>
        <w:ind w:left="1135" w:hanging="1135"/>
      </w:pPr>
      <w:rPr>
        <w:rFonts w:hint="eastAsia" w:ascii="Times New Roman" w:hAnsi="Times New Roman" w:eastAsia="宋体" w:cs="宋体"/>
        <w:b/>
        <w:sz w:val="21"/>
        <w:szCs w:val="28"/>
      </w:rPr>
    </w:lvl>
    <w:lvl w:ilvl="2" w:tentative="0">
      <w:start w:val="1"/>
      <w:numFmt w:val="decimal"/>
      <w:lvlText w:val="%1.%2.%3"/>
      <w:lvlJc w:val="left"/>
      <w:pPr>
        <w:tabs>
          <w:tab w:val="left" w:pos="720"/>
        </w:tabs>
        <w:ind w:left="720" w:hanging="720"/>
      </w:pPr>
    </w:lvl>
    <w:lvl w:ilvl="3" w:tentative="0">
      <w:start w:val="1"/>
      <w:numFmt w:val="decimal"/>
      <w:lvlText w:val="%1.%2.%3.%4"/>
      <w:lvlJc w:val="left"/>
      <w:pPr>
        <w:tabs>
          <w:tab w:val="left" w:pos="1080"/>
        </w:tabs>
        <w:ind w:left="1080" w:hanging="1080"/>
      </w:pPr>
    </w:lvl>
    <w:lvl w:ilvl="4" w:tentative="0">
      <w:start w:val="1"/>
      <w:numFmt w:val="decimal"/>
      <w:lvlText w:val="%1.%2.%3.%4.%5"/>
      <w:lvlJc w:val="left"/>
      <w:pPr>
        <w:tabs>
          <w:tab w:val="left" w:pos="1080"/>
        </w:tabs>
        <w:ind w:left="1080" w:hanging="1080"/>
      </w:pPr>
    </w:lvl>
    <w:lvl w:ilvl="5" w:tentative="0">
      <w:start w:val="1"/>
      <w:numFmt w:val="decimal"/>
      <w:lvlText w:val="%1.%2.%3.%4.%5.%6"/>
      <w:lvlJc w:val="left"/>
      <w:pPr>
        <w:tabs>
          <w:tab w:val="left" w:pos="1440"/>
        </w:tabs>
        <w:ind w:left="1440" w:hanging="1440"/>
      </w:pPr>
    </w:lvl>
    <w:lvl w:ilvl="6" w:tentative="0">
      <w:start w:val="1"/>
      <w:numFmt w:val="decimal"/>
      <w:lvlText w:val="%1.%2.%3.%4.%5.%6.%7"/>
      <w:lvlJc w:val="left"/>
      <w:pPr>
        <w:tabs>
          <w:tab w:val="left" w:pos="1800"/>
        </w:tabs>
        <w:ind w:left="1800" w:hanging="1800"/>
      </w:pPr>
    </w:lvl>
    <w:lvl w:ilvl="7" w:tentative="0">
      <w:start w:val="1"/>
      <w:numFmt w:val="decimal"/>
      <w:lvlText w:val="%1.%2.%3.%4.%5.%6.%7.%8"/>
      <w:lvlJc w:val="left"/>
      <w:pPr>
        <w:tabs>
          <w:tab w:val="left" w:pos="1800"/>
        </w:tabs>
        <w:ind w:left="1800" w:hanging="1800"/>
      </w:pPr>
    </w:lvl>
    <w:lvl w:ilvl="8" w:tentative="0">
      <w:start w:val="1"/>
      <w:numFmt w:val="decimal"/>
      <w:lvlText w:val="%1.%2.%3.%4.%5.%6.%7.%8.%9"/>
      <w:lvlJc w:val="left"/>
      <w:pPr>
        <w:tabs>
          <w:tab w:val="left" w:pos="2160"/>
        </w:tabs>
        <w:ind w:left="2160" w:hanging="2160"/>
      </w:pPr>
    </w:lvl>
  </w:abstractNum>
  <w:abstractNum w:abstractNumId="8">
    <w:nsid w:val="62DA149A"/>
    <w:multiLevelType w:val="multilevel"/>
    <w:tmpl w:val="62DA149A"/>
    <w:lvl w:ilvl="0" w:tentative="0">
      <w:start w:val="1"/>
      <w:numFmt w:val="decimal"/>
      <w:lvlText w:val="%1"/>
      <w:lvlJc w:val="left"/>
      <w:pPr>
        <w:tabs>
          <w:tab w:val="left" w:pos="360"/>
        </w:tabs>
        <w:ind w:left="360" w:hanging="360"/>
      </w:pPr>
    </w:lvl>
    <w:lvl w:ilvl="1" w:tentative="0">
      <w:start w:val="1"/>
      <w:numFmt w:val="decimal"/>
      <w:lvlText w:val="1.%2"/>
      <w:lvlJc w:val="left"/>
      <w:pPr>
        <w:tabs>
          <w:tab w:val="left" w:pos="1135"/>
        </w:tabs>
        <w:ind w:left="1135" w:hanging="1135"/>
      </w:pPr>
      <w:rPr>
        <w:rFonts w:hint="eastAsia" w:ascii="宋体" w:hAnsi="宋体" w:eastAsia="宋体" w:cs="宋体"/>
        <w:b w:val="0"/>
        <w:sz w:val="21"/>
        <w:szCs w:val="28"/>
      </w:rPr>
    </w:lvl>
    <w:lvl w:ilvl="2" w:tentative="0">
      <w:start w:val="1"/>
      <w:numFmt w:val="decimal"/>
      <w:lvlText w:val="%1.%2.%3"/>
      <w:lvlJc w:val="left"/>
      <w:pPr>
        <w:tabs>
          <w:tab w:val="left" w:pos="720"/>
        </w:tabs>
        <w:ind w:left="720" w:hanging="720"/>
      </w:pPr>
    </w:lvl>
    <w:lvl w:ilvl="3" w:tentative="0">
      <w:start w:val="1"/>
      <w:numFmt w:val="decimal"/>
      <w:lvlText w:val="%1.%2.%3.%4"/>
      <w:lvlJc w:val="left"/>
      <w:pPr>
        <w:tabs>
          <w:tab w:val="left" w:pos="1080"/>
        </w:tabs>
        <w:ind w:left="1080" w:hanging="1080"/>
      </w:pPr>
    </w:lvl>
    <w:lvl w:ilvl="4" w:tentative="0">
      <w:start w:val="1"/>
      <w:numFmt w:val="decimal"/>
      <w:lvlText w:val="%1.%2.%3.%4.%5"/>
      <w:lvlJc w:val="left"/>
      <w:pPr>
        <w:tabs>
          <w:tab w:val="left" w:pos="1080"/>
        </w:tabs>
        <w:ind w:left="1080" w:hanging="1080"/>
      </w:pPr>
    </w:lvl>
    <w:lvl w:ilvl="5" w:tentative="0">
      <w:start w:val="1"/>
      <w:numFmt w:val="decimal"/>
      <w:lvlText w:val="%1.%2.%3.%4.%5.%6"/>
      <w:lvlJc w:val="left"/>
      <w:pPr>
        <w:tabs>
          <w:tab w:val="left" w:pos="1440"/>
        </w:tabs>
        <w:ind w:left="1440" w:hanging="1440"/>
      </w:pPr>
    </w:lvl>
    <w:lvl w:ilvl="6" w:tentative="0">
      <w:start w:val="1"/>
      <w:numFmt w:val="decimal"/>
      <w:lvlText w:val="%1.%2.%3.%4.%5.%6.%7"/>
      <w:lvlJc w:val="left"/>
      <w:pPr>
        <w:tabs>
          <w:tab w:val="left" w:pos="1800"/>
        </w:tabs>
        <w:ind w:left="1800" w:hanging="1800"/>
      </w:pPr>
    </w:lvl>
    <w:lvl w:ilvl="7" w:tentative="0">
      <w:start w:val="1"/>
      <w:numFmt w:val="decimal"/>
      <w:lvlText w:val="%1.%2.%3.%4.%5.%6.%7.%8"/>
      <w:lvlJc w:val="left"/>
      <w:pPr>
        <w:tabs>
          <w:tab w:val="left" w:pos="1800"/>
        </w:tabs>
        <w:ind w:left="1800" w:hanging="1800"/>
      </w:pPr>
    </w:lvl>
    <w:lvl w:ilvl="8" w:tentative="0">
      <w:start w:val="1"/>
      <w:numFmt w:val="decimal"/>
      <w:lvlText w:val="%1.%2.%3.%4.%5.%6.%7.%8.%9"/>
      <w:lvlJc w:val="left"/>
      <w:pPr>
        <w:tabs>
          <w:tab w:val="left" w:pos="2160"/>
        </w:tabs>
        <w:ind w:left="2160" w:hanging="2160"/>
      </w:pPr>
    </w:lvl>
  </w:abstractNum>
  <w:abstractNum w:abstractNumId="9">
    <w:nsid w:val="62DA14A5"/>
    <w:multiLevelType w:val="multilevel"/>
    <w:tmpl w:val="62DA14A5"/>
    <w:lvl w:ilvl="0" w:tentative="0">
      <w:start w:val="1"/>
      <w:numFmt w:val="decimal"/>
      <w:lvlText w:val="%1、"/>
      <w:lvlJc w:val="left"/>
      <w:pPr>
        <w:tabs>
          <w:tab w:val="left" w:pos="720"/>
        </w:tabs>
        <w:ind w:left="720" w:hanging="360"/>
      </w:pPr>
    </w:lvl>
    <w:lvl w:ilvl="1" w:tentative="0">
      <w:start w:val="1"/>
      <w:numFmt w:val="lowerLetter"/>
      <w:lvlText w:val="%2)"/>
      <w:lvlJc w:val="left"/>
      <w:pPr>
        <w:tabs>
          <w:tab w:val="left" w:pos="1200"/>
        </w:tabs>
        <w:ind w:left="1200" w:hanging="420"/>
      </w:pPr>
    </w:lvl>
    <w:lvl w:ilvl="2" w:tentative="0">
      <w:start w:val="1"/>
      <w:numFmt w:val="lowerRoman"/>
      <w:lvlText w:val="%3."/>
      <w:lvlJc w:val="right"/>
      <w:pPr>
        <w:tabs>
          <w:tab w:val="left" w:pos="1620"/>
        </w:tabs>
        <w:ind w:left="1620" w:hanging="420"/>
      </w:pPr>
    </w:lvl>
    <w:lvl w:ilvl="3" w:tentative="0">
      <w:start w:val="1"/>
      <w:numFmt w:val="decimal"/>
      <w:lvlText w:val="%4."/>
      <w:lvlJc w:val="left"/>
      <w:pPr>
        <w:tabs>
          <w:tab w:val="left" w:pos="2040"/>
        </w:tabs>
        <w:ind w:left="2040" w:hanging="420"/>
      </w:pPr>
    </w:lvl>
    <w:lvl w:ilvl="4" w:tentative="0">
      <w:start w:val="1"/>
      <w:numFmt w:val="lowerLetter"/>
      <w:lvlText w:val="%5)"/>
      <w:lvlJc w:val="left"/>
      <w:pPr>
        <w:tabs>
          <w:tab w:val="left" w:pos="2460"/>
        </w:tabs>
        <w:ind w:left="2460" w:hanging="420"/>
      </w:pPr>
    </w:lvl>
    <w:lvl w:ilvl="5" w:tentative="0">
      <w:start w:val="1"/>
      <w:numFmt w:val="lowerRoman"/>
      <w:lvlText w:val="%6."/>
      <w:lvlJc w:val="right"/>
      <w:pPr>
        <w:tabs>
          <w:tab w:val="left" w:pos="2880"/>
        </w:tabs>
        <w:ind w:left="2880" w:hanging="420"/>
      </w:pPr>
    </w:lvl>
    <w:lvl w:ilvl="6" w:tentative="0">
      <w:start w:val="1"/>
      <w:numFmt w:val="decimal"/>
      <w:lvlText w:val="%7."/>
      <w:lvlJc w:val="left"/>
      <w:pPr>
        <w:tabs>
          <w:tab w:val="left" w:pos="3300"/>
        </w:tabs>
        <w:ind w:left="3300" w:hanging="420"/>
      </w:pPr>
    </w:lvl>
    <w:lvl w:ilvl="7" w:tentative="0">
      <w:start w:val="1"/>
      <w:numFmt w:val="lowerLetter"/>
      <w:lvlText w:val="%8)"/>
      <w:lvlJc w:val="left"/>
      <w:pPr>
        <w:tabs>
          <w:tab w:val="left" w:pos="3720"/>
        </w:tabs>
        <w:ind w:left="3720" w:hanging="420"/>
      </w:pPr>
    </w:lvl>
    <w:lvl w:ilvl="8" w:tentative="0">
      <w:start w:val="1"/>
      <w:numFmt w:val="lowerRoman"/>
      <w:lvlText w:val="%9."/>
      <w:lvlJc w:val="right"/>
      <w:pPr>
        <w:tabs>
          <w:tab w:val="left" w:pos="4140"/>
        </w:tabs>
        <w:ind w:left="4140" w:hanging="420"/>
      </w:pPr>
    </w:lvl>
  </w:abstractNum>
  <w:abstractNum w:abstractNumId="10">
    <w:nsid w:val="6364A8C7"/>
    <w:multiLevelType w:val="singleLevel"/>
    <w:tmpl w:val="6364A8C7"/>
    <w:lvl w:ilvl="0" w:tentative="0">
      <w:start w:val="1"/>
      <w:numFmt w:val="decimal"/>
      <w:suff w:val="nothing"/>
      <w:lvlText w:val="(%1)"/>
      <w:lvlJc w:val="left"/>
    </w:lvl>
  </w:abstractNum>
  <w:num w:numId="1">
    <w:abstractNumId w:val="10"/>
  </w:num>
  <w:num w:numId="2">
    <w:abstractNumId w:val="5"/>
  </w:num>
  <w:num w:numId="3">
    <w:abstractNumId w:val="1"/>
  </w:num>
  <w:num w:numId="4">
    <w:abstractNumId w:val="0"/>
  </w:num>
  <w:num w:numId="5">
    <w:abstractNumId w:val="7"/>
  </w:num>
  <w:num w:numId="6">
    <w:abstractNumId w:val="8"/>
  </w:num>
  <w:num w:numId="7">
    <w:abstractNumId w:val="6"/>
  </w:num>
  <w:num w:numId="8">
    <w:abstractNumId w:val="2"/>
  </w:num>
  <w:num w:numId="9">
    <w:abstractNumId w:val="3"/>
  </w:num>
  <w:num w:numId="10">
    <w:abstractNumId w:val="9"/>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g0MGE1NjRlMzQ2N2U0YmQwMGM0YzMxMGM1MDY4MDcifQ=="/>
  </w:docVars>
  <w:rsids>
    <w:rsidRoot w:val="00000000"/>
    <w:rsid w:val="00B22BA0"/>
    <w:rsid w:val="028C53F2"/>
    <w:rsid w:val="042E32F8"/>
    <w:rsid w:val="11A606C7"/>
    <w:rsid w:val="27DC4763"/>
    <w:rsid w:val="308F0B6B"/>
    <w:rsid w:val="37CF044D"/>
    <w:rsid w:val="3A0F26F2"/>
    <w:rsid w:val="3C2F3A6D"/>
    <w:rsid w:val="541754A3"/>
    <w:rsid w:val="62FC7BB5"/>
    <w:rsid w:val="74873A3F"/>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16"/>
    <w:qFormat/>
    <w:uiPriority w:val="0"/>
    <w:pPr>
      <w:keepNext/>
      <w:keepLines/>
      <w:widowControl w:val="0"/>
      <w:suppressLineNumbers w:val="0"/>
      <w:spacing w:before="340" w:beforeAutospacing="0" w:after="330" w:afterAutospacing="0" w:line="576" w:lineRule="auto"/>
      <w:ind w:left="0" w:right="0"/>
      <w:jc w:val="both"/>
      <w:outlineLvl w:val="0"/>
    </w:pPr>
    <w:rPr>
      <w:rFonts w:hint="default" w:ascii="Calibri" w:hAnsi="Calibri" w:eastAsia="宋体" w:cs="Times New Roman"/>
      <w:b/>
      <w:kern w:val="44"/>
      <w:sz w:val="44"/>
      <w:szCs w:val="44"/>
      <w:lang w:val="en-US" w:eastAsia="zh-CN" w:bidi="ar"/>
    </w:rPr>
  </w:style>
  <w:style w:type="paragraph" w:styleId="4">
    <w:name w:val="heading 3"/>
    <w:basedOn w:val="1"/>
    <w:next w:val="1"/>
    <w:unhideWhenUsed/>
    <w:qFormat/>
    <w:uiPriority w:val="0"/>
    <w:pPr>
      <w:keepNext/>
      <w:keepLines/>
      <w:widowControl w:val="0"/>
      <w:suppressLineNumbers w:val="0"/>
      <w:spacing w:before="0" w:beforeAutospacing="0" w:after="0" w:afterAutospacing="0" w:line="360" w:lineRule="auto"/>
      <w:ind w:left="0" w:right="0" w:firstLine="200" w:firstLineChars="200"/>
      <w:jc w:val="both"/>
      <w:outlineLvl w:val="2"/>
    </w:pPr>
    <w:rPr>
      <w:rFonts w:hint="default" w:ascii="Calibri" w:hAnsi="Calibri" w:eastAsia="宋体" w:cs="Times New Roman"/>
      <w:b/>
      <w:kern w:val="0"/>
      <w:sz w:val="20"/>
      <w:szCs w:val="32"/>
      <w:lang w:val="en-US" w:eastAsia="zh-CN" w:bidi="ar"/>
    </w:rPr>
  </w:style>
  <w:style w:type="paragraph" w:styleId="5">
    <w:name w:val="heading 4"/>
    <w:basedOn w:val="1"/>
    <w:next w:val="1"/>
    <w:unhideWhenUsed/>
    <w:qFormat/>
    <w:uiPriority w:val="0"/>
    <w:pPr>
      <w:keepNext/>
      <w:keepLines/>
      <w:widowControl w:val="0"/>
      <w:suppressLineNumbers w:val="0"/>
      <w:spacing w:before="280" w:beforeAutospacing="0" w:after="290" w:afterAutospacing="0" w:line="374" w:lineRule="auto"/>
      <w:ind w:left="0" w:right="0"/>
      <w:jc w:val="both"/>
      <w:outlineLvl w:val="3"/>
    </w:pPr>
    <w:rPr>
      <w:rFonts w:ascii="Arial" w:hAnsi="Arial" w:eastAsia="黑体" w:cs="Times New Roman"/>
      <w:b/>
      <w:kern w:val="0"/>
      <w:sz w:val="28"/>
      <w:szCs w:val="28"/>
      <w:lang w:val="en-US" w:eastAsia="zh-CN" w:bidi="ar"/>
    </w:rPr>
  </w:style>
  <w:style w:type="character" w:default="1" w:styleId="13">
    <w:name w:val="Default Paragraph Font"/>
    <w:semiHidden/>
    <w:qFormat/>
    <w:uiPriority w:val="0"/>
  </w:style>
  <w:style w:type="table" w:default="1" w:styleId="15">
    <w:name w:val="Normal Table"/>
    <w:semiHidden/>
    <w:qFormat/>
    <w:uiPriority w:val="0"/>
    <w:tblPr>
      <w:tblLayout w:type="fixed"/>
      <w:tblCellMar>
        <w:top w:w="0" w:type="dxa"/>
        <w:left w:w="108" w:type="dxa"/>
        <w:bottom w:w="0" w:type="dxa"/>
        <w:right w:w="108" w:type="dxa"/>
      </w:tblCellMar>
    </w:tblPr>
  </w:style>
  <w:style w:type="paragraph" w:customStyle="1" w:styleId="2">
    <w:name w:val="_Style 3"/>
    <w:basedOn w:val="1"/>
    <w:qFormat/>
    <w:uiPriority w:val="34"/>
    <w:pPr>
      <w:ind w:firstLine="420" w:firstLineChars="200"/>
    </w:pPr>
    <w:rPr>
      <w:szCs w:val="22"/>
    </w:rPr>
  </w:style>
  <w:style w:type="paragraph" w:styleId="6">
    <w:name w:val="Body Text First Indent"/>
    <w:basedOn w:val="7"/>
    <w:qFormat/>
    <w:uiPriority w:val="0"/>
    <w:pPr>
      <w:keepNext w:val="0"/>
      <w:keepLines w:val="0"/>
      <w:widowControl w:val="0"/>
      <w:suppressLineNumbers w:val="0"/>
      <w:spacing w:before="0" w:beforeAutospacing="0" w:after="120" w:afterAutospacing="0"/>
      <w:ind w:left="0" w:right="0" w:firstLine="420" w:firstLineChars="100"/>
      <w:jc w:val="both"/>
    </w:pPr>
    <w:rPr>
      <w:rFonts w:hint="default" w:ascii="Calibri" w:hAnsi="Calibri" w:eastAsia="宋体" w:cs="Times New Roman"/>
      <w:kern w:val="0"/>
      <w:sz w:val="20"/>
      <w:szCs w:val="24"/>
      <w:lang w:val="en-US" w:eastAsia="zh-CN" w:bidi="ar"/>
    </w:rPr>
  </w:style>
  <w:style w:type="paragraph" w:styleId="7">
    <w:name w:val="Body Text"/>
    <w:basedOn w:val="1"/>
    <w:next w:val="6"/>
    <w:qFormat/>
    <w:uiPriority w:val="0"/>
    <w:pPr>
      <w:keepNext w:val="0"/>
      <w:keepLines w:val="0"/>
      <w:widowControl w:val="0"/>
      <w:suppressLineNumbers w:val="0"/>
      <w:spacing w:before="0" w:beforeAutospacing="0" w:after="120" w:afterAutospacing="0"/>
      <w:ind w:left="0" w:right="0"/>
      <w:jc w:val="both"/>
    </w:pPr>
    <w:rPr>
      <w:rFonts w:hint="default" w:ascii="Calibri" w:hAnsi="Calibri" w:eastAsia="宋体" w:cs="Times New Roman"/>
      <w:kern w:val="0"/>
      <w:sz w:val="20"/>
      <w:szCs w:val="20"/>
      <w:lang w:val="en-US" w:eastAsia="zh-CN" w:bidi="ar"/>
    </w:rPr>
  </w:style>
  <w:style w:type="paragraph" w:styleId="8">
    <w:name w:val="Plain Text"/>
    <w:basedOn w:val="1"/>
    <w:qFormat/>
    <w:uiPriority w:val="0"/>
    <w:pPr>
      <w:keepNext w:val="0"/>
      <w:keepLines w:val="0"/>
      <w:widowControl w:val="0"/>
      <w:suppressLineNumbers w:val="0"/>
      <w:spacing w:before="0" w:beforeAutospacing="0" w:after="0" w:afterAutospacing="0"/>
      <w:ind w:left="0" w:right="0"/>
      <w:jc w:val="both"/>
    </w:pPr>
    <w:rPr>
      <w:rFonts w:hint="eastAsia" w:ascii="宋体" w:hAnsi="Courier New" w:eastAsia="宋体" w:cs="Times New Roman"/>
      <w:kern w:val="0"/>
      <w:sz w:val="20"/>
      <w:szCs w:val="21"/>
      <w:lang w:val="en-US" w:eastAsia="zh-CN" w:bidi="ar"/>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toc 1"/>
    <w:basedOn w:val="1"/>
    <w:next w:val="1"/>
    <w:uiPriority w:val="0"/>
    <w:pPr>
      <w:keepNext w:val="0"/>
      <w:keepLines w:val="0"/>
      <w:widowControl w:val="0"/>
      <w:suppressLineNumbers w:val="0"/>
      <w:spacing w:before="0" w:beforeAutospacing="0" w:after="0" w:afterAutospacing="0"/>
      <w:ind w:left="0" w:right="0"/>
      <w:jc w:val="both"/>
    </w:pPr>
    <w:rPr>
      <w:rFonts w:hint="default" w:ascii="Calibri" w:hAnsi="Calibri" w:eastAsia="宋体" w:cs="Times New Roman"/>
      <w:kern w:val="2"/>
      <w:sz w:val="21"/>
      <w:szCs w:val="22"/>
      <w:lang w:val="en-US" w:eastAsia="zh-CN" w:bidi="ar"/>
    </w:rPr>
  </w:style>
  <w:style w:type="paragraph" w:styleId="12">
    <w:name w:val="Title"/>
    <w:basedOn w:val="1"/>
    <w:next w:val="1"/>
    <w:qFormat/>
    <w:uiPriority w:val="0"/>
    <w:pPr>
      <w:keepNext w:val="0"/>
      <w:keepLines w:val="0"/>
      <w:widowControl w:val="0"/>
      <w:suppressLineNumbers w:val="0"/>
      <w:spacing w:before="240" w:beforeAutospacing="0" w:after="60" w:afterAutospacing="0"/>
      <w:ind w:left="0" w:right="0"/>
      <w:jc w:val="center"/>
      <w:outlineLvl w:val="0"/>
    </w:pPr>
    <w:rPr>
      <w:rFonts w:hint="default" w:ascii="Cambria" w:hAnsi="Cambria" w:eastAsia="宋体" w:cs="Times New Roman"/>
      <w:b/>
      <w:kern w:val="0"/>
      <w:sz w:val="32"/>
      <w:szCs w:val="32"/>
      <w:lang w:val="en-US" w:eastAsia="zh-CN" w:bidi="ar"/>
    </w:rPr>
  </w:style>
  <w:style w:type="character" w:styleId="14">
    <w:name w:val="Hyperlink"/>
    <w:basedOn w:val="13"/>
    <w:qFormat/>
    <w:uiPriority w:val="0"/>
    <w:rPr>
      <w:color w:val="0000FF"/>
      <w:u w:val="single"/>
    </w:rPr>
  </w:style>
  <w:style w:type="character" w:customStyle="1" w:styleId="16">
    <w:name w:val="标题 1 Char"/>
    <w:basedOn w:val="13"/>
    <w:link w:val="3"/>
    <w:qFormat/>
    <w:uiPriority w:val="0"/>
    <w:rPr>
      <w:rFonts w:hint="default" w:ascii="Calibri" w:hAnsi="Calibri" w:eastAsia="宋体" w:cs="Times New Roman"/>
      <w:b/>
      <w:kern w:val="44"/>
      <w:sz w:val="44"/>
      <w:szCs w:val="44"/>
      <w:lang w:val="en-US" w:eastAsia="zh-CN" w:bidi="ar"/>
    </w:rPr>
  </w:style>
  <w:style w:type="paragraph" w:customStyle="1" w:styleId="17">
    <w:name w:val="Table Paragraph"/>
    <w:basedOn w:val="1"/>
    <w:qFormat/>
    <w:uiPriority w:val="0"/>
    <w:pPr>
      <w:keepNext w:val="0"/>
      <w:keepLines w:val="0"/>
      <w:widowControl w:val="0"/>
      <w:suppressLineNumbers w:val="0"/>
      <w:spacing w:before="0" w:beforeAutospacing="0" w:after="0" w:afterAutospacing="0"/>
      <w:ind w:left="0" w:right="0"/>
      <w:jc w:val="both"/>
    </w:pPr>
    <w:rPr>
      <w:rFonts w:hint="default" w:ascii="Calibri" w:hAnsi="Calibri" w:eastAsia="宋体" w:cs="Times New Roman"/>
      <w:kern w:val="2"/>
      <w:sz w:val="21"/>
      <w:szCs w:val="22"/>
      <w:lang w:val="en-US" w:eastAsia="zh-CN" w:bidi="ar"/>
    </w:rPr>
  </w:style>
  <w:style w:type="paragraph" w:customStyle="1" w:styleId="18">
    <w:name w:val="样式 标题 1 + 四号 加粗"/>
    <w:basedOn w:val="3"/>
    <w:qFormat/>
    <w:uiPriority w:val="0"/>
    <w:pPr>
      <w:keepNext/>
      <w:keepLines/>
      <w:widowControl w:val="0"/>
      <w:suppressLineNumbers w:val="0"/>
      <w:spacing w:before="340" w:beforeAutospacing="0" w:after="330" w:afterAutospacing="0" w:line="576" w:lineRule="auto"/>
      <w:ind w:left="0" w:right="0"/>
      <w:jc w:val="both"/>
      <w:outlineLvl w:val="0"/>
    </w:pPr>
    <w:rPr>
      <w:rFonts w:hint="default" w:ascii="Calibri" w:hAnsi="Calibri" w:eastAsia="黑体" w:cs="Times New Roman"/>
      <w:kern w:val="44"/>
      <w:sz w:val="44"/>
      <w:szCs w:val="44"/>
      <w:lang w:val="en-US" w:eastAsia="zh-CN" w:bidi="ar"/>
    </w:rPr>
  </w:style>
  <w:style w:type="paragraph" w:customStyle="1" w:styleId="19">
    <w:name w:val="无间隔1"/>
    <w:basedOn w:val="1"/>
    <w:qFormat/>
    <w:uiPriority w:val="0"/>
    <w:pPr>
      <w:keepNext w:val="0"/>
      <w:keepLines w:val="0"/>
      <w:widowControl w:val="0"/>
      <w:suppressLineNumbers w:val="0"/>
      <w:spacing w:before="0" w:beforeAutospacing="0" w:after="0" w:afterAutospacing="0"/>
      <w:ind w:left="0" w:right="0"/>
      <w:jc w:val="both"/>
    </w:pPr>
    <w:rPr>
      <w:rFonts w:hint="default" w:ascii="Calibri" w:hAnsi="Calibri" w:eastAsia="宋体" w:cs="Times New Roman"/>
      <w:kern w:val="2"/>
      <w:sz w:val="21"/>
      <w:szCs w:val="22"/>
      <w:lang w:val="en-US" w:eastAsia="zh-CN" w:bidi="ar"/>
    </w:rPr>
  </w:style>
  <w:style w:type="paragraph" w:customStyle="1" w:styleId="20">
    <w:name w:val="样式 样式1 + 首行缩进:  2 字符"/>
    <w:basedOn w:val="1"/>
    <w:qFormat/>
    <w:uiPriority w:val="0"/>
    <w:pPr>
      <w:keepNext w:val="0"/>
      <w:keepLines w:val="0"/>
      <w:widowControl w:val="0"/>
      <w:suppressLineNumbers w:val="0"/>
      <w:spacing w:before="0" w:beforeAutospacing="0" w:after="0" w:afterAutospacing="0" w:line="360" w:lineRule="exact"/>
      <w:ind w:left="0" w:right="0" w:firstLine="420" w:firstLineChars="200"/>
      <w:jc w:val="both"/>
    </w:pPr>
    <w:rPr>
      <w:rFonts w:hint="default" w:ascii="Arial" w:hAnsi="Arial" w:eastAsia="宋体" w:cs="Times New Roman"/>
      <w:kern w:val="2"/>
      <w:sz w:val="21"/>
      <w:szCs w:val="20"/>
      <w:lang w:val="en-US" w:eastAsia="zh-CN" w:bidi="ar"/>
    </w:rPr>
  </w:style>
  <w:style w:type="paragraph" w:customStyle="1" w:styleId="21">
    <w:name w:val="正文_1_1"/>
    <w:basedOn w:val="1"/>
    <w:qFormat/>
    <w:uiPriority w:val="0"/>
    <w:pPr>
      <w:keepNext w:val="0"/>
      <w:keepLines w:val="0"/>
      <w:widowControl w:val="0"/>
      <w:suppressLineNumbers w:val="0"/>
      <w:spacing w:before="0" w:beforeAutospacing="0" w:after="0" w:afterAutospacing="0"/>
      <w:ind w:left="0" w:right="0"/>
      <w:jc w:val="both"/>
    </w:pPr>
    <w:rPr>
      <w:rFonts w:hint="default" w:ascii="Calibri" w:hAnsi="Calibri" w:eastAsia="宋体" w:cs="Times New Roman"/>
      <w:kern w:val="2"/>
      <w:sz w:val="21"/>
      <w:szCs w:val="22"/>
      <w:lang w:val="en-US" w:eastAsia="zh-CN" w:bidi="ar"/>
    </w:rPr>
  </w:style>
  <w:style w:type="paragraph" w:customStyle="1" w:styleId="22">
    <w:name w:val="正文_4"/>
    <w:basedOn w:val="1"/>
    <w:uiPriority w:val="0"/>
    <w:pPr>
      <w:keepNext w:val="0"/>
      <w:keepLines w:val="0"/>
      <w:widowControl w:val="0"/>
      <w:suppressLineNumbers w:val="0"/>
      <w:spacing w:before="0" w:beforeAutospacing="0" w:after="0" w:afterAutospacing="0"/>
      <w:ind w:left="0" w:right="0"/>
      <w:jc w:val="both"/>
    </w:pPr>
    <w:rPr>
      <w:rFonts w:hint="default" w:ascii="Calibri" w:hAnsi="Calibri" w:eastAsia="宋体" w:cs="Times New Roman"/>
      <w:kern w:val="2"/>
      <w:sz w:val="21"/>
      <w:szCs w:val="22"/>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71</Pages>
  <Words>33478</Words>
  <Characters>35589</Characters>
  <Lines>0</Lines>
  <Paragraphs>0</Paragraphs>
  <TotalTime>0</TotalTime>
  <ScaleCrop>false</ScaleCrop>
  <LinksUpToDate>false</LinksUpToDate>
  <CharactersWithSpaces>38203</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dell</dc:creator>
  <cp:lastModifiedBy>盛可及</cp:lastModifiedBy>
  <dcterms:modified xsi:type="dcterms:W3CDTF">2023-07-25T00:54:49Z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y fmtid="{D5CDD505-2E9C-101B-9397-08002B2CF9AE}" pid="3" name="ICV">
    <vt:lpwstr>FF0E4C1CAE5B4CE7BEAA488298AB3DF8</vt:lpwstr>
  </property>
</Properties>
</file>