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rPr>
        <w:t>场区第五立面整治项目（重新招标）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二Ο二三年六月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start="0"/>
          <w:cols w:space="720" w:num="1"/>
          <w:titlePg/>
          <w:docGrid w:linePitch="286" w:charSpace="0"/>
        </w:sectPr>
      </w:pPr>
    </w:p>
    <w:p>
      <w:pPr>
        <w:autoSpaceDE w:val="0"/>
        <w:autoSpaceDN w:val="0"/>
        <w:adjustRightInd w:val="0"/>
        <w:spacing w:line="587" w:lineRule="exact"/>
        <w:ind w:right="43"/>
        <w:jc w:val="center"/>
        <w:rPr>
          <w:rStyle w:val="18"/>
        </w:rPr>
      </w:pPr>
      <w:bookmarkStart w:id="1" w:name="_Toc33099959"/>
      <w:bookmarkStart w:id="2" w:name="_Toc32853628"/>
      <w:bookmarkStart w:id="3" w:name="_Toc525202077"/>
      <w:bookmarkStart w:id="4" w:name="_Toc525132432"/>
      <w:r>
        <w:rPr>
          <w:rStyle w:val="18"/>
          <w:rFonts w:hint="eastAsia"/>
        </w:rPr>
        <w:t>目</w:t>
      </w:r>
      <w:r>
        <w:rPr>
          <w:rStyle w:val="18"/>
        </w:rPr>
        <w:t xml:space="preserve"> </w:t>
      </w:r>
      <w:r>
        <w:rPr>
          <w:rStyle w:val="18"/>
          <w:rFonts w:hint="eastAsia"/>
        </w:rPr>
        <w:t>录</w:t>
      </w:r>
      <w:bookmarkEnd w:id="0"/>
      <w:bookmarkEnd w:id="1"/>
      <w:bookmarkEnd w:id="2"/>
      <w:bookmarkEnd w:id="3"/>
      <w:bookmarkEnd w:id="4"/>
    </w:p>
    <w:p>
      <w:pPr>
        <w:pStyle w:val="10"/>
        <w:tabs>
          <w:tab w:val="right" w:leader="dot" w:pos="9457"/>
        </w:tabs>
        <w:rPr>
          <w:rFonts w:ascii="微软雅黑" w:cs="微软雅黑"/>
          <w:b/>
          <w:spacing w:val="2"/>
          <w:w w:val="99"/>
          <w:kern w:val="0"/>
          <w:sz w:val="36"/>
          <w:szCs w:val="36"/>
        </w:rPr>
      </w:pPr>
    </w:p>
    <w:p>
      <w:pPr>
        <w:pStyle w:val="10"/>
        <w:tabs>
          <w:tab w:val="right" w:leader="dot" w:pos="8850"/>
        </w:tabs>
        <w:spacing w:line="360" w:lineRule="auto"/>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10"/>
        <w:tabs>
          <w:tab w:val="right" w:leader="dot" w:pos="8850"/>
        </w:tabs>
        <w:spacing w:line="360" w:lineRule="auto"/>
        <w:rPr>
          <w:rFonts w:ascii="宋体" w:hAnsi="宋体" w:cstheme="minorBidi"/>
        </w:rPr>
      </w:pPr>
      <w:r>
        <w:fldChar w:fldCharType="begin"/>
      </w:r>
      <w:r>
        <w:instrText xml:space="preserve"> HYPERLINK \l "_Toc33099960" </w:instrText>
      </w:r>
      <w:r>
        <w:fldChar w:fldCharType="separate"/>
      </w:r>
      <w:r>
        <w:rPr>
          <w:rStyle w:val="17"/>
          <w:rFonts w:hint="eastAsia" w:ascii="宋体" w:hAnsi="宋体"/>
        </w:rPr>
        <w:t>第一章</w:t>
      </w:r>
      <w:r>
        <w:rPr>
          <w:rStyle w:val="17"/>
          <w:rFonts w:ascii="宋体" w:hAnsi="宋体"/>
        </w:rPr>
        <w:t xml:space="preserve">  </w:t>
      </w:r>
      <w:r>
        <w:rPr>
          <w:rStyle w:val="17"/>
          <w:rFonts w:hint="eastAsia" w:ascii="宋体" w:hAnsi="宋体"/>
        </w:rPr>
        <w:t>招标公告</w:t>
      </w:r>
      <w:r>
        <w:rPr>
          <w:rStyle w:val="17"/>
          <w:rFonts w:ascii="宋体" w:hAnsi="宋体"/>
        </w:rPr>
        <w:t>(</w:t>
      </w:r>
      <w:r>
        <w:rPr>
          <w:rStyle w:val="17"/>
          <w:rFonts w:hint="eastAsia" w:ascii="宋体" w:hAnsi="宋体"/>
        </w:rPr>
        <w:t>适用于公开招标</w:t>
      </w:r>
      <w:r>
        <w:rPr>
          <w:rStyle w:val="17"/>
          <w:rFonts w:ascii="宋体" w:hAnsi="宋体"/>
        </w:rPr>
        <w:t>)</w:t>
      </w:r>
      <w:r>
        <w:rPr>
          <w:rFonts w:ascii="宋体" w:hAnsi="宋体"/>
        </w:rPr>
        <w:tab/>
      </w:r>
      <w:r>
        <w:rPr>
          <w:rFonts w:ascii="宋体" w:hAnsi="宋体"/>
        </w:rPr>
        <w:fldChar w:fldCharType="begin"/>
      </w:r>
      <w:r>
        <w:rPr>
          <w:rFonts w:ascii="宋体" w:hAnsi="宋体"/>
        </w:rPr>
        <w:instrText xml:space="preserve"> PAGEREF _Toc33099960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"_Toc33099962" </w:instrText>
      </w:r>
      <w:r>
        <w:fldChar w:fldCharType="separate"/>
      </w:r>
      <w:r>
        <w:rPr>
          <w:rStyle w:val="17"/>
          <w:rFonts w:hint="eastAsia" w:ascii="宋体" w:hAnsi="宋体"/>
        </w:rPr>
        <w:t>第二章</w:t>
      </w:r>
      <w:r>
        <w:rPr>
          <w:rStyle w:val="17"/>
          <w:rFonts w:ascii="宋体" w:hAnsi="宋体"/>
        </w:rPr>
        <w:t xml:space="preserve">  </w:t>
      </w:r>
      <w:r>
        <w:rPr>
          <w:rStyle w:val="17"/>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_Toc33099962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"_Toc33099963" </w:instrText>
      </w:r>
      <w:r>
        <w:fldChar w:fldCharType="separate"/>
      </w:r>
      <w:r>
        <w:rPr>
          <w:rStyle w:val="17"/>
          <w:rFonts w:hint="eastAsia" w:ascii="宋体" w:hAnsi="宋体"/>
        </w:rPr>
        <w:t>第三章</w:t>
      </w:r>
      <w:r>
        <w:rPr>
          <w:rStyle w:val="17"/>
          <w:rFonts w:ascii="宋体" w:hAnsi="宋体"/>
        </w:rPr>
        <w:t xml:space="preserve">  </w:t>
      </w:r>
      <w:r>
        <w:rPr>
          <w:rStyle w:val="17"/>
          <w:rFonts w:hint="eastAsia" w:ascii="宋体" w:hAnsi="宋体"/>
        </w:rPr>
        <w:t>评标办法</w:t>
      </w:r>
      <w:r>
        <w:rPr>
          <w:rStyle w:val="17"/>
          <w:rFonts w:ascii="宋体" w:hAnsi="宋体"/>
        </w:rPr>
        <w:t>(</w:t>
      </w:r>
      <w:r>
        <w:rPr>
          <w:rStyle w:val="17"/>
          <w:rFonts w:hint="eastAsia" w:ascii="宋体" w:hAnsi="宋体"/>
        </w:rPr>
        <w:t>适用于综合评估法</w:t>
      </w:r>
      <w:r>
        <w:rPr>
          <w:rStyle w:val="17"/>
          <w:rFonts w:ascii="宋体" w:hAnsi="宋体"/>
        </w:rPr>
        <w:t>)</w:t>
      </w:r>
      <w:r>
        <w:rPr>
          <w:rFonts w:ascii="宋体" w:hAnsi="宋体"/>
        </w:rPr>
        <w:tab/>
      </w:r>
      <w:r>
        <w:rPr>
          <w:rFonts w:ascii="宋体" w:hAnsi="宋体"/>
        </w:rPr>
        <w:fldChar w:fldCharType="begin"/>
      </w:r>
      <w:r>
        <w:rPr>
          <w:rFonts w:ascii="宋体" w:hAnsi="宋体"/>
        </w:rPr>
        <w:instrText xml:space="preserve"> PAGEREF _Toc33099963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"_Toc33099965" </w:instrText>
      </w:r>
      <w:r>
        <w:fldChar w:fldCharType="separate"/>
      </w:r>
      <w:r>
        <w:rPr>
          <w:rStyle w:val="17"/>
          <w:rFonts w:hint="eastAsia" w:ascii="宋体" w:hAnsi="宋体"/>
        </w:rPr>
        <w:t>第四章</w:t>
      </w:r>
      <w:r>
        <w:rPr>
          <w:rStyle w:val="17"/>
          <w:rFonts w:ascii="宋体" w:hAnsi="宋体"/>
        </w:rPr>
        <w:t xml:space="preserve">  </w:t>
      </w:r>
      <w:r>
        <w:rPr>
          <w:rStyle w:val="17"/>
          <w:rFonts w:hint="eastAsia" w:ascii="宋体" w:hAnsi="宋体"/>
        </w:rPr>
        <w:t>合同条款及格式</w:t>
      </w:r>
      <w:r>
        <w:rPr>
          <w:rFonts w:ascii="宋体" w:hAnsi="宋体"/>
        </w:rPr>
        <w:tab/>
      </w:r>
      <w:r>
        <w:rPr>
          <w:rFonts w:ascii="宋体" w:hAnsi="宋体"/>
        </w:rPr>
        <w:fldChar w:fldCharType="begin"/>
      </w:r>
      <w:r>
        <w:rPr>
          <w:rFonts w:ascii="宋体" w:hAnsi="宋体"/>
        </w:rPr>
        <w:instrText xml:space="preserve"> PAGEREF _Toc33099965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"_Toc33099966" </w:instrText>
      </w:r>
      <w:r>
        <w:fldChar w:fldCharType="separate"/>
      </w:r>
      <w:r>
        <w:rPr>
          <w:rStyle w:val="17"/>
          <w:rFonts w:hint="eastAsia" w:ascii="宋体" w:hAnsi="宋体"/>
        </w:rPr>
        <w:t>第五章</w:t>
      </w:r>
      <w:r>
        <w:rPr>
          <w:rStyle w:val="17"/>
          <w:rFonts w:ascii="宋体" w:hAnsi="宋体"/>
        </w:rPr>
        <w:t xml:space="preserve">  </w:t>
      </w:r>
      <w:r>
        <w:rPr>
          <w:rStyle w:val="17"/>
          <w:rFonts w:hint="eastAsia" w:ascii="宋体" w:hAnsi="宋体"/>
        </w:rPr>
        <w:t>工程量清单</w:t>
      </w:r>
      <w:r>
        <w:rPr>
          <w:rFonts w:ascii="宋体" w:hAnsi="宋体"/>
        </w:rPr>
        <w:tab/>
      </w:r>
      <w:r>
        <w:rPr>
          <w:rFonts w:ascii="宋体" w:hAnsi="宋体"/>
        </w:rPr>
        <w:fldChar w:fldCharType="begin"/>
      </w:r>
      <w:r>
        <w:rPr>
          <w:rFonts w:ascii="宋体" w:hAnsi="宋体"/>
        </w:rPr>
        <w:instrText xml:space="preserve"> PAGEREF _Toc33099966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"_Toc33099967" </w:instrText>
      </w:r>
      <w:r>
        <w:fldChar w:fldCharType="separate"/>
      </w:r>
      <w:r>
        <w:rPr>
          <w:rStyle w:val="17"/>
          <w:rFonts w:hint="eastAsia" w:ascii="宋体" w:hAnsi="宋体"/>
        </w:rPr>
        <w:t>第六章</w:t>
      </w:r>
      <w:r>
        <w:rPr>
          <w:rStyle w:val="17"/>
          <w:rFonts w:ascii="宋体" w:hAnsi="宋体"/>
        </w:rPr>
        <w:t xml:space="preserve">  </w:t>
      </w:r>
      <w:r>
        <w:rPr>
          <w:rStyle w:val="17"/>
          <w:rFonts w:hint="eastAsia" w:ascii="宋体" w:hAnsi="宋体"/>
        </w:rPr>
        <w:t>图纸</w:t>
      </w:r>
      <w:r>
        <w:rPr>
          <w:rFonts w:ascii="宋体" w:hAnsi="宋体"/>
        </w:rPr>
        <w:tab/>
      </w:r>
      <w:r>
        <w:rPr>
          <w:rFonts w:ascii="宋体" w:hAnsi="宋体"/>
        </w:rPr>
        <w:fldChar w:fldCharType="begin"/>
      </w:r>
      <w:r>
        <w:rPr>
          <w:rFonts w:ascii="宋体" w:hAnsi="宋体"/>
        </w:rPr>
        <w:instrText xml:space="preserve"> PAGEREF _Toc33099967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"_Toc33099968" </w:instrText>
      </w:r>
      <w:r>
        <w:fldChar w:fldCharType="separate"/>
      </w:r>
      <w:r>
        <w:rPr>
          <w:rStyle w:val="17"/>
          <w:rFonts w:hint="eastAsia" w:ascii="宋体" w:hAnsi="宋体"/>
        </w:rPr>
        <w:t>第七章</w:t>
      </w:r>
      <w:r>
        <w:rPr>
          <w:rStyle w:val="17"/>
          <w:rFonts w:ascii="宋体" w:hAnsi="宋体"/>
        </w:rPr>
        <w:t xml:space="preserve">  </w:t>
      </w:r>
      <w:r>
        <w:rPr>
          <w:rStyle w:val="17"/>
          <w:rFonts w:hint="eastAsia" w:ascii="宋体" w:hAnsi="宋体"/>
        </w:rPr>
        <w:t>技术标准和要求</w:t>
      </w:r>
      <w:r>
        <w:rPr>
          <w:rFonts w:ascii="宋体" w:hAnsi="宋体"/>
        </w:rPr>
        <w:tab/>
      </w:r>
      <w:r>
        <w:rPr>
          <w:rFonts w:ascii="宋体" w:hAnsi="宋体"/>
        </w:rPr>
        <w:fldChar w:fldCharType="begin"/>
      </w:r>
      <w:r>
        <w:rPr>
          <w:rFonts w:ascii="宋体" w:hAnsi="宋体"/>
        </w:rPr>
        <w:instrText xml:space="preserve"> PAGEREF _Toc33099968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"_Toc33099969" </w:instrText>
      </w:r>
      <w:r>
        <w:fldChar w:fldCharType="separate"/>
      </w:r>
      <w:r>
        <w:rPr>
          <w:rStyle w:val="17"/>
          <w:rFonts w:hint="eastAsia" w:ascii="宋体" w:hAnsi="宋体"/>
        </w:rPr>
        <w:t>第八章</w:t>
      </w:r>
      <w:r>
        <w:rPr>
          <w:rStyle w:val="17"/>
          <w:rFonts w:ascii="宋体" w:hAnsi="宋体"/>
        </w:rPr>
        <w:t xml:space="preserve">  </w:t>
      </w:r>
      <w:r>
        <w:rPr>
          <w:rStyle w:val="17"/>
          <w:rFonts w:hint="eastAsia" w:ascii="宋体" w:hAnsi="宋体"/>
        </w:rPr>
        <w:t>投标文件格式</w:t>
      </w:r>
      <w:r>
        <w:rPr>
          <w:rFonts w:ascii="宋体" w:hAnsi="宋体"/>
        </w:rPr>
        <w:tab/>
      </w:r>
      <w:r>
        <w:rPr>
          <w:rFonts w:ascii="宋体" w:hAnsi="宋体"/>
        </w:rPr>
        <w:fldChar w:fldCharType="begin"/>
      </w:r>
      <w:r>
        <w:rPr>
          <w:rFonts w:ascii="宋体" w:hAnsi="宋体"/>
        </w:rPr>
        <w:instrText xml:space="preserve"> PAGEREF _Toc33099969 \h </w:instrText>
      </w:r>
      <w:r>
        <w:rPr>
          <w:rFonts w:ascii="宋体" w:hAnsi="宋体"/>
        </w:rPr>
        <w:fldChar w:fldCharType="separate"/>
      </w:r>
      <w:r>
        <w:rPr>
          <w:rFonts w:ascii="宋体" w:hAnsi="宋体"/>
        </w:rPr>
        <w:t>42</w:t>
      </w:r>
      <w:r>
        <w:rPr>
          <w:rFonts w:ascii="宋体" w:hAnsi="宋体"/>
        </w:rPr>
        <w:fldChar w:fldCharType="end"/>
      </w:r>
      <w:r>
        <w:rPr>
          <w:rFonts w:ascii="宋体" w:hAnsi="宋体"/>
        </w:rPr>
        <w:fldChar w:fldCharType="end"/>
      </w:r>
    </w:p>
    <w:p>
      <w:pPr>
        <w:pStyle w:val="4"/>
        <w:spacing w:line="360" w:lineRule="auto"/>
        <w:ind w:right="57"/>
        <w:jc w:val="center"/>
        <w:rPr>
          <w:rFonts w:ascii="宋体" w:hAnsi="宋体"/>
          <w:color w:val="000000" w:themeColor="text1"/>
          <w:sz w:val="22"/>
          <w:szCs w:val="22"/>
          <w14:textFill>
            <w14:solidFill>
              <w14:schemeClr w14:val="tx1"/>
            </w14:solidFill>
          </w14:textFill>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33099960"/>
      <w:r>
        <w:t>第一章</w:t>
      </w:r>
      <w:r>
        <w:rPr>
          <w:rFonts w:hint="eastAsia"/>
        </w:rPr>
        <w:t xml:space="preserve">  </w:t>
      </w:r>
      <w:r>
        <w:t>招标公告</w:t>
      </w:r>
      <w:bookmarkEnd w:id="5"/>
    </w:p>
    <w:p>
      <w:pPr>
        <w:pStyle w:val="5"/>
        <w:snapToGrid w:val="0"/>
        <w:spacing w:line="360" w:lineRule="exact"/>
        <w:ind w:firstLine="0" w:firstLineChars="0"/>
        <w:rPr>
          <w:rFonts w:ascii="宋体" w:hAnsi="宋体"/>
          <w:color w:val="000000" w:themeColor="text1"/>
          <w:sz w:val="22"/>
          <w:szCs w:val="22"/>
          <w14:textFill>
            <w14:solidFill>
              <w14:schemeClr w14:val="tx1"/>
            </w14:solidFill>
          </w14:textFill>
        </w:rPr>
      </w:pPr>
      <w:bookmarkStart w:id="6" w:name="_bookmark2"/>
      <w:bookmarkEnd w:id="6"/>
      <w:r>
        <w:rPr>
          <w:rFonts w:ascii="宋体" w:hAnsi="宋体"/>
          <w:color w:val="000000" w:themeColor="text1"/>
          <w:sz w:val="22"/>
          <w:szCs w:val="22"/>
          <w14:textFill>
            <w14:solidFill>
              <w14:schemeClr w14:val="tx1"/>
            </w14:solidFill>
          </w14:textFill>
        </w:rPr>
        <w:t>1.招标条件</w:t>
      </w:r>
    </w:p>
    <w:p>
      <w:pPr>
        <w:pStyle w:val="5"/>
        <w:snapToGrid w:val="0"/>
        <w:spacing w:line="360" w:lineRule="exact"/>
        <w:ind w:firstLine="440"/>
        <w:rPr>
          <w:rFonts w:ascii="宋体" w:hAnsi="宋体"/>
          <w:b w:val="0"/>
          <w:bCs w:val="0"/>
          <w:color w:val="000000" w:themeColor="text1"/>
          <w:sz w:val="22"/>
          <w:szCs w:val="22"/>
          <w14:textFill>
            <w14:solidFill>
              <w14:schemeClr w14:val="tx1"/>
            </w14:solidFill>
          </w14:textFill>
        </w:rPr>
      </w:pPr>
      <w:r>
        <w:rPr>
          <w:rFonts w:hint="eastAsia" w:ascii="宋体" w:hAnsi="宋体"/>
          <w:b w:val="0"/>
          <w:bCs w:val="0"/>
          <w:color w:val="000000" w:themeColor="text1"/>
          <w:sz w:val="22"/>
          <w:szCs w:val="22"/>
          <w:u w:val="single"/>
          <w14:textFill>
            <w14:solidFill>
              <w14:schemeClr w14:val="tx1"/>
            </w14:solidFill>
          </w14:textFill>
        </w:rPr>
        <w:t>场区第五立面整治项目（重新招标）</w:t>
      </w:r>
      <w:r>
        <w:rPr>
          <w:rFonts w:ascii="宋体" w:hAnsi="宋体"/>
          <w:b w:val="0"/>
          <w:bCs w:val="0"/>
          <w:color w:val="000000" w:themeColor="text1"/>
          <w:sz w:val="22"/>
          <w:szCs w:val="22"/>
          <w14:textFill>
            <w14:solidFill>
              <w14:schemeClr w14:val="tx1"/>
            </w14:solidFill>
          </w14:textFill>
        </w:rPr>
        <w:t>(项目名称)招标人为</w:t>
      </w:r>
      <w:r>
        <w:rPr>
          <w:rFonts w:hint="eastAsia" w:ascii="宋体" w:hAnsi="宋体"/>
          <w:b w:val="0"/>
          <w:bCs w:val="0"/>
          <w:color w:val="000000" w:themeColor="text1"/>
          <w:sz w:val="22"/>
          <w:szCs w:val="22"/>
          <w:u w:val="single"/>
          <w14:textFill>
            <w14:solidFill>
              <w14:schemeClr w14:val="tx1"/>
            </w14:solidFill>
          </w14:textFill>
        </w:rPr>
        <w:t>杭州萧山国际机场有限公司</w:t>
      </w:r>
      <w:r>
        <w:rPr>
          <w:rFonts w:ascii="宋体" w:hAnsi="宋体"/>
          <w:b w:val="0"/>
          <w:bCs w:val="0"/>
          <w:color w:val="000000" w:themeColor="text1"/>
          <w:sz w:val="22"/>
          <w:szCs w:val="22"/>
          <w14:textFill>
            <w14:solidFill>
              <w14:schemeClr w14:val="tx1"/>
            </w14:solidFill>
          </w14:textFill>
        </w:rPr>
        <w:t>，招标项目资金来自</w:t>
      </w:r>
      <w:r>
        <w:rPr>
          <w:rFonts w:hint="eastAsia" w:ascii="宋体" w:hAnsi="宋体"/>
          <w:b w:val="0"/>
          <w:bCs w:val="0"/>
          <w:color w:val="000000" w:themeColor="text1"/>
          <w:sz w:val="22"/>
          <w:szCs w:val="22"/>
          <w:u w:val="single"/>
          <w14:textFill>
            <w14:solidFill>
              <w14:schemeClr w14:val="tx1"/>
            </w14:solidFill>
          </w14:textFill>
        </w:rPr>
        <w:t>自筹</w:t>
      </w:r>
      <w:r>
        <w:rPr>
          <w:rFonts w:ascii="宋体" w:hAnsi="宋体"/>
          <w:b w:val="0"/>
          <w:bCs w:val="0"/>
          <w:color w:val="000000" w:themeColor="text1"/>
          <w:sz w:val="22"/>
          <w:szCs w:val="22"/>
          <w14:textFill>
            <w14:solidFill>
              <w14:schemeClr w14:val="tx1"/>
            </w14:solidFill>
          </w14:textFill>
        </w:rPr>
        <w:t>，出资比例为</w:t>
      </w:r>
      <w:r>
        <w:rPr>
          <w:rFonts w:hint="eastAsia" w:ascii="宋体" w:hAnsi="宋体"/>
          <w:b w:val="0"/>
          <w:bCs w:val="0"/>
          <w:color w:val="000000" w:themeColor="text1"/>
          <w:sz w:val="22"/>
          <w:szCs w:val="22"/>
          <w:u w:val="single"/>
          <w14:textFill>
            <w14:solidFill>
              <w14:schemeClr w14:val="tx1"/>
            </w14:solidFill>
          </w14:textFill>
        </w:rPr>
        <w:t>100%</w:t>
      </w:r>
      <w:r>
        <w:rPr>
          <w:rFonts w:ascii="宋体" w:hAnsi="宋体"/>
          <w:b w:val="0"/>
          <w:bCs w:val="0"/>
          <w:color w:val="000000" w:themeColor="text1"/>
          <w:sz w:val="22"/>
          <w:szCs w:val="22"/>
          <w14:textFill>
            <w14:solidFill>
              <w14:schemeClr w14:val="tx1"/>
            </w14:solidFill>
          </w14:textFill>
        </w:rPr>
        <w:t>。该项目已具备招标条件，现对</w:t>
      </w:r>
      <w:r>
        <w:rPr>
          <w:rFonts w:hint="eastAsia" w:ascii="宋体" w:hAnsi="宋体"/>
          <w:b w:val="0"/>
          <w:bCs w:val="0"/>
          <w:color w:val="000000" w:themeColor="text1"/>
          <w:sz w:val="22"/>
          <w:szCs w:val="22"/>
          <w14:textFill>
            <w14:solidFill>
              <w14:schemeClr w14:val="tx1"/>
            </w14:solidFill>
          </w14:textFill>
        </w:rPr>
        <w:t>本项目</w:t>
      </w:r>
      <w:r>
        <w:rPr>
          <w:rFonts w:ascii="宋体" w:hAnsi="宋体"/>
          <w:b w:val="0"/>
          <w:bCs w:val="0"/>
          <w:color w:val="000000" w:themeColor="text1"/>
          <w:sz w:val="22"/>
          <w:szCs w:val="22"/>
          <w14:textFill>
            <w14:solidFill>
              <w14:schemeClr w14:val="tx1"/>
            </w14:solidFill>
          </w14:textFill>
        </w:rPr>
        <w:t>进行公开招标。</w:t>
      </w:r>
    </w:p>
    <w:p>
      <w:pPr>
        <w:pStyle w:val="5"/>
        <w:snapToGrid w:val="0"/>
        <w:spacing w:line="360" w:lineRule="exact"/>
        <w:ind w:firstLine="0" w:firstLineChars="0"/>
        <w:rPr>
          <w:rFonts w:ascii="宋体" w:hAnsi="宋体"/>
          <w:color w:val="000000" w:themeColor="text1"/>
          <w:sz w:val="22"/>
          <w:szCs w:val="22"/>
          <w14:textFill>
            <w14:solidFill>
              <w14:schemeClr w14:val="tx1"/>
            </w14:solidFill>
          </w14:textFill>
        </w:rPr>
      </w:pPr>
      <w:bookmarkStart w:id="7" w:name="_bookmark3"/>
      <w:bookmarkEnd w:id="7"/>
      <w:r>
        <w:rPr>
          <w:rFonts w:ascii="宋体" w:hAnsi="宋体"/>
          <w:color w:val="000000" w:themeColor="text1"/>
          <w:sz w:val="22"/>
          <w:szCs w:val="22"/>
          <w14:textFill>
            <w14:solidFill>
              <w14:schemeClr w14:val="tx1"/>
            </w14:solidFill>
          </w14:textFill>
        </w:rPr>
        <w:t>2.</w:t>
      </w:r>
      <w:r>
        <w:rPr>
          <w:rFonts w:hint="eastAsia" w:ascii="宋体" w:hAnsi="宋体"/>
          <w:color w:val="000000" w:themeColor="text1"/>
          <w:sz w:val="22"/>
          <w:szCs w:val="22"/>
          <w14:textFill>
            <w14:solidFill>
              <w14:schemeClr w14:val="tx1"/>
            </w14:solidFill>
          </w14:textFill>
        </w:rPr>
        <w:t>招标范围和内容</w:t>
      </w:r>
    </w:p>
    <w:p>
      <w:pPr>
        <w:pStyle w:val="5"/>
        <w:snapToGrid w:val="0"/>
        <w:spacing w:line="360" w:lineRule="exact"/>
        <w:ind w:firstLine="0" w:firstLineChars="0"/>
        <w:rPr>
          <w:rFonts w:ascii="宋体" w:hAnsi="宋体"/>
          <w:b w:val="0"/>
          <w:bCs w:val="0"/>
          <w:color w:val="000000" w:themeColor="text1"/>
          <w:sz w:val="22"/>
          <w:szCs w:val="22"/>
          <w14:textFill>
            <w14:solidFill>
              <w14:schemeClr w14:val="tx1"/>
            </w14:solidFill>
          </w14:textFill>
        </w:rPr>
      </w:pPr>
      <w:r>
        <w:rPr>
          <w:rFonts w:hint="eastAsia" w:ascii="宋体" w:hAnsi="宋体"/>
          <w:b w:val="0"/>
          <w:bCs w:val="0"/>
          <w:color w:val="000000" w:themeColor="text1"/>
          <w:sz w:val="22"/>
          <w:szCs w:val="22"/>
          <w14:textFill>
            <w14:solidFill>
              <w14:schemeClr w14:val="tx1"/>
            </w14:solidFill>
          </w14:textFill>
        </w:rPr>
        <w:t>2</w:t>
      </w:r>
      <w:r>
        <w:rPr>
          <w:rFonts w:ascii="宋体" w:hAnsi="宋体"/>
          <w:b w:val="0"/>
          <w:bCs w:val="0"/>
          <w:color w:val="000000" w:themeColor="text1"/>
          <w:sz w:val="22"/>
          <w:szCs w:val="22"/>
          <w14:textFill>
            <w14:solidFill>
              <w14:schemeClr w14:val="tx1"/>
            </w14:solidFill>
          </w14:textFill>
        </w:rPr>
        <w:t xml:space="preserve">.1 </w:t>
      </w:r>
      <w:r>
        <w:rPr>
          <w:rFonts w:hint="eastAsia" w:ascii="宋体" w:hAnsi="宋体"/>
          <w:b w:val="0"/>
          <w:bCs w:val="0"/>
          <w:color w:val="000000" w:themeColor="text1"/>
          <w:sz w:val="22"/>
          <w:szCs w:val="22"/>
          <w14:textFill>
            <w14:solidFill>
              <w14:schemeClr w14:val="tx1"/>
            </w14:solidFill>
          </w14:textFill>
        </w:rPr>
        <w:t>招标范围和内容</w:t>
      </w:r>
      <w:r>
        <w:rPr>
          <w:rFonts w:ascii="宋体" w:hAnsi="宋体"/>
          <w:b w:val="0"/>
          <w:bCs w:val="0"/>
          <w:color w:val="000000" w:themeColor="text1"/>
          <w:sz w:val="22"/>
          <w:szCs w:val="22"/>
          <w14:textFill>
            <w14:solidFill>
              <w14:schemeClr w14:val="tx1"/>
            </w14:solidFill>
          </w14:textFill>
        </w:rPr>
        <w:t>：</w:t>
      </w:r>
      <w:r>
        <w:rPr>
          <w:rFonts w:hint="eastAsia" w:ascii="宋体" w:hAnsi="宋体"/>
          <w:b w:val="0"/>
          <w:bCs w:val="0"/>
          <w:color w:val="000000" w:themeColor="text1"/>
          <w:sz w:val="22"/>
          <w:szCs w:val="22"/>
          <w14:textFill>
            <w14:solidFill>
              <w14:schemeClr w14:val="tx1"/>
            </w14:solidFill>
          </w14:textFill>
        </w:rPr>
        <w:t>杭州萧山国际机场场区范围内的钢棚表面油漆已经脱落斑驳，需重新刷油漆；</w:t>
      </w:r>
    </w:p>
    <w:p>
      <w:pPr>
        <w:pStyle w:val="5"/>
        <w:snapToGrid w:val="0"/>
        <w:spacing w:line="360" w:lineRule="exact"/>
        <w:ind w:firstLine="0" w:firstLineChars="0"/>
        <w:rPr>
          <w:rFonts w:ascii="宋体" w:hAnsi="宋体"/>
          <w:b w:val="0"/>
          <w:bCs w:val="0"/>
          <w:color w:val="000000" w:themeColor="text1"/>
          <w:sz w:val="22"/>
          <w:szCs w:val="22"/>
          <w14:textFill>
            <w14:solidFill>
              <w14:schemeClr w14:val="tx1"/>
            </w14:solidFill>
          </w14:textFill>
        </w:rPr>
      </w:pPr>
      <w:r>
        <w:rPr>
          <w:rFonts w:hint="eastAsia" w:ascii="宋体" w:hAnsi="宋体"/>
          <w:b w:val="0"/>
          <w:bCs w:val="0"/>
          <w:color w:val="000000" w:themeColor="text1"/>
          <w:sz w:val="22"/>
          <w:szCs w:val="22"/>
          <w14:textFill>
            <w14:solidFill>
              <w14:schemeClr w14:val="tx1"/>
            </w14:solidFill>
          </w14:textFill>
        </w:rPr>
        <w:t>2.2 工期要求：本工程设</w:t>
      </w:r>
      <w:r>
        <w:rPr>
          <w:rFonts w:ascii="宋体" w:hAnsi="宋体"/>
          <w:b w:val="0"/>
          <w:bCs w:val="0"/>
          <w:color w:val="000000" w:themeColor="text1"/>
          <w:sz w:val="22"/>
          <w:szCs w:val="22"/>
          <w14:textFill>
            <w14:solidFill>
              <w14:schemeClr w14:val="tx1"/>
            </w14:solidFill>
          </w14:textFill>
        </w:rPr>
        <w:t>一个标段，要求合同</w:t>
      </w:r>
      <w:r>
        <w:rPr>
          <w:rFonts w:hint="eastAsia" w:ascii="宋体" w:hAnsi="宋体"/>
          <w:b w:val="0"/>
          <w:bCs w:val="0"/>
          <w:color w:val="000000" w:themeColor="text1"/>
          <w:sz w:val="22"/>
          <w:szCs w:val="22"/>
          <w14:textFill>
            <w14:solidFill>
              <w14:schemeClr w14:val="tx1"/>
            </w14:solidFill>
          </w14:textFill>
        </w:rPr>
        <w:t>签订</w:t>
      </w:r>
      <w:r>
        <w:rPr>
          <w:rFonts w:ascii="宋体" w:hAnsi="宋体"/>
          <w:b w:val="0"/>
          <w:bCs w:val="0"/>
          <w:color w:val="000000" w:themeColor="text1"/>
          <w:sz w:val="22"/>
          <w:szCs w:val="22"/>
          <w14:textFill>
            <w14:solidFill>
              <w14:schemeClr w14:val="tx1"/>
            </w14:solidFill>
          </w14:textFill>
        </w:rPr>
        <w:t>后</w:t>
      </w:r>
      <w:r>
        <w:rPr>
          <w:rFonts w:hint="eastAsia" w:ascii="宋体" w:hAnsi="宋体"/>
          <w:b w:val="0"/>
          <w:bCs w:val="0"/>
          <w:color w:val="000000" w:themeColor="text1"/>
          <w:sz w:val="22"/>
          <w:szCs w:val="22"/>
          <w:u w:val="single"/>
          <w14:textFill>
            <w14:solidFill>
              <w14:schemeClr w14:val="tx1"/>
            </w14:solidFill>
          </w14:textFill>
        </w:rPr>
        <w:t xml:space="preserve"> 30 </w:t>
      </w:r>
      <w:r>
        <w:rPr>
          <w:rFonts w:hint="eastAsia" w:ascii="宋体" w:hAnsi="宋体"/>
          <w:b w:val="0"/>
          <w:bCs w:val="0"/>
          <w:color w:val="000000" w:themeColor="text1"/>
          <w:sz w:val="22"/>
          <w:szCs w:val="22"/>
          <w14:textFill>
            <w14:solidFill>
              <w14:schemeClr w14:val="tx1"/>
            </w14:solidFill>
          </w14:textFill>
        </w:rPr>
        <w:t xml:space="preserve"> 日历天</w:t>
      </w:r>
      <w:r>
        <w:rPr>
          <w:rFonts w:ascii="宋体" w:hAnsi="宋体"/>
          <w:b w:val="0"/>
          <w:bCs w:val="0"/>
          <w:color w:val="000000" w:themeColor="text1"/>
          <w:sz w:val="22"/>
          <w:szCs w:val="22"/>
          <w14:textFill>
            <w14:solidFill>
              <w14:schemeClr w14:val="tx1"/>
            </w14:solidFill>
          </w14:textFill>
        </w:rPr>
        <w:t>内完工</w:t>
      </w:r>
    </w:p>
    <w:p>
      <w:pPr>
        <w:pStyle w:val="5"/>
        <w:spacing w:before="70"/>
        <w:ind w:right="157" w:firstLine="0" w:firstLineChars="0"/>
        <w:rPr>
          <w:rFonts w:ascii="黑体" w:hAnsi="黑体" w:eastAsia="黑体"/>
        </w:rPr>
      </w:pPr>
      <w:bookmarkStart w:id="8" w:name="_bookmark4"/>
      <w:bookmarkEnd w:id="8"/>
      <w:r>
        <w:rPr>
          <w:rFonts w:ascii="黑体" w:hAnsi="黑体" w:eastAsia="黑体"/>
        </w:rPr>
        <w:t>3.投标人资格要求</w:t>
      </w:r>
    </w:p>
    <w:p>
      <w:pPr>
        <w:pStyle w:val="3"/>
        <w:tabs>
          <w:tab w:val="left" w:pos="4394"/>
          <w:tab w:val="left" w:pos="5990"/>
        </w:tabs>
        <w:spacing w:line="331" w:lineRule="auto"/>
        <w:ind w:right="157"/>
      </w:pPr>
      <w:r>
        <w:rPr>
          <w:rFonts w:hint="eastAsia" w:ascii="宋体" w:hAnsi="宋体" w:eastAsia="宋体"/>
          <w:color w:val="000000" w:themeColor="text1"/>
          <w:sz w:val="22"/>
          <w:szCs w:val="22"/>
          <w14:textFill>
            <w14:solidFill>
              <w14:schemeClr w14:val="tx1"/>
            </w14:solidFill>
          </w14:textFill>
        </w:rPr>
        <w:t xml:space="preserve">3.1 </w:t>
      </w:r>
      <w:r>
        <w:rPr>
          <w:rFonts w:hint="eastAsia" w:ascii="宋体" w:hAnsi="宋体" w:eastAsia="宋体"/>
          <w:color w:val="000000" w:themeColor="text1"/>
          <w:spacing w:val="0"/>
          <w:sz w:val="22"/>
          <w:szCs w:val="22"/>
          <w14:textFill>
            <w14:solidFill>
              <w14:schemeClr w14:val="tx1"/>
            </w14:solidFill>
          </w14:textFill>
        </w:rPr>
        <w:t xml:space="preserve"> </w:t>
      </w:r>
      <w:r>
        <w:rPr>
          <w:rFonts w:hint="eastAsia" w:ascii="宋体" w:hAnsi="宋体" w:eastAsia="宋体"/>
          <w:color w:val="000000" w:themeColor="text1"/>
          <w:sz w:val="22"/>
          <w:szCs w:val="22"/>
          <w14:textFill>
            <w14:solidFill>
              <w14:schemeClr w14:val="tx1"/>
            </w14:solidFill>
          </w14:textFill>
        </w:rPr>
        <w:t>本次招标要求投标人须具备：</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①具备建筑工程施工总承包三级以上资质。</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②具有有效的《安全生产许可证》。企业法定代表人、企业经理、企业技术负责人及企业分管安全的副经理具有“三类人员”A类证书；项目安全生产专职管理人员具有“三类人员”C类证书。</w:t>
      </w:r>
      <w:r>
        <w:rPr>
          <w:rFonts w:hint="eastAsia" w:ascii="宋体" w:hAnsi="宋体" w:eastAsia="宋体" w:cs="宋体"/>
          <w:b w:val="0"/>
          <w:sz w:val="22"/>
        </w:rPr>
        <w:t>企业法定代表人、企业经理、企业技术负责人及企业分管安全的副经理须提供相应任职文件。</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③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④近年(2020</w:t>
      </w:r>
      <w:r>
        <w:rPr>
          <w:rFonts w:hint="eastAsia" w:ascii="宋体" w:hAnsi="宋体" w:eastAsia="宋体" w:cs="宋体"/>
          <w:sz w:val="22"/>
          <w:u w:val="none"/>
        </w:rPr>
        <w:t xml:space="preserve"> </w:t>
      </w:r>
      <w:r>
        <w:rPr>
          <w:rFonts w:hint="eastAsia" w:ascii="宋体" w:hAnsi="宋体" w:eastAsia="宋体" w:cs="宋体"/>
          <w:sz w:val="22"/>
        </w:rPr>
        <w:t>年1月1日起至投标截止日止)投标人及拟派项目经理无行贿犯罪记录(通过中国裁判文书网http://wenshu.court.gov.cn查询，查询结果以网站页面显示内容为准，投标时提供查询结果并加盖投标人公章作为证明材料或在承诺书中承诺投标人及拟派项目经理在规定期限内无行贿犯罪记录)。若在中标候选人公示期间发现中标候选人或其拟派项目经理在投标截止日前存在行贿犯罪记录的，招标人将依法取消其中标候选人资格，并有权没收其投标保证金。</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⑤</w:t>
      </w:r>
      <w:r>
        <w:rPr>
          <w:rFonts w:hint="eastAsia" w:ascii="宋体" w:hAnsi="宋体" w:eastAsia="宋体" w:cs="宋体"/>
          <w:spacing w:val="0"/>
          <w:sz w:val="22"/>
        </w:rPr>
        <w:t>本次招标不接受联合体投标。</w:t>
      </w:r>
    </w:p>
    <w:p>
      <w:pPr>
        <w:pStyle w:val="3"/>
        <w:tabs>
          <w:tab w:val="left" w:pos="4394"/>
          <w:tab w:val="left" w:pos="5990"/>
        </w:tabs>
        <w:spacing w:line="331" w:lineRule="auto"/>
        <w:ind w:right="157" w:firstLine="0"/>
        <w:rPr>
          <w:rFonts w:hint="eastAsia"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 xml:space="preserve">3.2 </w:t>
      </w:r>
      <w:r>
        <w:rPr>
          <w:rFonts w:hint="eastAsia" w:ascii="宋体" w:hAnsi="宋体" w:eastAsia="宋体"/>
          <w:color w:val="000000" w:themeColor="text1"/>
          <w:spacing w:val="0"/>
          <w:sz w:val="22"/>
          <w:szCs w:val="22"/>
          <w14:textFill>
            <w14:solidFill>
              <w14:schemeClr w14:val="tx1"/>
            </w14:solidFill>
          </w14:textFill>
        </w:rPr>
        <w:t xml:space="preserve"> </w:t>
      </w:r>
      <w:r>
        <w:rPr>
          <w:rFonts w:hint="eastAsia" w:ascii="宋体" w:hAnsi="宋体" w:eastAsia="宋体"/>
          <w:color w:val="000000" w:themeColor="text1"/>
          <w:sz w:val="22"/>
          <w:szCs w:val="22"/>
          <w14:textFill>
            <w14:solidFill>
              <w14:schemeClr w14:val="tx1"/>
            </w14:solidFill>
          </w14:textFill>
        </w:rPr>
        <w:t>本次招标要求项目经理须具备：</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 xml:space="preserve">① 具有注册在投标人单位的 </w:t>
      </w:r>
      <w:r>
        <w:rPr>
          <w:rFonts w:hint="eastAsia" w:ascii="宋体" w:hAnsi="宋体" w:eastAsia="宋体" w:cs="宋体"/>
          <w:sz w:val="22"/>
          <w:u w:val="none"/>
        </w:rPr>
        <w:t xml:space="preserve">建筑 </w:t>
      </w:r>
      <w:r>
        <w:rPr>
          <w:rFonts w:hint="eastAsia" w:ascii="宋体" w:hAnsi="宋体" w:eastAsia="宋体" w:cs="宋体"/>
          <w:sz w:val="22"/>
        </w:rPr>
        <w:t>专业</w:t>
      </w:r>
      <w:r>
        <w:rPr>
          <w:rFonts w:hint="eastAsia" w:ascii="宋体" w:hAnsi="宋体" w:eastAsia="宋体" w:cs="宋体"/>
          <w:sz w:val="22"/>
          <w:lang w:eastAsia="zh-CN"/>
        </w:rPr>
        <w:t>，</w:t>
      </w:r>
      <w:r>
        <w:rPr>
          <w:rFonts w:hint="eastAsia" w:ascii="宋体" w:hAnsi="宋体" w:eastAsia="宋体" w:cs="宋体"/>
          <w:sz w:val="22"/>
        </w:rPr>
        <w:t xml:space="preserve">专业 </w:t>
      </w:r>
      <w:r>
        <w:rPr>
          <w:rFonts w:hint="eastAsia" w:ascii="宋体" w:hAnsi="宋体" w:eastAsia="宋体" w:cs="宋体"/>
          <w:sz w:val="22"/>
          <w:u w:val="none"/>
        </w:rPr>
        <w:t xml:space="preserve">二 </w:t>
      </w:r>
      <w:r>
        <w:rPr>
          <w:rFonts w:hint="eastAsia" w:ascii="宋体" w:hAnsi="宋体" w:eastAsia="宋体" w:cs="宋体"/>
          <w:sz w:val="22"/>
        </w:rPr>
        <w:t>级及以上注册建造师执业证书。</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pacing w:val="0"/>
          <w:sz w:val="22"/>
        </w:rPr>
        <w:t>②</w:t>
      </w:r>
      <w:r>
        <w:rPr>
          <w:rFonts w:hint="eastAsia" w:ascii="宋体" w:hAnsi="宋体" w:eastAsia="宋体" w:cs="宋体"/>
          <w:sz w:val="22"/>
        </w:rPr>
        <w:t>具有“三类人员”B类证书；</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3.3  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4.1 本项目招标文件和补充(答疑、澄清)、修改文件通过网络下载方式发放。</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4.2 凡符合资格条件并有投标意向的潜在投标人，请通过杭州萧山机场有限公司主页招投标信息栏http://www.hzairport.com/tender/index.html自行下载招标文件。</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招标文件下载</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4.3 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5.1 投标文件递交的截止时间(投标截止时间，下同)为2023年 7月</w:t>
      </w:r>
      <w:r>
        <w:rPr>
          <w:rFonts w:hint="eastAsia" w:ascii="宋体" w:hAnsi="宋体" w:eastAsia="宋体" w:cs="宋体"/>
          <w:sz w:val="22"/>
          <w:lang w:val="en-US" w:eastAsia="zh-CN"/>
        </w:rPr>
        <w:t>21</w:t>
      </w:r>
      <w:r>
        <w:rPr>
          <w:rFonts w:hint="eastAsia" w:ascii="宋体" w:hAnsi="宋体" w:eastAsia="宋体" w:cs="宋体"/>
          <w:sz w:val="22"/>
        </w:rPr>
        <w:t>日9时00分，投标文件在封口处加盖公章，派专人于2023年7月</w:t>
      </w:r>
      <w:r>
        <w:rPr>
          <w:rFonts w:hint="eastAsia" w:ascii="宋体" w:hAnsi="宋体" w:eastAsia="宋体" w:cs="宋体"/>
          <w:sz w:val="22"/>
          <w:lang w:val="en-US" w:eastAsia="zh-CN"/>
        </w:rPr>
        <w:t>21</w:t>
      </w:r>
      <w:r>
        <w:rPr>
          <w:rFonts w:hint="eastAsia" w:ascii="宋体" w:hAnsi="宋体" w:eastAsia="宋体" w:cs="宋体"/>
          <w:sz w:val="22"/>
        </w:rPr>
        <w:t>日上午9时00分(北京时间)前送至杭州萧山国际机场</w:t>
      </w:r>
      <w:r>
        <w:rPr>
          <w:rFonts w:hint="eastAsia" w:ascii="宋体" w:hAnsi="宋体" w:eastAsia="宋体" w:cs="宋体"/>
          <w:sz w:val="22"/>
          <w:lang w:val="en-US" w:eastAsia="zh-CN"/>
        </w:rPr>
        <w:t>空港大厦C座805</w:t>
      </w:r>
      <w:r>
        <w:rPr>
          <w:rFonts w:hint="eastAsia" w:ascii="宋体" w:hAnsi="宋体" w:eastAsia="宋体" w:cs="宋体"/>
          <w:sz w:val="22"/>
        </w:rPr>
        <w:t>，逾期无效；若采用投递(邮寄)方式的，请于2023年7月</w:t>
      </w:r>
      <w:r>
        <w:rPr>
          <w:rFonts w:hint="eastAsia" w:ascii="宋体" w:hAnsi="宋体" w:eastAsia="宋体" w:cs="宋体"/>
          <w:sz w:val="22"/>
          <w:lang w:val="en-US" w:eastAsia="zh-CN"/>
        </w:rPr>
        <w:t>21</w:t>
      </w:r>
      <w:r>
        <w:rPr>
          <w:rFonts w:hint="eastAsia" w:ascii="宋体" w:hAnsi="宋体" w:eastAsia="宋体" w:cs="宋体"/>
          <w:sz w:val="22"/>
        </w:rPr>
        <w:t>日上午9时00分(北京时间)前投递至杭州萧山国际机场</w:t>
      </w:r>
      <w:r>
        <w:rPr>
          <w:rFonts w:hint="eastAsia" w:ascii="宋体" w:hAnsi="宋体" w:eastAsia="宋体" w:cs="宋体"/>
          <w:sz w:val="22"/>
          <w:lang w:val="en-US" w:eastAsia="zh-CN"/>
        </w:rPr>
        <w:t>空港大厦C座805</w:t>
      </w:r>
      <w:r>
        <w:rPr>
          <w:rFonts w:hint="eastAsia" w:ascii="宋体" w:hAnsi="宋体" w:eastAsia="宋体" w:cs="宋体"/>
          <w:sz w:val="22"/>
        </w:rPr>
        <w:t>，逾期无效。</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5.2  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本次招标公告在在浙江省机场集团有限公司和杭州萧山机场有限公司主页等媒介上发布，相关媒介如下：</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6.1浙江省机场集团有限公司主页 http://www.zjsairport.com</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6.2 杭州萧山机场有限公司主页：http://www.hzairport.com</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6.3浙江政府采购网 http://zfcg.czt.zj.gov.cn</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6.4 浙江政务服务网http://zjpubservice.zjzwfw.gov.cn</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6.5政采云平台企业购 https://b.zhengcaiyun.cn</w:t>
      </w:r>
    </w:p>
    <w:p>
      <w:pPr>
        <w:pStyle w:val="3"/>
        <w:tabs>
          <w:tab w:val="left" w:pos="4394"/>
          <w:tab w:val="left" w:pos="5990"/>
        </w:tabs>
        <w:spacing w:line="331" w:lineRule="auto"/>
        <w:ind w:right="157" w:firstLine="419"/>
        <w:rPr>
          <w:rFonts w:hint="eastAsia" w:ascii="宋体" w:hAnsi="宋体" w:eastAsia="宋体" w:cs="宋体"/>
          <w:sz w:val="22"/>
        </w:rPr>
      </w:pPr>
      <w:r>
        <w:rPr>
          <w:rFonts w:hint="eastAsia" w:ascii="宋体" w:hAnsi="宋体" w:eastAsia="宋体" w:cs="宋体"/>
          <w:sz w:val="22"/>
        </w:rPr>
        <w:t>6.6招天下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
        <w:tabs>
          <w:tab w:val="left" w:pos="4394"/>
          <w:tab w:val="left" w:pos="5990"/>
        </w:tabs>
        <w:spacing w:line="328" w:lineRule="auto"/>
        <w:ind w:right="157" w:firstLine="419"/>
        <w:rPr>
          <w:rFonts w:cs="宋体"/>
        </w:rPr>
      </w:pPr>
      <w:r>
        <w:rPr>
          <w:rFonts w:hint="eastAsia" w:ascii="宋体" w:hAnsi="宋体" w:eastAsia="宋体" w:cs="宋体"/>
          <w:sz w:val="22"/>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
        <w:tabs>
          <w:tab w:val="left" w:pos="4394"/>
          <w:tab w:val="left" w:pos="5990"/>
        </w:tabs>
        <w:spacing w:line="328" w:lineRule="auto"/>
        <w:ind w:right="157" w:firstLine="419"/>
        <w:rPr>
          <w:rFonts w:hint="eastAsia" w:ascii="宋体" w:hAnsi="宋体" w:eastAsia="宋体" w:cs="宋体"/>
          <w:sz w:val="22"/>
        </w:rPr>
      </w:pPr>
      <w:r>
        <w:rPr>
          <w:rFonts w:hint="eastAsia" w:ascii="宋体" w:hAnsi="宋体" w:eastAsia="宋体" w:cs="宋体"/>
          <w:sz w:val="22"/>
        </w:rPr>
        <w:t>招  标  人：杭州萧山国际机场有限公司</w:t>
      </w:r>
    </w:p>
    <w:p>
      <w:pPr>
        <w:pStyle w:val="3"/>
        <w:tabs>
          <w:tab w:val="left" w:pos="4394"/>
          <w:tab w:val="left" w:pos="5990"/>
        </w:tabs>
        <w:spacing w:line="328" w:lineRule="auto"/>
        <w:ind w:right="157" w:firstLine="419"/>
        <w:rPr>
          <w:rFonts w:hint="eastAsia" w:ascii="宋体" w:hAnsi="宋体" w:eastAsia="宋体" w:cs="宋体"/>
          <w:sz w:val="22"/>
          <w:lang w:val="en-US" w:eastAsia="zh-CN"/>
        </w:rPr>
      </w:pPr>
      <w:r>
        <w:rPr>
          <w:rFonts w:hint="eastAsia" w:ascii="宋体" w:hAnsi="宋体" w:eastAsia="宋体" w:cs="宋体"/>
          <w:sz w:val="22"/>
        </w:rPr>
        <w:t>投标联系人：盛工                        联系电话：</w:t>
      </w:r>
      <w:r>
        <w:rPr>
          <w:rFonts w:hint="eastAsia" w:ascii="宋体" w:hAnsi="宋体" w:eastAsia="宋体" w:cs="宋体"/>
          <w:sz w:val="22"/>
          <w:lang w:val="en-US" w:eastAsia="zh-CN"/>
        </w:rPr>
        <w:t>15967180817</w:t>
      </w:r>
    </w:p>
    <w:p>
      <w:pPr>
        <w:pStyle w:val="3"/>
        <w:tabs>
          <w:tab w:val="left" w:pos="4394"/>
          <w:tab w:val="left" w:pos="5990"/>
        </w:tabs>
        <w:spacing w:line="328" w:lineRule="auto"/>
        <w:ind w:right="157" w:firstLine="419"/>
        <w:rPr>
          <w:rFonts w:hint="eastAsia" w:ascii="宋体" w:hAnsi="宋体" w:eastAsia="宋体" w:cs="宋体"/>
          <w:sz w:val="22"/>
        </w:rPr>
        <w:sectPr>
          <w:pgSz w:w="12240" w:h="15840"/>
          <w:pgMar w:top="1500" w:right="1680" w:bottom="1120" w:left="1700" w:header="0" w:footer="901" w:gutter="0"/>
          <w:cols w:space="720" w:num="1"/>
        </w:sectPr>
      </w:pPr>
      <w:r>
        <w:rPr>
          <w:rFonts w:hint="eastAsia" w:ascii="宋体" w:hAnsi="宋体" w:eastAsia="宋体" w:cs="宋体"/>
          <w:sz w:val="22"/>
        </w:rPr>
        <w:t>招标监督人： 孟工                       联系电话：0571-83837728</w:t>
      </w:r>
    </w:p>
    <w:p>
      <w:pPr>
        <w:pStyle w:val="4"/>
        <w:spacing w:line="564" w:lineRule="exact"/>
        <w:ind w:right="57"/>
        <w:jc w:val="center"/>
      </w:pPr>
      <w:bookmarkStart w:id="13" w:name="_bookmark18"/>
      <w:bookmarkEnd w:id="13"/>
      <w:bookmarkStart w:id="14" w:name="_bookmark9"/>
      <w:bookmarkEnd w:id="14"/>
      <w:bookmarkStart w:id="15" w:name="_Toc33099962"/>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13"/>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ascii="宋体" w:hAnsi="宋体" w:cs="宋体"/>
                <w:spacing w:val="-2"/>
                <w:szCs w:val="21"/>
              </w:rPr>
            </w:pPr>
            <w:r>
              <w:rPr>
                <w:rFonts w:hint="eastAsia" w:ascii="宋体" w:hAnsi="宋体" w:cs="宋体"/>
                <w:spacing w:val="-2"/>
                <w:szCs w:val="21"/>
              </w:rPr>
              <w:t>联系人：盛工</w:t>
            </w:r>
          </w:p>
          <w:p>
            <w:pPr>
              <w:autoSpaceDE w:val="0"/>
              <w:autoSpaceDN w:val="0"/>
              <w:adjustRightInd w:val="0"/>
              <w:snapToGrid w:val="0"/>
              <w:rPr>
                <w:rFonts w:hint="default" w:ascii="宋体" w:hAnsi="宋体" w:eastAsia="宋体" w:cs="宋体"/>
                <w:spacing w:val="-2"/>
                <w:szCs w:val="21"/>
                <w:lang w:val="en-US" w:eastAsia="zh-CN"/>
              </w:rPr>
            </w:pPr>
            <w:r>
              <w:rPr>
                <w:rFonts w:hint="eastAsia" w:ascii="宋体" w:hAnsi="宋体" w:cs="宋体"/>
                <w:spacing w:val="-2"/>
                <w:szCs w:val="21"/>
              </w:rPr>
              <w:t>电话：</w:t>
            </w:r>
            <w:r>
              <w:rPr>
                <w:rFonts w:hint="eastAsia" w:ascii="宋体" w:hAnsi="宋体" w:cs="宋体"/>
                <w:spacing w:val="-2"/>
                <w:szCs w:val="21"/>
                <w:lang w:val="en-US" w:eastAsia="zh-CN"/>
              </w:rPr>
              <w:t>15967180817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hint="eastAsia" w:ascii="宋体" w:hAnsi="宋体" w:eastAsia="宋体" w:cs="宋体"/>
                <w:szCs w:val="21"/>
                <w:lang w:eastAsia="zh-CN"/>
              </w:rPr>
            </w:pPr>
            <w:r>
              <w:rPr>
                <w:rFonts w:hint="eastAsia" w:ascii="宋体" w:hAnsi="宋体"/>
                <w:color w:val="000000" w:themeColor="text1"/>
                <w:sz w:val="22"/>
                <w14:textFill>
                  <w14:solidFill>
                    <w14:schemeClr w14:val="tx1"/>
                  </w14:solidFill>
                </w14:textFill>
              </w:rPr>
              <w:t>杭州萧山国际机场</w:t>
            </w:r>
            <w:r>
              <w:rPr>
                <w:rFonts w:hint="eastAsia" w:ascii="宋体" w:hAnsi="宋体"/>
                <w:color w:val="000000" w:themeColor="text1"/>
                <w:sz w:val="22"/>
                <w:u w:val="single"/>
                <w:lang w:eastAsia="zh-CN"/>
                <w14:textFill>
                  <w14:solidFill>
                    <w14:schemeClr w14:val="tx1"/>
                  </w14:solidFill>
                </w14:textFill>
              </w:rPr>
              <w:t>场区第五立面整治项目（重新招标）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817874958"/>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3220586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合同签订后</w:t>
            </w:r>
            <w:r>
              <w:rPr>
                <w:rFonts w:ascii="宋体" w:hAnsi="宋体" w:cs="宋体"/>
                <w:szCs w:val="21"/>
                <w:u w:val="single"/>
              </w:rPr>
              <w:t xml:space="preserve"> </w:t>
            </w:r>
            <w:r>
              <w:rPr>
                <w:rFonts w:hint="eastAsia" w:ascii="宋体" w:hAnsi="宋体" w:cs="宋体"/>
                <w:szCs w:val="21"/>
                <w:u w:val="single"/>
              </w:rPr>
              <w:t>30</w:t>
            </w:r>
            <w:r>
              <w:rPr>
                <w:rFonts w:ascii="宋体" w:hAnsi="宋体" w:cs="宋体"/>
                <w:szCs w:val="21"/>
                <w:u w:val="single"/>
              </w:rPr>
              <w:t xml:space="preserve">   </w:t>
            </w:r>
            <w:r>
              <w:rPr>
                <w:rFonts w:hint="eastAsia" w:ascii="宋体" w:hAnsi="宋体" w:cs="宋体"/>
                <w:szCs w:val="21"/>
              </w:rPr>
              <w:t>日历天内，投标承诺工期不得超过该计划工期。</w:t>
            </w:r>
          </w:p>
          <w:p>
            <w:pPr>
              <w:adjustRightInd w:val="0"/>
              <w:snapToGrid w:val="0"/>
              <w:rPr>
                <w:rFonts w:ascii="宋体" w:hAnsi="宋体" w:cs="宋体"/>
                <w:szCs w:val="21"/>
              </w:rPr>
            </w:pPr>
            <w:r>
              <w:rPr>
                <w:rFonts w:hint="eastAsia" w:ascii="宋体" w:hAnsi="宋体" w:cs="宋体"/>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0075125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3270221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831320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不接受</w:t>
            </w:r>
          </w:p>
          <w:p>
            <w:pPr>
              <w:adjustRightInd w:val="0"/>
              <w:snapToGrid w:val="0"/>
              <w:rPr>
                <w:rFonts w:ascii="宋体" w:hAnsi="宋体" w:cs="宋体"/>
                <w:szCs w:val="21"/>
              </w:rPr>
            </w:pPr>
            <w:sdt>
              <w:sdtPr>
                <w:rPr>
                  <w:rFonts w:hint="eastAsia" w:ascii="宋体" w:hAnsi="宋体"/>
                  <w:szCs w:val="21"/>
                </w:rPr>
                <w:id w:val="-144892043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96"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bookmarkStart w:id="17"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szCs w:val="21"/>
                  </w:rPr>
                  <w:t></w:t>
                </w:r>
              </w:sdtContent>
            </w:sdt>
            <w:r>
              <w:rPr>
                <w:rFonts w:ascii="宋体" w:hAnsi="宋体" w:cs="宋体"/>
                <w:szCs w:val="21"/>
              </w:rPr>
              <w:t>不组织</w:t>
            </w:r>
          </w:p>
          <w:bookmarkEnd w:id="17"/>
          <w:p>
            <w:pPr>
              <w:adjustRightInd w:val="0"/>
              <w:snapToGrid w:val="0"/>
              <w:rPr>
                <w:rFonts w:ascii="宋体" w:hAnsi="宋体" w:cs="宋体"/>
                <w:szCs w:val="21"/>
              </w:rPr>
            </w:pPr>
            <w:bookmarkStart w:id="18" w:name="EBcbc26f89de974525b16658cbf31c1521"/>
            <w:bookmarkEnd w:id="18"/>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r>
                  <w:rPr>
                    <w:rFonts w:ascii="MS Gothic" w:hAnsi="MS Gothic" w:eastAsia="MS Mincho" w:cs="MS Mincho"/>
                    <w:szCs w:val="21"/>
                  </w:rPr>
                  <w:t>☐</w:t>
                </w:r>
              </w:sdtContent>
            </w:sdt>
            <w:r>
              <w:rPr>
                <w:rFonts w:ascii="宋体" w:hAnsi="宋体" w:cs="宋体"/>
                <w:szCs w:val="21"/>
              </w:rPr>
              <w:t>组织</w:t>
            </w:r>
          </w:p>
          <w:p>
            <w:pPr>
              <w:adjustRightInd w:val="0"/>
              <w:snapToGrid w:val="0"/>
              <w:rPr>
                <w:rFonts w:ascii="宋体" w:hAnsi="宋体"/>
                <w:szCs w:val="21"/>
              </w:rPr>
            </w:pPr>
            <w:r>
              <w:rPr>
                <w:rFonts w:hint="eastAsia" w:ascii="宋体" w:hAnsi="宋体"/>
                <w:szCs w:val="21"/>
              </w:rPr>
              <w:t>有需要看现场的单独联系机场相关人员进行引领</w:t>
            </w:r>
          </w:p>
          <w:p>
            <w:pPr>
              <w:adjustRightInd w:val="0"/>
              <w:snapToGrid w:val="0"/>
              <w:rPr>
                <w:rFonts w:ascii="宋体" w:hAnsi="宋体"/>
                <w:szCs w:val="21"/>
              </w:rPr>
            </w:pPr>
            <w:r>
              <w:rPr>
                <w:rFonts w:hint="eastAsia" w:ascii="宋体" w:hAnsi="宋体"/>
                <w:szCs w:val="21"/>
              </w:rPr>
              <w:t>联系人：盛工</w:t>
            </w:r>
          </w:p>
          <w:p>
            <w:pPr>
              <w:adjustRightInd w:val="0"/>
              <w:snapToGrid w:val="0"/>
              <w:rPr>
                <w:rFonts w:ascii="宋体" w:hAnsi="宋体" w:cs="宋体"/>
                <w:szCs w:val="21"/>
              </w:rPr>
            </w:pPr>
            <w:r>
              <w:rPr>
                <w:rFonts w:hint="eastAsia" w:ascii="宋体" w:hAnsi="宋体"/>
                <w:szCs w:val="21"/>
              </w:rPr>
              <w:t>电 话：15967180817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1923190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不召开</w:t>
            </w:r>
          </w:p>
          <w:p>
            <w:pPr>
              <w:adjustRightInd w:val="0"/>
              <w:snapToGrid w:val="0"/>
              <w:rPr>
                <w:rFonts w:ascii="宋体" w:hAnsi="宋体" w:cs="宋体"/>
                <w:szCs w:val="21"/>
              </w:rPr>
            </w:pPr>
            <w:sdt>
              <w:sdtPr>
                <w:rPr>
                  <w:rFonts w:hint="eastAsia" w:ascii="宋体" w:hAnsi="宋体"/>
                  <w:szCs w:val="21"/>
                </w:rPr>
                <w:id w:val="-78797084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召开，召开时间：</w:t>
            </w:r>
            <w:r>
              <w:rPr>
                <w:rFonts w:ascii="宋体" w:hAnsi="宋体" w:cs="宋体"/>
                <w:szCs w:val="21"/>
              </w:rPr>
              <w:t xml:space="preserve"> </w:t>
            </w:r>
          </w:p>
          <w:p>
            <w:pPr>
              <w:adjustRightInd w:val="0"/>
              <w:snapToGrid w:val="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903513304"/>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3924212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允许，分包内容要求：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分包金额要求：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ind w:firstLine="420" w:firstLineChars="20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sdt>
              <w:sdtPr>
                <w:rPr>
                  <w:rFonts w:hint="eastAsia" w:ascii="宋体" w:hAnsi="宋体"/>
                  <w:szCs w:val="21"/>
                </w:rPr>
                <w:id w:val="150393434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sdt>
              <w:sdtPr>
                <w:rPr>
                  <w:rFonts w:hint="eastAsia" w:ascii="宋体" w:hAnsi="宋体"/>
                  <w:szCs w:val="21"/>
                </w:rPr>
                <w:id w:val="28562917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(6)</w:t>
            </w:r>
            <w:bookmarkStart w:id="19"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19"/>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15589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不允许负偏离</w:t>
            </w:r>
          </w:p>
          <w:p>
            <w:pPr>
              <w:adjustRightInd w:val="0"/>
              <w:snapToGrid w:val="0"/>
              <w:rPr>
                <w:rFonts w:ascii="宋体" w:hAnsi="宋体" w:cs="宋体"/>
                <w:szCs w:val="21"/>
              </w:rPr>
            </w:pPr>
            <w:sdt>
              <w:sdtPr>
                <w:rPr>
                  <w:rFonts w:hint="eastAsia" w:ascii="宋体" w:hAnsi="宋体"/>
                  <w:szCs w:val="21"/>
                </w:rPr>
                <w:id w:val="1687490083"/>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r>
              <w:rPr>
                <w:rFonts w:hint="eastAsia" w:ascii="宋体" w:hAnsi="宋体"/>
                <w:szCs w:val="21"/>
              </w:rPr>
              <w:t>允许偏离的内容、偏离范围和幅度：</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w:t>
            </w:r>
            <w:r>
              <w:rPr>
                <w:rFonts w:hint="eastAsia" w:ascii="宋体" w:hAnsi="宋体" w:cs="宋体"/>
                <w:bCs/>
                <w:szCs w:val="21"/>
              </w:rPr>
              <w:t>3年</w:t>
            </w:r>
            <w:r>
              <w:rPr>
                <w:rFonts w:ascii="宋体" w:hAnsi="宋体" w:cs="宋体"/>
                <w:bCs/>
                <w:szCs w:val="21"/>
                <w:u w:val="single"/>
              </w:rPr>
              <w:t xml:space="preserve"> </w:t>
            </w:r>
            <w:r>
              <w:rPr>
                <w:rFonts w:hint="eastAsia" w:ascii="宋体" w:hAnsi="宋体" w:cs="宋体"/>
                <w:bCs/>
                <w:szCs w:val="21"/>
                <w:u w:val="single"/>
              </w:rPr>
              <w:t>7</w:t>
            </w:r>
            <w:r>
              <w:rPr>
                <w:rFonts w:ascii="宋体" w:hAnsi="宋体" w:cs="宋体"/>
                <w:bCs/>
                <w:szCs w:val="21"/>
                <w:u w:val="single"/>
              </w:rPr>
              <w:t xml:space="preserve"> </w:t>
            </w:r>
            <w:r>
              <w:rPr>
                <w:rFonts w:hint="eastAsia" w:ascii="宋体" w:hAnsi="宋体" w:cs="宋体"/>
                <w:bCs/>
                <w:szCs w:val="21"/>
              </w:rPr>
              <w:t>月</w:t>
            </w:r>
            <w:r>
              <w:rPr>
                <w:rFonts w:ascii="宋体" w:hAnsi="宋体" w:cs="宋体"/>
                <w:bCs/>
                <w:szCs w:val="21"/>
                <w:u w:val="single"/>
              </w:rPr>
              <w:t xml:space="preserve"> </w:t>
            </w:r>
            <w:r>
              <w:rPr>
                <w:rFonts w:hint="eastAsia" w:ascii="宋体" w:hAnsi="宋体" w:cs="宋体"/>
                <w:bCs/>
                <w:szCs w:val="21"/>
                <w:u w:val="single"/>
                <w:lang w:val="en-US" w:eastAsia="zh-CN"/>
              </w:rPr>
              <w:t>21</w:t>
            </w:r>
            <w:r>
              <w:rPr>
                <w:rFonts w:ascii="宋体" w:hAnsi="宋体" w:cs="宋体"/>
                <w:bCs/>
                <w:szCs w:val="21"/>
                <w:u w:val="single"/>
              </w:rPr>
              <w:t xml:space="preserve">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的方式提交至招标人如下邮箱：402743375@qq.com</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17"/>
                <w:rFonts w:ascii="宋体" w:hAnsi="宋体"/>
                <w:szCs w:val="21"/>
              </w:rPr>
              <w:t>http://www.hzairport.com/tender/index.html</w:t>
            </w:r>
            <w:r>
              <w:rPr>
                <w:rStyle w:val="17"/>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17"/>
                <w:rFonts w:ascii="宋体" w:hAnsi="宋体"/>
                <w:szCs w:val="21"/>
              </w:rPr>
              <w:t>http://www.hzairport.com/tender/index.html</w:t>
            </w:r>
            <w:r>
              <w:rPr>
                <w:rStyle w:val="17"/>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593544020"/>
                <w14:checkbox>
                  <w14:checked w14:val="0"/>
                  <w14:checkedState w14:val="0052" w14:font="Wingdings 2"/>
                  <w14:uncheckedState w14:val="2610" w14:font="MS Gothic"/>
                </w14:checkbox>
              </w:sdtPr>
              <w:sdtEndPr>
                <w:rPr>
                  <w:rFonts w:hint="eastAsia" w:ascii="宋体" w:hAnsi="宋体"/>
                  <w:szCs w:val="21"/>
                </w:rPr>
              </w:sdtEndPr>
              <w:sdtContent>
                <w:r>
                  <w:rPr>
                    <w:rFonts w:ascii="MS Gothic" w:hAnsi="MS Gothic" w:eastAsia="MS Gothic" w:cs="Times New Roman"/>
                    <w:kern w:val="2"/>
                    <w:sz w:val="21"/>
                    <w:szCs w:val="21"/>
                    <w:lang w:val="en-US" w:eastAsia="zh-CN" w:bidi="ar-SA"/>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12870985"/>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有，最高投标限价：</w:t>
            </w:r>
            <w:r>
              <w:rPr>
                <w:rFonts w:ascii="宋体" w:hAnsi="宋体" w:cs="宋体"/>
                <w:szCs w:val="21"/>
                <w:u w:val="single"/>
              </w:rPr>
              <w:t xml:space="preserve">  </w:t>
            </w:r>
            <w:r>
              <w:rPr>
                <w:rFonts w:hint="eastAsia" w:ascii="宋体" w:hAnsi="宋体" w:cs="宋体"/>
                <w:szCs w:val="21"/>
                <w:u w:val="single"/>
                <w:lang w:val="en-US" w:eastAsia="zh-CN"/>
              </w:rPr>
              <w:t>20</w:t>
            </w:r>
            <w:r>
              <w:rPr>
                <w:rFonts w:ascii="宋体" w:hAnsi="宋体" w:cs="宋体"/>
                <w:szCs w:val="21"/>
                <w:u w:val="single"/>
              </w:rPr>
              <w:t xml:space="preserve">    </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20"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、本工程为</w:t>
            </w:r>
            <w:sdt>
              <w:sdtPr>
                <w:rPr>
                  <w:rFonts w:hint="eastAsia" w:ascii="宋体" w:hAnsi="宋体"/>
                  <w:szCs w:val="21"/>
                </w:rPr>
                <w:id w:val="-10064315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Calibri"/>
                <w:szCs w:val="21"/>
              </w:rPr>
              <w:t xml:space="preserve">固定单价合同 </w:t>
            </w:r>
            <w:sdt>
              <w:sdtPr>
                <w:rPr>
                  <w:rFonts w:hint="eastAsia" w:ascii="宋体" w:hAnsi="宋体"/>
                  <w:szCs w:val="21"/>
                </w:rPr>
                <w:id w:val="-1652050921"/>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szCs w:val="21"/>
              </w:rPr>
              <w:t>固定</w:t>
            </w:r>
            <w:r>
              <w:rPr>
                <w:rFonts w:ascii="宋体" w:hAnsi="宋体"/>
                <w:szCs w:val="21"/>
              </w:rPr>
              <w:t>总价合同</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rPr>
              <w:t>、</w:t>
            </w:r>
            <w:r>
              <w:rPr>
                <w:rFonts w:ascii="宋体" w:hAnsi="宋体" w:cs="Calibri"/>
                <w:szCs w:val="21"/>
              </w:rPr>
              <w:t>★</w:t>
            </w:r>
            <w:r>
              <w:rPr>
                <w:rFonts w:hint="eastAsia" w:ascii="宋体" w:hAnsi="宋体" w:cs="Calibri"/>
                <w:szCs w:val="21"/>
              </w:rPr>
              <w:t>计日工单价最高限价</w:t>
            </w:r>
            <w:r>
              <w:rPr>
                <w:rFonts w:ascii="宋体" w:hAnsi="宋体" w:cs="Calibri"/>
                <w:szCs w:val="21"/>
              </w:rPr>
              <w:t>150</w:t>
            </w:r>
            <w:r>
              <w:rPr>
                <w:rFonts w:hint="eastAsia" w:ascii="宋体" w:hAnsi="宋体" w:cs="Calibri"/>
                <w:szCs w:val="21"/>
              </w:rPr>
              <w:t>元</w:t>
            </w:r>
            <w:r>
              <w:rPr>
                <w:rFonts w:ascii="宋体" w:hAnsi="宋体" w:cs="Calibri"/>
                <w:szCs w:val="21"/>
              </w:rPr>
              <w:t>/</w:t>
            </w:r>
            <w:r>
              <w:rPr>
                <w:rFonts w:hint="eastAsia" w:ascii="宋体" w:hAnsi="宋体" w:cs="Calibri"/>
                <w:szCs w:val="21"/>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cs="Calibri"/>
                <w:szCs w:val="21"/>
              </w:rPr>
            </w:pPr>
            <w:r>
              <w:rPr>
                <w:rFonts w:hint="eastAsia" w:ascii="宋体" w:hAnsi="宋体" w:cs="Calibri"/>
                <w:szCs w:val="21"/>
              </w:rPr>
              <w:t>航站楼</w:t>
            </w:r>
            <w:r>
              <w:rPr>
                <w:rFonts w:ascii="宋体" w:hAnsi="宋体" w:cs="Calibri"/>
                <w:szCs w:val="21"/>
              </w:rPr>
              <w:t>不停运施工：</w:t>
            </w:r>
          </w:p>
          <w:p>
            <w:pPr>
              <w:adjustRightInd w:val="0"/>
              <w:snapToGrid w:val="0"/>
              <w:rPr>
                <w:rFonts w:ascii="宋体" w:hAnsi="宋体" w:cs="Calibri"/>
                <w:szCs w:val="21"/>
                <w:u w:val="single"/>
              </w:rPr>
            </w:pPr>
            <w:sdt>
              <w:sdtPr>
                <w:rPr>
                  <w:rFonts w:hint="eastAsia" w:ascii="宋体" w:hAnsi="宋体"/>
                  <w:szCs w:val="21"/>
                </w:rPr>
                <w:id w:val="1256245589"/>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Calibri"/>
                <w:szCs w:val="21"/>
              </w:rPr>
              <w:t xml:space="preserve"> f、</w:t>
            </w:r>
            <w:r>
              <w:rPr>
                <w:rFonts w:hint="eastAsia" w:ascii="宋体" w:hAnsi="宋体" w:cs="Calibri"/>
                <w:szCs w:val="21"/>
              </w:rPr>
              <w:t>本工程为不停运施工，施工期间不得影响航站楼正常运营，需考虑噪音、粉尘、异味、防火等因素。</w:t>
            </w:r>
          </w:p>
          <w:p>
            <w:pPr>
              <w:adjustRightInd w:val="0"/>
              <w:snapToGrid w:val="0"/>
              <w:rPr>
                <w:rFonts w:ascii="宋体" w:hAnsi="宋体"/>
                <w:szCs w:val="21"/>
              </w:rPr>
            </w:pPr>
            <w:sdt>
              <w:sdtPr>
                <w:rPr>
                  <w:rFonts w:hint="eastAsia" w:ascii="宋体" w:hAnsi="宋体"/>
                  <w:szCs w:val="21"/>
                </w:rPr>
                <w:id w:val="-39096320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szCs w:val="21"/>
              </w:rPr>
              <w:t xml:space="preserve"> </w:t>
            </w:r>
            <w:r>
              <w:rPr>
                <w:rFonts w:ascii="宋体" w:hAnsi="宋体" w:cs="Calibri"/>
                <w:szCs w:val="21"/>
              </w:rPr>
              <w:t>g</w:t>
            </w:r>
            <w:r>
              <w:rPr>
                <w:rFonts w:hint="eastAsia" w:ascii="宋体" w:hAnsi="宋体" w:cs="Calibri"/>
                <w:szCs w:val="21"/>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rPr>
            </w:pPr>
            <w:sdt>
              <w:sdtPr>
                <w:rPr>
                  <w:rFonts w:hint="eastAsia" w:ascii="宋体" w:hAnsi="宋体"/>
                  <w:szCs w:val="21"/>
                </w:rPr>
                <w:id w:val="151396001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szCs w:val="21"/>
              </w:rPr>
              <w:t xml:space="preserve"> </w:t>
            </w:r>
            <w:r>
              <w:rPr>
                <w:rFonts w:ascii="宋体" w:hAnsi="宋体" w:cs="Calibri"/>
                <w:szCs w:val="21"/>
              </w:rPr>
              <w:t>h</w:t>
            </w:r>
            <w:r>
              <w:rPr>
                <w:rFonts w:hint="eastAsia" w:ascii="宋体" w:hAnsi="宋体" w:cs="Calibri"/>
                <w:szCs w:val="21"/>
              </w:rPr>
              <w:t>、施工过程中，施工区域周边的车辆、建筑、环境等受到施工影响造成的损失（如表面沾上油漆等），赔偿的费用由施工方自行承担。</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bookmarkStart w:id="21" w:name="EB191aa127b49d4a8b95623a875e1177a4"/>
            <w:r>
              <w:rPr>
                <w:rFonts w:ascii="宋体" w:hAnsi="宋体"/>
                <w:szCs w:val="21"/>
                <w:u w:val="single"/>
              </w:rPr>
              <w:t>120</w:t>
            </w:r>
            <w:bookmarkEnd w:id="21"/>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sdt>
              <w:sdtPr>
                <w:rPr>
                  <w:rFonts w:hint="eastAsia" w:ascii="宋体" w:hAnsi="宋体"/>
                  <w:szCs w:val="21"/>
                </w:rPr>
                <w:id w:val="-61029768"/>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要求，投标保证金的形式：银行转账，必须在投标截止时间前通过投标人的基本账户以银行转账方式缴纳。</w:t>
            </w:r>
          </w:p>
          <w:p>
            <w:pPr>
              <w:adjustRightInd w:val="0"/>
              <w:snapToGrid w:val="0"/>
              <w:rPr>
                <w:rFonts w:ascii="宋体" w:hAnsi="宋体" w:cs="宋体"/>
                <w:szCs w:val="21"/>
              </w:rPr>
            </w:pPr>
            <w:r>
              <w:rPr>
                <w:rFonts w:hint="eastAsia" w:ascii="宋体" w:hAnsi="宋体" w:cs="宋体"/>
                <w:szCs w:val="21"/>
              </w:rPr>
              <w:t>投标保证金的金额：</w:t>
            </w:r>
            <w:r>
              <w:rPr>
                <w:rFonts w:ascii="宋体" w:hAnsi="宋体" w:cs="宋体"/>
                <w:szCs w:val="21"/>
                <w:u w:val="single"/>
              </w:rPr>
              <w:t xml:space="preserve">    </w:t>
            </w:r>
            <w:r>
              <w:rPr>
                <w:rFonts w:hint="eastAsia" w:ascii="宋体" w:hAnsi="宋体" w:cs="宋体"/>
                <w:szCs w:val="21"/>
              </w:rPr>
              <w:t>万元</w:t>
            </w:r>
          </w:p>
          <w:p>
            <w:pPr>
              <w:snapToGrid w:val="0"/>
              <w:rPr>
                <w:rFonts w:ascii="宋体" w:hAnsi="宋体"/>
                <w:szCs w:val="21"/>
              </w:rPr>
            </w:pPr>
            <w:r>
              <w:rPr>
                <w:rFonts w:hint="eastAsia" w:ascii="宋体" w:hAnsi="宋体"/>
                <w:szCs w:val="21"/>
              </w:rPr>
              <w:t>投标保证金应在投标截止时间前汇入以下帐户：</w:t>
            </w:r>
          </w:p>
          <w:p>
            <w:pPr>
              <w:snapToGrid w:val="0"/>
              <w:rPr>
                <w:rFonts w:ascii="宋体" w:hAnsi="宋体"/>
                <w:szCs w:val="21"/>
              </w:rPr>
            </w:pPr>
            <w:r>
              <w:rPr>
                <w:rFonts w:hint="eastAsia" w:ascii="宋体" w:hAnsi="宋体"/>
                <w:szCs w:val="21"/>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szCs w:val="21"/>
              </w:rPr>
            </w:pPr>
            <w:r>
              <w:rPr>
                <w:rFonts w:hint="eastAsia" w:ascii="宋体" w:hAnsi="宋体"/>
                <w:b/>
                <w:bCs/>
                <w:szCs w:val="21"/>
              </w:rPr>
              <w:t>投标人提交投标保证金时需注明“＊＊＊项目投标保证金”，基本账户开户许可证（证明）和银行回单复印件、投标保证金退还账户信息表等装订</w:t>
            </w:r>
            <w:r>
              <w:rPr>
                <w:rFonts w:hint="eastAsia" w:ascii="宋体" w:hAnsi="宋体" w:cs="宋体"/>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szCs w:val="21"/>
              </w:rPr>
            </w:pPr>
            <w:sdt>
              <w:sdtPr>
                <w:rPr>
                  <w:rFonts w:hint="eastAsia" w:ascii="宋体" w:hAnsi="宋体"/>
                  <w:szCs w:val="21"/>
                </w:rPr>
                <w:id w:val="-11976375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3"/>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3"/>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ascii="宋体" w:hAnsi="宋体"/>
                  <w:szCs w:val="21"/>
                </w:rPr>
                <w:id w:val="-12344622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766299507"/>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有，具体要求：</w:t>
            </w:r>
          </w:p>
          <w:p>
            <w:pPr>
              <w:pStyle w:val="7"/>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7"/>
              <w:rPr>
                <w:rFonts w:hAnsi="宋体" w:cs="宋体"/>
              </w:rPr>
            </w:pPr>
            <w:r>
              <w:rPr>
                <w:rFonts w:hAnsi="宋体" w:cs="宋体"/>
              </w:rPr>
              <w:t>1、企业法人营业执照；</w:t>
            </w:r>
          </w:p>
          <w:p>
            <w:pPr>
              <w:pStyle w:val="7"/>
              <w:rPr>
                <w:rFonts w:hAnsi="宋体" w:cs="宋体"/>
                <w:b/>
              </w:rPr>
            </w:pPr>
            <w:r>
              <w:rPr>
                <w:rFonts w:hAnsi="宋体" w:cs="宋体"/>
              </w:rPr>
              <w:t>2、法定代表人授权委托书(投标文件委托代理人签字的提供)；</w:t>
            </w:r>
            <w:r>
              <w:rPr>
                <w:rFonts w:hint="eastAsia" w:hAnsi="宋体" w:cs="宋体"/>
                <w:b/>
              </w:rPr>
              <w:t>★必须提供投标人企业为委托代理人缴纳的有效社会保险证明。社会保险证明：应由社保部门出具且需体现最近三个月中任何一个月</w:t>
            </w:r>
            <w:r>
              <w:rPr>
                <w:rFonts w:hAnsi="宋体" w:cs="宋体"/>
                <w:b/>
              </w:rPr>
              <w:t>(</w:t>
            </w:r>
            <w:r>
              <w:rPr>
                <w:rFonts w:hint="eastAsia" w:hAnsi="宋体" w:cs="宋体"/>
                <w:b/>
              </w:rPr>
              <w:t>最近三个月是指投标截止日当月的前三个月</w:t>
            </w:r>
            <w:r>
              <w:rPr>
                <w:rFonts w:hAnsi="宋体" w:cs="宋体"/>
                <w:b/>
              </w:rPr>
              <w:t>)</w:t>
            </w:r>
            <w:r>
              <w:rPr>
                <w:rFonts w:hint="eastAsia" w:hAnsi="宋体" w:cs="宋体"/>
                <w:b/>
              </w:rPr>
              <w:t>在本企业缴纳的时间要求。投标文件中可使用社保证明的复制件但须同时加盖投标人印章</w:t>
            </w:r>
            <w:r>
              <w:rPr>
                <w:rFonts w:hAnsi="宋体" w:cs="宋体"/>
                <w:b/>
              </w:rPr>
              <w:t>)</w:t>
            </w:r>
          </w:p>
          <w:p>
            <w:pPr>
              <w:widowControl/>
              <w:autoSpaceDE w:val="0"/>
              <w:autoSpaceDN w:val="0"/>
              <w:adjustRightInd w:val="0"/>
              <w:snapToGrid w:val="0"/>
              <w:textAlignment w:val="bottom"/>
              <w:rPr>
                <w:rFonts w:ascii="宋体" w:hAnsi="宋体" w:cs="宋体"/>
                <w:szCs w:val="21"/>
              </w:rPr>
            </w:pPr>
            <w:r>
              <w:rPr>
                <w:rFonts w:ascii="宋体" w:hAnsi="宋体" w:cs="宋体"/>
                <w:szCs w:val="21"/>
              </w:rPr>
              <w:t>3</w:t>
            </w:r>
            <w:r>
              <w:rPr>
                <w:rFonts w:hint="eastAsia" w:ascii="宋体" w:hAnsi="宋体" w:cs="宋体"/>
                <w:szCs w:val="21"/>
              </w:rPr>
              <w:t>、建设行政部门核发的建筑业企业资质证书；</w:t>
            </w:r>
          </w:p>
          <w:p>
            <w:pPr>
              <w:widowControl/>
              <w:autoSpaceDE w:val="0"/>
              <w:autoSpaceDN w:val="0"/>
              <w:adjustRightInd w:val="0"/>
              <w:snapToGrid w:val="0"/>
              <w:textAlignment w:val="bottom"/>
              <w:rPr>
                <w:rFonts w:ascii="宋体" w:hAnsi="宋体" w:cs="宋体"/>
                <w:szCs w:val="21"/>
              </w:rPr>
            </w:pPr>
            <w:r>
              <w:rPr>
                <w:rFonts w:ascii="宋体" w:hAnsi="宋体" w:cs="宋体"/>
                <w:szCs w:val="21"/>
              </w:rPr>
              <w:t>4</w:t>
            </w:r>
            <w:r>
              <w:rPr>
                <w:rFonts w:hint="eastAsia" w:ascii="宋体" w:hAnsi="宋体" w:cs="宋体"/>
                <w:szCs w:val="21"/>
              </w:rPr>
              <w:t>、企业安全生产许可证；</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5、法定代表人、企业经理、企业分管安全生产的副经理、企业技术负责人“三类人员”B</w:t>
            </w:r>
            <w:r>
              <w:rPr>
                <w:rFonts w:ascii="宋体" w:hAnsi="宋体" w:cs="宋体"/>
                <w:szCs w:val="21"/>
              </w:rPr>
              <w:t>类证书</w:t>
            </w:r>
            <w:r>
              <w:rPr>
                <w:rFonts w:hint="eastAsia" w:ascii="宋体" w:hAnsi="宋体" w:cs="宋体"/>
                <w:szCs w:val="21"/>
              </w:rPr>
              <w:t>和相应任命文件；</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6、项目经理的注册建造师注册执业证书或官方网站查询页面或建设行政部门相关名单公告信息；</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7</w:t>
            </w:r>
            <w:r>
              <w:rPr>
                <w:rFonts w:ascii="宋体" w:hAnsi="宋体" w:cs="宋体"/>
                <w:szCs w:val="21"/>
              </w:rPr>
              <w:t>、</w:t>
            </w:r>
            <w:r>
              <w:rPr>
                <w:rFonts w:hint="eastAsia" w:hAnsi="宋体" w:cs="宋体"/>
                <w:b/>
                <w:szCs w:val="21"/>
              </w:rPr>
              <w:t>★</w:t>
            </w:r>
            <w:r>
              <w:rPr>
                <w:rFonts w:hint="eastAsia" w:ascii="宋体" w:hAnsi="宋体" w:cs="宋体"/>
                <w:b/>
                <w:szCs w:val="21"/>
              </w:rPr>
              <w:t>投标人企业为项目经理缴纳的有效社会保险证明；社会保险证明：应由社保部门出具且需体现最近三个月中任何一个月</w:t>
            </w:r>
            <w:r>
              <w:rPr>
                <w:rFonts w:ascii="宋体" w:hAnsi="宋体" w:cs="宋体"/>
                <w:b/>
                <w:szCs w:val="21"/>
              </w:rPr>
              <w:t>(</w:t>
            </w:r>
            <w:r>
              <w:rPr>
                <w:rFonts w:hint="eastAsia" w:ascii="宋体" w:hAnsi="宋体" w:cs="宋体"/>
                <w:b/>
                <w:szCs w:val="21"/>
              </w:rPr>
              <w:t>最近三个月是指投标截止日当月的前三个月</w:t>
            </w:r>
            <w:r>
              <w:rPr>
                <w:rFonts w:ascii="宋体" w:hAnsi="宋体" w:cs="宋体"/>
                <w:b/>
                <w:szCs w:val="21"/>
              </w:rPr>
              <w:t>)</w:t>
            </w:r>
            <w:r>
              <w:rPr>
                <w:rFonts w:hint="eastAsia" w:ascii="宋体" w:hAnsi="宋体" w:cs="宋体"/>
                <w:b/>
                <w:szCs w:val="21"/>
              </w:rPr>
              <w:t>在本企业缴纳的时间要求。若项目经理已退休但仍可执业的，社保证明可凭社保部门出具的退休证明及聘用合同替代。投标文件中可使用社保证明的复制件但须同时加盖投标人印章。</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8、拟派项目经理项目经理“三类人员”</w:t>
            </w:r>
            <w:r>
              <w:rPr>
                <w:rFonts w:ascii="宋体" w:hAnsi="宋体" w:cs="宋体"/>
                <w:szCs w:val="21"/>
              </w:rPr>
              <w:t>B类证书；</w:t>
            </w:r>
          </w:p>
          <w:p>
            <w:pPr>
              <w:pStyle w:val="7"/>
              <w:rPr>
                <w:rFonts w:hAnsi="宋体" w:cs="宋体"/>
              </w:rPr>
            </w:pPr>
            <w:r>
              <w:rPr>
                <w:rFonts w:hint="eastAsia" w:hAnsi="宋体" w:cs="Times New Roman"/>
              </w:rPr>
              <w:t>9、拟派施工现场专职安全生产管理人员“三类人员”</w:t>
            </w:r>
            <w:r>
              <w:rPr>
                <w:rFonts w:hAnsi="宋体" w:cs="Times New Roman"/>
              </w:rPr>
              <w:t>C类证书；</w:t>
            </w:r>
          </w:p>
          <w:p>
            <w:pPr>
              <w:pStyle w:val="7"/>
              <w:rPr>
                <w:rFonts w:hAnsi="宋体" w:cs="宋体"/>
              </w:rPr>
            </w:pPr>
            <w:sdt>
              <w:sdtPr>
                <w:rPr>
                  <w:rFonts w:hint="eastAsia" w:hAnsi="宋体"/>
                </w:rPr>
                <w:id w:val="-230466184"/>
                <w14:checkbox>
                  <w14:checked w14:val="0"/>
                  <w14:checkedState w14:val="0052" w14:font="Wingdings 2"/>
                  <w14:uncheckedState w14:val="2610" w14:font="MS Gothic"/>
                </w14:checkbox>
              </w:sdtPr>
              <w:sdtEndPr>
                <w:rPr>
                  <w:rFonts w:hint="eastAsia" w:hAnsi="宋体"/>
                </w:rPr>
              </w:sdtEndPr>
              <w:sdtContent>
                <w:r>
                  <w:rPr>
                    <w:rFonts w:ascii="MS Mincho" w:hAnsi="MS Mincho" w:eastAsia="MS Mincho" w:cs="MS Mincho"/>
                  </w:rPr>
                  <w:t>☐</w:t>
                </w:r>
              </w:sdtContent>
            </w:sdt>
            <w:r>
              <w:rPr>
                <w:rFonts w:hAnsi="宋体" w:cs="宋体"/>
              </w:rPr>
              <w:t>1</w:t>
            </w:r>
            <w:r>
              <w:rPr>
                <w:rFonts w:hint="eastAsia" w:hAnsi="宋体" w:cs="宋体"/>
              </w:rPr>
              <w:t>0</w:t>
            </w:r>
            <w:r>
              <w:rPr>
                <w:rFonts w:hAnsi="宋体" w:cs="宋体"/>
              </w:rPr>
              <w:t>、联合体各方签订的共同投标协议(联合体投标的提供)；</w:t>
            </w:r>
          </w:p>
          <w:p>
            <w:pPr>
              <w:adjustRightInd w:val="0"/>
              <w:snapToGrid w:val="0"/>
              <w:rPr>
                <w:rFonts w:ascii="宋体" w:hAnsi="宋体" w:cs="宋体"/>
                <w:szCs w:val="21"/>
              </w:rPr>
            </w:pPr>
            <w:bookmarkStart w:id="22" w:name="EB4536570bab9243ca95400f5423c9fd35"/>
            <w:r>
              <w:rPr>
                <w:rFonts w:ascii="宋体" w:hAnsi="宋体" w:cs="宋体"/>
                <w:szCs w:val="21"/>
              </w:rPr>
              <w:t>1</w:t>
            </w:r>
            <w:r>
              <w:rPr>
                <w:rFonts w:hint="eastAsia" w:ascii="宋体" w:hAnsi="宋体" w:cs="宋体"/>
                <w:szCs w:val="21"/>
              </w:rPr>
              <w:t>1</w:t>
            </w:r>
            <w:r>
              <w:rPr>
                <w:rFonts w:ascii="宋体" w:hAnsi="宋体" w:cs="宋体"/>
                <w:szCs w:val="21"/>
              </w:rPr>
              <w:t>、符合招标公告“</w:t>
            </w:r>
            <w:r>
              <w:rPr>
                <w:rFonts w:hint="eastAsia" w:ascii="宋体" w:hAnsi="宋体" w:cs="宋体"/>
                <w:szCs w:val="21"/>
              </w:rPr>
              <w:t>投标人资格要求</w:t>
            </w:r>
            <w:r>
              <w:rPr>
                <w:rFonts w:ascii="宋体" w:hAnsi="宋体" w:cs="宋体"/>
                <w:szCs w:val="21"/>
              </w:rPr>
              <w:t>”</w:t>
            </w:r>
            <w:r>
              <w:rPr>
                <w:rFonts w:hint="eastAsia" w:ascii="宋体" w:hAnsi="宋体" w:cs="宋体"/>
                <w:szCs w:val="21"/>
              </w:rPr>
              <w:t>中业绩的证明材料：中标通知书或合同或竣（交）工验收记录（报告），须体现关键信息，如无法体现关键信息的，另提供业主证明文件；</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2、廉洁自律承诺书、保密承诺书、投标承诺书。</w:t>
            </w:r>
          </w:p>
          <w:bookmarkEnd w:id="22"/>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647087531"/>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570736496"/>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年至</w:t>
            </w:r>
            <w:r>
              <w:rPr>
                <w:rFonts w:ascii="宋体" w:hAnsi="宋体" w:cs="宋体"/>
                <w:szCs w:val="21"/>
              </w:rPr>
              <w:t>20</w:t>
            </w:r>
            <w:r>
              <w:rPr>
                <w:rFonts w:ascii="宋体" w:hAnsi="宋体" w:cs="宋体"/>
                <w:szCs w:val="21"/>
                <w:u w:val="single"/>
              </w:rPr>
              <w:t xml:space="preserve">  </w:t>
            </w:r>
            <w:r>
              <w:rPr>
                <w:rFonts w:hint="eastAsia" w:ascii="宋体" w:hAnsi="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282947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color w:val="FF0000"/>
                <w:szCs w:val="21"/>
              </w:rPr>
            </w:pPr>
            <w:sdt>
              <w:sdtPr>
                <w:rPr>
                  <w:rFonts w:hint="eastAsia" w:ascii="宋体" w:hAnsi="宋体"/>
                  <w:szCs w:val="21"/>
                </w:rPr>
                <w:id w:val="-165745196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20</w:t>
            </w:r>
            <w:r>
              <w:rPr>
                <w:rFonts w:hint="eastAsia" w:ascii="宋体" w:hAnsi="宋体" w:cs="宋体"/>
                <w:szCs w:val="21"/>
              </w:rPr>
              <w:t>20年1</w:t>
            </w:r>
            <w:r>
              <w:rPr>
                <w:rFonts w:ascii="宋体" w:hAnsi="宋体" w:cs="宋体"/>
                <w:szCs w:val="21"/>
              </w:rPr>
              <w:t>月</w:t>
            </w:r>
            <w:r>
              <w:rPr>
                <w:rFonts w:hint="eastAsia" w:ascii="宋体" w:hAnsi="宋体" w:cs="宋体"/>
                <w:szCs w:val="21"/>
              </w:rPr>
              <w:t>1</w:t>
            </w:r>
            <w:r>
              <w:rPr>
                <w:rFonts w:ascii="宋体" w:hAnsi="宋体" w:cs="宋体"/>
                <w:szCs w:val="21"/>
              </w:rPr>
              <w:t>日</w:t>
            </w:r>
            <w:r>
              <w:rPr>
                <w:rFonts w:hint="eastAsia" w:ascii="宋体" w:hAnsi="宋体" w:cs="宋体"/>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61824102"/>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8461756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1646114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200266039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sdt>
              <w:sdtPr>
                <w:rPr>
                  <w:rFonts w:hint="eastAsia" w:ascii="宋体" w:hAnsi="宋体"/>
                  <w:szCs w:val="21"/>
                </w:rPr>
                <w:id w:val="121338634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hint="eastAsia" w:ascii="宋体" w:hAnsi="宋体"/>
                <w:color w:val="000000" w:themeColor="text1"/>
                <w:sz w:val="22"/>
                <w14:textFill>
                  <w14:solidFill>
                    <w14:schemeClr w14:val="tx1"/>
                  </w14:solidFill>
                </w14:textFill>
              </w:rPr>
              <w:t>杭州萧山国际机场</w:t>
            </w:r>
            <w:r>
              <w:rPr>
                <w:rFonts w:hint="eastAsia" w:ascii="宋体" w:hAnsi="宋体"/>
                <w:color w:val="000000" w:themeColor="text1"/>
                <w:sz w:val="22"/>
                <w:u w:val="single"/>
                <w:lang w:eastAsia="zh-CN"/>
                <w14:textFill>
                  <w14:solidFill>
                    <w14:schemeClr w14:val="tx1"/>
                  </w14:solidFill>
                </w14:textFill>
              </w:rPr>
              <w:t>场区第五立面整治项目（重新招标）</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202</w:t>
            </w:r>
            <w:r>
              <w:rPr>
                <w:rFonts w:hint="eastAsia" w:ascii="宋体" w:hAnsi="宋体" w:cs="宋体"/>
                <w:szCs w:val="21"/>
                <w:u w:val="single"/>
              </w:rPr>
              <w:t>3</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rPr>
              <w:t>7</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21</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u w:val="single"/>
              </w:rPr>
              <w:t>9</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u w:val="single"/>
              </w:rPr>
              <w:t>00</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w:t>
            </w:r>
            <w:r>
              <w:rPr>
                <w:rFonts w:hint="eastAsia" w:ascii="宋体" w:hAnsi="宋体" w:cs="宋体"/>
                <w:b/>
                <w:szCs w:val="21"/>
                <w:u w:val="single"/>
              </w:rPr>
              <w:t>3</w:t>
            </w:r>
            <w:r>
              <w:rPr>
                <w:rFonts w:hint="eastAsia" w:ascii="宋体" w:hAnsi="宋体" w:cs="宋体"/>
                <w:szCs w:val="21"/>
              </w:rPr>
              <w:t>年</w:t>
            </w:r>
            <w:r>
              <w:rPr>
                <w:rFonts w:ascii="宋体" w:hAnsi="宋体" w:cs="宋体"/>
                <w:b/>
                <w:spacing w:val="43"/>
                <w:szCs w:val="21"/>
                <w:u w:val="single"/>
              </w:rPr>
              <w:t xml:space="preserve"> </w:t>
            </w:r>
            <w:r>
              <w:rPr>
                <w:rFonts w:hint="eastAsia" w:ascii="宋体" w:hAnsi="宋体" w:cs="宋体"/>
                <w:b/>
                <w:spacing w:val="43"/>
                <w:szCs w:val="21"/>
                <w:u w:val="single"/>
              </w:rPr>
              <w:t>7</w:t>
            </w:r>
            <w:r>
              <w:rPr>
                <w:rFonts w:hint="eastAsia" w:ascii="宋体" w:hAnsi="宋体" w:cs="宋体"/>
                <w:szCs w:val="21"/>
              </w:rPr>
              <w:t>月</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21</w:t>
            </w:r>
            <w:r>
              <w:rPr>
                <w:rFonts w:ascii="宋体" w:hAnsi="宋体" w:cs="宋体"/>
                <w:b/>
                <w:spacing w:val="43"/>
                <w:szCs w:val="21"/>
                <w:u w:val="single"/>
              </w:rPr>
              <w:t xml:space="preserve"> </w:t>
            </w:r>
            <w:r>
              <w:rPr>
                <w:rFonts w:hint="eastAsia" w:ascii="宋体" w:hAnsi="宋体" w:cs="宋体"/>
                <w:szCs w:val="21"/>
              </w:rPr>
              <w:t>日</w:t>
            </w:r>
            <w:r>
              <w:rPr>
                <w:rFonts w:hint="eastAsia" w:ascii="宋体" w:hAnsi="宋体" w:cs="宋体"/>
                <w:b/>
                <w:spacing w:val="43"/>
                <w:szCs w:val="21"/>
                <w:u w:val="single"/>
              </w:rPr>
              <w:t>9</w:t>
            </w:r>
            <w:r>
              <w:rPr>
                <w:rFonts w:hint="eastAsia" w:ascii="宋体" w:hAnsi="宋体" w:cs="宋体"/>
                <w:spacing w:val="-2"/>
                <w:szCs w:val="21"/>
              </w:rPr>
              <w:t>时</w:t>
            </w:r>
            <w:r>
              <w:rPr>
                <w:rFonts w:hint="eastAsia" w:ascii="宋体" w:hAnsi="宋体" w:cs="宋体"/>
                <w:b/>
                <w:spacing w:val="43"/>
                <w:szCs w:val="21"/>
                <w:u w:val="single"/>
              </w:rPr>
              <w:t>00</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30922016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502289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6534955"/>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88347646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621908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w:t>
            </w:r>
          </w:p>
          <w:p>
            <w:pPr>
              <w:adjustRightInd w:val="0"/>
              <w:snapToGrid w:val="0"/>
              <w:rPr>
                <w:rFonts w:ascii="宋体" w:hAnsi="宋体" w:cs="宋体"/>
                <w:szCs w:val="21"/>
              </w:rPr>
            </w:pPr>
            <w:sdt>
              <w:sdtPr>
                <w:rPr>
                  <w:rFonts w:hint="eastAsia" w:ascii="宋体" w:hAnsi="宋体"/>
                  <w:szCs w:val="21"/>
                </w:rPr>
                <w:id w:val="20769288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szCs w:val="21"/>
              </w:rPr>
            </w:pPr>
            <w:sdt>
              <w:sdtPr>
                <w:rPr>
                  <w:rFonts w:hint="eastAsia" w:ascii="宋体" w:hAnsi="宋体"/>
                  <w:szCs w:val="21"/>
                </w:rPr>
                <w:id w:val="-7221363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szCs w:val="21"/>
                  </w:rPr>
                  <w:t>☐</w:t>
                </w:r>
              </w:sdtContent>
            </w:sdt>
            <w:r>
              <w:rPr>
                <w:rFonts w:hint="eastAsia" w:ascii="宋体" w:hAnsi="宋体" w:cs="宋体"/>
                <w:szCs w:val="21"/>
              </w:rPr>
              <w:t>要求，履约保证金的形式：</w:t>
            </w:r>
            <w:r>
              <w:rPr>
                <w:rFonts w:hint="eastAsia" w:ascii="宋体" w:hAnsi="宋体"/>
                <w:szCs w:val="21"/>
              </w:rPr>
              <w:t>银行转账</w:t>
            </w:r>
          </w:p>
          <w:p>
            <w:pPr>
              <w:adjustRightInd w:val="0"/>
              <w:snapToGrid w:val="0"/>
              <w:rPr>
                <w:rFonts w:ascii="宋体" w:hAnsi="宋体" w:cs="宋体"/>
                <w:szCs w:val="21"/>
              </w:rPr>
            </w:pPr>
            <w:r>
              <w:rPr>
                <w:rFonts w:hint="eastAsia" w:ascii="宋体" w:hAnsi="宋体" w:cs="宋体"/>
                <w:szCs w:val="21"/>
              </w:rPr>
              <w:t>履约保证金的金额：</w:t>
            </w:r>
            <w:r>
              <w:rPr>
                <w:rFonts w:ascii="宋体" w:hAnsi="宋体" w:cs="宋体"/>
                <w:szCs w:val="21"/>
              </w:rPr>
              <w:t>合同总价的10%</w:t>
            </w:r>
          </w:p>
          <w:p>
            <w:pPr>
              <w:adjustRightInd w:val="0"/>
              <w:snapToGrid w:val="0"/>
              <w:rPr>
                <w:rFonts w:ascii="宋体" w:hAnsi="宋体" w:cs="宋体"/>
                <w:szCs w:val="21"/>
              </w:rPr>
            </w:pPr>
            <w:r>
              <w:rPr>
                <w:rFonts w:hint="eastAsia" w:ascii="宋体" w:hAnsi="宋体" w:cs="宋体"/>
                <w:szCs w:val="21"/>
              </w:rPr>
              <w:t>履约保证金的缴纳</w:t>
            </w:r>
            <w:r>
              <w:rPr>
                <w:rFonts w:ascii="宋体" w:hAnsi="宋体" w:cs="宋体"/>
                <w:szCs w:val="21"/>
              </w:rPr>
              <w:t>时限：</w:t>
            </w:r>
            <w:r>
              <w:rPr>
                <w:rFonts w:hint="eastAsia" w:ascii="宋体" w:hAnsi="宋体" w:cs="宋体"/>
                <w:szCs w:val="21"/>
              </w:rPr>
              <w:t>按</w:t>
            </w:r>
            <w:r>
              <w:rPr>
                <w:rFonts w:ascii="宋体" w:hAnsi="宋体" w:cs="宋体"/>
                <w:szCs w:val="21"/>
              </w:rPr>
              <w:t>合同</w:t>
            </w:r>
            <w:r>
              <w:rPr>
                <w:rFonts w:hint="eastAsia" w:ascii="宋体" w:hAnsi="宋体" w:cs="宋体"/>
                <w:szCs w:val="21"/>
              </w:rPr>
              <w:t>条款</w:t>
            </w:r>
            <w:r>
              <w:rPr>
                <w:rFonts w:ascii="宋体" w:hAnsi="宋体" w:cs="宋体"/>
                <w:szCs w:val="21"/>
              </w:rPr>
              <w:t>规定执行。</w:t>
            </w:r>
          </w:p>
          <w:p>
            <w:pPr>
              <w:adjustRightInd w:val="0"/>
              <w:snapToGrid w:val="0"/>
              <w:rPr>
                <w:rFonts w:ascii="宋体" w:hAnsi="宋体" w:cs="宋体"/>
                <w:szCs w:val="21"/>
              </w:rPr>
            </w:pPr>
            <w:sdt>
              <w:sdtPr>
                <w:rPr>
                  <w:rFonts w:hint="eastAsia" w:ascii="宋体" w:hAnsi="宋体"/>
                  <w:szCs w:val="21"/>
                </w:rPr>
                <w:id w:val="-107728465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501582788"/>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182488071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招标范围、工期、施工地点和技术标准和要求。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工期要求：见投标人须知前附表。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项目经理资格：见投标人须知前附表；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(16)被最高人民法院在“信用中国”网站(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(17)在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w:t>
      </w:r>
      <w:r>
        <w:rPr>
          <w:rFonts w:hint="eastAsia" w:ascii="宋体" w:hAnsi="宋体" w:cs="宋体"/>
          <w:kern w:val="0"/>
          <w:sz w:val="22"/>
        </w:rPr>
        <w:t>经理</w:t>
      </w:r>
      <w:r>
        <w:rPr>
          <w:rFonts w:ascii="宋体" w:hAnsi="宋体" w:cs="宋体"/>
          <w:kern w:val="0"/>
          <w:sz w:val="22"/>
        </w:rPr>
        <w:t>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(18)法律法规或投标人须知前附表规定的其他情形。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1.9.4 </w:t>
      </w:r>
      <w:r>
        <w:rPr>
          <w:rFonts w:hint="eastAsia" w:ascii="宋体" w:hAnsi="宋体" w:cs="宋体"/>
          <w:kern w:val="0"/>
          <w:sz w:val="22"/>
        </w:rPr>
        <w:t>招标人在踏勘现场中介绍的工程场地和相关的周边环境情况，供投标人在编制投标文件时参考，招标人不对投标人据此作出的判断和决策负责。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1.10 </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1.10.1 </w:t>
      </w:r>
      <w:r>
        <w:rPr>
          <w:rFonts w:hint="eastAsia" w:ascii="宋体" w:hAnsi="宋体" w:cs="宋体"/>
          <w:kern w:val="0"/>
          <w:sz w:val="22"/>
        </w:rPr>
        <w:t>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1.10.2 </w:t>
      </w:r>
      <w:r>
        <w:rPr>
          <w:rFonts w:hint="eastAsia" w:ascii="宋体" w:hAnsi="宋体" w:cs="宋体"/>
          <w:kern w:val="0"/>
          <w:sz w:val="22"/>
        </w:rPr>
        <w:t>投标人应在投标人须知前附表规定的时间前，以书面形式将提出的问题送达招标人，以便招标人在会议期间澄清。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1.10.3 </w:t>
      </w:r>
      <w:r>
        <w:rPr>
          <w:rFonts w:hint="eastAsia" w:ascii="宋体" w:hAnsi="宋体" w:cs="宋体"/>
          <w:kern w:val="0"/>
          <w:sz w:val="22"/>
        </w:rPr>
        <w:t>投标预备会后，招标人在投标人须知前附表规定的时间内，将对投标人所提问颗的澄清，以书面方式通知所有购买招标文件的投标人。该澄清内容为招标文件的组成部分。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kern w:val="0"/>
          <w:sz w:val="22"/>
        </w:rPr>
        <w:t>1.11.</w:t>
      </w:r>
      <w:r>
        <w:rPr>
          <w:rFonts w:hint="eastAsia" w:ascii="宋体" w:hAnsi="宋体"/>
          <w:kern w:val="0"/>
          <w:sz w:val="22"/>
        </w:rPr>
        <w:t xml:space="preserve">2 </w:t>
      </w:r>
      <w:r>
        <w:rPr>
          <w:rFonts w:hint="eastAsia" w:ascii="宋体" w:hAnsi="宋体" w:cs="宋体"/>
          <w:kern w:val="0"/>
          <w:sz w:val="22"/>
        </w:rPr>
        <w:t>投标人须知前附表允许投标文件偏离招标文件某些要求的，偏离应当符合招标文件规定的偏离范围和幅度。</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1.11.</w:t>
      </w:r>
      <w:r>
        <w:rPr>
          <w:rFonts w:hint="eastAsia" w:ascii="宋体" w:hAnsi="宋体"/>
          <w:kern w:val="0"/>
          <w:sz w:val="22"/>
        </w:rPr>
        <w:t>3</w:t>
      </w:r>
      <w:r>
        <w:rPr>
          <w:rFonts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6）图纸；</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1.10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2.2.3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17"/>
          <w:rFonts w:ascii="宋体" w:hAnsi="宋体"/>
          <w:sz w:val="22"/>
        </w:rPr>
        <w:t>http://www.hzairport.com/tender/index.html</w:t>
      </w:r>
      <w:r>
        <w:rPr>
          <w:rStyle w:val="17"/>
          <w:rFonts w:ascii="宋体" w:hAnsi="宋体"/>
          <w:sz w:val="22"/>
        </w:rPr>
        <w:fldChar w:fldCharType="end"/>
      </w:r>
      <w:r>
        <w:rPr>
          <w:rFonts w:hint="eastAsia" w:ascii="宋体" w:hAnsi="宋体" w:cs="宋体"/>
          <w:kern w:val="0"/>
          <w:sz w:val="22"/>
        </w:rPr>
        <w:t>）发布的招标文件澄清公告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2.3.1 </w:t>
      </w:r>
      <w:r>
        <w:rPr>
          <w:rFonts w:hint="eastAsia" w:ascii="宋体" w:hAnsi="宋体" w:cs="宋体"/>
          <w:kern w:val="0"/>
          <w:sz w:val="22"/>
        </w:rPr>
        <w:t>招标人以投标人须知前附表规定的形式修改招标文件，并以投标人须知前附表规定的形式发布。修改招标文件的时间距本章第</w:t>
      </w:r>
      <w:r>
        <w:rPr>
          <w:rFonts w:ascii="宋体" w:hAnsi="宋体" w:cs="宋体"/>
          <w:kern w:val="0"/>
          <w:sz w:val="22"/>
        </w:rPr>
        <w:t xml:space="preserve"> 4.2.1项规定的投标截止时间不足15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2.3.2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17"/>
          <w:rFonts w:ascii="宋体" w:hAnsi="宋体"/>
          <w:sz w:val="22"/>
        </w:rPr>
        <w:t>http://www.hzairport.com/tender/index.html</w:t>
      </w:r>
      <w:r>
        <w:rPr>
          <w:rStyle w:val="17"/>
          <w:rFonts w:ascii="宋体" w:hAnsi="宋体"/>
          <w:sz w:val="22"/>
        </w:rPr>
        <w:fldChar w:fldCharType="end"/>
      </w:r>
      <w:r>
        <w:rPr>
          <w:rFonts w:hint="eastAsia" w:ascii="宋体" w:hAnsi="宋体" w:cs="宋体"/>
          <w:kern w:val="0"/>
          <w:sz w:val="22"/>
        </w:rPr>
        <w:t>）发布的招标文件修改公告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2）法定代表人身份证明或附有法定代表人身份证明的授权委托书；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（接受联合体投标的）</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3.1.2 </w:t>
      </w:r>
      <w:r>
        <w:rPr>
          <w:rFonts w:hint="eastAsia" w:ascii="宋体" w:hAnsi="宋体" w:cs="宋体"/>
          <w:kern w:val="0"/>
          <w:sz w:val="22"/>
        </w:rPr>
        <w:t>投标人须知前附表规定不接受联合体投标的，或投标人没有组成联合体的，投标文件不包括本章第</w:t>
      </w:r>
      <w:r>
        <w:rPr>
          <w:rFonts w:ascii="宋体" w:hAnsi="宋体" w:cs="宋体"/>
          <w:kern w:val="0"/>
          <w:sz w:val="22"/>
        </w:rPr>
        <w:t>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3.1.1(4)目所指的投标保证金。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投标人在投标截止时间前修改投标函中的投标总报价，应同时修改第五章“工程量清单”中的相应报价。此修改须符合本章第</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w:t>
      </w:r>
      <w:r>
        <w:rPr>
          <w:rFonts w:ascii="宋体" w:hAnsi="宋体" w:cs="宋体"/>
          <w:kern w:val="0"/>
          <w:sz w:val="22"/>
        </w:rPr>
        <w:t>(</w:t>
      </w:r>
      <w:r>
        <w:rPr>
          <w:rFonts w:hint="eastAsia" w:ascii="宋体" w:hAnsi="宋体" w:cs="宋体"/>
          <w:kern w:val="0"/>
          <w:sz w:val="22"/>
        </w:rPr>
        <w:t>装订于投标文件内，且须额外单独封装一份随投标文件一同送达</w:t>
      </w:r>
      <w:r>
        <w:rPr>
          <w:rFonts w:ascii="宋体" w:hAnsi="宋体" w:cs="宋体"/>
          <w:kern w:val="0"/>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①基本账户开户许可证（证明）和银行回单复印件；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3.5.1投标人应按投标人须知前附表和第八章“投标文件格式”提供资格审查资料，以证明其满足本章第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投标人须知前附表规定接受联合体投标的，本章第 3.5.1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(4)检查投标文件的密封情况，按照投标人须知前附表规定的开标顺序当众开标，公布招标项目名称、投标人名称、投标保证金的递交情况、投标报价、工期、质量目标及其他内容，并记录在案；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w:t>
      </w:r>
      <w:r>
        <w:rPr>
          <w:rFonts w:hint="eastAsia" w:ascii="宋体" w:hAnsi="宋体" w:cs="宋体"/>
          <w:kern w:val="0"/>
          <w:sz w:val="22"/>
        </w:rPr>
        <w:t>。中标人无正当理由拒签合同，在签订合同时向招标人提出附加条件，招标人有权取消其中标资格，其投标保证金不予退还；给招标人造成的损失超过投标保证金数额的，中标人还应当对超过部分予以赔偿。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2"/>
      <w:bookmarkStart w:id="25" w:name="_Toc220123242"/>
      <w:bookmarkStart w:id="26"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19809803"/>
      <w:bookmarkStart w:id="28" w:name="_Toc220123243"/>
      <w:bookmarkStart w:id="29" w:name="_Toc18806"/>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footerReference r:id="rId8" w:type="default"/>
          <w:pgSz w:w="11907" w:h="16840"/>
          <w:pgMar w:top="1191" w:right="1191" w:bottom="1191" w:left="1191" w:header="567" w:footer="720" w:gutter="227"/>
          <w:pgNumType w:fmt="numberInDash"/>
          <w:cols w:space="720" w:num="1"/>
        </w:sectPr>
      </w:pPr>
    </w:p>
    <w:bookmarkEnd w:id="23"/>
    <w:p>
      <w:pPr>
        <w:pStyle w:val="4"/>
        <w:spacing w:line="564" w:lineRule="exact"/>
        <w:ind w:right="57"/>
        <w:jc w:val="center"/>
        <w:rPr>
          <w:b w:val="0"/>
          <w:bCs w:val="0"/>
        </w:rPr>
      </w:pPr>
      <w:bookmarkStart w:id="30" w:name="_Toc33099963"/>
      <w:r>
        <w:rPr>
          <w:rFonts w:hint="eastAsia"/>
          <w:b w:val="0"/>
          <w:bCs w:val="0"/>
        </w:rPr>
        <w:t>第三章</w:t>
      </w:r>
      <w:r>
        <w:rPr>
          <w:b w:val="0"/>
          <w:bCs w:val="0"/>
        </w:rPr>
        <w:t xml:space="preserve">  </w:t>
      </w:r>
      <w:r>
        <w:rPr>
          <w:rFonts w:hint="eastAsia"/>
          <w:b w:val="0"/>
          <w:bCs w:val="0"/>
        </w:rPr>
        <w:t>评标办法(适用于综合评估法)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 xml:space="preserve">1.12.1 </w:t>
      </w:r>
      <w:r>
        <w:rPr>
          <w:rFonts w:hint="eastAsia" w:ascii="宋体" w:hAnsi="宋体" w:cs="宋体"/>
          <w:sz w:val="22"/>
        </w:rPr>
        <w:t>“实质性要求和条件”。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1.投标文件的资信评审(6</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3"/>
        <w:tblW w:w="91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287"/>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708" w:type="dxa"/>
            <w:shd w:val="clear" w:color="auto" w:fill="BFBFBF"/>
            <w:vAlign w:val="center"/>
          </w:tcPr>
          <w:p>
            <w:pPr>
              <w:snapToGrid w:val="0"/>
              <w:jc w:val="center"/>
              <w:rPr>
                <w:rFonts w:cs="Arial"/>
                <w:b/>
                <w:sz w:val="22"/>
              </w:rPr>
            </w:pPr>
            <w:r>
              <w:rPr>
                <w:rFonts w:cs="Arial"/>
                <w:b/>
                <w:sz w:val="22"/>
              </w:rPr>
              <w:t>序号</w:t>
            </w:r>
          </w:p>
        </w:tc>
        <w:tc>
          <w:tcPr>
            <w:tcW w:w="7287" w:type="dxa"/>
            <w:shd w:val="clear" w:color="auto" w:fill="BFBFBF"/>
            <w:vAlign w:val="center"/>
          </w:tcPr>
          <w:p>
            <w:pPr>
              <w:snapToGrid w:val="0"/>
              <w:jc w:val="center"/>
              <w:rPr>
                <w:rFonts w:cs="Arial"/>
                <w:b/>
                <w:sz w:val="22"/>
              </w:rPr>
            </w:pPr>
            <w:r>
              <w:rPr>
                <w:rFonts w:cs="Arial"/>
                <w:b/>
                <w:sz w:val="22"/>
              </w:rPr>
              <w:t>资信评分细则</w:t>
            </w:r>
          </w:p>
        </w:tc>
        <w:tc>
          <w:tcPr>
            <w:tcW w:w="1163" w:type="dxa"/>
            <w:shd w:val="clear" w:color="auto" w:fill="BFBFBF"/>
            <w:vAlign w:val="center"/>
          </w:tcPr>
          <w:p>
            <w:pPr>
              <w:pStyle w:val="19"/>
              <w:snapToGrid w:val="0"/>
              <w:spacing w:line="240" w:lineRule="auto"/>
              <w:jc w:val="both"/>
              <w:rPr>
                <w:rFonts w:hint="default" w:ascii="Calibri" w:hAnsi="Calibri" w:eastAsia="宋体" w:cs="宋体"/>
                <w:b/>
                <w:spacing w:val="-6"/>
                <w:sz w:val="22"/>
                <w:szCs w:val="22"/>
              </w:rPr>
            </w:pPr>
            <w:r>
              <w:rPr>
                <w:rFonts w:hint="default" w:ascii="Calibri" w:hAnsi="Calibri" w:eastAsia="宋体" w:cs="宋体"/>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708" w:type="dxa"/>
            <w:vAlign w:val="center"/>
          </w:tcPr>
          <w:p>
            <w:pPr>
              <w:snapToGrid w:val="0"/>
              <w:jc w:val="center"/>
              <w:rPr>
                <w:rFonts w:cs="宋体"/>
                <w:sz w:val="22"/>
              </w:rPr>
            </w:pPr>
            <w:r>
              <w:rPr>
                <w:rFonts w:hint="eastAsia" w:cs="宋体"/>
                <w:sz w:val="22"/>
              </w:rPr>
              <w:t>1</w:t>
            </w:r>
          </w:p>
        </w:tc>
        <w:tc>
          <w:tcPr>
            <w:tcW w:w="7287" w:type="dxa"/>
            <w:vAlign w:val="center"/>
          </w:tcPr>
          <w:p>
            <w:pPr>
              <w:snapToGrid w:val="0"/>
              <w:rPr>
                <w:rFonts w:ascii="宋体" w:hAnsi="宋体" w:cs="宋体"/>
                <w:sz w:val="22"/>
              </w:rPr>
            </w:pPr>
            <w:r>
              <w:rPr>
                <w:rFonts w:hint="eastAsia" w:ascii="宋体" w:hAnsi="宋体" w:cs="宋体"/>
                <w:sz w:val="22"/>
              </w:rPr>
              <w:t>企业实力：投标人企业规模、资质、市场占有率情况，横向比较后评分。</w:t>
            </w:r>
          </w:p>
          <w:p>
            <w:pPr>
              <w:snapToGrid w:val="0"/>
              <w:rPr>
                <w:rFonts w:ascii="Cambria" w:hAnsi="Cambria"/>
                <w:b/>
                <w:bCs/>
                <w:spacing w:val="-1"/>
                <w:sz w:val="22"/>
                <w:szCs w:val="32"/>
              </w:rPr>
            </w:pPr>
            <w:r>
              <w:rPr>
                <w:rFonts w:hint="eastAsia" w:ascii="宋体" w:hAnsi="宋体" w:cs="宋体"/>
                <w:sz w:val="22"/>
              </w:rPr>
              <w:t>备注：提供相关证明材料，未提供不得分。</w:t>
            </w:r>
          </w:p>
        </w:tc>
        <w:tc>
          <w:tcPr>
            <w:tcW w:w="1163" w:type="dxa"/>
            <w:vAlign w:val="center"/>
          </w:tcPr>
          <w:p>
            <w:pPr>
              <w:pStyle w:val="19"/>
              <w:snapToGrid w:val="0"/>
              <w:spacing w:before="0" w:after="0" w:line="240" w:lineRule="auto"/>
              <w:outlineLvl w:val="9"/>
              <w:rPr>
                <w:rFonts w:hint="default" w:ascii="Calibri" w:hAnsi="Calibri" w:eastAsia="宋体" w:cs="宋体"/>
                <w:b/>
                <w:bCs/>
                <w:spacing w:val="0"/>
                <w:kern w:val="2"/>
                <w:sz w:val="22"/>
                <w:szCs w:val="22"/>
              </w:rPr>
            </w:pPr>
            <w:r>
              <w:rPr>
                <w:rFonts w:ascii="Calibri" w:hAnsi="Calibri" w:eastAsia="宋体" w:cs="宋体"/>
                <w:spacing w:val="0"/>
                <w:kern w:val="2"/>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708" w:type="dxa"/>
            <w:vAlign w:val="center"/>
          </w:tcPr>
          <w:p>
            <w:pPr>
              <w:snapToGrid w:val="0"/>
              <w:jc w:val="center"/>
              <w:rPr>
                <w:rFonts w:cs="宋体"/>
                <w:sz w:val="22"/>
              </w:rPr>
            </w:pPr>
            <w:r>
              <w:rPr>
                <w:rFonts w:hint="eastAsia" w:cs="宋体"/>
                <w:sz w:val="22"/>
              </w:rPr>
              <w:t>2</w:t>
            </w:r>
          </w:p>
        </w:tc>
        <w:tc>
          <w:tcPr>
            <w:tcW w:w="7287" w:type="dxa"/>
            <w:vAlign w:val="center"/>
          </w:tcPr>
          <w:p>
            <w:pPr>
              <w:snapToGrid w:val="0"/>
              <w:rPr>
                <w:spacing w:val="-1"/>
                <w:sz w:val="22"/>
              </w:rPr>
            </w:pPr>
            <w:r>
              <w:rPr>
                <w:rFonts w:hint="eastAsia"/>
                <w:spacing w:val="-1"/>
                <w:sz w:val="22"/>
              </w:rPr>
              <w:t>业绩：</w:t>
            </w:r>
            <w:r>
              <w:rPr>
                <w:spacing w:val="-1"/>
                <w:sz w:val="22"/>
              </w:rPr>
              <w:t>投标人近年（合同签订时间在20</w:t>
            </w:r>
            <w:r>
              <w:rPr>
                <w:rFonts w:hint="eastAsia"/>
                <w:spacing w:val="-1"/>
                <w:sz w:val="22"/>
              </w:rPr>
              <w:t>20</w:t>
            </w:r>
            <w:r>
              <w:rPr>
                <w:spacing w:val="-1"/>
                <w:sz w:val="22"/>
              </w:rPr>
              <w:t>年1月1日至投标截止日期间）具有</w:t>
            </w:r>
            <w:r>
              <w:rPr>
                <w:rFonts w:hint="eastAsia"/>
                <w:spacing w:val="-1"/>
                <w:sz w:val="22"/>
              </w:rPr>
              <w:t>建筑外表面刷漆项目</w:t>
            </w:r>
            <w:r>
              <w:rPr>
                <w:spacing w:val="-1"/>
                <w:sz w:val="22"/>
              </w:rPr>
              <w:t>业绩</w:t>
            </w:r>
            <w:r>
              <w:rPr>
                <w:rFonts w:hint="eastAsia"/>
                <w:spacing w:val="-1"/>
                <w:sz w:val="22"/>
              </w:rPr>
              <w:t>，</w:t>
            </w:r>
            <w:r>
              <w:rPr>
                <w:spacing w:val="-1"/>
                <w:sz w:val="22"/>
              </w:rPr>
              <w:t>每有一个得</w:t>
            </w:r>
            <w:r>
              <w:rPr>
                <w:rFonts w:hint="eastAsia"/>
                <w:spacing w:val="-1"/>
                <w:sz w:val="22"/>
              </w:rPr>
              <w:t>0.5分，最高得3分</w:t>
            </w:r>
            <w:r>
              <w:rPr>
                <w:spacing w:val="-1"/>
                <w:sz w:val="22"/>
              </w:rPr>
              <w:t>。</w:t>
            </w:r>
          </w:p>
          <w:p>
            <w:pPr>
              <w:snapToGrid w:val="0"/>
              <w:rPr>
                <w:rFonts w:ascii="Cambria" w:hAnsi="Cambria"/>
                <w:b/>
                <w:bCs/>
                <w:spacing w:val="-1"/>
                <w:sz w:val="22"/>
                <w:szCs w:val="32"/>
              </w:rPr>
            </w:pPr>
            <w:r>
              <w:rPr>
                <w:rFonts w:ascii="Cambria" w:hAnsi="Cambria"/>
                <w:b/>
                <w:bCs/>
                <w:spacing w:val="-1"/>
                <w:sz w:val="22"/>
                <w:szCs w:val="32"/>
              </w:rPr>
              <w:t>需提供合同复印件并加盖投标人公章</w:t>
            </w:r>
            <w:r>
              <w:rPr>
                <w:rFonts w:hint="eastAsia" w:ascii="Cambria" w:hAnsi="Cambria"/>
                <w:b/>
                <w:bCs/>
                <w:spacing w:val="-1"/>
                <w:sz w:val="22"/>
                <w:szCs w:val="32"/>
              </w:rPr>
              <w:t>，如合同中无法体现业绩评审关键信息的，另提供加盖业主公章的证明文件。</w:t>
            </w:r>
          </w:p>
        </w:tc>
        <w:tc>
          <w:tcPr>
            <w:tcW w:w="1163" w:type="dxa"/>
            <w:vAlign w:val="center"/>
          </w:tcPr>
          <w:p>
            <w:pPr>
              <w:pStyle w:val="19"/>
              <w:snapToGrid w:val="0"/>
              <w:spacing w:before="0" w:after="0" w:line="240" w:lineRule="auto"/>
              <w:outlineLvl w:val="9"/>
              <w:rPr>
                <w:rFonts w:hint="default" w:ascii="Calibri" w:hAnsi="Calibri" w:eastAsia="宋体" w:cs="宋体"/>
                <w:b/>
                <w:bCs/>
                <w:spacing w:val="0"/>
                <w:kern w:val="2"/>
                <w:sz w:val="22"/>
                <w:szCs w:val="22"/>
              </w:rPr>
            </w:pPr>
            <w:r>
              <w:rPr>
                <w:rFonts w:ascii="Calibri" w:hAnsi="Calibri" w:eastAsia="宋体" w:cs="宋体"/>
                <w:spacing w:val="0"/>
                <w:kern w:val="2"/>
                <w:sz w:val="22"/>
                <w:szCs w:val="22"/>
              </w:rPr>
              <w:t>0-3</w:t>
            </w:r>
          </w:p>
        </w:tc>
      </w:tr>
    </w:tbl>
    <w:p>
      <w:pPr>
        <w:spacing w:line="360" w:lineRule="exact"/>
        <w:ind w:firstLine="442" w:firstLineChars="200"/>
        <w:jc w:val="left"/>
        <w:rPr>
          <w:rFonts w:ascii="宋体" w:hAnsi="宋体" w:cs="宋体"/>
          <w:b/>
          <w:sz w:val="22"/>
        </w:rPr>
      </w:pPr>
      <w:r>
        <w:rPr>
          <w:rFonts w:ascii="宋体" w:hAnsi="宋体" w:cs="宋体"/>
          <w:b/>
          <w:sz w:val="22"/>
        </w:rPr>
        <w:t>2.</w:t>
      </w:r>
      <w:r>
        <w:rPr>
          <w:rFonts w:hint="eastAsia" w:ascii="宋体" w:hAnsi="宋体" w:cs="宋体"/>
          <w:b/>
          <w:sz w:val="22"/>
        </w:rPr>
        <w:t>投标文件的技术评审(14</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pPr>
        <w:pStyle w:val="2"/>
        <w:ind w:firstLine="210"/>
      </w:pPr>
    </w:p>
    <w:p>
      <w:pPr>
        <w:pStyle w:val="2"/>
        <w:ind w:firstLine="210"/>
      </w:pPr>
    </w:p>
    <w:p>
      <w:pPr>
        <w:pStyle w:val="2"/>
        <w:ind w:firstLine="210"/>
      </w:pPr>
    </w:p>
    <w:p>
      <w:pPr>
        <w:pStyle w:val="2"/>
        <w:ind w:firstLine="210"/>
      </w:pPr>
    </w:p>
    <w:p>
      <w:pPr>
        <w:pStyle w:val="2"/>
        <w:ind w:firstLine="210"/>
      </w:pPr>
    </w:p>
    <w:tbl>
      <w:tblPr>
        <w:tblStyle w:val="13"/>
        <w:tblW w:w="91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302"/>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708" w:type="dxa"/>
            <w:shd w:val="clear" w:color="auto" w:fill="BFBFBF"/>
            <w:vAlign w:val="center"/>
          </w:tcPr>
          <w:p>
            <w:pPr>
              <w:pStyle w:val="12"/>
              <w:spacing w:before="0" w:after="0"/>
              <w:rPr>
                <w:rFonts w:ascii="Calibri" w:hAnsi="Calibri" w:cs="宋体"/>
                <w:bCs w:val="0"/>
                <w:sz w:val="22"/>
                <w:szCs w:val="22"/>
              </w:rPr>
            </w:pPr>
            <w:bookmarkStart w:id="31" w:name="_Toc79655975"/>
            <w:r>
              <w:rPr>
                <w:rFonts w:ascii="Calibri" w:hAnsi="Calibri" w:cs="宋体"/>
                <w:bCs w:val="0"/>
                <w:sz w:val="22"/>
                <w:szCs w:val="22"/>
              </w:rPr>
              <w:t>序号</w:t>
            </w:r>
            <w:bookmarkEnd w:id="31"/>
          </w:p>
        </w:tc>
        <w:tc>
          <w:tcPr>
            <w:tcW w:w="7302" w:type="dxa"/>
            <w:shd w:val="clear" w:color="auto" w:fill="BFBFBF"/>
            <w:vAlign w:val="center"/>
          </w:tcPr>
          <w:p>
            <w:pPr>
              <w:pStyle w:val="12"/>
              <w:spacing w:before="0" w:after="0"/>
              <w:rPr>
                <w:rFonts w:ascii="Calibri" w:hAnsi="Calibri" w:cs="宋体"/>
                <w:bCs w:val="0"/>
                <w:sz w:val="22"/>
                <w:szCs w:val="22"/>
              </w:rPr>
            </w:pPr>
            <w:bookmarkStart w:id="32" w:name="_Toc79655976"/>
            <w:bookmarkStart w:id="33" w:name="_Toc67601926"/>
            <w:r>
              <w:rPr>
                <w:rFonts w:hint="eastAsia" w:cs="Arial"/>
                <w:sz w:val="22"/>
              </w:rPr>
              <w:t>技术</w:t>
            </w:r>
            <w:r>
              <w:rPr>
                <w:rFonts w:cs="Arial"/>
                <w:sz w:val="22"/>
              </w:rPr>
              <w:t>评分细则</w:t>
            </w:r>
            <w:bookmarkEnd w:id="32"/>
            <w:bookmarkEnd w:id="33"/>
          </w:p>
        </w:tc>
        <w:tc>
          <w:tcPr>
            <w:tcW w:w="1148" w:type="dxa"/>
            <w:shd w:val="clear" w:color="auto" w:fill="BFBFBF"/>
            <w:vAlign w:val="center"/>
          </w:tcPr>
          <w:p>
            <w:pPr>
              <w:pStyle w:val="19"/>
              <w:snapToGrid w:val="0"/>
              <w:spacing w:line="240" w:lineRule="auto"/>
              <w:jc w:val="both"/>
              <w:rPr>
                <w:rFonts w:hint="default" w:ascii="Calibri" w:hAnsi="Calibri" w:eastAsia="宋体" w:cs="宋体"/>
                <w:b/>
                <w:spacing w:val="-6"/>
                <w:sz w:val="22"/>
                <w:szCs w:val="22"/>
              </w:rPr>
            </w:pPr>
            <w:r>
              <w:rPr>
                <w:rFonts w:hint="default" w:ascii="Calibri" w:hAnsi="Calibri" w:eastAsia="宋体" w:cs="宋体"/>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vAlign w:val="center"/>
          </w:tcPr>
          <w:p>
            <w:pPr>
              <w:snapToGrid w:val="0"/>
              <w:jc w:val="center"/>
              <w:rPr>
                <w:rFonts w:cs="宋体"/>
                <w:sz w:val="22"/>
              </w:rPr>
            </w:pPr>
            <w:r>
              <w:rPr>
                <w:rFonts w:hint="eastAsia" w:cs="宋体"/>
                <w:sz w:val="22"/>
              </w:rPr>
              <w:t>1</w:t>
            </w:r>
          </w:p>
        </w:tc>
        <w:tc>
          <w:tcPr>
            <w:tcW w:w="7302" w:type="dxa"/>
            <w:vAlign w:val="center"/>
          </w:tcPr>
          <w:p>
            <w:pPr>
              <w:adjustRightInd w:val="0"/>
              <w:snapToGrid w:val="0"/>
            </w:pPr>
            <w:r>
              <w:rPr>
                <w:rFonts w:hint="eastAsia"/>
              </w:rPr>
              <w:t>根据实施方案（包括但不限于拟实施内容的工艺、机具和仪器，配置的技术管理人员和专业工种等）的科学性、合理性、可行性，</w:t>
            </w:r>
            <w:r>
              <w:rPr>
                <w:rFonts w:hint="eastAsia" w:ascii="宋体" w:hAnsi="宋体" w:cs="宋体"/>
                <w:sz w:val="22"/>
              </w:rPr>
              <w:t>由评委进行横向比较综合打分。</w:t>
            </w:r>
          </w:p>
          <w:p>
            <w:pPr>
              <w:pStyle w:val="2"/>
              <w:spacing w:before="0"/>
              <w:ind w:firstLine="0" w:firstLineChars="0"/>
              <w:outlineLvl w:val="9"/>
              <w:rPr>
                <w:b/>
                <w:bCs/>
              </w:rPr>
            </w:pPr>
            <w:r>
              <w:rPr>
                <w:rFonts w:hint="eastAsia" w:ascii="宋体" w:hAnsi="宋体" w:cs="宋体"/>
                <w:sz w:val="22"/>
              </w:rPr>
              <w:t>优良的得2.1-3分，较好的得1.1-2分，一般得0-1分。</w:t>
            </w:r>
          </w:p>
        </w:tc>
        <w:tc>
          <w:tcPr>
            <w:tcW w:w="1148" w:type="dxa"/>
            <w:vAlign w:val="center"/>
          </w:tcPr>
          <w:p>
            <w:pPr>
              <w:pStyle w:val="19"/>
              <w:snapToGrid w:val="0"/>
              <w:spacing w:before="0" w:after="0" w:line="240" w:lineRule="auto"/>
              <w:outlineLvl w:val="9"/>
              <w:rPr>
                <w:rFonts w:hint="default" w:ascii="Calibri" w:hAnsi="Calibri" w:eastAsia="宋体" w:cs="宋体"/>
                <w:b/>
                <w:bCs/>
                <w:spacing w:val="0"/>
                <w:kern w:val="2"/>
                <w:sz w:val="22"/>
                <w:szCs w:val="22"/>
              </w:rPr>
            </w:pPr>
            <w:r>
              <w:rPr>
                <w:rFonts w:ascii="Calibri" w:hAnsi="Calibri" w:eastAsia="宋体" w:cs="宋体"/>
                <w:spacing w:val="0"/>
                <w:kern w:val="2"/>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vAlign w:val="center"/>
          </w:tcPr>
          <w:p>
            <w:pPr>
              <w:snapToGrid w:val="0"/>
              <w:jc w:val="center"/>
              <w:rPr>
                <w:rFonts w:cs="宋体"/>
                <w:sz w:val="22"/>
              </w:rPr>
            </w:pPr>
            <w:r>
              <w:rPr>
                <w:rFonts w:hint="eastAsia" w:cs="宋体"/>
                <w:sz w:val="22"/>
              </w:rPr>
              <w:t>2</w:t>
            </w:r>
          </w:p>
        </w:tc>
        <w:tc>
          <w:tcPr>
            <w:tcW w:w="7302" w:type="dxa"/>
            <w:vAlign w:val="center"/>
          </w:tcPr>
          <w:p>
            <w:pPr>
              <w:adjustRightInd w:val="0"/>
              <w:snapToGrid w:val="0"/>
            </w:pPr>
            <w:r>
              <w:rPr>
                <w:rFonts w:hint="eastAsia"/>
              </w:rPr>
              <w:t>根据投标人提出质保期内维修响应承诺，</w:t>
            </w:r>
            <w:r>
              <w:rPr>
                <w:rFonts w:hint="eastAsia" w:ascii="宋体" w:hAnsi="宋体" w:cs="宋体"/>
                <w:sz w:val="22"/>
              </w:rPr>
              <w:t>由评委进行打分。</w:t>
            </w:r>
          </w:p>
          <w:p>
            <w:pPr>
              <w:pStyle w:val="2"/>
              <w:spacing w:before="0"/>
              <w:ind w:firstLine="0" w:firstLineChars="0"/>
              <w:outlineLvl w:val="9"/>
              <w:rPr>
                <w:b/>
                <w:bCs/>
              </w:rPr>
            </w:pPr>
            <w:r>
              <w:rPr>
                <w:rFonts w:hint="eastAsia" w:ascii="宋体" w:hAnsi="宋体" w:cs="宋体"/>
                <w:sz w:val="22"/>
              </w:rPr>
              <w:t>12个月以上得2分，6-12个月的得1分，0-6个月得0分。</w:t>
            </w:r>
          </w:p>
        </w:tc>
        <w:tc>
          <w:tcPr>
            <w:tcW w:w="1148" w:type="dxa"/>
            <w:vAlign w:val="center"/>
          </w:tcPr>
          <w:p>
            <w:pPr>
              <w:pStyle w:val="19"/>
              <w:snapToGrid w:val="0"/>
              <w:spacing w:before="0" w:after="0" w:line="240" w:lineRule="auto"/>
              <w:outlineLvl w:val="9"/>
              <w:rPr>
                <w:rFonts w:hint="default" w:ascii="Calibri" w:hAnsi="Calibri" w:eastAsia="宋体" w:cs="宋体"/>
                <w:b/>
                <w:bCs/>
                <w:spacing w:val="0"/>
                <w:kern w:val="2"/>
                <w:sz w:val="22"/>
                <w:szCs w:val="22"/>
              </w:rPr>
            </w:pPr>
            <w:r>
              <w:rPr>
                <w:rFonts w:ascii="Calibri" w:hAnsi="Calibri" w:eastAsia="宋体" w:cs="宋体"/>
                <w:spacing w:val="0"/>
                <w:kern w:val="2"/>
                <w:sz w:val="22"/>
                <w:szCs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vAlign w:val="center"/>
          </w:tcPr>
          <w:p>
            <w:pPr>
              <w:snapToGrid w:val="0"/>
              <w:jc w:val="center"/>
              <w:rPr>
                <w:rFonts w:cs="宋体"/>
                <w:sz w:val="22"/>
              </w:rPr>
            </w:pPr>
            <w:r>
              <w:rPr>
                <w:rFonts w:hint="eastAsia" w:cs="宋体"/>
                <w:sz w:val="22"/>
              </w:rPr>
              <w:t>3</w:t>
            </w:r>
          </w:p>
        </w:tc>
        <w:tc>
          <w:tcPr>
            <w:tcW w:w="7302" w:type="dxa"/>
            <w:vAlign w:val="center"/>
          </w:tcPr>
          <w:p>
            <w:pPr>
              <w:pStyle w:val="2"/>
              <w:spacing w:before="0"/>
              <w:ind w:firstLine="0" w:firstLineChars="0"/>
              <w:outlineLvl w:val="9"/>
              <w:rPr>
                <w:rFonts w:ascii="宋体" w:hAnsi="宋体" w:cs="宋体"/>
                <w:b/>
                <w:bCs/>
                <w:sz w:val="22"/>
              </w:rPr>
            </w:pPr>
            <w:r>
              <w:rPr>
                <w:rFonts w:hint="eastAsia" w:ascii="宋体" w:hAnsi="宋体" w:cs="宋体"/>
                <w:sz w:val="22"/>
              </w:rPr>
              <w:t>根据投标人给出的涂料品牌进行打分。推荐品牌及以上档次的得2.1-3分，普通中高档次品牌得0-2分，中高档次以下品牌不得分。</w:t>
            </w:r>
          </w:p>
        </w:tc>
        <w:tc>
          <w:tcPr>
            <w:tcW w:w="1148" w:type="dxa"/>
            <w:vAlign w:val="center"/>
          </w:tcPr>
          <w:p>
            <w:pPr>
              <w:pStyle w:val="19"/>
              <w:snapToGrid w:val="0"/>
              <w:spacing w:before="0" w:after="0" w:line="240" w:lineRule="auto"/>
              <w:outlineLvl w:val="9"/>
              <w:rPr>
                <w:rFonts w:hint="default" w:ascii="Calibri" w:hAnsi="Calibri" w:eastAsia="宋体" w:cs="宋体"/>
                <w:b/>
                <w:bCs/>
                <w:spacing w:val="0"/>
                <w:kern w:val="2"/>
                <w:sz w:val="22"/>
                <w:szCs w:val="22"/>
              </w:rPr>
            </w:pPr>
            <w:r>
              <w:rPr>
                <w:rFonts w:ascii="Calibri" w:hAnsi="Calibri" w:eastAsia="宋体" w:cs="宋体"/>
                <w:spacing w:val="0"/>
                <w:kern w:val="2"/>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vAlign w:val="center"/>
          </w:tcPr>
          <w:p>
            <w:pPr>
              <w:snapToGrid w:val="0"/>
              <w:jc w:val="center"/>
              <w:rPr>
                <w:rFonts w:cs="宋体"/>
                <w:sz w:val="22"/>
              </w:rPr>
            </w:pPr>
            <w:r>
              <w:rPr>
                <w:rFonts w:hint="eastAsia" w:cs="宋体"/>
                <w:sz w:val="22"/>
              </w:rPr>
              <w:t>4</w:t>
            </w:r>
          </w:p>
        </w:tc>
        <w:tc>
          <w:tcPr>
            <w:tcW w:w="7302" w:type="dxa"/>
            <w:vAlign w:val="center"/>
          </w:tcPr>
          <w:p>
            <w:pPr>
              <w:pStyle w:val="2"/>
              <w:ind w:firstLine="0" w:firstLineChars="0"/>
              <w:rPr>
                <w:rFonts w:ascii="宋体" w:hAnsi="宋体" w:cs="宋体"/>
                <w:sz w:val="22"/>
              </w:rPr>
            </w:pPr>
            <w:r>
              <w:rPr>
                <w:rFonts w:hint="eastAsia" w:ascii="宋体" w:hAnsi="宋体" w:cs="宋体"/>
                <w:sz w:val="22"/>
              </w:rPr>
              <w:t>根据投标人给出的高空作业的方案进行打分，根据其详细程度、安全系数、对施工区域周边的影响程度进行打分。</w:t>
            </w:r>
          </w:p>
          <w:p>
            <w:pPr>
              <w:pStyle w:val="2"/>
              <w:spacing w:before="0"/>
              <w:ind w:firstLine="0" w:firstLineChars="0"/>
              <w:outlineLvl w:val="9"/>
              <w:rPr>
                <w:rFonts w:ascii="宋体" w:hAnsi="宋体" w:cs="宋体"/>
                <w:b/>
                <w:bCs/>
                <w:sz w:val="22"/>
              </w:rPr>
            </w:pPr>
            <w:r>
              <w:rPr>
                <w:rFonts w:hint="eastAsia" w:ascii="宋体" w:hAnsi="宋体" w:cs="宋体"/>
                <w:sz w:val="22"/>
              </w:rPr>
              <w:t>优良的得2.1-3分，较好的得1.1-2分，一般得0-1.0分。</w:t>
            </w:r>
          </w:p>
        </w:tc>
        <w:tc>
          <w:tcPr>
            <w:tcW w:w="1148" w:type="dxa"/>
            <w:vAlign w:val="center"/>
          </w:tcPr>
          <w:p>
            <w:pPr>
              <w:pStyle w:val="19"/>
              <w:snapToGrid w:val="0"/>
              <w:spacing w:before="0" w:after="0" w:line="240" w:lineRule="auto"/>
              <w:outlineLvl w:val="9"/>
              <w:rPr>
                <w:rFonts w:hint="default" w:ascii="Calibri" w:hAnsi="Calibri" w:eastAsia="宋体" w:cs="宋体"/>
                <w:b/>
                <w:bCs/>
                <w:spacing w:val="0"/>
                <w:kern w:val="2"/>
                <w:sz w:val="22"/>
                <w:szCs w:val="22"/>
              </w:rPr>
            </w:pPr>
            <w:r>
              <w:rPr>
                <w:rFonts w:ascii="Calibri" w:hAnsi="Calibri" w:eastAsia="宋体" w:cs="宋体"/>
                <w:spacing w:val="0"/>
                <w:kern w:val="2"/>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vAlign w:val="center"/>
          </w:tcPr>
          <w:p>
            <w:pPr>
              <w:snapToGrid w:val="0"/>
              <w:jc w:val="center"/>
              <w:rPr>
                <w:rFonts w:cs="宋体"/>
                <w:sz w:val="22"/>
              </w:rPr>
            </w:pPr>
            <w:r>
              <w:rPr>
                <w:rFonts w:hint="eastAsia" w:cs="宋体"/>
                <w:sz w:val="22"/>
              </w:rPr>
              <w:t>5</w:t>
            </w:r>
          </w:p>
        </w:tc>
        <w:tc>
          <w:tcPr>
            <w:tcW w:w="7302" w:type="dxa"/>
            <w:vAlign w:val="center"/>
          </w:tcPr>
          <w:p>
            <w:pPr>
              <w:pStyle w:val="2"/>
              <w:ind w:firstLine="0" w:firstLineChars="0"/>
              <w:rPr>
                <w:rFonts w:ascii="宋体" w:hAnsi="宋体" w:cs="宋体"/>
                <w:sz w:val="22"/>
              </w:rPr>
            </w:pPr>
            <w:r>
              <w:rPr>
                <w:rFonts w:hint="eastAsia" w:ascii="宋体" w:hAnsi="宋体" w:cs="宋体"/>
                <w:sz w:val="22"/>
              </w:rPr>
              <w:t>据投标人给出的施工方案中底漆和面漆的总层数进行打分，两层以下0分，两层得1分，三层得2分，四层得3分</w:t>
            </w:r>
          </w:p>
        </w:tc>
        <w:tc>
          <w:tcPr>
            <w:tcW w:w="1148" w:type="dxa"/>
            <w:vAlign w:val="center"/>
          </w:tcPr>
          <w:p>
            <w:pPr>
              <w:pStyle w:val="19"/>
              <w:snapToGrid w:val="0"/>
              <w:spacing w:line="240" w:lineRule="auto"/>
              <w:rPr>
                <w:rFonts w:hint="default" w:ascii="Calibri" w:hAnsi="Calibri" w:eastAsia="宋体" w:cs="宋体"/>
                <w:spacing w:val="0"/>
                <w:kern w:val="2"/>
                <w:sz w:val="22"/>
                <w:szCs w:val="22"/>
              </w:rPr>
            </w:pPr>
            <w:r>
              <w:rPr>
                <w:rFonts w:ascii="Calibri" w:hAnsi="Calibri" w:eastAsia="宋体" w:cs="宋体"/>
                <w:spacing w:val="0"/>
                <w:kern w:val="2"/>
                <w:sz w:val="22"/>
                <w:szCs w:val="22"/>
              </w:rPr>
              <w:t>0-3</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1"/>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sym w:font="Wingdings 2" w:char="F052"/>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(2)报价评审应以报价口径范围一致的投标评标价为依据。投标评标价应在投标报价的基础上，按照招标文件约定的因素和方法进行计算。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a.投标评标价等于评标基准价时，得满分80分；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0"/>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151338423"/>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最低价法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(2)评标基准价：评标基准价为所有有效投标报价的最低价。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a.投标评标价等于评标基准价时，得满分80分；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0"/>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272164391"/>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次低价法</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(1)评分范围：通过符合性审查的所有投标文件进入评分范围。</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(2)评标基准价：评标基准价为所有有效投标报价的次低价。</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a.投标评标价等于评标基准价时，得满分80分；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以上报价得分不足一个百分点时，使用直线插入法计算，保留小数2位；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rPr>
          <w:rFonts w:ascii="宋体" w:hAnsi="宋体"/>
          <w:sz w:val="24"/>
        </w:rPr>
      </w:pPr>
    </w:p>
    <w:p>
      <w:pPr>
        <w:spacing w:line="360" w:lineRule="exact"/>
        <w:ind w:firstLine="241"/>
        <w:rPr>
          <w:rFonts w:ascii="宋体" w:hAnsi="宋体"/>
          <w:b/>
          <w:sz w:val="24"/>
        </w:rPr>
        <w:sectPr>
          <w:footerReference r:id="rId9" w:type="default"/>
          <w:pgSz w:w="11906" w:h="16838"/>
          <w:pgMar w:top="1701" w:right="1588" w:bottom="1588" w:left="1588" w:header="851" w:footer="992" w:gutter="0"/>
          <w:cols w:space="720" w:num="1"/>
          <w:docGrid w:linePitch="312" w:charSpace="0"/>
        </w:sectPr>
      </w:pPr>
    </w:p>
    <w:p>
      <w:pPr>
        <w:pStyle w:val="4"/>
        <w:spacing w:line="564" w:lineRule="exact"/>
        <w:ind w:right="57"/>
        <w:jc w:val="center"/>
        <w:rPr>
          <w:b w:val="0"/>
          <w:bCs w:val="0"/>
        </w:rPr>
      </w:pPr>
      <w:bookmarkStart w:id="34" w:name="_Toc33099965"/>
      <w:r>
        <w:rPr>
          <w:rFonts w:hint="eastAsia"/>
          <w:b w:val="0"/>
          <w:bCs w:val="0"/>
        </w:rPr>
        <w:t>第四章</w:t>
      </w:r>
      <w:r>
        <w:rPr>
          <w:b w:val="0"/>
          <w:bCs w:val="0"/>
        </w:rPr>
        <w:t xml:space="preserve">  </w:t>
      </w:r>
      <w:r>
        <w:rPr>
          <w:rFonts w:hint="eastAsia"/>
          <w:b w:val="0"/>
          <w:bCs w:val="0"/>
        </w:rPr>
        <w:t>合同条款及格式</w:t>
      </w:r>
      <w:bookmarkEnd w:id="34"/>
    </w:p>
    <w:p>
      <w:pPr>
        <w:spacing w:line="360" w:lineRule="auto"/>
        <w:jc w:val="center"/>
        <w:rPr>
          <w:rFonts w:ascii="黑体" w:hAnsi="黑体" w:eastAsia="黑体" w:cs="黑体"/>
          <w:sz w:val="32"/>
          <w:szCs w:val="32"/>
        </w:rPr>
      </w:pPr>
      <w:r>
        <w:rPr>
          <w:rFonts w:hint="eastAsia" w:ascii="黑体" w:hAnsi="黑体" w:eastAsia="黑体" w:cs="黑体"/>
          <w:sz w:val="32"/>
          <w:szCs w:val="32"/>
        </w:rPr>
        <w:t xml:space="preserve">          合同编号：</w:t>
      </w: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建筑工程施工合同</w:t>
      </w: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rPr>
          <w:sz w:val="24"/>
        </w:rPr>
      </w:pPr>
    </w:p>
    <w:p>
      <w:pPr>
        <w:tabs>
          <w:tab w:val="left" w:pos="613"/>
        </w:tabs>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甲方：杭州萧山国际机场有限公司</w:t>
      </w:r>
    </w:p>
    <w:p>
      <w:pPr>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ascii="黑体" w:hAnsi="黑体" w:eastAsia="黑体" w:cs="黑体"/>
          <w:sz w:val="30"/>
          <w:szCs w:val="30"/>
        </w:rPr>
      </w:pPr>
    </w:p>
    <w:p>
      <w:pPr>
        <w:tabs>
          <w:tab w:val="left" w:pos="633"/>
        </w:tabs>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乙方：</w:t>
      </w:r>
    </w:p>
    <w:p>
      <w:pPr>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住所地：</w:t>
      </w:r>
    </w:p>
    <w:p>
      <w:pPr>
        <w:spacing w:line="360" w:lineRule="auto"/>
        <w:ind w:firstLine="640" w:firstLineChars="200"/>
        <w:rPr>
          <w:rFonts w:ascii="黑体" w:hAnsi="黑体" w:eastAsia="黑体" w:cs="黑体"/>
          <w:sz w:val="32"/>
          <w:szCs w:val="32"/>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按照《中华人民共和国民法典》和《中华人民共和国建筑法》的规定，结合本工程具体情况，双方达成如下协议。</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 xml:space="preserve"> 工程概况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1.1工程名称：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1.2工程地点：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1.3承包范围：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1.4承包方式：</w:t>
      </w:r>
    </w:p>
    <w:p>
      <w:pPr>
        <w:spacing w:line="560" w:lineRule="exact"/>
        <w:ind w:firstLine="480"/>
        <w:rPr>
          <w:rFonts w:ascii="仿宋_GB2312" w:eastAsia="仿宋_GB2312"/>
          <w:sz w:val="28"/>
          <w:szCs w:val="28"/>
        </w:rPr>
      </w:pPr>
      <w:r>
        <w:rPr>
          <w:rFonts w:hint="eastAsia" w:ascii="仿宋_GB2312" w:eastAsia="仿宋_GB2312"/>
          <w:sz w:val="28"/>
          <w:szCs w:val="28"/>
        </w:rPr>
        <w:t>1.5工期：本工程自</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日竣工。工期总共为</w:t>
      </w:r>
      <w:r>
        <w:rPr>
          <w:rFonts w:hint="eastAsia" w:ascii="仿宋_GB2312" w:eastAsia="仿宋_GB2312"/>
          <w:sz w:val="28"/>
          <w:szCs w:val="28"/>
          <w:u w:val="single"/>
        </w:rPr>
        <w:t xml:space="preserve">     </w:t>
      </w:r>
      <w:r>
        <w:rPr>
          <w:rFonts w:hint="eastAsia" w:ascii="仿宋_GB2312" w:eastAsia="仿宋_GB2312"/>
          <w:sz w:val="28"/>
          <w:szCs w:val="28"/>
        </w:rPr>
        <w:t>个公历日。开工日期具体以甲方开工令为准。</w:t>
      </w:r>
    </w:p>
    <w:p>
      <w:pPr>
        <w:spacing w:line="560" w:lineRule="exact"/>
        <w:ind w:firstLine="480"/>
        <w:rPr>
          <w:rFonts w:ascii="仿宋_GB2312" w:eastAsia="仿宋_GB2312"/>
          <w:sz w:val="28"/>
          <w:szCs w:val="28"/>
        </w:rPr>
      </w:pPr>
      <w:r>
        <w:rPr>
          <w:rFonts w:hint="eastAsia" w:ascii="仿宋_GB2312" w:eastAsia="仿宋_GB2312"/>
          <w:sz w:val="28"/>
          <w:szCs w:val="28"/>
        </w:rPr>
        <w:t xml:space="preserve">1.6工程质量：符合 </w:t>
      </w:r>
      <w:r>
        <w:rPr>
          <w:rFonts w:hint="eastAsia" w:ascii="仿宋_GB2312" w:eastAsia="仿宋_GB2312"/>
          <w:sz w:val="28"/>
          <w:szCs w:val="28"/>
          <w:u w:val="single"/>
        </w:rPr>
        <w:t xml:space="preserve">               </w:t>
      </w:r>
      <w:r>
        <w:rPr>
          <w:rFonts w:hint="eastAsia" w:ascii="仿宋_GB2312" w:eastAsia="仿宋_GB2312"/>
          <w:sz w:val="28"/>
          <w:szCs w:val="28"/>
        </w:rPr>
        <w:t xml:space="preserve">  标准。</w:t>
      </w:r>
    </w:p>
    <w:p>
      <w:pPr>
        <w:spacing w:line="560" w:lineRule="exact"/>
        <w:ind w:firstLine="480"/>
        <w:rPr>
          <w:rFonts w:ascii="仿宋_GB2312" w:eastAsia="仿宋_GB2312"/>
          <w:sz w:val="28"/>
          <w:szCs w:val="28"/>
        </w:rPr>
      </w:pPr>
      <w:r>
        <w:rPr>
          <w:rFonts w:hint="eastAsia" w:ascii="仿宋_GB2312" w:eastAsia="仿宋_GB2312"/>
          <w:sz w:val="28"/>
          <w:szCs w:val="28"/>
        </w:rPr>
        <w:t>1.7合同价：本合同为固定总价合同。</w:t>
      </w:r>
    </w:p>
    <w:p>
      <w:pPr>
        <w:pStyle w:val="2"/>
        <w:ind w:firstLine="210"/>
      </w:pPr>
    </w:p>
    <w:p>
      <w:pPr>
        <w:numPr>
          <w:ilvl w:val="0"/>
          <w:numId w:val="2"/>
        </w:numPr>
        <w:spacing w:line="560" w:lineRule="exact"/>
        <w:rPr>
          <w:rFonts w:ascii="仿宋_GB2312" w:eastAsia="仿宋_GB2312"/>
          <w:sz w:val="28"/>
          <w:szCs w:val="28"/>
        </w:rPr>
      </w:pPr>
      <w:r>
        <w:rPr>
          <w:rFonts w:hint="eastAsia" w:ascii="仿宋_GB2312" w:eastAsia="仿宋_GB2312"/>
          <w:sz w:val="28"/>
          <w:szCs w:val="28"/>
        </w:rPr>
        <w:t>甲方工作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2.1开工前  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2.2指派</w:t>
      </w:r>
      <w:r>
        <w:rPr>
          <w:rFonts w:hint="eastAsia" w:ascii="仿宋_GB2312" w:eastAsia="仿宋_GB2312"/>
          <w:sz w:val="28"/>
          <w:szCs w:val="28"/>
          <w:u w:val="single"/>
        </w:rPr>
        <w:t xml:space="preserve">        </w:t>
      </w:r>
      <w:r>
        <w:rPr>
          <w:rFonts w:hint="eastAsia" w:ascii="仿宋_GB2312" w:eastAsia="仿宋_GB2312"/>
          <w:sz w:val="28"/>
          <w:szCs w:val="28"/>
        </w:rPr>
        <w:t>为甲方驻工地代表，负责合同履行。对工程质量、进度进行监督检查，办理验收、变更、登记手续和其他事宜。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2.3委托</w:t>
      </w:r>
      <w:r>
        <w:rPr>
          <w:rFonts w:hint="eastAsia" w:ascii="仿宋_GB2312" w:eastAsia="仿宋_GB2312"/>
          <w:sz w:val="28"/>
          <w:szCs w:val="28"/>
          <w:u w:val="single"/>
        </w:rPr>
        <w:t xml:space="preserve">        </w:t>
      </w:r>
      <w:r>
        <w:rPr>
          <w:rFonts w:hint="eastAsia" w:ascii="仿宋_GB2312" w:eastAsia="仿宋_GB2312"/>
          <w:sz w:val="28"/>
          <w:szCs w:val="28"/>
        </w:rPr>
        <w:t>监理公司进行工程监理，监理公司任命</w:t>
      </w:r>
      <w:r>
        <w:rPr>
          <w:rFonts w:hint="eastAsia" w:ascii="仿宋_GB2312" w:eastAsia="仿宋_GB2312"/>
          <w:sz w:val="28"/>
          <w:szCs w:val="28"/>
          <w:u w:val="single"/>
        </w:rPr>
        <w:t xml:space="preserve">        </w:t>
      </w:r>
      <w:r>
        <w:rPr>
          <w:rFonts w:hint="eastAsia" w:ascii="仿宋_GB2312" w:eastAsia="仿宋_GB2312"/>
          <w:sz w:val="28"/>
          <w:szCs w:val="28"/>
        </w:rPr>
        <w:t>为总监理工程师，其职责在监理合同中应明确，并将合同副本交乙方</w:t>
      </w:r>
      <w:r>
        <w:rPr>
          <w:rFonts w:hint="eastAsia" w:ascii="仿宋_GB2312" w:eastAsia="仿宋_GB2312"/>
          <w:sz w:val="28"/>
          <w:szCs w:val="28"/>
          <w:u w:val="single"/>
        </w:rPr>
        <w:t xml:space="preserve">    </w:t>
      </w:r>
      <w:r>
        <w:rPr>
          <w:rFonts w:hint="eastAsia" w:ascii="仿宋_GB2312" w:eastAsia="仿宋_GB2312"/>
          <w:sz w:val="28"/>
          <w:szCs w:val="28"/>
        </w:rPr>
        <w:t>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2.4在施工开始前负责保护好周围建筑物及装修、设备管线、古树名木、绿地等不受损坏，并承担相应费用。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2.5如确实需要拆改原建筑物结构或设备管线，负责到有关部门办理相应审批手续。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2.6协调有关部门做好现场保卫、消防、垃圾处理等工作。</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乙方工作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3.1参加甲方组织的施工图纸或作法说明的现场交底，拟定施工方案和进度计划，交甲方审定。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3.2指派</w:t>
      </w:r>
      <w:r>
        <w:rPr>
          <w:rFonts w:hint="eastAsia" w:ascii="仿宋_GB2312" w:eastAsia="仿宋_GB2312"/>
          <w:sz w:val="28"/>
          <w:szCs w:val="28"/>
          <w:u w:val="single"/>
        </w:rPr>
        <w:t xml:space="preserve">       </w:t>
      </w:r>
      <w:r>
        <w:rPr>
          <w:rFonts w:hint="eastAsia" w:ascii="仿宋_GB2312" w:eastAsia="仿宋_GB2312"/>
          <w:sz w:val="28"/>
          <w:szCs w:val="28"/>
        </w:rPr>
        <w:t>身份证号</w:t>
      </w:r>
      <w:r>
        <w:rPr>
          <w:rFonts w:hint="eastAsia" w:ascii="仿宋_GB2312" w:eastAsia="仿宋_GB2312"/>
          <w:sz w:val="28"/>
          <w:szCs w:val="28"/>
          <w:u w:val="single"/>
        </w:rPr>
        <w:t xml:space="preserve">       </w:t>
      </w:r>
      <w:r>
        <w:rPr>
          <w:rFonts w:hint="eastAsia" w:ascii="仿宋_GB2312" w:eastAsia="仿宋_GB2312"/>
          <w:sz w:val="28"/>
          <w:szCs w:val="28"/>
        </w:rPr>
        <w:t>为乙方驻工地代表，负责合同履行。按要求组织施工，保质、保量、按期完成施工任务，解决由乙方负责的各项事宜。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3.3严格执行施工规范、安全操作规程、防火安全规定、环境保护规定。严格按照图纸或作法说明进行施工，做好各项质量检查记录。参加竣工验收，编制工程结算。</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3.5施工中未经甲方同意或有关部门批准，不得随意拆改或损坏原建筑物结构及各种设备管线。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3.6工程竣工未移交甲方之前，负责对现场的一切设施和工程成品进行保护，并承担风险和费用。</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 xml:space="preserve"> 关于工期的约定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4.1甲方要求比合同约定的工期提前竣工时，应征得乙方同意，并支付乙方因赶工采取的措施费用。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4.2因甲方未按约定完成工作，影响工期，则工期相应顺延。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4.3乙方非因甲方原因不能按期开工或中途无故停工影响工期，或乙方非因甲方原因延误工期的，则工期不顺延，且乙方须向甲方承担工期延误的违约责任。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4.4因涉及甲方要求的设计或工程量变更或非乙方原因造成的停电、停水、停气及不可抗力因素影响，导致停工</w:t>
      </w:r>
      <w:r>
        <w:rPr>
          <w:rFonts w:hint="eastAsia" w:ascii="仿宋_GB2312" w:eastAsia="仿宋_GB2312"/>
          <w:sz w:val="28"/>
          <w:szCs w:val="28"/>
          <w:u w:val="single"/>
        </w:rPr>
        <w:t xml:space="preserve">    </w:t>
      </w:r>
      <w:r>
        <w:rPr>
          <w:rFonts w:hint="eastAsia" w:ascii="仿宋_GB2312" w:eastAsia="仿宋_GB2312"/>
          <w:sz w:val="28"/>
          <w:szCs w:val="28"/>
        </w:rPr>
        <w:t>小时以上（一周内累计计算），工期相应顺延。</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 xml:space="preserve"> 关于工程质量及验收的约定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5.1本工程以施工图纸、作法说明、设计变更等国家制定的施工及验收规范为质量评定验收标准。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5.2本工程质量应达到国家质量评定合格标准。甲方要求部分或全部工程项目达到优良标准时，应向乙方支付由此增加的费用。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5.3由于乙方提供的材料、设备质量不合格而影响工程质量，其返工费用由乙方承担，工期不顺延。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5.4由于乙方原因造成质量事故，其返工费用由乙方承担，工期不顺延。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5.5工程竣工后，乙方应通知甲方验收，甲方自接到验收通知    日内组织验收，并办理验收、移交手续。如甲方在规定时间内未能组织验收，需及时通知乙方，另定验收日期。</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 xml:space="preserve"> 关于工程价款及结算的约定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6.1双方商定本合同价款采用第</w:t>
      </w:r>
      <w:r>
        <w:rPr>
          <w:rFonts w:hint="eastAsia" w:ascii="仿宋_GB2312" w:eastAsia="仿宋_GB2312"/>
          <w:sz w:val="28"/>
          <w:szCs w:val="28"/>
          <w:u w:val="single"/>
        </w:rPr>
        <w:t xml:space="preserve">    </w:t>
      </w:r>
      <w:r>
        <w:rPr>
          <w:rFonts w:hint="eastAsia" w:ascii="仿宋_GB2312" w:eastAsia="仿宋_GB2312"/>
          <w:sz w:val="28"/>
          <w:szCs w:val="28"/>
        </w:rPr>
        <w:t>种：</w:t>
      </w:r>
    </w:p>
    <w:p>
      <w:pPr>
        <w:spacing w:line="560" w:lineRule="exact"/>
        <w:ind w:left="480"/>
        <w:rPr>
          <w:rFonts w:ascii="仿宋_GB2312" w:eastAsia="仿宋_GB2312"/>
          <w:sz w:val="28"/>
          <w:szCs w:val="28"/>
        </w:rPr>
      </w:pPr>
      <w:r>
        <w:rPr>
          <w:rFonts w:hint="eastAsia" w:ascii="仿宋_GB2312" w:eastAsia="仿宋_GB2312"/>
          <w:sz w:val="28"/>
          <w:szCs w:val="28"/>
        </w:rPr>
        <w:t>（1）固定总价。</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（2）固定单价。可调价格按</w:t>
      </w:r>
      <w:r>
        <w:rPr>
          <w:rFonts w:hint="eastAsia" w:ascii="仿宋_GB2312" w:eastAsia="仿宋_GB2312"/>
          <w:sz w:val="28"/>
          <w:szCs w:val="28"/>
          <w:u w:val="single"/>
        </w:rPr>
        <w:t xml:space="preserve">     </w:t>
      </w:r>
      <w:r>
        <w:rPr>
          <w:rFonts w:hint="eastAsia" w:ascii="仿宋_GB2312" w:eastAsia="仿宋_GB2312"/>
          <w:sz w:val="28"/>
          <w:szCs w:val="28"/>
        </w:rPr>
        <w:t>规则计算。</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6.2工程竣工验收后，乙方提出工程结算申请并将有关资料送交甲方。甲方按照以下方式办理款项支付：</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hAnsi="Times New Roman" w:eastAsia="仿宋_GB2312"/>
          <w:sz w:val="28"/>
          <w:szCs w:val="28"/>
        </w:rPr>
        <w:t>质保金：质量保证金为工程结算价的2.5%，待质量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第七条 关于材料供应的约定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7.2凡由乙方采购的材料、设备，如不符合质量要求或规格有差异，应禁止使用。若已使用，对工程造成的损失由乙方负责。</w:t>
      </w:r>
    </w:p>
    <w:p>
      <w:pPr>
        <w:spacing w:line="560" w:lineRule="exact"/>
        <w:ind w:left="426"/>
        <w:rPr>
          <w:rFonts w:ascii="仿宋_GB2312" w:eastAsia="仿宋_GB2312"/>
          <w:sz w:val="28"/>
          <w:szCs w:val="28"/>
        </w:rPr>
      </w:pPr>
      <w:r>
        <w:rPr>
          <w:rFonts w:hint="eastAsia" w:ascii="仿宋_GB2312" w:eastAsia="仿宋_GB2312"/>
          <w:sz w:val="28"/>
          <w:szCs w:val="28"/>
        </w:rPr>
        <w:t>第八条 有关安全生产和防火的约定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8.1甲方提供的施工图纸或作法说明，应符合《中华人民共和国消防法》和有关防火设计规范。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8.3由于乙方在施工生产过程中违反有关安全操作规程、消防条例，导致发生安全或火灾事故，乙方应承担由此引发的一切经济损失。</w:t>
      </w:r>
    </w:p>
    <w:p>
      <w:pPr>
        <w:spacing w:line="560" w:lineRule="exact"/>
        <w:ind w:left="426"/>
        <w:rPr>
          <w:rFonts w:ascii="仿宋_GB2312" w:eastAsia="仿宋_GB2312"/>
          <w:sz w:val="28"/>
          <w:szCs w:val="28"/>
        </w:rPr>
      </w:pPr>
      <w:r>
        <w:rPr>
          <w:rFonts w:hint="eastAsia" w:ascii="仿宋_GB2312" w:eastAsia="仿宋_GB2312"/>
          <w:sz w:val="28"/>
          <w:szCs w:val="28"/>
        </w:rPr>
        <w:t>第九条 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9.1由于乙方原因，逾期竣工，每逾期一天，乙方支付甲方</w:t>
      </w:r>
      <w:r>
        <w:rPr>
          <w:rFonts w:hint="eastAsia" w:ascii="仿宋_GB2312" w:eastAsia="仿宋_GB2312"/>
          <w:sz w:val="28"/>
          <w:szCs w:val="28"/>
          <w:u w:val="single"/>
        </w:rPr>
        <w:t xml:space="preserve">     </w:t>
      </w:r>
      <w:r>
        <w:rPr>
          <w:rFonts w:hint="eastAsia" w:ascii="仿宋_GB2312" w:eastAsia="仿宋_GB2312"/>
          <w:sz w:val="28"/>
          <w:szCs w:val="28"/>
        </w:rPr>
        <w:t>元违约金；如延误工期达到</w:t>
      </w:r>
      <w:r>
        <w:rPr>
          <w:rFonts w:hint="eastAsia" w:ascii="仿宋_GB2312" w:eastAsia="仿宋_GB2312"/>
          <w:sz w:val="28"/>
          <w:szCs w:val="28"/>
          <w:u w:val="single"/>
        </w:rPr>
        <w:t xml:space="preserve">   </w:t>
      </w:r>
      <w:r>
        <w:rPr>
          <w:rFonts w:hint="eastAsia" w:ascii="仿宋_GB2312" w:eastAsia="仿宋_GB2312"/>
          <w:sz w:val="28"/>
          <w:szCs w:val="28"/>
        </w:rPr>
        <w:t>日的，甲方有权解除本合同，并要求乙方支付违约金</w:t>
      </w:r>
      <w:r>
        <w:rPr>
          <w:rFonts w:hint="eastAsia" w:ascii="仿宋_GB2312" w:eastAsia="仿宋_GB2312"/>
          <w:sz w:val="28"/>
          <w:szCs w:val="28"/>
          <w:u w:val="single"/>
        </w:rPr>
        <w:t xml:space="preserve">    </w:t>
      </w:r>
      <w:r>
        <w:rPr>
          <w:rFonts w:hint="eastAsia" w:ascii="仿宋_GB2312" w:eastAsia="仿宋_GB2312"/>
          <w:sz w:val="28"/>
          <w:szCs w:val="28"/>
        </w:rPr>
        <w:t>元；本条规定的违约金不足以弥补甲方损失的，乙方应当另行向甲方承担赔偿责任。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9.2乙方应妥善保护甲方提供的设备及现场堆放的家具、陈设和工程成品，如造成损失，应照价赔偿。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9.3未经甲方同意，乙方擅自拆改原建筑物结构或设备管线，由此发生的损失或事故（包括行政处罚），由乙方负责并承担损失。</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9.4除本合同另有约定外，任何一方违约应当就因此给对方造成的损失承担赔偿责任。</w:t>
      </w:r>
    </w:p>
    <w:p>
      <w:pPr>
        <w:spacing w:line="560" w:lineRule="exact"/>
        <w:ind w:left="426"/>
        <w:rPr>
          <w:rFonts w:ascii="仿宋_GB2312" w:eastAsia="仿宋_GB2312"/>
          <w:sz w:val="28"/>
          <w:szCs w:val="28"/>
        </w:rPr>
      </w:pPr>
      <w:r>
        <w:rPr>
          <w:rFonts w:hint="eastAsia" w:ascii="仿宋_GB2312" w:eastAsia="仿宋_GB2312"/>
          <w:sz w:val="28"/>
          <w:szCs w:val="28"/>
        </w:rPr>
        <w:t>第十条 争议或纠纷处理</w:t>
      </w:r>
    </w:p>
    <w:p>
      <w:pPr>
        <w:spacing w:line="560" w:lineRule="exact"/>
        <w:rPr>
          <w:rFonts w:ascii="仿宋_GB2312" w:eastAsia="仿宋_GB2312"/>
          <w:sz w:val="28"/>
          <w:szCs w:val="28"/>
        </w:rPr>
      </w:pPr>
      <w:r>
        <w:rPr>
          <w:rFonts w:hint="eastAsia" w:ascii="仿宋_GB2312" w:eastAsia="仿宋_GB2312"/>
          <w:sz w:val="28"/>
          <w:szCs w:val="28"/>
        </w:rPr>
        <w:t xml:space="preserve">   10.1本合同在履行期间，双方发生争议时，在不影响工作进度的前提下，双方可采取协商解决或请有关部门进行调解。</w:t>
      </w:r>
    </w:p>
    <w:p>
      <w:pPr>
        <w:spacing w:line="560" w:lineRule="exact"/>
        <w:rPr>
          <w:rFonts w:ascii="仿宋_GB2312" w:eastAsia="仿宋_GB2312"/>
          <w:sz w:val="28"/>
          <w:szCs w:val="28"/>
        </w:rPr>
      </w:pPr>
      <w:r>
        <w:rPr>
          <w:rFonts w:hint="eastAsia" w:ascii="仿宋_GB2312" w:eastAsia="仿宋_GB2312"/>
          <w:sz w:val="28"/>
          <w:szCs w:val="28"/>
        </w:rPr>
        <w:t xml:space="preserve">   10.2当事人不愿通过协商、调解解决或者协商、调解不成时，本合同在执行中发生的争议双方同意由甲方所在地人民法院诉讼管辖解决。</w:t>
      </w:r>
    </w:p>
    <w:p>
      <w:pPr>
        <w:spacing w:line="560" w:lineRule="exact"/>
        <w:ind w:left="426"/>
        <w:rPr>
          <w:rFonts w:ascii="仿宋_GB2312" w:eastAsia="仿宋_GB2312"/>
          <w:sz w:val="28"/>
          <w:szCs w:val="28"/>
        </w:rPr>
      </w:pPr>
      <w:r>
        <w:rPr>
          <w:rFonts w:hint="eastAsia" w:ascii="仿宋_GB2312" w:eastAsia="仿宋_GB2312"/>
          <w:sz w:val="28"/>
          <w:szCs w:val="28"/>
        </w:rPr>
        <w:t>第十一条 附则</w:t>
      </w:r>
    </w:p>
    <w:p>
      <w:pPr>
        <w:spacing w:line="560" w:lineRule="exact"/>
        <w:ind w:left="480"/>
        <w:rPr>
          <w:rFonts w:ascii="仿宋_GB2312" w:eastAsia="仿宋_GB2312"/>
          <w:sz w:val="28"/>
          <w:szCs w:val="28"/>
        </w:rPr>
      </w:pPr>
      <w:r>
        <w:rPr>
          <w:rFonts w:hint="eastAsia" w:ascii="仿宋_GB2312" w:eastAsia="仿宋_GB2312"/>
          <w:sz w:val="28"/>
          <w:szCs w:val="28"/>
        </w:rPr>
        <w:t>11.1本工程保修事宜由双方签订保修协议。</w:t>
      </w:r>
    </w:p>
    <w:p>
      <w:pPr>
        <w:spacing w:line="560" w:lineRule="exact"/>
        <w:ind w:left="480"/>
        <w:rPr>
          <w:rFonts w:ascii="仿宋_GB2312" w:eastAsia="仿宋_GB2312"/>
          <w:sz w:val="28"/>
          <w:szCs w:val="28"/>
        </w:rPr>
      </w:pPr>
      <w:r>
        <w:rPr>
          <w:rFonts w:hint="eastAsia" w:ascii="仿宋_GB2312" w:eastAsia="仿宋_GB2312"/>
          <w:sz w:val="28"/>
          <w:szCs w:val="28"/>
        </w:rPr>
        <w:t>11.2本合同一共肆份，甲乙双方各执贰份，具有同等法律效力。</w:t>
      </w:r>
    </w:p>
    <w:p>
      <w:pPr>
        <w:spacing w:line="560" w:lineRule="exact"/>
        <w:ind w:left="480"/>
        <w:rPr>
          <w:rFonts w:ascii="仿宋_GB2312" w:eastAsia="仿宋_GB2312"/>
          <w:sz w:val="28"/>
          <w:szCs w:val="28"/>
        </w:rPr>
      </w:pPr>
      <w:r>
        <w:rPr>
          <w:rFonts w:hint="eastAsia" w:ascii="仿宋_GB2312" w:eastAsia="仿宋_GB2312"/>
          <w:sz w:val="28"/>
          <w:szCs w:val="28"/>
        </w:rPr>
        <w:t xml:space="preserve">11.3本合同履行完成后自动终止。   </w:t>
      </w:r>
    </w:p>
    <w:p>
      <w:pPr>
        <w:spacing w:line="560" w:lineRule="exact"/>
        <w:ind w:left="480"/>
        <w:rPr>
          <w:rFonts w:ascii="仿宋_GB2312" w:hAnsi="宋体" w:eastAsia="仿宋_GB2312"/>
          <w:b/>
          <w:sz w:val="28"/>
          <w:szCs w:val="28"/>
        </w:rPr>
      </w:pPr>
      <w:r>
        <w:rPr>
          <w:rFonts w:hint="eastAsia" w:ascii="仿宋_GB2312" w:eastAsia="仿宋_GB2312"/>
          <w:sz w:val="28"/>
          <w:szCs w:val="28"/>
        </w:rPr>
        <w:t>11.4本合同包含以下附件，附件与本合同具有同等法律效力。</w:t>
      </w:r>
    </w:p>
    <w:p>
      <w:pPr>
        <w:spacing w:line="560" w:lineRule="exact"/>
        <w:rPr>
          <w:rFonts w:ascii="仿宋_GB2312" w:eastAsia="仿宋_GB2312"/>
          <w:sz w:val="28"/>
          <w:szCs w:val="28"/>
          <w:u w:val="single"/>
        </w:rPr>
      </w:pPr>
      <w:r>
        <w:rPr>
          <w:rFonts w:hint="eastAsia" w:ascii="仿宋_GB2312" w:eastAsia="仿宋_GB2312"/>
          <w:sz w:val="28"/>
          <w:szCs w:val="28"/>
        </w:rPr>
        <w:t xml:space="preserve">   （1）工程质量保修书</w:t>
      </w:r>
    </w:p>
    <w:p>
      <w:pPr>
        <w:spacing w:line="560" w:lineRule="exact"/>
        <w:rPr>
          <w:rFonts w:ascii="仿宋_GB2312" w:eastAsia="仿宋_GB2312"/>
          <w:sz w:val="28"/>
          <w:szCs w:val="28"/>
        </w:rPr>
      </w:pPr>
      <w:r>
        <w:rPr>
          <w:rFonts w:hint="eastAsia" w:ascii="仿宋_GB2312" w:eastAsia="仿宋_GB2312"/>
          <w:sz w:val="28"/>
          <w:szCs w:val="28"/>
        </w:rPr>
        <w:t xml:space="preserve">   （2）安全文明施工协议书    </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年  月  日                      年  月  日</w:t>
      </w: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pStyle w:val="21"/>
        <w:tabs>
          <w:tab w:val="left" w:pos="540"/>
        </w:tabs>
        <w:snapToGrid w:val="0"/>
        <w:spacing w:line="560" w:lineRule="exact"/>
        <w:rPr>
          <w:rFonts w:ascii="黑体" w:hAnsi="黑体" w:eastAsia="黑体" w:cs="黑体"/>
          <w:sz w:val="32"/>
          <w:szCs w:val="32"/>
        </w:rPr>
      </w:pPr>
    </w:p>
    <w:p>
      <w:pPr>
        <w:pStyle w:val="21"/>
        <w:tabs>
          <w:tab w:val="left" w:pos="540"/>
        </w:tabs>
        <w:snapToGrid w:val="0"/>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21"/>
        <w:tabs>
          <w:tab w:val="left" w:pos="540"/>
        </w:tabs>
        <w:snapToGrid w:val="0"/>
        <w:spacing w:line="560" w:lineRule="exact"/>
        <w:rPr>
          <w:rFonts w:ascii="黑体" w:hAnsi="黑体" w:eastAsia="黑体" w:cs="黑体"/>
          <w:sz w:val="32"/>
          <w:szCs w:val="32"/>
        </w:rPr>
      </w:pPr>
    </w:p>
    <w:p>
      <w:pPr>
        <w:pStyle w:val="21"/>
        <w:snapToGrid w:val="0"/>
        <w:spacing w:before="120" w:after="120" w:line="56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工程质量保修书</w:t>
      </w:r>
    </w:p>
    <w:p>
      <w:pPr>
        <w:pStyle w:val="21"/>
        <w:tabs>
          <w:tab w:val="left" w:pos="426"/>
        </w:tabs>
        <w:snapToGrid w:val="0"/>
        <w:spacing w:line="560" w:lineRule="exact"/>
        <w:ind w:firstLine="440"/>
        <w:rPr>
          <w:rFonts w:ascii="仿宋" w:hAnsi="仿宋" w:eastAsia="仿宋" w:cs="仿宋"/>
          <w:sz w:val="22"/>
        </w:rPr>
      </w:pPr>
    </w:p>
    <w:p>
      <w:pPr>
        <w:pStyle w:val="21"/>
        <w:tabs>
          <w:tab w:val="left" w:pos="426"/>
        </w:tabs>
        <w:snapToGrid w:val="0"/>
        <w:spacing w:line="560" w:lineRule="exact"/>
        <w:ind w:firstLine="440"/>
        <w:rPr>
          <w:rFonts w:ascii="黑体" w:hAnsi="黑体" w:eastAsia="黑体" w:cs="黑体"/>
          <w:sz w:val="28"/>
          <w:szCs w:val="28"/>
        </w:rPr>
      </w:pPr>
      <w:r>
        <w:rPr>
          <w:rFonts w:hint="eastAsia" w:ascii="黑体" w:hAnsi="黑体" w:eastAsia="黑体" w:cs="黑体"/>
          <w:sz w:val="28"/>
          <w:szCs w:val="28"/>
        </w:rPr>
        <w:t xml:space="preserve">发包人（全称）：杭州萧山国际机场有限公司                                </w:t>
      </w:r>
    </w:p>
    <w:p>
      <w:pPr>
        <w:pStyle w:val="21"/>
        <w:tabs>
          <w:tab w:val="left" w:pos="426"/>
        </w:tabs>
        <w:snapToGrid w:val="0"/>
        <w:spacing w:line="560" w:lineRule="exact"/>
        <w:ind w:firstLine="440"/>
        <w:rPr>
          <w:rFonts w:ascii="黑体" w:hAnsi="黑体" w:eastAsia="黑体" w:cs="黑体"/>
          <w:sz w:val="28"/>
          <w:szCs w:val="28"/>
        </w:rPr>
      </w:pPr>
    </w:p>
    <w:p>
      <w:pPr>
        <w:pStyle w:val="21"/>
        <w:tabs>
          <w:tab w:val="left" w:pos="426"/>
        </w:tabs>
        <w:snapToGrid w:val="0"/>
        <w:spacing w:line="560" w:lineRule="exact"/>
        <w:ind w:firstLine="440"/>
        <w:rPr>
          <w:rFonts w:ascii="黑体" w:hAnsi="黑体" w:eastAsia="黑体" w:cs="黑体"/>
          <w:sz w:val="28"/>
          <w:szCs w:val="28"/>
        </w:rPr>
      </w:pPr>
      <w:r>
        <w:rPr>
          <w:rFonts w:hint="eastAsia" w:ascii="黑体" w:hAnsi="黑体" w:eastAsia="黑体" w:cs="黑体"/>
          <w:sz w:val="28"/>
          <w:szCs w:val="28"/>
        </w:rPr>
        <w:t xml:space="preserve">承包人（全称）：   </w:t>
      </w:r>
    </w:p>
    <w:p>
      <w:pPr>
        <w:pStyle w:val="21"/>
        <w:tabs>
          <w:tab w:val="left" w:pos="426"/>
        </w:tabs>
        <w:snapToGrid w:val="0"/>
        <w:spacing w:line="560" w:lineRule="exact"/>
        <w:rPr>
          <w:rFonts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发包人和承包人根据《中华人民共和国建筑法》和《建设工程质量管理条例》，经协商一致就[]（工程全称）签订工程质量保修书。</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一、工程质量保修范围和内容　</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承包人在质量保修期内，按照有关法律规定和合同约定，承担工程质量保修责任。</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二、质量保修期</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根据《建设工程质量管理条例》及有关规定，工程的质量保修期如下：</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1．地基基础工程和主体结构工程为设计文件规定的工程合理使用年限；</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2．屋面防水工程、有防水要求的卫生间、房间和外墙面的防渗     为    5    年；</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3．装修工程为     2    年；</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4．电气管线、给排水管道、设备安装工程为     2    年；</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5．供热与供冷系统为     2   个采暖期、供冷期；</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6．住宅小区内的给排水设施、道路等配套工程为    2     年；</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7．其他项目保修期限约定如下：</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质量保修期自工程竣工验收合格之日起计算。</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三、缺陷责任期</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工程缺陷责任期为24个月，缺陷责任期自工程竣工验收合格之日起计算。单位工程先于全部工程进行验收，单位工程缺陷责任期自单位工程验收合格之日起算。</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缺陷责任期届满后，缺陷责任期届满后，经发包人确认核实，承包人不存在违约情形以及质量保修不存在问题后15天内无息返还质保金。</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四、质量保修责任</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1．属于保修范围、内容的项目，承包人应当在接到保修通知之日起    天内派人保修。承包人不在约定期限内派人保修的，发包人可以自行委托他人修理。费用从质量保证金中扣除。修复部分的质保期自修复之日起重新开始计算。</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2．发生紧急事故需抢修的，承包人在接到事故通知后，应当立即到达事故现场进行持续抢修直至修复。</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4．质量保修完成后，由发包人组织验收。验收不合格的，发包人有权自行委托第三方修理，全部费用由承包人承担，由发包人与第三方确认后直接从质保金中扣除。</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五、保修费用</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保修费用由造成质量缺陷的责任方承担；对责任方的确定产生疑问或争议的，依发包人委托的鉴定机构所出具的独立报告来确定。</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六、双方约定的其他工程质量保修事项： </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1、在承包人人员到达之前，发包人可采取适当的应急措施，费用由承包人承担。</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a．紧急抢修事故时，为避免损失进一步扩大；</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b．直接影响到工程正常运行或危害人身财产及财产安全时；</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4、因工程质量问题发生工程维修费用或对第三人赔偿损失的，发包人通知承包人应承担的费用或损失金额，承包人应于收到通知后7日内支付通知书中确定的金额。</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21"/>
        <w:tabs>
          <w:tab w:val="left" w:pos="426"/>
        </w:tabs>
        <w:snapToGrid w:val="0"/>
        <w:spacing w:line="560" w:lineRule="exact"/>
        <w:ind w:firstLine="440"/>
        <w:jc w:val="left"/>
        <w:rPr>
          <w:rFonts w:ascii="仿宋" w:hAnsi="仿宋" w:eastAsia="仿宋" w:cs="仿宋"/>
          <w:sz w:val="28"/>
          <w:szCs w:val="28"/>
        </w:rPr>
      </w:pPr>
      <w:r>
        <w:rPr>
          <w:rFonts w:hint="eastAsia" w:ascii="仿宋" w:hAnsi="仿宋" w:eastAsia="仿宋" w:cs="仿宋"/>
          <w:sz w:val="28"/>
          <w:szCs w:val="28"/>
        </w:rPr>
        <w:t xml:space="preserve"> 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6、工程质量保修书由发包人、承包人在工程竣工验收前共同盖章，作为本施工合同附件，其有效期限至质保期届满且发包人书面确认承包人完成全部保修工作止。</w:t>
      </w:r>
    </w:p>
    <w:p>
      <w:pPr>
        <w:pStyle w:val="21"/>
        <w:snapToGrid w:val="0"/>
        <w:spacing w:line="560" w:lineRule="exact"/>
        <w:rPr>
          <w:rFonts w:ascii="仿宋" w:hAnsi="仿宋" w:eastAsia="仿宋" w:cs="仿宋"/>
          <w:sz w:val="28"/>
          <w:szCs w:val="28"/>
        </w:rPr>
      </w:pPr>
    </w:p>
    <w:p>
      <w:pPr>
        <w:pStyle w:val="21"/>
        <w:snapToGrid w:val="0"/>
        <w:spacing w:line="560" w:lineRule="exact"/>
        <w:rPr>
          <w:rFonts w:ascii="仿宋" w:hAnsi="仿宋" w:eastAsia="仿宋" w:cs="仿宋"/>
          <w:sz w:val="28"/>
          <w:szCs w:val="28"/>
        </w:rPr>
      </w:pPr>
    </w:p>
    <w:p>
      <w:pPr>
        <w:pStyle w:val="21"/>
        <w:snapToGrid w:val="0"/>
        <w:spacing w:line="560" w:lineRule="exact"/>
        <w:rPr>
          <w:rFonts w:ascii="仿宋" w:hAnsi="仿宋" w:eastAsia="仿宋" w:cs="仿宋"/>
          <w:sz w:val="28"/>
          <w:szCs w:val="28"/>
        </w:rPr>
      </w:pPr>
      <w:r>
        <w:rPr>
          <w:rFonts w:hint="eastAsia" w:ascii="黑体" w:hAnsi="黑体" w:eastAsia="黑体" w:cs="黑体"/>
          <w:sz w:val="28"/>
          <w:szCs w:val="28"/>
        </w:rPr>
        <w:t xml:space="preserve">发包人(公章)：                     承包人(公章)：   </w:t>
      </w:r>
      <w:r>
        <w:rPr>
          <w:rFonts w:hint="eastAsia" w:ascii="仿宋" w:hAnsi="仿宋" w:eastAsia="仿宋" w:cs="仿宋"/>
          <w:sz w:val="28"/>
          <w:szCs w:val="28"/>
        </w:rPr>
        <w:t xml:space="preserve">        </w:t>
      </w: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_GB2312" w:eastAsia="仿宋_GB2312" w:cs="仿宋_GB2312"/>
          <w:sz w:val="28"/>
          <w:szCs w:val="28"/>
        </w:rPr>
      </w:pPr>
      <w:r>
        <w:rPr>
          <w:rFonts w:hint="eastAsia" w:ascii="黑体" w:hAnsi="黑体" w:eastAsia="黑体" w:cs="黑体"/>
          <w:sz w:val="32"/>
          <w:szCs w:val="32"/>
        </w:rPr>
        <w:t>附件2：</w:t>
      </w:r>
      <w:r>
        <w:rPr>
          <w:rFonts w:hint="eastAsia" w:ascii="仿宋_GB2312" w:hAnsi="仿宋_GB2312" w:eastAsia="仿宋_GB2312" w:cs="仿宋_GB2312"/>
          <w:sz w:val="28"/>
          <w:szCs w:val="28"/>
        </w:rPr>
        <w:t xml:space="preserve"> </w:t>
      </w:r>
      <w:bookmarkStart w:id="35" w:name="_Hlk534811958"/>
    </w:p>
    <w:p>
      <w:pPr>
        <w:spacing w:before="120" w:beforeLines="50" w:after="120" w:afterLines="50" w:line="560" w:lineRule="exact"/>
        <w:jc w:val="left"/>
        <w:rPr>
          <w:rFonts w:ascii="仿宋_GB2312" w:hAnsi="仿宋_GB2312" w:eastAsia="仿宋_GB2312" w:cs="仿宋_GB2312"/>
          <w:sz w:val="28"/>
          <w:szCs w:val="28"/>
        </w:rPr>
      </w:pPr>
    </w:p>
    <w:p>
      <w:pPr>
        <w:spacing w:before="120" w:beforeLines="50" w:after="120" w:afterLines="50" w:line="56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杭州萧山国际机场建设项目工程建设</w:t>
      </w:r>
    </w:p>
    <w:p>
      <w:pPr>
        <w:spacing w:before="120" w:beforeLines="50" w:after="120" w:afterLines="50" w:line="56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安全文明施工协议书</w:t>
      </w:r>
      <w:bookmarkEnd w:id="35"/>
    </w:p>
    <w:p>
      <w:pPr>
        <w:spacing w:before="120" w:beforeLines="50" w:after="120" w:afterLines="50" w:line="560" w:lineRule="exact"/>
        <w:jc w:val="center"/>
        <w:rPr>
          <w:rFonts w:ascii="黑体" w:hAnsi="黑体" w:eastAsia="黑体" w:cs="黑体"/>
          <w:bCs/>
          <w:color w:val="000000"/>
          <w:sz w:val="32"/>
          <w:szCs w:val="32"/>
        </w:rPr>
      </w:pPr>
    </w:p>
    <w:p>
      <w:pPr>
        <w:pStyle w:val="21"/>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发包人：杭州萧山国际机场有限公司</w:t>
      </w:r>
    </w:p>
    <w:p>
      <w:pPr>
        <w:pStyle w:val="21"/>
        <w:adjustRightInd w:val="0"/>
        <w:snapToGrid w:val="0"/>
        <w:spacing w:line="560" w:lineRule="exact"/>
        <w:rPr>
          <w:rFonts w:ascii="黑体" w:hAnsi="黑体" w:eastAsia="黑体" w:cs="黑体"/>
          <w:sz w:val="28"/>
          <w:szCs w:val="28"/>
        </w:rPr>
      </w:pPr>
    </w:p>
    <w:p>
      <w:pPr>
        <w:pStyle w:val="21"/>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承包人： </w:t>
      </w:r>
    </w:p>
    <w:p>
      <w:pPr>
        <w:pStyle w:val="21"/>
        <w:adjustRightInd w:val="0"/>
        <w:snapToGrid w:val="0"/>
        <w:spacing w:line="560" w:lineRule="exact"/>
        <w:rPr>
          <w:rFonts w:ascii="仿宋_GB2312" w:hAnsi="仿宋_GB2312" w:eastAsia="仿宋_GB2312" w:cs="仿宋_GB2312"/>
          <w:sz w:val="28"/>
          <w:szCs w:val="28"/>
        </w:rPr>
      </w:pP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一、发包人对承包人实行安全目标管理，安全目标的具体内容是：</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二、发包人的权利和义务</w:t>
      </w:r>
    </w:p>
    <w:p>
      <w:pPr>
        <w:pStyle w:val="21"/>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11、发包人联系和协调机场公安机关，督促施工单位按有关规定申报暂住登记和申领《居住证》，并协助承包人联系机场公安局商定有关工地安全保卫事宜。</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12、发包人利用施工例会等定期分析和掌握工程的治安情况，通报当前治安形势，交流工作经验，协助处理相关问题。</w:t>
      </w:r>
    </w:p>
    <w:p>
      <w:pPr>
        <w:pStyle w:val="21"/>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13、承包人未按要求配备安全设施、设备、器材，未在限定期限内整改的，发包人有权直接购置并配足，另增加20%的管理费，费用由承包人承担。</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21"/>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21"/>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16、发包人对承包人的临时设施（包括临时宿舍）进行统一规划和监管，完成后临时设施场地应按发包人要求恢复原状。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19、发包人应按合同约定如期支付承包人工程款。</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三、承包人的安全、文明权利和义务</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21"/>
        <w:adjustRightInd w:val="0"/>
        <w:snapToGrid w:val="0"/>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20、落实施工安全责任，所涉工程依法实行总分包制的，总包单位应对施工安全负总责，以安全责任书的方式确定各分包单位的安全责任，承包人应层层签订安全责任书。</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21、承包人应开展风险管理，结合风险评估结果有针对性地制定和落实施工安全技术措施。</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24、承包人必须按照发包人的规划要求搭设临时设施，并经发包人验收合格方准使用。但发包人的验收并不免除承包人对其搭设的临时设施的安全承担全部责任。</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26、承包人应做好装修施工阶段成品保护工作，按照“谁主管、谁负责；谁使用、谁负责；谁管理、谁负责”的原则，制定成品保护管理办法，层层签订成品保护责任书，真正落实成品保护现场管理的各项措施。</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27、为保障民工合法权益，承包人还应承担以下义务：</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27.5承包人支付下属劳务单位（或施工班组）进度款之前，有义务查阅下属劳务单位（或施工班组）前期民工工资足额发放的书面材料。</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27.6承包人应制定相关约束性制度，落实措施，预防、杜绝下属劳务单位（或施工班组）无序维权事件发生。</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27.7若民工或下属劳务单位（或施工班组）维权，承包人应负相应举证义务。</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27.8一旦发生民工无序维权，承包人主要领导应当及时到场，督促下属劳务单位（或施工班组）负责人劝离民工，并积极配合发包人相关部门协调处置。</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发包人对承包人的上述工作有随时监督检查的权利，承包人应积极配合发包人的检查。</w:t>
      </w:r>
    </w:p>
    <w:p>
      <w:pPr>
        <w:pStyle w:val="21"/>
        <w:adjustRightInd w:val="0"/>
        <w:snapToGrid w:val="0"/>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30、进入机场控制区施工的人员和车辆需由发包人派员负责引领并主动接受机场管理人员的安全检查，服从机场相关职能部门的监管，无通行证者一律不得进入。</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35、进出口大门应设立门卫，人员和车辆凭发包人制发的施工通行证进出，并接受发包人安保人员或机场公安管理人员查验。</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37、加强对施工人员的遵纪守法教育，预防“黄、毒、赌”、斗殴、偷窃等违法违纪行为的发生，主动接受发包人和机场公安机关的指导、检查、监督、考核。</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21"/>
        <w:adjustRightInd w:val="0"/>
        <w:snapToGrid w:val="0"/>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43、遵守国家消防法律法规，建立和健全消防管理规章制度，明确消防安全责任人，健全消防安全网络（配备专职或兼职消防员），建立消防应急队伍，并报发包人和机场公安局消防部门备案。</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53、占用、挖掘道路，跨越道路架设、铺设管线以及大型机械进出机场须提前与发包人协商，征得发包人和机场公安局交警队同意，并采取防护措施和设置明显警示标志方可实施。</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21"/>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21"/>
        <w:adjustRightInd w:val="0"/>
        <w:snapToGrid w:val="0"/>
        <w:spacing w:line="56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施工合同》后，本协议书自发包人、承包人共同盖章后生效。</w:t>
      </w:r>
    </w:p>
    <w:p>
      <w:pPr>
        <w:pStyle w:val="21"/>
        <w:adjustRightInd w:val="0"/>
        <w:snapToGrid w:val="0"/>
        <w:spacing w:line="560" w:lineRule="exact"/>
        <w:ind w:firstLine="560" w:firstLineChars="200"/>
        <w:rPr>
          <w:rFonts w:ascii="仿宋_GB2312" w:hAnsi="仿宋_GB2312" w:eastAsia="仿宋_GB2312" w:cs="仿宋_GB2312"/>
          <w:sz w:val="28"/>
          <w:szCs w:val="28"/>
        </w:rPr>
      </w:pPr>
    </w:p>
    <w:p>
      <w:pPr>
        <w:pStyle w:val="21"/>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发包人（盖章）：                 承包人（盖章）：</w:t>
      </w:r>
    </w:p>
    <w:p>
      <w:pPr>
        <w:pStyle w:val="21"/>
        <w:snapToGrid w:val="0"/>
        <w:spacing w:line="560" w:lineRule="exact"/>
        <w:ind w:firstLine="560"/>
        <w:rPr>
          <w:rFonts w:ascii="仿宋_GB2312" w:hAnsi="仿宋_GB2312" w:eastAsia="仿宋_GB2312" w:cs="仿宋_GB2312"/>
          <w:sz w:val="28"/>
          <w:szCs w:val="28"/>
        </w:rPr>
      </w:pP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pStyle w:val="4"/>
        <w:spacing w:line="564" w:lineRule="exact"/>
        <w:ind w:right="57"/>
        <w:jc w:val="center"/>
      </w:pPr>
      <w:bookmarkStart w:id="36" w:name="_Toc33099966"/>
      <w:r>
        <w:rPr>
          <w:rFonts w:hint="eastAsia"/>
          <w:b w:val="0"/>
          <w:bCs w:val="0"/>
        </w:rPr>
        <w:t>第五章  工程量清单</w:t>
      </w:r>
      <w:bookmarkEnd w:id="36"/>
    </w:p>
    <w:p>
      <w:pPr>
        <w:adjustRightInd w:val="0"/>
        <w:snapToGrid w:val="0"/>
        <w:jc w:val="left"/>
        <w:outlineLvl w:val="0"/>
        <w:rPr>
          <w:rFonts w:ascii="宋体" w:hAnsi="宋体" w:cs="宋体"/>
          <w:b/>
          <w:bCs/>
          <w:sz w:val="22"/>
        </w:rPr>
      </w:pPr>
    </w:p>
    <w:p>
      <w:pPr>
        <w:adjustRightInd w:val="0"/>
        <w:snapToGrid w:val="0"/>
        <w:ind w:left="142"/>
        <w:jc w:val="left"/>
        <w:outlineLvl w:val="0"/>
        <w:rPr>
          <w:rFonts w:ascii="宋体" w:hAnsi="宋体" w:cs="宋体"/>
          <w:b/>
          <w:bCs/>
          <w:sz w:val="22"/>
        </w:rPr>
      </w:pPr>
      <w:r>
        <w:rPr>
          <w:rFonts w:hint="eastAsia" w:ascii="宋体" w:hAnsi="宋体" w:cs="宋体"/>
          <w:b/>
          <w:bCs/>
          <w:kern w:val="0"/>
          <w:sz w:val="22"/>
        </w:rPr>
        <w:t>场区第五立面整治</w:t>
      </w:r>
    </w:p>
    <w:tbl>
      <w:tblPr>
        <w:tblStyle w:val="13"/>
        <w:tblW w:w="4990" w:type="pct"/>
        <w:tblInd w:w="0" w:type="dxa"/>
        <w:tblLayout w:type="autofit"/>
        <w:tblCellMar>
          <w:top w:w="0" w:type="dxa"/>
          <w:left w:w="108" w:type="dxa"/>
          <w:bottom w:w="0" w:type="dxa"/>
          <w:right w:w="108" w:type="dxa"/>
        </w:tblCellMar>
      </w:tblPr>
      <w:tblGrid>
        <w:gridCol w:w="3856"/>
        <w:gridCol w:w="1098"/>
        <w:gridCol w:w="979"/>
        <w:gridCol w:w="3245"/>
      </w:tblGrid>
      <w:tr>
        <w:tblPrEx>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名称</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计量单位</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工程量</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备注</w:t>
            </w:r>
          </w:p>
        </w:tc>
      </w:tr>
      <w:tr>
        <w:tblPrEx>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原有漆面的除锈与污渍清理</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m2</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9040</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bidi="ar"/>
              </w:rPr>
              <w:t>按实际情况，以真实锈蚀面积为准，刷漆前打磨掉生锈部位即可</w:t>
            </w:r>
            <w:r>
              <w:rPr>
                <w:rFonts w:hint="eastAsia" w:ascii="宋体" w:hAnsi="宋体" w:cs="宋体"/>
                <w:color w:val="000000"/>
                <w:kern w:val="0"/>
                <w:sz w:val="22"/>
                <w:lang w:eastAsia="zh-CN" w:bidi="ar"/>
              </w:rPr>
              <w:t>。</w:t>
            </w:r>
          </w:p>
        </w:tc>
      </w:tr>
      <w:tr>
        <w:tblPrEx>
          <w:tblCellMar>
            <w:top w:w="0" w:type="dxa"/>
            <w:left w:w="108" w:type="dxa"/>
            <w:bottom w:w="0" w:type="dxa"/>
            <w:right w:w="108" w:type="dxa"/>
          </w:tblCellMar>
        </w:tblPrEx>
        <w:trPr>
          <w:trHeight w:val="45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垃圾外运:现场垃圾清理外运处置</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p>
        </w:tc>
      </w:tr>
      <w:tr>
        <w:tblPrEx>
          <w:tblCellMar>
            <w:top w:w="0" w:type="dxa"/>
            <w:left w:w="108" w:type="dxa"/>
            <w:bottom w:w="0" w:type="dxa"/>
            <w:right w:w="108" w:type="dxa"/>
          </w:tblCellMar>
        </w:tblPrEx>
        <w:trPr>
          <w:trHeight w:val="45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第一遍底漆喷涂</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m2</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9040</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油漆颜色为灰色</w:t>
            </w:r>
          </w:p>
        </w:tc>
      </w:tr>
      <w:tr>
        <w:tblPrEx>
          <w:tblCellMar>
            <w:top w:w="0" w:type="dxa"/>
            <w:left w:w="108" w:type="dxa"/>
            <w:bottom w:w="0" w:type="dxa"/>
            <w:right w:w="108" w:type="dxa"/>
          </w:tblCellMar>
        </w:tblPrEx>
        <w:trPr>
          <w:trHeight w:val="45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第二遍防锈</w:t>
            </w:r>
            <w:r>
              <w:rPr>
                <w:rFonts w:hint="eastAsia" w:ascii="宋体" w:hAnsi="宋体" w:cs="宋体"/>
                <w:color w:val="000000"/>
                <w:kern w:val="0"/>
                <w:sz w:val="22"/>
                <w:lang w:val="en-US" w:eastAsia="zh-CN" w:bidi="ar"/>
              </w:rPr>
              <w:t>漆</w:t>
            </w:r>
            <w:r>
              <w:rPr>
                <w:rFonts w:hint="eastAsia" w:ascii="宋体" w:hAnsi="宋体" w:cs="宋体"/>
                <w:color w:val="000000"/>
                <w:kern w:val="0"/>
                <w:sz w:val="22"/>
                <w:lang w:bidi="ar"/>
              </w:rPr>
              <w:t>喷涂</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m2</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9040</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油漆颜色为灰色</w:t>
            </w:r>
          </w:p>
        </w:tc>
      </w:tr>
      <w:tr>
        <w:tblPrEx>
          <w:tblCellMar>
            <w:top w:w="0" w:type="dxa"/>
            <w:left w:w="108" w:type="dxa"/>
            <w:bottom w:w="0" w:type="dxa"/>
            <w:right w:w="108" w:type="dxa"/>
          </w:tblCellMar>
        </w:tblPrEx>
        <w:trPr>
          <w:trHeight w:val="45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第三遍氟碳漆喷涂</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m2</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9040</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油漆颜色为灰色</w:t>
            </w:r>
          </w:p>
        </w:tc>
      </w:tr>
      <w:tr>
        <w:tblPrEx>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安全措施:施工时所需的安全措施，由投标人自行考虑</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kern w:val="0"/>
                <w:sz w:val="22"/>
                <w:lang w:bidi="ar"/>
              </w:rPr>
            </w:pPr>
          </w:p>
        </w:tc>
      </w:tr>
      <w:tr>
        <w:tblPrEx>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超高作业人工降效增加费:超高作业人工降效增加费，由投标单位自行考虑</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kern w:val="0"/>
                <w:sz w:val="22"/>
                <w:lang w:bidi="ar"/>
              </w:rPr>
            </w:pPr>
          </w:p>
        </w:tc>
      </w:tr>
      <w:tr>
        <w:tblPrEx>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施工保险：施工时对周边车辆及建筑造成损害，当事人需要理赔由投标人自行负责。</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项</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主要为油漆喷涂时会有部分飘洒到周边引起损害</w:t>
            </w:r>
          </w:p>
        </w:tc>
      </w:tr>
    </w:tbl>
    <w:p>
      <w:pPr>
        <w:spacing w:line="400" w:lineRule="exact"/>
        <w:ind w:firstLine="550" w:firstLineChars="250"/>
        <w:jc w:val="left"/>
        <w:rPr>
          <w:rFonts w:ascii="宋体" w:hAnsi="宋体" w:cs="宋体"/>
          <w:bCs/>
          <w:sz w:val="22"/>
        </w:rPr>
      </w:pPr>
    </w:p>
    <w:p>
      <w:pPr>
        <w:spacing w:line="400" w:lineRule="exact"/>
        <w:ind w:firstLine="550" w:firstLineChars="250"/>
        <w:jc w:val="left"/>
        <w:rPr>
          <w:rFonts w:ascii="宋体" w:hAnsi="宋体" w:cs="宋体"/>
          <w:sz w:val="22"/>
        </w:rPr>
      </w:pPr>
      <w:r>
        <w:rPr>
          <w:rFonts w:hint="eastAsia" w:ascii="宋体" w:hAnsi="宋体" w:cs="宋体"/>
          <w:bCs/>
          <w:sz w:val="22"/>
        </w:rPr>
        <w:t>本工程所需的材料和设备需经过业主认可的中高档品牌。同档次及以上品牌</w:t>
      </w:r>
    </w:p>
    <w:tbl>
      <w:tblPr>
        <w:tblStyle w:val="13"/>
        <w:tblW w:w="91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267"/>
        <w:gridCol w:w="2511"/>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8" w:hRule="atLeast"/>
          <w:jc w:val="center"/>
        </w:trPr>
        <w:tc>
          <w:tcPr>
            <w:tcW w:w="917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kern w:val="0"/>
                <w:sz w:val="22"/>
              </w:rPr>
            </w:pPr>
            <w:r>
              <w:rPr>
                <w:rFonts w:hint="eastAsia" w:ascii="宋体" w:hAnsi="宋体" w:cs="宋体"/>
                <w:b/>
                <w:bCs/>
                <w:kern w:val="0"/>
                <w:sz w:val="22"/>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4" w:hRule="atLeast"/>
          <w:jc w:val="center"/>
        </w:trPr>
        <w:tc>
          <w:tcPr>
            <w:tcW w:w="126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序号</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材料名称</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126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1</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防锈漆及氟碳漆</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立邦、多乐士、嘉宝莉等</w:t>
            </w:r>
          </w:p>
        </w:tc>
      </w:tr>
    </w:tbl>
    <w:p>
      <w:pPr>
        <w:widowControl/>
        <w:jc w:val="left"/>
        <w:rPr>
          <w:kern w:val="44"/>
          <w:sz w:val="44"/>
          <w:szCs w:val="44"/>
        </w:rPr>
      </w:pPr>
    </w:p>
    <w:p>
      <w:pPr>
        <w:pStyle w:val="4"/>
        <w:spacing w:line="564" w:lineRule="exact"/>
        <w:ind w:right="57" w:firstLine="420"/>
        <w:jc w:val="center"/>
      </w:pPr>
      <w:bookmarkStart w:id="37" w:name="_Toc33099967"/>
      <w:r>
        <w:rPr>
          <w:rFonts w:hint="eastAsia"/>
          <w:b w:val="0"/>
          <w:bCs w:val="0"/>
        </w:rPr>
        <w:t>第六章  图纸</w:t>
      </w:r>
      <w:bookmarkEnd w:id="37"/>
    </w:p>
    <w:p>
      <w:pPr>
        <w:widowControl/>
        <w:jc w:val="left"/>
        <w:rPr>
          <w:kern w:val="44"/>
          <w:sz w:val="44"/>
          <w:szCs w:val="44"/>
        </w:rPr>
      </w:pPr>
      <w:r>
        <w:rPr>
          <w:b/>
          <w:bCs/>
        </w:rPr>
        <w:br w:type="page"/>
      </w:r>
    </w:p>
    <w:p>
      <w:pPr>
        <w:pStyle w:val="4"/>
        <w:spacing w:line="564" w:lineRule="exact"/>
        <w:ind w:right="57" w:firstLine="420"/>
        <w:jc w:val="center"/>
      </w:pPr>
      <w:bookmarkStart w:id="38" w:name="_Toc33099968"/>
      <w:r>
        <w:rPr>
          <w:rFonts w:hint="eastAsia"/>
          <w:b w:val="0"/>
          <w:bCs w:val="0"/>
        </w:rPr>
        <w:t>第七章</w:t>
      </w:r>
      <w:r>
        <w:rPr>
          <w:b w:val="0"/>
          <w:bCs w:val="0"/>
        </w:rPr>
        <w:t xml:space="preserve">  </w:t>
      </w:r>
      <w:r>
        <w:rPr>
          <w:rFonts w:hint="eastAsia"/>
          <w:b w:val="0"/>
          <w:bCs w:val="0"/>
        </w:rPr>
        <w:t>技术标准和要求</w:t>
      </w:r>
      <w:bookmarkEnd w:id="38"/>
    </w:p>
    <w:p>
      <w:pPr>
        <w:pStyle w:val="11"/>
        <w:shd w:val="clear" w:color="auto" w:fill="FFFFFF"/>
        <w:spacing w:before="0" w:beforeAutospacing="0" w:after="0" w:afterAutospacing="0" w:line="360" w:lineRule="exact"/>
        <w:rPr>
          <w:rStyle w:val="15"/>
          <w:rFonts w:ascii="宋体" w:hAnsi="宋体" w:cs="宋体"/>
          <w:snapToGrid w:val="0"/>
          <w:color w:val="333333"/>
          <w:sz w:val="22"/>
          <w:shd w:val="clear" w:color="auto" w:fill="FFFFFF"/>
        </w:rPr>
      </w:pPr>
      <w:r>
        <w:rPr>
          <w:rStyle w:val="15"/>
          <w:rFonts w:hint="eastAsia" w:ascii="宋体" w:hAnsi="宋体" w:cs="宋体"/>
          <w:snapToGrid w:val="0"/>
          <w:color w:val="333333"/>
          <w:sz w:val="22"/>
          <w:shd w:val="clear" w:color="auto" w:fill="FFFFFF"/>
        </w:rPr>
        <w:t>一、表面涂料施工流程</w:t>
      </w:r>
    </w:p>
    <w:p>
      <w:pPr>
        <w:pStyle w:val="11"/>
        <w:shd w:val="clear" w:color="auto" w:fill="FFFFFF"/>
        <w:spacing w:before="0" w:beforeAutospacing="0" w:after="0" w:afterAutospacing="0" w:line="360" w:lineRule="exact"/>
        <w:ind w:firstLine="220" w:firstLineChars="1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1、基层处理‍</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1）先将金属表面上的浮土、砂、灰浆、油污、锈斑、焊渣、毛刺等清除干净。然后进行表面除锈，方法可用手工处理。如金属表面是一般浮铁锈，可先用钢丝刷往复刷打，然后用粗砂布打磨出新的光亮表面，再用旧布或棉纱将打磨下的浮灰、锈擦干净:如果钢构件的金属表面锈蚀比较严重(鳞状锈斑)，先用铲刀将锈鳞铲掉，也可用锤子或刮刀清理，然后用钢丝刷刷打清理，再用砂布打磨光亮为止，即可涂防锈漆。大面积锈蚀可先用砂轮机、风磨机及其它电动除锈工具除锈，然后配以钢丝刷、锉刀、钢铲及砂布等工具，经刷、锉、磨除去剩余铁锈及杂物。如遇有漏水处应及时处理；用细砂纸打磨墙面及金属构件的接缝处，使金属表面露出原有的光泽度。</w:t>
      </w:r>
    </w:p>
    <w:p>
      <w:pPr>
        <w:pStyle w:val="11"/>
        <w:shd w:val="clear" w:color="auto" w:fill="FFFFFF"/>
        <w:spacing w:before="0" w:beforeAutospacing="0" w:after="0" w:afterAutospacing="0" w:line="360" w:lineRule="exact"/>
        <w:ind w:firstLine="220" w:firstLineChars="100"/>
        <w:rPr>
          <w:rFonts w:hint="eastAsia" w:ascii="宋体" w:hAnsi="宋体" w:eastAsia="宋体" w:cs="宋体"/>
          <w:snapToGrid w:val="0"/>
          <w:color w:val="333333"/>
          <w:sz w:val="22"/>
          <w:shd w:val="clear" w:color="auto" w:fill="FFFFFF"/>
          <w:lang w:eastAsia="zh-CN"/>
        </w:rPr>
      </w:pPr>
      <w:r>
        <w:rPr>
          <w:rFonts w:hint="eastAsia" w:ascii="宋体" w:hAnsi="宋体" w:cs="宋体"/>
          <w:snapToGrid w:val="0"/>
          <w:color w:val="333333"/>
          <w:sz w:val="22"/>
          <w:shd w:val="clear" w:color="auto" w:fill="FFFFFF"/>
        </w:rPr>
        <w:t>2、</w:t>
      </w:r>
      <w:r>
        <w:rPr>
          <w:rFonts w:hint="eastAsia" w:ascii="宋体" w:hAnsi="宋体" w:cs="宋体"/>
          <w:snapToGrid w:val="0"/>
          <w:color w:val="333333"/>
          <w:sz w:val="22"/>
          <w:shd w:val="clear" w:color="auto" w:fill="FFFFFF"/>
          <w:lang w:val="en-US" w:eastAsia="zh-CN"/>
        </w:rPr>
        <w:t>喷涂底漆（第一层）及</w:t>
      </w:r>
      <w:r>
        <w:rPr>
          <w:rFonts w:hint="eastAsia" w:ascii="宋体" w:hAnsi="宋体" w:cs="宋体"/>
          <w:snapToGrid w:val="0"/>
          <w:color w:val="333333"/>
          <w:sz w:val="22"/>
          <w:shd w:val="clear" w:color="auto" w:fill="FFFFFF"/>
        </w:rPr>
        <w:t>防锈漆</w:t>
      </w:r>
      <w:r>
        <w:rPr>
          <w:rFonts w:hint="eastAsia" w:ascii="宋体" w:hAnsi="宋体" w:cs="宋体"/>
          <w:snapToGrid w:val="0"/>
          <w:color w:val="333333"/>
          <w:sz w:val="22"/>
          <w:shd w:val="clear" w:color="auto" w:fill="FFFFFF"/>
          <w:lang w:eastAsia="zh-CN"/>
        </w:rPr>
        <w:t>（</w:t>
      </w:r>
      <w:r>
        <w:rPr>
          <w:rFonts w:hint="eastAsia" w:ascii="宋体" w:hAnsi="宋体" w:cs="宋体"/>
          <w:snapToGrid w:val="0"/>
          <w:color w:val="333333"/>
          <w:sz w:val="22"/>
          <w:shd w:val="clear" w:color="auto" w:fill="FFFFFF"/>
          <w:lang w:val="en-US" w:eastAsia="zh-CN"/>
        </w:rPr>
        <w:t>第二层</w:t>
      </w:r>
      <w:r>
        <w:rPr>
          <w:rFonts w:hint="eastAsia" w:ascii="宋体" w:hAnsi="宋体" w:cs="宋体"/>
          <w:snapToGrid w:val="0"/>
          <w:color w:val="333333"/>
          <w:sz w:val="22"/>
          <w:shd w:val="clear" w:color="auto" w:fill="FFFFFF"/>
          <w:lang w:eastAsia="zh-CN"/>
        </w:rPr>
        <w:t>）</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涂漆时，构件表面必须干燥，如有水珠、水气必须擦干。施涂时一定要涂刷到位、刷满、刷匀。对小型钢结构构件或金属制品花样复杂的可两人合作，一人用棉纱蘸漆揩擦:一人用油刷理顺、理通。对于钢构件中不易涂刷到的缝隙隙处(如角钢组合构件的角钢背)，应在拼装前将拼合缝隙处的除锈和涂漆等工序做完，但铆孔内不得涂入涂料，以免铆接后钉眼中有夹渣。</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按比例调配好材料：第一遍涂层厚薄均匀且不流挂为佳；第二遍涂层以不流挂为准且干燥后不易开裂或脱落为好。（注意：喷枪气压要适中）喷涂时要注意控制距离和角度以及喷枪的移动速度等细节问题。间隔8小时再涂刷第二遍底层涂料（根据天气情况而定）；每道工序之间间隔8小时以上为宜，</w:t>
      </w:r>
      <w:r>
        <w:rPr>
          <w:rFonts w:hint="eastAsia" w:ascii="宋体" w:hAnsi="宋体" w:eastAsia="宋体" w:cs="宋体"/>
          <w:snapToGrid w:val="0"/>
          <w:color w:val="333333"/>
          <w:sz w:val="22"/>
          <w:szCs w:val="22"/>
          <w:shd w:val="clear" w:color="auto" w:fill="FFFFFF"/>
        </w:rPr>
        <w:t>确保涂层均匀，不见底。</w:t>
      </w:r>
    </w:p>
    <w:p>
      <w:pPr>
        <w:pStyle w:val="11"/>
        <w:shd w:val="clear" w:color="auto" w:fill="FFFFFF"/>
        <w:spacing w:before="0" w:beforeAutospacing="0" w:after="0" w:afterAutospacing="0" w:line="360" w:lineRule="exact"/>
        <w:ind w:firstLine="220" w:firstLineChars="1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3、喷涂保护层氟碳漆</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按比例调配好材料，喷涂工艺同上，面漆成分为氟碳漆，涂膜实干后厚度达到0.15mm以上。</w:t>
      </w:r>
    </w:p>
    <w:p>
      <w:pPr>
        <w:pStyle w:val="11"/>
        <w:shd w:val="clear" w:color="auto" w:fill="FFFFFF"/>
        <w:spacing w:before="0" w:beforeAutospacing="0" w:after="0" w:afterAutospacing="0" w:line="360" w:lineRule="exact"/>
        <w:rPr>
          <w:rFonts w:ascii="宋体" w:hAnsi="宋体" w:cs="宋体"/>
          <w:snapToGrid w:val="0"/>
          <w:color w:val="333333"/>
          <w:sz w:val="22"/>
        </w:rPr>
      </w:pPr>
      <w:r>
        <w:rPr>
          <w:rStyle w:val="15"/>
          <w:rFonts w:hint="eastAsia" w:ascii="宋体" w:hAnsi="宋体" w:cs="宋体"/>
          <w:snapToGrid w:val="0"/>
          <w:color w:val="333333"/>
          <w:sz w:val="22"/>
          <w:shd w:val="clear" w:color="auto" w:fill="FFFFFF"/>
        </w:rPr>
        <w:t>二、表面涂料验收规范介绍</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rPr>
      </w:pPr>
      <w:r>
        <w:rPr>
          <w:rFonts w:hint="eastAsia" w:ascii="宋体" w:hAnsi="宋体" w:cs="宋体"/>
          <w:snapToGrid w:val="0"/>
          <w:color w:val="333333"/>
          <w:sz w:val="22"/>
          <w:shd w:val="clear" w:color="auto" w:fill="FFFFFF"/>
        </w:rPr>
        <w:t>1、检查所用涂料的品种、颜色是否符合选定样品要求，是否符合环保规范。</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rPr>
      </w:pPr>
      <w:r>
        <w:rPr>
          <w:rFonts w:hint="eastAsia" w:ascii="宋体" w:hAnsi="宋体" w:cs="宋体"/>
          <w:snapToGrid w:val="0"/>
          <w:color w:val="333333"/>
          <w:sz w:val="22"/>
          <w:shd w:val="clear" w:color="auto" w:fill="FFFFFF"/>
        </w:rPr>
        <w:t>2、验收涂料应该先从基层开始，还没上漆时就要验收一遍，每上一面漆之后需验收一遍。</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3、验收表面涂料时候时，要保证表面完全干透。</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rPr>
      </w:pPr>
      <w:r>
        <w:rPr>
          <w:rFonts w:hint="eastAsia" w:ascii="宋体" w:hAnsi="宋体" w:cs="宋体"/>
          <w:snapToGrid w:val="0"/>
          <w:color w:val="333333"/>
          <w:sz w:val="22"/>
          <w:shd w:val="clear" w:color="auto" w:fill="FFFFFF"/>
        </w:rPr>
        <w:t>4、必须保证表面平整，如果验收时没有达到标准，则应该多喷一遍以满足要求。</w:t>
      </w:r>
    </w:p>
    <w:p>
      <w:pPr>
        <w:adjustRightInd w:val="0"/>
        <w:snapToGrid w:val="0"/>
        <w:spacing w:line="360" w:lineRule="auto"/>
        <w:jc w:val="left"/>
        <w:outlineLvl w:val="0"/>
        <w:rPr>
          <w:rFonts w:ascii="宋体" w:hAnsi="宋体" w:cs="Calibri"/>
          <w:b/>
          <w:bCs/>
          <w:sz w:val="22"/>
        </w:rPr>
      </w:pPr>
      <w:r>
        <w:rPr>
          <w:rFonts w:hint="eastAsia" w:ascii="宋体" w:hAnsi="宋体"/>
          <w:b/>
          <w:bCs/>
          <w:sz w:val="22"/>
        </w:rPr>
        <w:t>三、</w:t>
      </w:r>
      <w:r>
        <w:rPr>
          <w:rFonts w:hint="eastAsia" w:ascii="宋体" w:hAnsi="宋体" w:cs="Calibri"/>
          <w:b/>
          <w:bCs/>
          <w:sz w:val="22"/>
        </w:rPr>
        <w:t>技术标准、施工要求</w:t>
      </w:r>
    </w:p>
    <w:p>
      <w:pPr>
        <w:adjustRightInd w:val="0"/>
        <w:snapToGrid w:val="0"/>
        <w:spacing w:line="360" w:lineRule="auto"/>
        <w:ind w:left="440" w:hanging="440" w:hangingChars="200"/>
        <w:jc w:val="left"/>
        <w:outlineLvl w:val="0"/>
        <w:rPr>
          <w:rFonts w:ascii="宋体" w:hAnsi="宋体" w:cs="Calibri"/>
          <w:sz w:val="22"/>
        </w:rPr>
      </w:pPr>
      <w:bookmarkStart w:id="39" w:name="_Toc281397111"/>
      <w:r>
        <w:rPr>
          <w:rFonts w:hint="eastAsia" w:ascii="宋体" w:hAnsi="宋体" w:cs="Calibri"/>
          <w:sz w:val="22"/>
        </w:rPr>
        <w:t>3.1投标人所提供产品的质量、安装施工工艺、测试手段及方法都应符合最新颁布的标准和规范要求。</w:t>
      </w:r>
      <w:bookmarkEnd w:id="39"/>
      <w:bookmarkStart w:id="40" w:name="_Toc281397112"/>
      <w:r>
        <w:rPr>
          <w:rFonts w:hint="eastAsia" w:ascii="宋体" w:hAnsi="宋体" w:cs="Calibri"/>
          <w:sz w:val="22"/>
        </w:rPr>
        <w:t>投标人所提供的设备及系统至少符合下列标准和规范</w:t>
      </w:r>
      <w:bookmarkEnd w:id="40"/>
    </w:p>
    <w:p>
      <w:pPr>
        <w:snapToGrid w:val="0"/>
        <w:spacing w:line="360" w:lineRule="auto"/>
        <w:ind w:firstLine="440" w:firstLineChars="200"/>
        <w:rPr>
          <w:rFonts w:ascii="宋体" w:hAnsi="宋体" w:cs="Calibri"/>
          <w:sz w:val="22"/>
        </w:rPr>
      </w:pPr>
      <w:r>
        <w:rPr>
          <w:rFonts w:hint="eastAsia" w:ascii="宋体" w:hAnsi="宋体" w:cs="Calibri"/>
          <w:sz w:val="22"/>
        </w:rPr>
        <w:t>《智能建筑设计标准》 GB/T50314—2000</w:t>
      </w:r>
    </w:p>
    <w:p>
      <w:pPr>
        <w:snapToGrid w:val="0"/>
        <w:spacing w:line="360" w:lineRule="auto"/>
        <w:ind w:firstLine="440" w:firstLineChars="200"/>
        <w:rPr>
          <w:rFonts w:ascii="宋体" w:hAnsi="宋体" w:cs="Calibri"/>
          <w:sz w:val="22"/>
        </w:rPr>
      </w:pPr>
      <w:r>
        <w:rPr>
          <w:rFonts w:hint="eastAsia" w:ascii="宋体" w:hAnsi="宋体" w:cs="Calibri"/>
          <w:sz w:val="22"/>
        </w:rPr>
        <w:t>《建筑与建筑群综合布线系统工程设计规范》 GB/T50311—2000</w:t>
      </w:r>
    </w:p>
    <w:p>
      <w:pPr>
        <w:snapToGrid w:val="0"/>
        <w:spacing w:line="360" w:lineRule="auto"/>
        <w:ind w:firstLine="440" w:firstLineChars="200"/>
        <w:rPr>
          <w:rFonts w:ascii="宋体" w:hAnsi="宋体" w:cs="Calibri"/>
          <w:sz w:val="22"/>
        </w:rPr>
      </w:pPr>
      <w:r>
        <w:rPr>
          <w:rFonts w:hint="eastAsia" w:ascii="宋体" w:hAnsi="宋体" w:cs="Calibri"/>
          <w:sz w:val="22"/>
        </w:rPr>
        <w:t>《建筑物防雷设计规范》 GB50057—94</w:t>
      </w:r>
    </w:p>
    <w:p>
      <w:pPr>
        <w:snapToGrid w:val="0"/>
        <w:spacing w:line="360" w:lineRule="auto"/>
        <w:ind w:firstLine="440" w:firstLineChars="200"/>
        <w:rPr>
          <w:rFonts w:ascii="宋体" w:hAnsi="宋体" w:cs="Calibri"/>
          <w:sz w:val="22"/>
        </w:rPr>
      </w:pPr>
      <w:r>
        <w:rPr>
          <w:rFonts w:hint="eastAsia" w:ascii="宋体" w:hAnsi="宋体" w:cs="Calibri"/>
          <w:sz w:val="22"/>
        </w:rPr>
        <w:t>《建筑与建筑群综合布线系统工程验收规范》 GB/T50312—2000</w:t>
      </w:r>
    </w:p>
    <w:p>
      <w:pPr>
        <w:snapToGrid w:val="0"/>
        <w:spacing w:line="360" w:lineRule="auto"/>
        <w:ind w:firstLine="440" w:firstLineChars="200"/>
        <w:rPr>
          <w:rFonts w:ascii="宋体" w:hAnsi="宋体" w:cs="Calibri"/>
          <w:sz w:val="22"/>
        </w:rPr>
      </w:pPr>
      <w:r>
        <w:rPr>
          <w:rFonts w:hint="eastAsia" w:ascii="宋体" w:hAnsi="宋体" w:cs="Calibri"/>
          <w:sz w:val="22"/>
        </w:rPr>
        <w:t>《通信管道工程施工及验收规范》 YD1139—90</w:t>
      </w:r>
    </w:p>
    <w:p>
      <w:pPr>
        <w:snapToGrid w:val="0"/>
        <w:spacing w:line="360" w:lineRule="auto"/>
        <w:ind w:firstLine="440" w:firstLineChars="200"/>
        <w:rPr>
          <w:rFonts w:ascii="宋体" w:hAnsi="宋体" w:cs="Calibri"/>
          <w:sz w:val="22"/>
        </w:rPr>
      </w:pPr>
      <w:r>
        <w:rPr>
          <w:rFonts w:hint="eastAsia" w:ascii="宋体" w:hAnsi="宋体" w:cs="Calibri"/>
          <w:sz w:val="22"/>
        </w:rPr>
        <w:t>《智能建筑工程质量验收规范》（GB 50339-2003）；</w:t>
      </w:r>
    </w:p>
    <w:p>
      <w:pPr>
        <w:snapToGrid w:val="0"/>
        <w:spacing w:line="360" w:lineRule="auto"/>
        <w:ind w:firstLine="440" w:firstLineChars="200"/>
        <w:rPr>
          <w:rFonts w:ascii="宋体" w:hAnsi="宋体" w:cs="Calibri"/>
          <w:sz w:val="22"/>
        </w:rPr>
      </w:pPr>
      <w:r>
        <w:rPr>
          <w:rFonts w:hint="eastAsia" w:ascii="宋体" w:hAnsi="宋体" w:cs="Calibri"/>
          <w:sz w:val="22"/>
        </w:rPr>
        <w:t>《建筑物电子信息系统防雷技术规范》（GB 50343-2004）；</w:t>
      </w:r>
    </w:p>
    <w:p>
      <w:pPr>
        <w:snapToGrid w:val="0"/>
        <w:spacing w:line="360" w:lineRule="auto"/>
        <w:ind w:firstLine="440" w:firstLineChars="200"/>
        <w:rPr>
          <w:rFonts w:ascii="宋体" w:hAnsi="宋体" w:cs="Calibri"/>
          <w:sz w:val="22"/>
        </w:rPr>
      </w:pPr>
      <w:r>
        <w:rPr>
          <w:rFonts w:hint="eastAsia" w:ascii="宋体" w:hAnsi="宋体" w:cs="Calibri"/>
          <w:sz w:val="22"/>
        </w:rPr>
        <w:t>《安全防范工程技术规范》（GB 50348-2004）</w:t>
      </w:r>
    </w:p>
    <w:p>
      <w:pPr>
        <w:snapToGrid w:val="0"/>
        <w:spacing w:line="360" w:lineRule="auto"/>
        <w:ind w:firstLine="440" w:firstLineChars="200"/>
        <w:rPr>
          <w:rFonts w:ascii="宋体" w:hAnsi="宋体" w:cs="Calibri"/>
          <w:sz w:val="22"/>
        </w:rPr>
      </w:pPr>
      <w:r>
        <w:rPr>
          <w:rFonts w:hint="eastAsia" w:ascii="宋体" w:hAnsi="宋体" w:cs="Calibri"/>
          <w:sz w:val="22"/>
        </w:rPr>
        <w:t>《视频安防监控系统工程设计规范》（GB50395-2007）；</w:t>
      </w:r>
    </w:p>
    <w:p>
      <w:pPr>
        <w:snapToGrid w:val="0"/>
        <w:spacing w:line="360" w:lineRule="auto"/>
        <w:ind w:firstLine="440" w:firstLineChars="200"/>
        <w:rPr>
          <w:rFonts w:ascii="宋体" w:hAnsi="宋体" w:cs="Calibri"/>
          <w:sz w:val="22"/>
        </w:rPr>
      </w:pPr>
      <w:r>
        <w:rPr>
          <w:rFonts w:hint="eastAsia" w:ascii="宋体" w:hAnsi="宋体" w:cs="Calibri"/>
          <w:sz w:val="22"/>
        </w:rPr>
        <w:t>《安全防范系统供电技术要求》（GB/T15408-2011）；</w:t>
      </w:r>
    </w:p>
    <w:p>
      <w:pPr>
        <w:snapToGrid w:val="0"/>
        <w:spacing w:line="360" w:lineRule="auto"/>
        <w:ind w:firstLine="440" w:firstLineChars="200"/>
        <w:rPr>
          <w:rFonts w:ascii="宋体" w:hAnsi="宋体" w:cs="Calibri"/>
          <w:sz w:val="22"/>
        </w:rPr>
      </w:pPr>
      <w:r>
        <w:rPr>
          <w:rFonts w:hint="eastAsia" w:ascii="宋体" w:hAnsi="宋体" w:cs="Calibri"/>
          <w:sz w:val="22"/>
        </w:rPr>
        <w:t>《道路交通安全违法行为图像取证技术规范》（GA/T 832—2014）</w:t>
      </w:r>
    </w:p>
    <w:p>
      <w:pPr>
        <w:snapToGrid w:val="0"/>
        <w:spacing w:line="360" w:lineRule="auto"/>
        <w:ind w:firstLine="440" w:firstLineChars="200"/>
        <w:rPr>
          <w:rFonts w:ascii="宋体" w:hAnsi="宋体" w:cs="Calibri"/>
          <w:sz w:val="22"/>
        </w:rPr>
      </w:pPr>
      <w:r>
        <w:rPr>
          <w:rFonts w:hint="eastAsia" w:ascii="宋体" w:hAnsi="宋体" w:cs="Calibri"/>
          <w:sz w:val="22"/>
        </w:rPr>
        <w:t>《机动车号牌图像自动识别技术规范》（GA833-2016）</w:t>
      </w:r>
    </w:p>
    <w:p>
      <w:pPr>
        <w:snapToGrid w:val="0"/>
        <w:spacing w:line="360" w:lineRule="auto"/>
        <w:ind w:firstLine="440" w:firstLineChars="200"/>
        <w:rPr>
          <w:rFonts w:ascii="宋体" w:hAnsi="宋体" w:cs="Calibri"/>
          <w:sz w:val="22"/>
        </w:rPr>
      </w:pPr>
      <w:r>
        <w:rPr>
          <w:rFonts w:hint="eastAsia" w:ascii="宋体" w:hAnsi="宋体" w:cs="Calibri"/>
          <w:sz w:val="22"/>
        </w:rPr>
        <w:t>《安全防范视频监控联网系统信息传输、交换、控制技术要求》</w:t>
      </w:r>
    </w:p>
    <w:p>
      <w:pPr>
        <w:snapToGrid w:val="0"/>
        <w:spacing w:line="360" w:lineRule="auto"/>
        <w:ind w:firstLine="440" w:firstLineChars="200"/>
        <w:rPr>
          <w:rFonts w:ascii="宋体" w:hAnsi="宋体" w:cs="Calibri"/>
          <w:sz w:val="22"/>
        </w:rPr>
      </w:pPr>
      <w:r>
        <w:rPr>
          <w:rFonts w:hint="eastAsia" w:ascii="宋体" w:hAnsi="宋体" w:cs="Calibri"/>
          <w:sz w:val="22"/>
        </w:rPr>
        <w:t>符合国家和行业现行的有关设计、施工与验收规范、标准及其他相关标准和图集；</w:t>
      </w:r>
    </w:p>
    <w:p>
      <w:pPr>
        <w:snapToGrid w:val="0"/>
        <w:spacing w:line="360" w:lineRule="auto"/>
        <w:ind w:left="440" w:hanging="440" w:hangingChars="200"/>
        <w:rPr>
          <w:rFonts w:ascii="宋体" w:hAnsi="宋体" w:cs="Calibri"/>
          <w:sz w:val="22"/>
        </w:rPr>
      </w:pPr>
      <w:r>
        <w:rPr>
          <w:rFonts w:hint="eastAsia" w:ascii="宋体" w:hAnsi="宋体" w:cs="Calibri"/>
          <w:sz w:val="22"/>
        </w:rPr>
        <w:t>3.2若上述条例和规范尚不能满足本工程的需要，或未能达到国际标准，投标人应采用一切方法令所有材料及安装，符合所有最通用、最新的，适合于国际的标准、规范和运用的最新版本的要求，并提供书面文件得到业主认可。</w:t>
      </w:r>
    </w:p>
    <w:p>
      <w:pPr>
        <w:sectPr>
          <w:pgSz w:w="12240" w:h="15840"/>
          <w:pgMar w:top="1400" w:right="1680" w:bottom="1120" w:left="1580" w:header="0" w:footer="921" w:gutter="0"/>
          <w:cols w:space="720" w:num="1"/>
        </w:sectPr>
      </w:pPr>
    </w:p>
    <w:p>
      <w:pPr>
        <w:pStyle w:val="4"/>
        <w:spacing w:line="564" w:lineRule="exact"/>
        <w:ind w:right="57"/>
        <w:jc w:val="center"/>
        <w:rPr>
          <w:b w:val="0"/>
          <w:bCs w:val="0"/>
        </w:rPr>
      </w:pPr>
      <w:bookmarkStart w:id="41" w:name="_bookmark151"/>
      <w:bookmarkEnd w:id="41"/>
      <w:bookmarkStart w:id="42" w:name="_bookmark152"/>
      <w:bookmarkEnd w:id="42"/>
      <w:bookmarkStart w:id="43" w:name="_bookmark150"/>
      <w:bookmarkEnd w:id="43"/>
      <w:bookmarkStart w:id="44" w:name="_bookmark148"/>
      <w:bookmarkEnd w:id="44"/>
      <w:bookmarkStart w:id="45" w:name="_bookmark149"/>
      <w:bookmarkEnd w:id="45"/>
      <w:bookmarkStart w:id="46" w:name="_Toc33099969"/>
      <w:r>
        <w:rPr>
          <w:rFonts w:hint="eastAsia"/>
          <w:b w:val="0"/>
          <w:bCs w:val="0"/>
        </w:rPr>
        <w:t>第八章</w:t>
      </w:r>
      <w:r>
        <w:rPr>
          <w:b w:val="0"/>
          <w:bCs w:val="0"/>
        </w:rPr>
        <w:t xml:space="preserve">  </w:t>
      </w:r>
      <w:r>
        <w:rPr>
          <w:rFonts w:hint="eastAsia"/>
          <w:b w:val="0"/>
          <w:bCs w:val="0"/>
        </w:rPr>
        <w:t>投标文件格式</w:t>
      </w:r>
      <w:bookmarkEnd w:id="46"/>
    </w:p>
    <w:p>
      <w:pPr>
        <w:pStyle w:val="4"/>
        <w:spacing w:line="564" w:lineRule="exact"/>
        <w:ind w:right="57"/>
        <w:jc w:val="center"/>
        <w:rPr>
          <w:b w:val="0"/>
          <w:bCs w:val="0"/>
        </w:rPr>
        <w:sectPr>
          <w:headerReference r:id="rId10" w:type="default"/>
          <w:footerReference r:id="rId11"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kern w:val="0"/>
          <w:sz w:val="22"/>
        </w:rPr>
      </w:pPr>
      <w:r>
        <w:rPr>
          <w:rFonts w:hint="eastAsia" w:ascii="微软雅黑" w:hAnsi="Times New Roman" w:cs="微软雅黑"/>
          <w:b/>
          <w:kern w:val="0"/>
          <w:sz w:val="36"/>
          <w:szCs w:val="36"/>
        </w:rPr>
        <w:t>目 录</w:t>
      </w:r>
    </w:p>
    <w:p>
      <w:pPr>
        <w:pStyle w:val="22"/>
        <w:numPr>
          <w:ilvl w:val="0"/>
          <w:numId w:val="3"/>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22"/>
        <w:numPr>
          <w:ilvl w:val="0"/>
          <w:numId w:val="3"/>
        </w:numPr>
        <w:autoSpaceDE w:val="0"/>
        <w:autoSpaceDN w:val="0"/>
        <w:adjustRightInd w:val="0"/>
        <w:spacing w:line="360" w:lineRule="auto"/>
        <w:ind w:right="1738" w:firstLineChars="0"/>
        <w:rPr>
          <w:rFonts w:ascii="微软雅黑" w:hAnsi="Times New Roman" w:cs="微软雅黑"/>
          <w:spacing w:val="-2"/>
          <w:kern w:val="0"/>
          <w:sz w:val="22"/>
        </w:rPr>
      </w:pPr>
      <w:r>
        <w:rPr>
          <w:rFonts w:hint="eastAsia" w:ascii="微软雅黑" w:hAnsi="Times New Roman" w:cs="微软雅黑"/>
          <w:spacing w:val="-2"/>
          <w:kern w:val="0"/>
          <w:sz w:val="22"/>
        </w:rPr>
        <w:t>法</w:t>
      </w:r>
      <w:r>
        <w:rPr>
          <w:rFonts w:ascii="微软雅黑" w:hAnsi="Times New Roman" w:cs="微软雅黑"/>
          <w:spacing w:val="-2"/>
          <w:kern w:val="0"/>
          <w:sz w:val="22"/>
        </w:rPr>
        <w:t>定代表人身份证明或附有法定代表人身份证明的授权委托书；</w:t>
      </w:r>
    </w:p>
    <w:p>
      <w:pPr>
        <w:pStyle w:val="22"/>
        <w:numPr>
          <w:ilvl w:val="0"/>
          <w:numId w:val="3"/>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22"/>
        <w:numPr>
          <w:ilvl w:val="0"/>
          <w:numId w:val="3"/>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22"/>
        <w:numPr>
          <w:ilvl w:val="0"/>
          <w:numId w:val="3"/>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22"/>
        <w:numPr>
          <w:ilvl w:val="0"/>
          <w:numId w:val="3"/>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22"/>
        <w:numPr>
          <w:ilvl w:val="0"/>
          <w:numId w:val="3"/>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pacing w:line="360" w:lineRule="auto"/>
        <w:ind w:right="4013"/>
        <w:rPr>
          <w:rFonts w:ascii="微软雅黑" w:hAnsi="Times New Roman" w:cs="微软雅黑"/>
          <w:kern w:val="0"/>
          <w:sz w:val="22"/>
        </w:rPr>
      </w:pPr>
    </w:p>
    <w:p>
      <w:pPr>
        <w:autoSpaceDE w:val="0"/>
        <w:autoSpaceDN w:val="0"/>
        <w:adjustRightInd w:val="0"/>
        <w:spacing w:line="360" w:lineRule="auto"/>
        <w:ind w:right="4013"/>
        <w:rPr>
          <w:rFonts w:ascii="微软雅黑" w:hAnsi="Times New Roman" w:cs="微软雅黑"/>
          <w:kern w:val="0"/>
          <w:sz w:val="22"/>
        </w:rPr>
      </w:pPr>
    </w:p>
    <w:p>
      <w:pPr>
        <w:widowControl/>
        <w:jc w:val="left"/>
        <w:rPr>
          <w:rFonts w:ascii="微软雅黑" w:hAnsi="Times New Roman" w:cs="微软雅黑"/>
          <w:b/>
          <w:kern w:val="0"/>
          <w:sz w:val="36"/>
          <w:szCs w:val="36"/>
        </w:rPr>
      </w:pPr>
      <w:r>
        <w:rPr>
          <w:rFonts w:ascii="微软雅黑" w:hAnsi="Times New Roman" w:cs="微软雅黑"/>
          <w:b/>
          <w:kern w:val="0"/>
          <w:sz w:val="36"/>
          <w:szCs w:val="36"/>
        </w:rPr>
        <w:br w:type="page"/>
      </w:r>
    </w:p>
    <w:p>
      <w:pPr>
        <w:autoSpaceDE w:val="0"/>
        <w:autoSpaceDN w:val="0"/>
        <w:adjustRightInd w:val="0"/>
        <w:ind w:leftChars="-257" w:hanging="540" w:hangingChars="200"/>
        <w:jc w:val="center"/>
        <w:rPr>
          <w:rFonts w:ascii="黑体" w:hAnsi="Times New Roman" w:eastAsia="黑体" w:cs="黑体"/>
          <w:kern w:val="0"/>
          <w:sz w:val="27"/>
          <w:szCs w:val="27"/>
        </w:rPr>
      </w:pPr>
      <w:bookmarkStart w:id="47" w:name="_Toc184635140"/>
      <w:r>
        <w:rPr>
          <w:rFonts w:hint="eastAsia" w:ascii="黑体" w:hAnsi="Times New Roman" w:eastAsia="黑体" w:cs="黑体"/>
          <w:kern w:val="0"/>
          <w:sz w:val="27"/>
          <w:szCs w:val="27"/>
        </w:rPr>
        <w:t>一、投标函</w:t>
      </w:r>
    </w:p>
    <w:p>
      <w:pPr>
        <w:autoSpaceDE w:val="0"/>
        <w:autoSpaceDN w:val="0"/>
        <w:adjustRightInd w:val="0"/>
        <w:jc w:val="left"/>
        <w:rPr>
          <w:rFonts w:ascii="黑体" w:hAnsi="Times New Roman" w:eastAsia="黑体" w:cs="黑体"/>
          <w:kern w:val="0"/>
          <w:sz w:val="24"/>
          <w:szCs w:val="24"/>
        </w:rPr>
      </w:pPr>
    </w:p>
    <w:p>
      <w:pPr>
        <w:spacing w:line="360" w:lineRule="auto"/>
        <w:rPr>
          <w:rFonts w:ascii="宋体" w:hAnsi="宋体"/>
          <w:sz w:val="22"/>
        </w:rPr>
      </w:pPr>
      <w:r>
        <w:rPr>
          <w:rFonts w:hint="eastAsia" w:ascii="宋体" w:hAnsi="宋体"/>
          <w:sz w:val="22"/>
        </w:rPr>
        <w:t>（招标人名称）：</w:t>
      </w:r>
    </w:p>
    <w:p>
      <w:pPr>
        <w:spacing w:line="360" w:lineRule="auto"/>
        <w:ind w:firstLine="440" w:firstLineChars="200"/>
        <w:rPr>
          <w:rFonts w:ascii="宋体" w:hAnsi="宋体"/>
          <w:sz w:val="22"/>
        </w:rPr>
      </w:pPr>
      <w:r>
        <w:rPr>
          <w:rFonts w:ascii="宋体" w:hAnsi="宋体"/>
          <w:sz w:val="22"/>
        </w:rPr>
        <w:t>1</w:t>
      </w:r>
      <w:r>
        <w:rPr>
          <w:rFonts w:hint="eastAsia" w:ascii="宋体" w:hAnsi="宋体"/>
          <w:sz w:val="22"/>
        </w:rPr>
        <w:t>．我方己仔细研究了</w:t>
      </w:r>
      <w:r>
        <w:rPr>
          <w:rFonts w:hint="eastAsia" w:ascii="宋体" w:hAnsi="宋体"/>
          <w:sz w:val="22"/>
          <w:u w:val="single"/>
        </w:rPr>
        <w:t xml:space="preserve">            </w:t>
      </w:r>
      <w:r>
        <w:rPr>
          <w:rFonts w:hint="eastAsia" w:ascii="宋体" w:hAnsi="宋体"/>
          <w:sz w:val="22"/>
        </w:rPr>
        <w:t>（项目名称）施工招标文件的全部内容（含澄清、</w:t>
      </w:r>
      <w:r>
        <w:rPr>
          <w:rFonts w:ascii="宋体" w:hAnsi="宋体"/>
          <w:sz w:val="22"/>
        </w:rPr>
        <w:t>修改文件</w:t>
      </w:r>
      <w:r>
        <w:rPr>
          <w:rFonts w:hint="eastAsia" w:ascii="宋体" w:hAnsi="宋体"/>
          <w:sz w:val="22"/>
        </w:rPr>
        <w:t>），愿意以人民币（大写）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）的投标总报价，工期</w:t>
      </w:r>
      <w:r>
        <w:rPr>
          <w:rFonts w:hint="eastAsia" w:ascii="宋体" w:hAnsi="宋体"/>
          <w:sz w:val="22"/>
          <w:u w:val="single"/>
        </w:rPr>
        <w:t xml:space="preserve">           </w:t>
      </w:r>
      <w:r>
        <w:rPr>
          <w:rFonts w:hint="eastAsia" w:ascii="宋体" w:hAnsi="宋体"/>
          <w:sz w:val="22"/>
        </w:rPr>
        <w:t>日历天，按合同约定实施和完成承包工程，修补工程中的任何缺陷，</w:t>
      </w:r>
      <w:r>
        <w:rPr>
          <w:rFonts w:hint="eastAsia" w:ascii="宋体" w:hAnsi="宋体" w:cs="宋体"/>
          <w:sz w:val="22"/>
        </w:rPr>
        <w:t>工程质量达到一次验收合格。</w:t>
      </w:r>
    </w:p>
    <w:p>
      <w:pPr>
        <w:spacing w:line="360" w:lineRule="auto"/>
        <w:ind w:firstLine="442" w:firstLineChars="200"/>
        <w:rPr>
          <w:rFonts w:ascii="宋体" w:hAnsi="宋体"/>
          <w:sz w:val="22"/>
        </w:rPr>
      </w:pPr>
      <w:r>
        <w:rPr>
          <w:rFonts w:hint="eastAsia" w:ascii="宋体" w:hAnsi="宋体" w:cs="Arial"/>
          <w:b/>
          <w:sz w:val="22"/>
        </w:rPr>
        <w:t>2</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pacing w:line="360" w:lineRule="auto"/>
        <w:ind w:firstLine="440" w:firstLineChars="200"/>
        <w:rPr>
          <w:rFonts w:ascii="宋体" w:hAnsi="宋体"/>
          <w:sz w:val="22"/>
        </w:rPr>
      </w:pPr>
      <w:r>
        <w:rPr>
          <w:rFonts w:hint="eastAsia" w:ascii="宋体" w:hAnsi="宋体"/>
          <w:sz w:val="22"/>
        </w:rPr>
        <w:t>3．我方承诺在投标有效期内不修改、撤销投标文件。</w:t>
      </w:r>
    </w:p>
    <w:p>
      <w:pPr>
        <w:spacing w:line="360" w:lineRule="auto"/>
        <w:ind w:firstLine="440" w:firstLineChars="200"/>
        <w:rPr>
          <w:rFonts w:ascii="宋体" w:hAnsi="宋体"/>
          <w:sz w:val="22"/>
        </w:rPr>
      </w:pPr>
      <w:r>
        <w:rPr>
          <w:rFonts w:hint="eastAsia" w:ascii="宋体" w:hAnsi="宋体"/>
          <w:sz w:val="22"/>
        </w:rPr>
        <w:t>4．如我方中标：</w:t>
      </w:r>
    </w:p>
    <w:p>
      <w:pPr>
        <w:spacing w:line="360" w:lineRule="auto"/>
        <w:ind w:firstLine="440" w:firstLineChars="200"/>
        <w:rPr>
          <w:rFonts w:ascii="宋体" w:hAnsi="宋体"/>
          <w:sz w:val="22"/>
        </w:rPr>
      </w:pPr>
      <w:r>
        <w:rPr>
          <w:rFonts w:ascii="宋体" w:hAnsi="宋体"/>
          <w:sz w:val="22"/>
        </w:rPr>
        <w:t>（l</w:t>
      </w:r>
      <w:r>
        <w:rPr>
          <w:rFonts w:hint="eastAsia" w:ascii="宋体" w:hAnsi="宋体"/>
          <w:sz w:val="22"/>
        </w:rPr>
        <w:t>）我方承诺在收到中标通知书后，在中标通知书规定的期限内与你方签订合同。</w:t>
      </w:r>
    </w:p>
    <w:p>
      <w:pPr>
        <w:spacing w:line="360" w:lineRule="auto"/>
        <w:ind w:firstLine="440" w:firstLineChars="200"/>
        <w:rPr>
          <w:rFonts w:ascii="宋体" w:hAnsi="宋体"/>
          <w:sz w:val="22"/>
        </w:rPr>
      </w:pPr>
      <w:r>
        <w:rPr>
          <w:rFonts w:ascii="宋体" w:hAnsi="宋体"/>
          <w:sz w:val="22"/>
        </w:rPr>
        <w:t>（2</w:t>
      </w:r>
      <w:r>
        <w:rPr>
          <w:rFonts w:hint="eastAsia" w:ascii="宋体" w:hAnsi="宋体"/>
          <w:sz w:val="22"/>
        </w:rPr>
        <w:t>）随同本投标函递交的投标函附录属于合同文件的组成部分。</w:t>
      </w:r>
    </w:p>
    <w:p>
      <w:pPr>
        <w:spacing w:line="360" w:lineRule="auto"/>
        <w:ind w:firstLine="440" w:firstLineChars="200"/>
        <w:rPr>
          <w:rFonts w:ascii="宋体" w:hAnsi="宋体"/>
          <w:sz w:val="22"/>
        </w:rPr>
      </w:pPr>
      <w:r>
        <w:rPr>
          <w:rFonts w:ascii="宋体" w:hAnsi="宋体"/>
          <w:sz w:val="22"/>
        </w:rPr>
        <w:t>（3</w:t>
      </w:r>
      <w:r>
        <w:rPr>
          <w:rFonts w:hint="eastAsia" w:ascii="宋体" w:hAnsi="宋体"/>
          <w:sz w:val="22"/>
        </w:rPr>
        <w:t>）</w:t>
      </w:r>
      <w:r>
        <w:rPr>
          <w:rFonts w:ascii="宋体" w:hAnsi="宋体"/>
          <w:sz w:val="22"/>
        </w:rPr>
        <w:t>（4</w:t>
      </w:r>
      <w:r>
        <w:rPr>
          <w:rFonts w:hint="eastAsia" w:ascii="宋体" w:hAnsi="宋体"/>
          <w:sz w:val="22"/>
        </w:rPr>
        <w:t>）我方承诺在合同约定的期限内完成并移交全部合同工程。</w:t>
      </w:r>
    </w:p>
    <w:p>
      <w:pPr>
        <w:spacing w:line="360" w:lineRule="auto"/>
        <w:ind w:firstLine="440" w:firstLineChars="200"/>
        <w:rPr>
          <w:rFonts w:ascii="宋体" w:hAnsi="宋体"/>
          <w:sz w:val="22"/>
        </w:rPr>
      </w:pPr>
      <w:r>
        <w:rPr>
          <w:rFonts w:hint="eastAsia" w:ascii="宋体" w:hAnsi="宋体"/>
          <w:sz w:val="22"/>
        </w:rPr>
        <w:t>5．我方在此声明，所递交的投标文件、</w:t>
      </w:r>
      <w:r>
        <w:rPr>
          <w:rFonts w:ascii="宋体" w:hAnsi="宋体"/>
          <w:sz w:val="22"/>
        </w:rPr>
        <w:t>投标承诺书</w:t>
      </w:r>
      <w:r>
        <w:rPr>
          <w:rFonts w:hint="eastAsia" w:ascii="宋体" w:hAnsi="宋体"/>
          <w:sz w:val="22"/>
        </w:rPr>
        <w:t>及有关资料内容完整、真实和准确。</w:t>
      </w:r>
    </w:p>
    <w:p>
      <w:pPr>
        <w:spacing w:line="360" w:lineRule="auto"/>
        <w:ind w:firstLine="440" w:firstLineChars="200"/>
        <w:rPr>
          <w:rFonts w:ascii="宋体" w:hAnsi="宋体"/>
          <w:sz w:val="22"/>
        </w:rPr>
      </w:pPr>
      <w:r>
        <w:rPr>
          <w:rFonts w:hint="eastAsia" w:ascii="宋体" w:hAnsi="宋体"/>
          <w:sz w:val="22"/>
        </w:rPr>
        <w:t>6．在合同协议书正式签署生效之前，本投标函连同你方的中标通知书将构成我们双方之间共同遵守的文件，对双方具有约束力。</w:t>
      </w:r>
    </w:p>
    <w:p>
      <w:pPr>
        <w:spacing w:line="360" w:lineRule="auto"/>
        <w:ind w:firstLine="440" w:firstLineChars="200"/>
        <w:rPr>
          <w:rFonts w:ascii="宋体" w:hAnsi="宋体"/>
          <w:sz w:val="22"/>
        </w:rPr>
      </w:pPr>
      <w:r>
        <w:rPr>
          <w:rFonts w:hint="eastAsia" w:ascii="宋体" w:hAnsi="宋体"/>
          <w:sz w:val="22"/>
        </w:rPr>
        <w:t>7.（其他补充说明）</w:t>
      </w:r>
      <w:r>
        <w:rPr>
          <w:rFonts w:ascii="宋体" w:hAnsi="宋体"/>
          <w:sz w:val="22"/>
          <w:u w:val="single"/>
        </w:rPr>
        <w:t xml:space="preserve">                                              </w:t>
      </w:r>
      <w:r>
        <w:rPr>
          <w:rFonts w:hint="eastAsia" w:ascii="宋体" w:hAnsi="宋体"/>
          <w:sz w:val="22"/>
        </w:rPr>
        <w:t>。</w:t>
      </w:r>
    </w:p>
    <w:p>
      <w:pPr>
        <w:pStyle w:val="2"/>
        <w:ind w:firstLine="0" w:firstLineChars="0"/>
        <w:rPr>
          <w:rFonts w:ascii="Times New Roman" w:hAnsi="Times New Roman"/>
          <w:szCs w:val="21"/>
        </w:rPr>
      </w:pPr>
    </w:p>
    <w:p>
      <w:pPr>
        <w:snapToGrid w:val="0"/>
        <w:spacing w:line="440" w:lineRule="exact"/>
        <w:ind w:firstLine="3300" w:firstLineChars="1500"/>
        <w:rPr>
          <w:rFonts w:ascii="宋体" w:hAnsi="宋体"/>
          <w:sz w:val="22"/>
        </w:rPr>
      </w:pPr>
      <w:r>
        <w:rPr>
          <w:rFonts w:hint="eastAsia" w:ascii="宋体" w:hAnsi="宋体" w:cs="宋体"/>
          <w:sz w:val="22"/>
        </w:rPr>
        <w:t>投标人：</w:t>
      </w:r>
      <w:r>
        <w:rPr>
          <w:rFonts w:ascii="宋体" w:hAnsi="宋体" w:cs="宋体"/>
          <w:sz w:val="22"/>
        </w:rPr>
        <w:t>(盖单位章)</w:t>
      </w:r>
    </w:p>
    <w:p>
      <w:pPr>
        <w:snapToGrid w:val="0"/>
        <w:spacing w:line="440" w:lineRule="exact"/>
        <w:ind w:firstLine="3300" w:firstLineChars="1500"/>
        <w:rPr>
          <w:rFonts w:ascii="宋体" w:hAnsi="宋体"/>
          <w:sz w:val="22"/>
        </w:rPr>
      </w:pPr>
      <w:r>
        <w:rPr>
          <w:rFonts w:hint="eastAsia" w:ascii="宋体" w:hAnsi="宋体" w:cs="宋体"/>
          <w:sz w:val="22"/>
        </w:rPr>
        <w:t>法定代表人或其委托代理人：</w:t>
      </w:r>
      <w:r>
        <w:rPr>
          <w:rFonts w:ascii="宋体" w:hAnsi="宋体" w:cs="宋体"/>
          <w:sz w:val="22"/>
        </w:rPr>
        <w:t>(签字或盖章)</w:t>
      </w:r>
    </w:p>
    <w:p>
      <w:pPr>
        <w:snapToGrid w:val="0"/>
        <w:spacing w:line="440" w:lineRule="exact"/>
        <w:ind w:firstLine="3300" w:firstLineChars="1500"/>
        <w:rPr>
          <w:rFonts w:ascii="宋体" w:hAnsi="宋体"/>
          <w:sz w:val="22"/>
        </w:rPr>
      </w:pPr>
      <w:r>
        <w:rPr>
          <w:rFonts w:hint="eastAsia" w:ascii="宋体" w:hAnsi="宋体" w:cs="宋体"/>
          <w:sz w:val="22"/>
        </w:rPr>
        <w:t>地址：</w:t>
      </w:r>
    </w:p>
    <w:p>
      <w:pPr>
        <w:snapToGrid w:val="0"/>
        <w:spacing w:line="440" w:lineRule="exact"/>
        <w:ind w:firstLine="3300" w:firstLineChars="1500"/>
        <w:rPr>
          <w:rFonts w:ascii="宋体" w:hAnsi="宋体"/>
          <w:sz w:val="22"/>
        </w:rPr>
      </w:pPr>
      <w:r>
        <w:rPr>
          <w:rFonts w:hint="eastAsia" w:ascii="宋体" w:hAnsi="宋体" w:cs="宋体"/>
          <w:sz w:val="22"/>
        </w:rPr>
        <w:t>邮政编码：</w:t>
      </w:r>
    </w:p>
    <w:p>
      <w:pPr>
        <w:snapToGrid w:val="0"/>
        <w:spacing w:line="440" w:lineRule="exact"/>
        <w:ind w:firstLine="3300" w:firstLineChars="1500"/>
        <w:rPr>
          <w:rFonts w:ascii="宋体" w:hAnsi="宋体"/>
          <w:sz w:val="22"/>
        </w:rPr>
      </w:pPr>
      <w:r>
        <w:rPr>
          <w:rFonts w:hint="eastAsia" w:ascii="宋体" w:hAnsi="宋体" w:cs="宋体"/>
          <w:sz w:val="22"/>
        </w:rPr>
        <w:t>电话：</w:t>
      </w:r>
    </w:p>
    <w:p>
      <w:pPr>
        <w:snapToGrid w:val="0"/>
        <w:spacing w:line="440" w:lineRule="exact"/>
        <w:ind w:firstLine="3300" w:firstLineChars="1500"/>
        <w:rPr>
          <w:rFonts w:ascii="宋体" w:hAnsi="宋体"/>
          <w:sz w:val="22"/>
        </w:rPr>
      </w:pPr>
      <w:r>
        <w:rPr>
          <w:rFonts w:hint="eastAsia" w:ascii="宋体" w:hAnsi="宋体" w:cs="宋体"/>
          <w:sz w:val="22"/>
        </w:rPr>
        <w:t>传真：</w:t>
      </w:r>
    </w:p>
    <w:p>
      <w:pPr>
        <w:snapToGrid w:val="0"/>
        <w:spacing w:line="440" w:lineRule="exact"/>
        <w:ind w:firstLine="3300" w:firstLineChars="1500"/>
        <w:rPr>
          <w:rFonts w:ascii="宋体" w:hAnsi="宋体"/>
          <w:sz w:val="22"/>
        </w:rPr>
      </w:pPr>
      <w:r>
        <w:rPr>
          <w:rFonts w:hint="eastAsia" w:ascii="宋体" w:hAnsi="宋体" w:cs="宋体"/>
          <w:sz w:val="22"/>
        </w:rPr>
        <w:t>开户银行：</w:t>
      </w:r>
    </w:p>
    <w:p>
      <w:pPr>
        <w:snapToGrid w:val="0"/>
        <w:spacing w:line="440" w:lineRule="exact"/>
        <w:ind w:firstLine="3300" w:firstLineChars="1500"/>
        <w:rPr>
          <w:rFonts w:ascii="宋体" w:hAnsi="宋体"/>
          <w:sz w:val="22"/>
        </w:rPr>
      </w:pPr>
      <w:r>
        <w:rPr>
          <w:rFonts w:hint="eastAsia" w:ascii="宋体" w:hAnsi="宋体" w:cs="宋体"/>
          <w:sz w:val="22"/>
        </w:rPr>
        <w:t>账号：</w:t>
      </w:r>
    </w:p>
    <w:p>
      <w:pPr>
        <w:snapToGrid w:val="0"/>
        <w:spacing w:line="440" w:lineRule="exact"/>
        <w:ind w:firstLine="3300" w:firstLineChars="1500"/>
        <w:rPr>
          <w:rFonts w:ascii="宋体" w:hAnsi="宋体"/>
          <w:sz w:val="22"/>
        </w:rPr>
      </w:pPr>
      <w:r>
        <w:rPr>
          <w:rFonts w:hint="eastAsia" w:ascii="宋体" w:hAnsi="宋体" w:cs="宋体"/>
          <w:sz w:val="22"/>
        </w:rPr>
        <w:t>日期：  年  月  日</w:t>
      </w:r>
    </w:p>
    <w:p>
      <w:pPr>
        <w:wordWrap w:val="0"/>
        <w:spacing w:before="120" w:beforeLines="50" w:after="120" w:afterLines="50" w:line="360" w:lineRule="auto"/>
        <w:ind w:right="420" w:firstLine="4960" w:firstLineChars="2362"/>
        <w:jc w:val="left"/>
        <w:rPr>
          <w:rFonts w:ascii="宋体" w:hAnsi="宋体"/>
          <w:szCs w:val="21"/>
          <w:u w:val="single"/>
        </w:rPr>
      </w:pPr>
    </w:p>
    <w:p>
      <w:pPr>
        <w:spacing w:line="360" w:lineRule="auto"/>
        <w:jc w:val="center"/>
        <w:outlineLvl w:val="1"/>
        <w:rPr>
          <w:rFonts w:ascii="Times New Roman" w:hAnsi="宋体"/>
          <w:szCs w:val="20"/>
        </w:rPr>
      </w:pPr>
      <w:r>
        <w:rPr>
          <w:rFonts w:ascii="Times New Roman" w:hAnsi="宋体"/>
          <w:szCs w:val="20"/>
        </w:rPr>
        <w:br w:type="page"/>
      </w:r>
    </w:p>
    <w:bookmarkEnd w:id="47"/>
    <w:p>
      <w:pPr>
        <w:autoSpaceDE w:val="0"/>
        <w:autoSpaceDN w:val="0"/>
        <w:adjustRightInd w:val="0"/>
        <w:ind w:leftChars="-257" w:hanging="540" w:hangingChars="200"/>
        <w:jc w:val="center"/>
        <w:rPr>
          <w:rFonts w:ascii="黑体" w:hAnsi="Times New Roman" w:eastAsia="黑体" w:cs="黑体"/>
          <w:kern w:val="0"/>
          <w:sz w:val="27"/>
          <w:szCs w:val="27"/>
        </w:rPr>
      </w:pPr>
      <w:r>
        <w:rPr>
          <w:rFonts w:hint="eastAsia" w:ascii="黑体" w:hAnsi="Times New Roman" w:eastAsia="黑体" w:cs="黑体"/>
          <w:kern w:val="0"/>
          <w:sz w:val="27"/>
          <w:szCs w:val="27"/>
        </w:rPr>
        <w:t>二、法定代表人身份证明或附有法定代表人身份证明的授权委托书</w:t>
      </w:r>
    </w:p>
    <w:p>
      <w:pPr>
        <w:autoSpaceDE w:val="0"/>
        <w:autoSpaceDN w:val="0"/>
        <w:adjustRightInd w:val="0"/>
        <w:ind w:leftChars="-257" w:hanging="540" w:hangingChars="200"/>
        <w:jc w:val="center"/>
        <w:rPr>
          <w:rFonts w:ascii="黑体" w:hAnsi="Times New Roman" w:eastAsia="黑体" w:cs="黑体"/>
          <w:kern w:val="0"/>
          <w:sz w:val="27"/>
          <w:szCs w:val="27"/>
        </w:r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（一）法定代表人身份证明</w:t>
      </w:r>
    </w:p>
    <w:p>
      <w:pPr>
        <w:autoSpaceDE w:val="0"/>
        <w:autoSpaceDN w:val="0"/>
        <w:adjustRightInd w:val="0"/>
        <w:jc w:val="center"/>
        <w:rPr>
          <w:rFonts w:ascii="黑体" w:hAnsi="Times New Roman" w:eastAsia="黑体" w:cs="黑体"/>
          <w:kern w:val="0"/>
          <w:sz w:val="27"/>
          <w:szCs w:val="27"/>
        </w:rPr>
      </w:pPr>
    </w:p>
    <w:p>
      <w:pPr>
        <w:spacing w:after="120" w:afterLines="50" w:line="440" w:lineRule="exact"/>
        <w:rPr>
          <w:rFonts w:ascii="宋体" w:hAnsi="宋体"/>
          <w:sz w:val="22"/>
          <w:u w:val="single"/>
        </w:rPr>
      </w:pPr>
      <w:r>
        <w:rPr>
          <w:rFonts w:hint="eastAsia" w:ascii="宋体" w:hAnsi="宋体" w:cs="宋体"/>
          <w:sz w:val="22"/>
        </w:rPr>
        <w:t>投标人名称：</w:t>
      </w:r>
    </w:p>
    <w:p>
      <w:pPr>
        <w:spacing w:after="120" w:afterLines="50" w:line="440" w:lineRule="exact"/>
        <w:rPr>
          <w:rFonts w:ascii="宋体" w:hAnsi="宋体"/>
          <w:sz w:val="22"/>
          <w:u w:val="single"/>
        </w:rPr>
      </w:pPr>
      <w:r>
        <w:rPr>
          <w:rFonts w:hint="eastAsia" w:ascii="宋体" w:hAnsi="宋体" w:cs="宋体"/>
          <w:sz w:val="22"/>
        </w:rPr>
        <w:t>单位性质：</w:t>
      </w:r>
    </w:p>
    <w:p>
      <w:pPr>
        <w:spacing w:after="120" w:afterLines="50" w:line="440" w:lineRule="exact"/>
        <w:rPr>
          <w:rFonts w:ascii="宋体" w:hAnsi="宋体"/>
          <w:sz w:val="22"/>
          <w:u w:val="single"/>
        </w:rPr>
      </w:pPr>
      <w:r>
        <w:rPr>
          <w:rFonts w:hint="eastAsia" w:ascii="宋体" w:hAnsi="宋体" w:cs="宋体"/>
          <w:sz w:val="22"/>
        </w:rPr>
        <w:t>地址：</w:t>
      </w:r>
    </w:p>
    <w:p>
      <w:pPr>
        <w:spacing w:after="120" w:afterLines="50" w:line="440" w:lineRule="exact"/>
        <w:rPr>
          <w:rFonts w:ascii="宋体" w:hAnsi="宋体"/>
          <w:sz w:val="22"/>
          <w:u w:val="single"/>
        </w:rPr>
      </w:pPr>
      <w:r>
        <w:rPr>
          <w:rFonts w:hint="eastAsia" w:ascii="宋体" w:hAnsi="宋体" w:cs="宋体"/>
          <w:sz w:val="22"/>
        </w:rPr>
        <w:t>成立时间：   年   月    日</w:t>
      </w:r>
    </w:p>
    <w:p>
      <w:pPr>
        <w:spacing w:after="120" w:afterLines="50" w:line="440" w:lineRule="exact"/>
        <w:rPr>
          <w:rFonts w:ascii="宋体" w:hAnsi="宋体"/>
          <w:sz w:val="22"/>
          <w:u w:val="single"/>
        </w:rPr>
      </w:pPr>
      <w:r>
        <w:rPr>
          <w:rFonts w:hint="eastAsia" w:ascii="宋体" w:hAnsi="宋体" w:cs="宋体"/>
          <w:sz w:val="22"/>
        </w:rPr>
        <w:t>经营期限：</w:t>
      </w:r>
    </w:p>
    <w:p>
      <w:pPr>
        <w:spacing w:after="120" w:afterLines="50" w:line="440" w:lineRule="exact"/>
        <w:rPr>
          <w:rFonts w:ascii="宋体" w:hAnsi="宋体"/>
          <w:sz w:val="22"/>
          <w:u w:val="single"/>
        </w:rPr>
      </w:pPr>
      <w:r>
        <w:rPr>
          <w:rFonts w:hint="eastAsia" w:ascii="宋体" w:hAnsi="宋体" w:cs="宋体"/>
          <w:sz w:val="22"/>
        </w:rPr>
        <w:t>姓名：      性别：      年龄：        职务：</w:t>
      </w:r>
    </w:p>
    <w:p>
      <w:pPr>
        <w:spacing w:after="120" w:afterLines="50" w:line="440" w:lineRule="exact"/>
        <w:rPr>
          <w:rFonts w:ascii="宋体" w:hAnsi="宋体"/>
          <w:sz w:val="22"/>
          <w:u w:val="single"/>
        </w:rPr>
      </w:pPr>
      <w:r>
        <w:rPr>
          <w:rFonts w:hint="eastAsia" w:ascii="宋体" w:hAnsi="宋体" w:cs="宋体"/>
          <w:sz w:val="22"/>
        </w:rPr>
        <w:t>身份证号码：</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系</w:t>
      </w:r>
      <w:r>
        <w:rPr>
          <w:rFonts w:hint="eastAsia" w:ascii="宋体" w:hAnsi="宋体" w:cs="宋体"/>
          <w:sz w:val="22"/>
          <w:u w:val="single"/>
        </w:rPr>
        <w:t xml:space="preserve">                  </w:t>
      </w:r>
      <w:r>
        <w:rPr>
          <w:rFonts w:hint="eastAsia" w:ascii="宋体" w:hAnsi="宋体" w:cs="宋体"/>
          <w:sz w:val="22"/>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特此证明。</w:t>
      </w:r>
    </w:p>
    <w:p>
      <w:pPr>
        <w:spacing w:line="440" w:lineRule="exact"/>
        <w:rPr>
          <w:rFonts w:ascii="宋体" w:hAnsi="宋体"/>
          <w:sz w:val="22"/>
        </w:rPr>
      </w:pPr>
      <w:r>
        <w:rPr>
          <w:rFonts w:hint="eastAsia" w:ascii="宋体" w:hAnsi="宋体" w:cs="宋体"/>
          <w:sz w:val="22"/>
        </w:rPr>
        <w:t>附：法定代表人身份证复印件</w:t>
      </w: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ind w:firstLine="4693" w:firstLineChars="2235"/>
        <w:rPr>
          <w:rFonts w:ascii="宋体" w:hAnsi="宋体"/>
          <w:b/>
          <w:bCs/>
          <w:sz w:val="22"/>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MwvI9cAAAAIAQAADwAAAAAAAAABACAA&#10;AAAiAAAAZHJzL2Rvd25yZXYueG1sUEsBAhQAFAAAAAgAh07iQCiuinwOAgAANwQAAA4AAAAAAAAA&#10;AQAgAAAAJgEAAGRycy9lMm9Eb2MueG1sUEsFBgAAAAAGAAYAWQEAAKY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v:textbox>
                <w10:wrap type="square"/>
              </v:shape>
            </w:pict>
          </mc:Fallback>
        </mc:AlternateContent>
      </w:r>
      <w:r>
        <w:rPr>
          <w:rFonts w:hint="eastAsia" w:ascii="宋体" w:hAnsi="宋体" w:cs="宋体"/>
          <w:sz w:val="22"/>
        </w:rPr>
        <w:t>日期：   年  月  日</w:t>
      </w:r>
    </w:p>
    <w:p>
      <w:pPr>
        <w:spacing w:line="360" w:lineRule="auto"/>
        <w:ind w:firstLine="4200" w:firstLineChars="2000"/>
        <w:rPr>
          <w:rFonts w:ascii="Times New Roman" w:hAnsi="Times New Roman"/>
          <w:szCs w:val="21"/>
        </w:rPr>
      </w:pPr>
      <w:r>
        <w:rPr>
          <w:rFonts w:ascii="宋体" w:hAnsi="宋体"/>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w:t>
      </w:r>
      <w:r>
        <w:rPr>
          <w:rFonts w:ascii="黑体" w:hAnsi="Times New Roman" w:eastAsia="黑体" w:cs="黑体"/>
          <w:kern w:val="0"/>
          <w:sz w:val="27"/>
          <w:szCs w:val="27"/>
        </w:rPr>
        <w:t>授权委托书</w:t>
      </w:r>
    </w:p>
    <w:p>
      <w:pPr>
        <w:autoSpaceDE w:val="0"/>
        <w:autoSpaceDN w:val="0"/>
        <w:adjustRightInd w:val="0"/>
        <w:rPr>
          <w:rFonts w:ascii="黑体" w:hAnsi="Times New Roman" w:eastAsia="黑体" w:cs="黑体"/>
          <w:kern w:val="0"/>
          <w:sz w:val="24"/>
          <w:szCs w:val="24"/>
        </w:rPr>
      </w:pPr>
    </w:p>
    <w:p>
      <w:pPr>
        <w:spacing w:line="440" w:lineRule="exact"/>
        <w:ind w:firstLine="440" w:firstLineChars="200"/>
        <w:rPr>
          <w:rFonts w:ascii="宋体" w:hAnsi="宋体"/>
          <w:sz w:val="22"/>
        </w:rPr>
      </w:pPr>
      <w:r>
        <w:rPr>
          <w:rFonts w:hint="eastAsia" w:ascii="宋体" w:hAnsi="宋体" w:cs="宋体"/>
          <w:sz w:val="22"/>
        </w:rPr>
        <w:t xml:space="preserve">本人 </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系</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的法定代表人，现委托</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为我方代理人。代理人根据授权，以我方名义签署、澄清、说明、补正、递交、撤回、修改</w:t>
      </w:r>
      <w:r>
        <w:rPr>
          <w:rFonts w:hint="eastAsia" w:ascii="宋体" w:hAnsi="宋体" w:cs="宋体"/>
          <w:sz w:val="22"/>
          <w:u w:val="single"/>
        </w:rPr>
        <w:t xml:space="preserve">          </w:t>
      </w:r>
      <w:r>
        <w:rPr>
          <w:rFonts w:ascii="宋体" w:hAnsi="宋体" w:cs="宋体"/>
          <w:sz w:val="22"/>
        </w:rPr>
        <w:t xml:space="preserve"> (</w:t>
      </w:r>
      <w:r>
        <w:rPr>
          <w:rFonts w:hint="eastAsia" w:ascii="宋体" w:hAnsi="宋体" w:cs="宋体"/>
          <w:sz w:val="22"/>
        </w:rPr>
        <w:t>项目名称</w:t>
      </w:r>
      <w:r>
        <w:rPr>
          <w:rFonts w:ascii="宋体" w:hAnsi="宋体" w:cs="宋体"/>
          <w:sz w:val="22"/>
        </w:rPr>
        <w:t>)</w:t>
      </w:r>
      <w:r>
        <w:rPr>
          <w:rFonts w:hint="eastAsia" w:ascii="宋体" w:hAnsi="宋体" w:cs="宋体"/>
          <w:sz w:val="22"/>
        </w:rPr>
        <w:t>投标文件、签订合同和处理有关事宜，其法律后果由我方承担。</w:t>
      </w:r>
    </w:p>
    <w:p>
      <w:pPr>
        <w:spacing w:line="440" w:lineRule="exact"/>
        <w:ind w:firstLine="440" w:firstLineChars="200"/>
        <w:rPr>
          <w:rFonts w:ascii="宋体" w:hAnsi="宋体"/>
          <w:sz w:val="22"/>
        </w:rPr>
      </w:pPr>
      <w:r>
        <w:rPr>
          <w:rFonts w:hint="eastAsia" w:ascii="宋体" w:hAnsi="宋体" w:cs="宋体"/>
          <w:sz w:val="22"/>
        </w:rPr>
        <w:t>代理人无转委托权。</w:t>
      </w:r>
    </w:p>
    <w:p>
      <w:pPr>
        <w:spacing w:line="440" w:lineRule="exact"/>
        <w:ind w:firstLine="440" w:firstLineChars="200"/>
        <w:rPr>
          <w:rFonts w:ascii="宋体" w:hAnsi="宋体"/>
          <w:sz w:val="22"/>
        </w:rPr>
      </w:pPr>
      <w:r>
        <w:rPr>
          <w:rFonts w:hint="eastAsia" w:ascii="宋体" w:hAnsi="宋体" w:cs="宋体"/>
          <w:sz w:val="22"/>
        </w:rPr>
        <w:t>附：委托代理人身份证和社保证明复印件。</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rPr>
          <w:rFonts w:ascii="宋体" w:hAnsi="宋体"/>
          <w:sz w:val="22"/>
        </w:rPr>
      </w:pPr>
      <w:r>
        <w:rPr>
          <w:rFonts w:hint="eastAsia" w:ascii="宋体" w:hAnsi="宋体" w:cs="宋体"/>
          <w:sz w:val="22"/>
        </w:rPr>
        <w:t>法定代表人：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委托的代理人：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ind w:firstLine="4730" w:firstLineChars="2150"/>
        <w:rPr>
          <w:rFonts w:ascii="宋体" w:hAnsi="宋体"/>
          <w:sz w:val="22"/>
        </w:rPr>
      </w:pPr>
      <w:r>
        <w:rPr>
          <w:rFonts w:hint="eastAsia" w:ascii="宋体" w:hAnsi="宋体" w:cs="宋体"/>
          <w:sz w:val="22"/>
        </w:rPr>
        <w:t>日期：  年  月  日</w:t>
      </w:r>
    </w:p>
    <w:p>
      <w:pPr>
        <w:snapToGrid w:val="0"/>
        <w:spacing w:line="440" w:lineRule="exact"/>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k96wdcAAAAJAQAADwAAAAAAAAABACAA&#10;AAAiAAAAZHJzL2Rvd25yZXYueG1sUEsBAhQAFAAAAAgAh07iQGNr3GgOAgAANwQAAA4AAAAAAAAA&#10;AQAgAAAAJgEAAGRycy9lMm9Eb2MueG1sUEsFBgAAAAAGAAYAWQEAAKY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v:textbox>
                <w10:wrap type="square"/>
              </v:shape>
            </w:pict>
          </mc:Fallback>
        </mc:AlternateContent>
      </w:r>
    </w:p>
    <w:p>
      <w:pPr>
        <w:spacing w:line="440" w:lineRule="exact"/>
        <w:rPr>
          <w:rFonts w:ascii="宋体" w:hAnsi="宋体"/>
          <w:b/>
          <w:bCs/>
        </w:rPr>
      </w:pPr>
    </w:p>
    <w:p>
      <w:pPr>
        <w:spacing w:line="440" w:lineRule="exact"/>
        <w:rPr>
          <w:rFonts w:ascii="宋体" w:hAnsi="宋体"/>
          <w:b/>
          <w:bCs/>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b/>
          <w:bCs/>
          <w:sz w:val="22"/>
        </w:rPr>
      </w:pPr>
      <w:r>
        <w:rPr>
          <w:rFonts w:hint="eastAsia" w:ascii="宋体" w:hAnsi="宋体" w:cs="宋体"/>
          <w:sz w:val="22"/>
        </w:rPr>
        <w:t>注：如投标文件由委托代理人签字或盖章的，投标文件必须附此授权委托书。</w:t>
      </w:r>
    </w:p>
    <w:p>
      <w:pPr>
        <w:spacing w:line="360" w:lineRule="auto"/>
        <w:ind w:firstLine="4200" w:firstLineChars="2000"/>
        <w:rPr>
          <w:rFonts w:ascii="Times New Roman" w:hAnsi="Times New Roman"/>
          <w:szCs w:val="21"/>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三、已标价工程量清单</w:t>
      </w:r>
    </w:p>
    <w:p>
      <w:pPr>
        <w:autoSpaceDE w:val="0"/>
        <w:autoSpaceDN w:val="0"/>
        <w:adjustRightInd w:val="0"/>
        <w:spacing w:line="360" w:lineRule="auto"/>
        <w:ind w:right="85"/>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jc w:val="center"/>
        <w:rPr>
          <w:rFonts w:ascii="黑体" w:hAnsi="Times New Roman" w:eastAsia="黑体" w:cs="黑体"/>
          <w:kern w:val="0"/>
          <w:sz w:val="27"/>
          <w:szCs w:val="27"/>
        </w:rPr>
      </w:pPr>
    </w:p>
    <w:p>
      <w:pPr>
        <w:jc w:val="left"/>
        <w:rPr>
          <w:b/>
          <w:sz w:val="24"/>
        </w:rPr>
      </w:pPr>
    </w:p>
    <w:p>
      <w:pPr>
        <w:widowControl/>
        <w:jc w:val="left"/>
        <w:rPr>
          <w:b/>
          <w:sz w:val="24"/>
        </w:rPr>
      </w:pPr>
      <w:r>
        <w:rPr>
          <w:b/>
          <w:sz w:val="24"/>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四、施工组织设计</w:t>
      </w:r>
    </w:p>
    <w:p>
      <w:pPr>
        <w:pStyle w:val="23"/>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pStyle w:val="23"/>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pStyle w:val="23"/>
        <w:spacing w:line="360" w:lineRule="auto"/>
        <w:ind w:firstLine="420" w:firstLineChars="200"/>
        <w:rPr>
          <w:rFonts w:ascii="宋体" w:hAnsi="宋体"/>
          <w:szCs w:val="21"/>
        </w:rPr>
      </w:pPr>
      <w:r>
        <w:rPr>
          <w:rFonts w:hint="eastAsia" w:ascii="宋体" w:hAnsi="宋体"/>
          <w:szCs w:val="21"/>
        </w:rPr>
        <w:t>附表一  拟投入本标段的主要施工设备表</w:t>
      </w:r>
    </w:p>
    <w:p>
      <w:pPr>
        <w:pStyle w:val="23"/>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pStyle w:val="23"/>
        <w:spacing w:line="360" w:lineRule="auto"/>
        <w:ind w:firstLine="420" w:firstLineChars="200"/>
        <w:rPr>
          <w:rFonts w:ascii="宋体" w:hAnsi="宋体"/>
          <w:szCs w:val="21"/>
        </w:rPr>
      </w:pPr>
      <w:r>
        <w:rPr>
          <w:rFonts w:hint="eastAsia" w:ascii="宋体" w:hAnsi="宋体"/>
          <w:szCs w:val="21"/>
        </w:rPr>
        <w:t>附表三  劳动力计划表</w:t>
      </w:r>
    </w:p>
    <w:p>
      <w:pPr>
        <w:pStyle w:val="23"/>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pStyle w:val="23"/>
        <w:spacing w:line="360" w:lineRule="auto"/>
        <w:ind w:firstLine="420" w:firstLineChars="200"/>
        <w:rPr>
          <w:rFonts w:ascii="宋体" w:hAnsi="宋体"/>
          <w:szCs w:val="21"/>
        </w:rPr>
      </w:pPr>
      <w:r>
        <w:rPr>
          <w:rFonts w:hint="eastAsia" w:ascii="宋体" w:hAnsi="宋体"/>
          <w:szCs w:val="21"/>
        </w:rPr>
        <w:t>附表五  施工总平面图</w:t>
      </w:r>
    </w:p>
    <w:p>
      <w:pPr>
        <w:pStyle w:val="23"/>
        <w:spacing w:line="360" w:lineRule="auto"/>
        <w:ind w:firstLine="420" w:firstLineChars="200"/>
        <w:rPr>
          <w:rFonts w:ascii="宋体" w:hAnsi="宋体"/>
          <w:szCs w:val="21"/>
        </w:rPr>
      </w:pPr>
      <w:r>
        <w:rPr>
          <w:rFonts w:hint="eastAsia" w:ascii="宋体" w:hAnsi="宋体"/>
          <w:szCs w:val="21"/>
        </w:rPr>
        <w:t>附表六  临时用地表</w:t>
      </w:r>
    </w:p>
    <w:p>
      <w:pPr>
        <w:pStyle w:val="23"/>
        <w:spacing w:line="360" w:lineRule="auto"/>
        <w:ind w:firstLine="420" w:firstLineChars="200"/>
        <w:rPr>
          <w:rFonts w:ascii="宋体" w:hAnsi="宋体"/>
          <w:szCs w:val="21"/>
        </w:rPr>
      </w:pPr>
    </w:p>
    <w:p>
      <w:pPr>
        <w:widowControl/>
        <w:jc w:val="left"/>
        <w:rPr>
          <w:rFonts w:ascii="黑体" w:eastAsia="黑体" w:cs="黑体"/>
          <w:kern w:val="0"/>
          <w:sz w:val="23"/>
          <w:szCs w:val="23"/>
        </w:rPr>
      </w:pPr>
    </w:p>
    <w:p>
      <w:pPr>
        <w:widowControl/>
        <w:jc w:val="left"/>
        <w:rPr>
          <w:rFonts w:ascii="黑体" w:eastAsia="黑体" w:cs="黑体"/>
          <w:kern w:val="0"/>
          <w:sz w:val="23"/>
          <w:szCs w:val="23"/>
        </w:rPr>
      </w:pPr>
      <w:r>
        <w:rPr>
          <w:rFonts w:ascii="黑体" w:eastAsia="黑体" w:cs="黑体"/>
          <w:kern w:val="0"/>
          <w:sz w:val="23"/>
          <w:szCs w:val="23"/>
        </w:rPr>
        <w:br w:type="page"/>
      </w:r>
    </w:p>
    <w:p>
      <w:pPr>
        <w:spacing w:line="360" w:lineRule="auto"/>
        <w:rPr>
          <w:rFonts w:ascii="黑体" w:eastAsia="黑体" w:cs="黑体"/>
          <w:kern w:val="0"/>
          <w:sz w:val="23"/>
          <w:szCs w:val="23"/>
        </w:rPr>
      </w:pPr>
      <w:r>
        <w:rPr>
          <w:rFonts w:hint="eastAsia" w:ascii="黑体" w:eastAsia="黑体" w:cs="黑体"/>
          <w:kern w:val="0"/>
          <w:sz w:val="23"/>
          <w:szCs w:val="23"/>
        </w:rPr>
        <w:t>附表一：拟投入本工程的主要施工设备表</w:t>
      </w:r>
    </w:p>
    <w:p>
      <w:pPr>
        <w:spacing w:line="360" w:lineRule="auto"/>
        <w:rPr>
          <w:rFonts w:ascii="黑体" w:eastAsia="黑体" w:cs="黑体"/>
          <w:kern w:val="0"/>
          <w:sz w:val="23"/>
          <w:szCs w:val="23"/>
        </w:rPr>
      </w:pPr>
    </w:p>
    <w:tbl>
      <w:tblPr>
        <w:tblStyle w:val="1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footerReference r:id="rId12" w:type="default"/>
          <w:pgSz w:w="11907" w:h="16840"/>
          <w:pgMar w:top="1134" w:right="1134" w:bottom="1247" w:left="1191"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p>
      <w:pPr>
        <w:spacing w:line="360" w:lineRule="auto"/>
        <w:rPr>
          <w:rFonts w:ascii="黑体" w:eastAsia="黑体" w:cs="黑体"/>
          <w:kern w:val="0"/>
          <w:sz w:val="23"/>
          <w:szCs w:val="23"/>
        </w:rPr>
      </w:pPr>
    </w:p>
    <w:tbl>
      <w:tblPr>
        <w:tblStyle w:val="1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jc w:val="right"/>
        <w:rPr>
          <w:rFonts w:ascii="黑体" w:eastAsia="黑体" w:cs="黑体"/>
          <w:kern w:val="0"/>
          <w:sz w:val="20"/>
        </w:rPr>
      </w:pPr>
      <w:r>
        <w:rPr>
          <w:rFonts w:hint="eastAsia" w:ascii="黑体" w:eastAsia="黑体" w:cs="黑体"/>
          <w:kern w:val="0"/>
          <w:sz w:val="20"/>
        </w:rPr>
        <w:t>单位：人</w:t>
      </w:r>
    </w:p>
    <w:tbl>
      <w:tblPr>
        <w:tblStyle w:val="1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247" w:left="1191"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247" w:left="1191"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13"/>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五、项目管理机构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pPr>
              <w:jc w:val="center"/>
              <w:rPr>
                <w:rFonts w:ascii="宋体" w:hAnsi="宋体"/>
                <w:szCs w:val="21"/>
              </w:rPr>
            </w:pPr>
            <w:r>
              <w:rPr>
                <w:rFonts w:hint="eastAsia" w:ascii="宋体" w:hAnsi="宋体"/>
                <w:szCs w:val="21"/>
              </w:rPr>
              <w:t>职务</w:t>
            </w:r>
          </w:p>
        </w:tc>
        <w:tc>
          <w:tcPr>
            <w:tcW w:w="709" w:type="dxa"/>
            <w:vMerge w:val="restart"/>
            <w:vAlign w:val="center"/>
          </w:tcPr>
          <w:p>
            <w:pPr>
              <w:jc w:val="center"/>
              <w:rPr>
                <w:rFonts w:ascii="宋体" w:hAnsi="宋体"/>
                <w:szCs w:val="21"/>
              </w:rPr>
            </w:pPr>
            <w:r>
              <w:rPr>
                <w:rFonts w:hint="eastAsia" w:ascii="宋体" w:hAnsi="宋体"/>
                <w:szCs w:val="21"/>
              </w:rPr>
              <w:t>姓名</w:t>
            </w:r>
          </w:p>
        </w:tc>
        <w:tc>
          <w:tcPr>
            <w:tcW w:w="709" w:type="dxa"/>
            <w:vMerge w:val="restart"/>
            <w:vAlign w:val="center"/>
          </w:tcPr>
          <w:p>
            <w:pPr>
              <w:jc w:val="center"/>
              <w:rPr>
                <w:rFonts w:ascii="宋体" w:hAnsi="宋体"/>
                <w:szCs w:val="21"/>
              </w:rPr>
            </w:pPr>
            <w:r>
              <w:rPr>
                <w:rFonts w:hint="eastAsia" w:ascii="宋体" w:hAnsi="宋体"/>
                <w:szCs w:val="21"/>
              </w:rPr>
              <w:t>职称</w:t>
            </w:r>
          </w:p>
        </w:tc>
        <w:tc>
          <w:tcPr>
            <w:tcW w:w="5670" w:type="dxa"/>
            <w:gridSpan w:val="5"/>
            <w:vAlign w:val="center"/>
          </w:tcPr>
          <w:p>
            <w:pPr>
              <w:jc w:val="center"/>
              <w:rPr>
                <w:rFonts w:ascii="宋体" w:hAnsi="宋体"/>
                <w:szCs w:val="21"/>
              </w:rPr>
            </w:pPr>
            <w:r>
              <w:rPr>
                <w:rFonts w:hint="eastAsia" w:ascii="宋体" w:hAnsi="宋体"/>
                <w:szCs w:val="21"/>
              </w:rPr>
              <w:t>执业或职业资格证明</w:t>
            </w:r>
          </w:p>
        </w:tc>
        <w:tc>
          <w:tcPr>
            <w:tcW w:w="708" w:type="dxa"/>
            <w:vMerge w:val="restart"/>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证书名称</w:t>
            </w:r>
          </w:p>
        </w:tc>
        <w:tc>
          <w:tcPr>
            <w:tcW w:w="771" w:type="dxa"/>
            <w:vAlign w:val="center"/>
          </w:tcPr>
          <w:p>
            <w:pPr>
              <w:jc w:val="center"/>
              <w:rPr>
                <w:rFonts w:ascii="宋体" w:hAnsi="宋体"/>
                <w:szCs w:val="21"/>
              </w:rPr>
            </w:pPr>
            <w:r>
              <w:rPr>
                <w:rFonts w:hint="eastAsia" w:ascii="宋体" w:hAnsi="宋体"/>
                <w:szCs w:val="21"/>
              </w:rPr>
              <w:t>级别</w:t>
            </w:r>
          </w:p>
        </w:tc>
        <w:tc>
          <w:tcPr>
            <w:tcW w:w="788" w:type="dxa"/>
            <w:vAlign w:val="center"/>
          </w:tcPr>
          <w:p>
            <w:pPr>
              <w:jc w:val="center"/>
              <w:rPr>
                <w:rFonts w:ascii="宋体" w:hAnsi="宋体"/>
                <w:szCs w:val="21"/>
              </w:rPr>
            </w:pPr>
            <w:r>
              <w:rPr>
                <w:rFonts w:hint="eastAsia" w:ascii="宋体" w:hAnsi="宋体"/>
                <w:szCs w:val="21"/>
              </w:rPr>
              <w:t>证号</w:t>
            </w:r>
          </w:p>
        </w:tc>
        <w:tc>
          <w:tcPr>
            <w:tcW w:w="850" w:type="dxa"/>
            <w:vAlign w:val="center"/>
          </w:tcPr>
          <w:p>
            <w:pPr>
              <w:jc w:val="center"/>
              <w:rPr>
                <w:rFonts w:ascii="宋体" w:hAnsi="宋体"/>
                <w:szCs w:val="21"/>
              </w:rPr>
            </w:pPr>
            <w:r>
              <w:rPr>
                <w:rFonts w:hint="eastAsia" w:ascii="宋体" w:hAnsi="宋体"/>
                <w:szCs w:val="21"/>
              </w:rPr>
              <w:t>专业</w:t>
            </w:r>
          </w:p>
        </w:tc>
        <w:tc>
          <w:tcPr>
            <w:tcW w:w="2127" w:type="dxa"/>
            <w:vAlign w:val="center"/>
          </w:tcPr>
          <w:p>
            <w:pPr>
              <w:jc w:val="center"/>
              <w:rPr>
                <w:rFonts w:ascii="宋体" w:hAnsi="宋体"/>
                <w:szCs w:val="21"/>
              </w:rPr>
            </w:pPr>
            <w:r>
              <w:rPr>
                <w:rFonts w:hint="eastAsia" w:ascii="宋体" w:hAnsi="宋体"/>
                <w:szCs w:val="21"/>
              </w:rPr>
              <w:t>养老保险</w:t>
            </w:r>
          </w:p>
        </w:tc>
        <w:tc>
          <w:tcPr>
            <w:tcW w:w="70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bl>
    <w:p>
      <w:pPr>
        <w:widowControl/>
        <w:jc w:val="center"/>
        <w:rPr>
          <w:rFonts w:ascii="黑体" w:hAnsi="Times New Roman" w:eastAsia="黑体" w:cs="黑体"/>
          <w:kern w:val="0"/>
          <w:sz w:val="27"/>
          <w:szCs w:val="27"/>
        </w:rPr>
      </w:pPr>
      <w:r>
        <w:rPr>
          <w:rFonts w:ascii="黑体" w:hAnsi="Times New Roman" w:eastAsia="黑体" w:cs="黑体"/>
          <w:kern w:val="0"/>
          <w:sz w:val="27"/>
          <w:szCs w:val="27"/>
        </w:rPr>
        <w:br w:type="page"/>
      </w:r>
      <w:r>
        <w:rPr>
          <w:rFonts w:hint="eastAsia" w:ascii="黑体" w:hAnsi="Times New Roman" w:eastAsia="黑体" w:cs="黑体"/>
          <w:kern w:val="0"/>
          <w:sz w:val="27"/>
          <w:szCs w:val="27"/>
        </w:rPr>
        <w:t>六、资格审查资料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（一）资格后审须知</w:t>
      </w:r>
    </w:p>
    <w:p>
      <w:pPr>
        <w:autoSpaceDE w:val="0"/>
        <w:autoSpaceDN w:val="0"/>
        <w:adjustRightInd w:val="0"/>
        <w:spacing w:line="200" w:lineRule="exact"/>
        <w:jc w:val="center"/>
        <w:rPr>
          <w:rFonts w:cs="Arial"/>
          <w:kern w:val="0"/>
          <w:sz w:val="20"/>
        </w:rPr>
      </w:pPr>
    </w:p>
    <w:p>
      <w:pPr>
        <w:autoSpaceDE w:val="0"/>
        <w:autoSpaceDN w:val="0"/>
        <w:adjustRightInd w:val="0"/>
        <w:spacing w:line="360" w:lineRule="auto"/>
        <w:ind w:left="141" w:leftChars="67" w:right="-20" w:firstLine="424" w:firstLineChars="202"/>
        <w:jc w:val="left"/>
        <w:rPr>
          <w:rFonts w:cs="Arial"/>
          <w:kern w:val="0"/>
        </w:rPr>
      </w:pPr>
      <w:r>
        <w:rPr>
          <w:rFonts w:cs="Arial"/>
          <w:kern w:val="0"/>
        </w:rPr>
        <w:t>1、投标人必须按本须知要求认真填写招标文件规定的所有表格，并对其真实性负责，招标人有权对其进行调查核实和澄清。</w:t>
      </w:r>
    </w:p>
    <w:p>
      <w:pPr>
        <w:autoSpaceDE w:val="0"/>
        <w:autoSpaceDN w:val="0"/>
        <w:adjustRightInd w:val="0"/>
        <w:spacing w:line="360" w:lineRule="auto"/>
        <w:ind w:left="141" w:leftChars="67" w:right="-20" w:firstLine="424" w:firstLineChars="202"/>
        <w:jc w:val="left"/>
        <w:rPr>
          <w:rFonts w:cs="Arial"/>
          <w:kern w:val="0"/>
        </w:rPr>
      </w:pPr>
      <w:r>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pPr>
        <w:autoSpaceDE w:val="0"/>
        <w:autoSpaceDN w:val="0"/>
        <w:adjustRightInd w:val="0"/>
        <w:spacing w:line="360" w:lineRule="auto"/>
        <w:ind w:left="141" w:leftChars="67" w:right="-20" w:firstLine="424" w:firstLineChars="202"/>
        <w:jc w:val="left"/>
        <w:rPr>
          <w:rFonts w:cs="Arial"/>
          <w:kern w:val="0"/>
        </w:rPr>
      </w:pPr>
      <w:bookmarkStart w:id="48" w:name="_Toc227658251"/>
      <w:bookmarkStart w:id="49" w:name="_Toc208051215"/>
      <w:bookmarkStart w:id="50" w:name="_Toc191897610"/>
      <w:bookmarkStart w:id="51" w:name="_Toc208484561"/>
      <w:bookmarkStart w:id="52" w:name="_Toc257220590"/>
      <w:bookmarkStart w:id="53" w:name="_Toc179623472"/>
      <w:bookmarkStart w:id="54" w:name="_Toc179801514"/>
      <w:bookmarkStart w:id="55" w:name="_Toc204944488"/>
      <w:r>
        <w:rPr>
          <w:rFonts w:cs="Arial"/>
          <w:kern w:val="0"/>
          <w:position w:val="-2"/>
        </w:rPr>
        <w:t>3、企业无处于被</w:t>
      </w:r>
      <w:bookmarkEnd w:id="48"/>
      <w:bookmarkEnd w:id="49"/>
      <w:bookmarkEnd w:id="50"/>
      <w:bookmarkEnd w:id="51"/>
      <w:bookmarkEnd w:id="52"/>
      <w:bookmarkEnd w:id="53"/>
      <w:bookmarkEnd w:id="54"/>
      <w:bookmarkEnd w:id="55"/>
      <w:r>
        <w:rPr>
          <w:rFonts w:cs="Arial"/>
          <w:kern w:val="0"/>
          <w:position w:val="-2"/>
        </w:rPr>
        <w:t>责令停业或破产状态，财产被接管、冻结等，否则视为资格审查不通过。</w:t>
      </w:r>
    </w:p>
    <w:p>
      <w:pPr>
        <w:spacing w:line="360" w:lineRule="auto"/>
        <w:jc w:val="center"/>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（二）资格后审资料目录</w:t>
      </w:r>
    </w:p>
    <w:tbl>
      <w:tblPr>
        <w:tblStyle w:val="13"/>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2"/>
        <w:gridCol w:w="1843"/>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center"/>
              <w:rPr>
                <w:rFonts w:cs="Arial"/>
                <w:b/>
                <w:szCs w:val="21"/>
              </w:rPr>
            </w:pPr>
            <w:r>
              <w:rPr>
                <w:rFonts w:cs="Arial"/>
                <w:b/>
                <w:szCs w:val="21"/>
              </w:rPr>
              <w:t>表名</w:t>
            </w:r>
          </w:p>
        </w:tc>
        <w:tc>
          <w:tcPr>
            <w:tcW w:w="1843" w:type="dxa"/>
            <w:vAlign w:val="center"/>
          </w:tcPr>
          <w:p>
            <w:pPr>
              <w:snapToGrid w:val="0"/>
              <w:jc w:val="center"/>
              <w:rPr>
                <w:rFonts w:cs="Arial"/>
                <w:b/>
                <w:szCs w:val="21"/>
              </w:rPr>
            </w:pPr>
            <w:r>
              <w:rPr>
                <w:rFonts w:cs="Arial"/>
                <w:b/>
                <w:szCs w:val="21"/>
              </w:rPr>
              <w:t>表号</w:t>
            </w:r>
          </w:p>
        </w:tc>
        <w:tc>
          <w:tcPr>
            <w:tcW w:w="1468" w:type="dxa"/>
          </w:tcPr>
          <w:p>
            <w:pPr>
              <w:snapToGrid w:val="0"/>
              <w:jc w:val="center"/>
              <w:rPr>
                <w:rFonts w:cs="Arial"/>
                <w:b/>
                <w:szCs w:val="21"/>
              </w:rPr>
            </w:pPr>
            <w:r>
              <w:rPr>
                <w:rFonts w:hint="eastAsia" w:cs="Arial"/>
                <w:b/>
                <w:szCs w:val="21"/>
              </w:rPr>
              <w:t>页码</w:t>
            </w:r>
          </w:p>
        </w:tc>
        <w:tc>
          <w:tcPr>
            <w:tcW w:w="1468" w:type="dxa"/>
            <w:vAlign w:val="center"/>
          </w:tcPr>
          <w:p>
            <w:pPr>
              <w:snapToGrid w:val="0"/>
              <w:jc w:val="center"/>
              <w:rPr>
                <w:rFonts w:cs="Arial"/>
                <w:b/>
                <w:szCs w:val="21"/>
              </w:rPr>
            </w:pPr>
            <w:r>
              <w:rPr>
                <w:rFonts w:cs="Arial"/>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w:t>
            </w:r>
            <w:r>
              <w:rPr>
                <w:rFonts w:hint="eastAsia" w:cs="Arial"/>
                <w:szCs w:val="21"/>
              </w:rPr>
              <w:t>投标人</w:t>
            </w:r>
            <w:r>
              <w:rPr>
                <w:rFonts w:cs="Arial"/>
                <w:szCs w:val="21"/>
              </w:rPr>
              <w:t>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表1</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强制性资格条件——项目经理资质、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表2</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履约行为表</w:t>
            </w:r>
          </w:p>
        </w:tc>
        <w:tc>
          <w:tcPr>
            <w:tcW w:w="1843" w:type="dxa"/>
            <w:vAlign w:val="center"/>
          </w:tcPr>
          <w:p>
            <w:pPr>
              <w:snapToGrid w:val="0"/>
              <w:jc w:val="center"/>
              <w:rPr>
                <w:rFonts w:cs="Arial"/>
                <w:szCs w:val="21"/>
              </w:rPr>
            </w:pPr>
            <w:r>
              <w:rPr>
                <w:rFonts w:hint="eastAsia" w:cs="Arial"/>
                <w:szCs w:val="21"/>
              </w:rPr>
              <w:t>表3</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投标人基本情况表</w:t>
            </w:r>
          </w:p>
        </w:tc>
        <w:tc>
          <w:tcPr>
            <w:tcW w:w="1843" w:type="dxa"/>
            <w:vAlign w:val="center"/>
          </w:tcPr>
          <w:p>
            <w:pPr>
              <w:snapToGrid w:val="0"/>
              <w:jc w:val="center"/>
              <w:rPr>
                <w:rFonts w:cs="Arial"/>
                <w:szCs w:val="21"/>
              </w:rPr>
            </w:pPr>
            <w:r>
              <w:rPr>
                <w:rFonts w:cs="Arial"/>
                <w:szCs w:val="21"/>
              </w:rPr>
              <w:t>表</w:t>
            </w:r>
            <w:r>
              <w:rPr>
                <w:rFonts w:hint="eastAsia" w:cs="Arial"/>
                <w:szCs w:val="21"/>
              </w:rPr>
              <w:t>4</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投标人</w:t>
            </w:r>
            <w:r>
              <w:rPr>
                <w:rFonts w:cs="Arial"/>
                <w:szCs w:val="21"/>
              </w:rPr>
              <w:t>主要类似工程一览表</w:t>
            </w:r>
          </w:p>
        </w:tc>
        <w:tc>
          <w:tcPr>
            <w:tcW w:w="1843" w:type="dxa"/>
            <w:vAlign w:val="center"/>
          </w:tcPr>
          <w:p>
            <w:pPr>
              <w:snapToGrid w:val="0"/>
              <w:jc w:val="center"/>
              <w:rPr>
                <w:rFonts w:cs="Arial"/>
                <w:szCs w:val="21"/>
              </w:rPr>
            </w:pPr>
            <w:r>
              <w:rPr>
                <w:rFonts w:cs="Arial"/>
                <w:szCs w:val="21"/>
              </w:rPr>
              <w:t>表</w:t>
            </w:r>
            <w:r>
              <w:rPr>
                <w:rFonts w:hint="eastAsia" w:cs="Arial"/>
                <w:szCs w:val="21"/>
              </w:rPr>
              <w:t>5</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拟派项目经理简历表</w:t>
            </w:r>
          </w:p>
        </w:tc>
        <w:tc>
          <w:tcPr>
            <w:tcW w:w="1843" w:type="dxa"/>
            <w:vAlign w:val="center"/>
          </w:tcPr>
          <w:p>
            <w:pPr>
              <w:snapToGrid w:val="0"/>
              <w:jc w:val="center"/>
              <w:rPr>
                <w:rFonts w:cs="Arial"/>
                <w:szCs w:val="21"/>
              </w:rPr>
            </w:pPr>
            <w:r>
              <w:rPr>
                <w:rFonts w:cs="Arial"/>
                <w:szCs w:val="21"/>
              </w:rPr>
              <w:t>表</w:t>
            </w:r>
            <w:r>
              <w:rPr>
                <w:rFonts w:hint="eastAsia" w:cs="Arial"/>
                <w:szCs w:val="21"/>
              </w:rPr>
              <w:t>6</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拟派技术负责人简历表</w:t>
            </w:r>
          </w:p>
        </w:tc>
        <w:tc>
          <w:tcPr>
            <w:tcW w:w="1843" w:type="dxa"/>
            <w:vAlign w:val="center"/>
          </w:tcPr>
          <w:p>
            <w:pPr>
              <w:snapToGrid w:val="0"/>
              <w:jc w:val="center"/>
              <w:rPr>
                <w:rFonts w:cs="Arial"/>
                <w:szCs w:val="21"/>
              </w:rPr>
            </w:pPr>
            <w:r>
              <w:rPr>
                <w:rFonts w:cs="Arial"/>
                <w:szCs w:val="21"/>
              </w:rPr>
              <w:t>表</w:t>
            </w:r>
            <w:r>
              <w:rPr>
                <w:rFonts w:hint="eastAsia" w:cs="Arial"/>
                <w:szCs w:val="21"/>
              </w:rPr>
              <w:t>7</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主要项目班子成员配备情况表</w:t>
            </w:r>
          </w:p>
        </w:tc>
        <w:tc>
          <w:tcPr>
            <w:tcW w:w="1843" w:type="dxa"/>
            <w:vAlign w:val="center"/>
          </w:tcPr>
          <w:p>
            <w:pPr>
              <w:snapToGrid w:val="0"/>
              <w:jc w:val="center"/>
              <w:rPr>
                <w:rFonts w:cs="Arial"/>
                <w:szCs w:val="21"/>
              </w:rPr>
            </w:pPr>
            <w:r>
              <w:rPr>
                <w:rFonts w:cs="Arial"/>
                <w:szCs w:val="21"/>
              </w:rPr>
              <w:t>表</w:t>
            </w:r>
            <w:r>
              <w:rPr>
                <w:rFonts w:hint="eastAsia" w:cs="Arial"/>
                <w:szCs w:val="21"/>
              </w:rPr>
              <w:t>8</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廉洁自律承诺书</w:t>
            </w:r>
          </w:p>
        </w:tc>
        <w:tc>
          <w:tcPr>
            <w:tcW w:w="1843" w:type="dxa"/>
            <w:vAlign w:val="center"/>
          </w:tcPr>
          <w:p>
            <w:pPr>
              <w:snapToGrid w:val="0"/>
              <w:jc w:val="center"/>
              <w:rPr>
                <w:rFonts w:cs="Arial"/>
                <w:szCs w:val="21"/>
              </w:rPr>
            </w:pPr>
            <w:r>
              <w:rPr>
                <w:rFonts w:cs="Arial"/>
                <w:szCs w:val="21"/>
              </w:rPr>
              <w:t>表</w:t>
            </w:r>
            <w:r>
              <w:rPr>
                <w:rFonts w:hint="eastAsia" w:cs="Arial"/>
                <w:szCs w:val="21"/>
              </w:rPr>
              <w:t>9</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left"/>
              <w:rPr>
                <w:rFonts w:cs="Arial"/>
                <w:szCs w:val="21"/>
              </w:rPr>
            </w:pPr>
            <w:r>
              <w:rPr>
                <w:rFonts w:hint="eastAsia" w:cs="Arial"/>
                <w:szCs w:val="21"/>
              </w:rPr>
              <w:t>保密承诺书</w:t>
            </w:r>
          </w:p>
        </w:tc>
        <w:tc>
          <w:tcPr>
            <w:tcW w:w="1843" w:type="dxa"/>
            <w:vAlign w:val="center"/>
          </w:tcPr>
          <w:p>
            <w:pPr>
              <w:snapToGrid w:val="0"/>
              <w:jc w:val="center"/>
              <w:rPr>
                <w:rFonts w:cs="Arial"/>
                <w:szCs w:val="21"/>
              </w:rPr>
            </w:pPr>
            <w:r>
              <w:rPr>
                <w:rFonts w:cs="Arial"/>
                <w:szCs w:val="21"/>
              </w:rPr>
              <w:t>表10</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shd w:val="clear" w:color="auto" w:fill="FFFFFF"/>
            <w:vAlign w:val="center"/>
          </w:tcPr>
          <w:p>
            <w:pPr>
              <w:snapToGrid w:val="0"/>
              <w:jc w:val="left"/>
              <w:rPr>
                <w:rFonts w:cs="Arial"/>
                <w:szCs w:val="21"/>
              </w:rPr>
            </w:pPr>
            <w:r>
              <w:rPr>
                <w:rFonts w:hint="eastAsia" w:cs="Arial"/>
                <w:szCs w:val="21"/>
              </w:rPr>
              <w:t>投标承诺书</w:t>
            </w:r>
          </w:p>
        </w:tc>
        <w:tc>
          <w:tcPr>
            <w:tcW w:w="1843" w:type="dxa"/>
            <w:shd w:val="clear" w:color="auto" w:fill="FFFFFF"/>
            <w:vAlign w:val="center"/>
          </w:tcPr>
          <w:p>
            <w:pPr>
              <w:snapToGrid w:val="0"/>
              <w:jc w:val="center"/>
              <w:rPr>
                <w:rFonts w:cs="Arial"/>
                <w:szCs w:val="21"/>
              </w:rPr>
            </w:pPr>
            <w:r>
              <w:rPr>
                <w:rFonts w:cs="Arial"/>
                <w:szCs w:val="21"/>
              </w:rPr>
              <w:t>表11</w:t>
            </w:r>
          </w:p>
        </w:tc>
        <w:tc>
          <w:tcPr>
            <w:tcW w:w="1468" w:type="dxa"/>
            <w:shd w:val="clear" w:color="auto" w:fill="FFFFFF"/>
          </w:tcPr>
          <w:p>
            <w:pPr>
              <w:snapToGrid w:val="0"/>
              <w:rPr>
                <w:rFonts w:cs="Arial"/>
                <w:szCs w:val="21"/>
              </w:rPr>
            </w:pPr>
          </w:p>
        </w:tc>
        <w:tc>
          <w:tcPr>
            <w:tcW w:w="1468" w:type="dxa"/>
            <w:shd w:val="clear" w:color="auto" w:fill="FFFFFF"/>
          </w:tcPr>
          <w:p>
            <w:pPr>
              <w:snapToGrid w:val="0"/>
              <w:rPr>
                <w:rFonts w:cs="Arial"/>
                <w:szCs w:val="21"/>
              </w:rPr>
            </w:pPr>
          </w:p>
        </w:tc>
      </w:tr>
    </w:tbl>
    <w:p>
      <w:pPr>
        <w:kinsoku w:val="0"/>
        <w:overflowPunct w:val="0"/>
        <w:rPr>
          <w:rFonts w:cs="Arial"/>
          <w:snapToGrid w:val="0"/>
          <w:szCs w:val="21"/>
        </w:rPr>
      </w:pPr>
    </w:p>
    <w:p>
      <w:pPr>
        <w:kinsoku w:val="0"/>
        <w:overflowPunct w:val="0"/>
        <w:rPr>
          <w:rFonts w:cs="Arial"/>
          <w:snapToGrid w:val="0"/>
          <w:szCs w:val="21"/>
        </w:rPr>
      </w:pPr>
    </w:p>
    <w:p>
      <w:pPr>
        <w:jc w:val="center"/>
        <w:rPr>
          <w:rFonts w:cs="Arial"/>
          <w:b/>
          <w:sz w:val="24"/>
        </w:rPr>
      </w:pPr>
      <w:r>
        <w:rPr>
          <w:rFonts w:hint="eastAsia" w:cs="Arial"/>
          <w:b/>
          <w:sz w:val="24"/>
        </w:rPr>
        <w:br w:type="page"/>
      </w:r>
      <w:r>
        <w:rPr>
          <w:rFonts w:cs="Arial"/>
          <w:b/>
          <w:sz w:val="24"/>
        </w:rPr>
        <w:t>表1强制性资格条件——资质、</w:t>
      </w:r>
      <w:r>
        <w:rPr>
          <w:rFonts w:hint="eastAsia" w:cs="Arial"/>
          <w:b/>
          <w:sz w:val="24"/>
        </w:rPr>
        <w:t>信用</w:t>
      </w:r>
      <w:r>
        <w:rPr>
          <w:rFonts w:cs="Arial"/>
          <w:b/>
          <w:sz w:val="24"/>
        </w:rPr>
        <w:t>要求表</w:t>
      </w:r>
    </w:p>
    <w:p>
      <w:pPr>
        <w:jc w:val="center"/>
        <w:rPr>
          <w:rFonts w:cs="Arial"/>
          <w:b/>
          <w:sz w:val="24"/>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788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4145" w:type="pct"/>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586" w:type="pct"/>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restart"/>
            <w:vAlign w:val="center"/>
          </w:tcPr>
          <w:p>
            <w:pPr>
              <w:snapToGrid w:val="0"/>
              <w:jc w:val="center"/>
              <w:rPr>
                <w:rFonts w:ascii="宋体" w:hAnsi="宋体" w:cs="Arial"/>
                <w:sz w:val="20"/>
                <w:szCs w:val="20"/>
              </w:rPr>
            </w:pPr>
            <w:r>
              <w:rPr>
                <w:rFonts w:hint="eastAsia" w:ascii="宋体" w:hAnsi="宋体" w:cs="Arial"/>
                <w:sz w:val="20"/>
                <w:szCs w:val="20"/>
              </w:rPr>
              <w:t>投标人</w:t>
            </w: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具备</w:t>
            </w:r>
            <w:r>
              <w:rPr>
                <w:rFonts w:ascii="宋体" w:hAnsi="宋体" w:cs="宋体"/>
                <w:sz w:val="20"/>
                <w:szCs w:val="20"/>
                <w:u w:val="single"/>
              </w:rPr>
              <w:t xml:space="preserve">             </w:t>
            </w:r>
            <w:r>
              <w:rPr>
                <w:rFonts w:hint="eastAsia" w:ascii="宋体" w:hAnsi="宋体" w:cs="宋体"/>
                <w:sz w:val="20"/>
                <w:szCs w:val="20"/>
              </w:rPr>
              <w:t>施工总承包</w:t>
            </w:r>
            <w:r>
              <w:rPr>
                <w:rFonts w:ascii="宋体" w:hAnsi="宋体" w:cs="宋体"/>
                <w:sz w:val="20"/>
                <w:szCs w:val="20"/>
              </w:rPr>
              <w:t>(</w:t>
            </w:r>
            <w:r>
              <w:rPr>
                <w:rFonts w:hint="eastAsia" w:ascii="宋体" w:hAnsi="宋体" w:cs="宋体"/>
                <w:sz w:val="20"/>
                <w:szCs w:val="20"/>
              </w:rPr>
              <w:t>或专业承包</w:t>
            </w:r>
            <w:r>
              <w:rPr>
                <w:rFonts w:ascii="宋体" w:hAnsi="宋体" w:cs="宋体"/>
                <w:sz w:val="20"/>
                <w:szCs w:val="20"/>
              </w:rPr>
              <w:t xml:space="preserve">) </w:t>
            </w:r>
            <w:r>
              <w:rPr>
                <w:rFonts w:ascii="宋体" w:hAnsi="宋体" w:cs="宋体"/>
                <w:sz w:val="20"/>
                <w:szCs w:val="20"/>
                <w:u w:val="single"/>
              </w:rPr>
              <w:t xml:space="preserve">             </w:t>
            </w:r>
            <w:r>
              <w:rPr>
                <w:rFonts w:hint="eastAsia" w:ascii="宋体" w:hAnsi="宋体" w:cs="宋体"/>
                <w:sz w:val="20"/>
                <w:szCs w:val="20"/>
              </w:rPr>
              <w:t>及以上资质。</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具有有效的《安全生产许可证》。企业法定代表人、企业经理、企业技术负责人及企业分管安全的副经理具有“三类人员”</w:t>
            </w:r>
            <w:r>
              <w:rPr>
                <w:rFonts w:ascii="宋体" w:hAnsi="宋体" w:cs="宋体"/>
                <w:sz w:val="20"/>
                <w:szCs w:val="20"/>
              </w:rPr>
              <w:t>A</w:t>
            </w:r>
            <w:r>
              <w:rPr>
                <w:rFonts w:hint="eastAsia" w:ascii="宋体" w:hAnsi="宋体" w:cs="宋体"/>
                <w:sz w:val="20"/>
                <w:szCs w:val="20"/>
              </w:rPr>
              <w:t>类证书；项目安全生产专职管理人员具有“三类人员”</w:t>
            </w:r>
            <w:r>
              <w:rPr>
                <w:rFonts w:ascii="宋体" w:hAnsi="宋体" w:cs="宋体"/>
                <w:sz w:val="20"/>
                <w:szCs w:val="20"/>
              </w:rPr>
              <w:t>C</w:t>
            </w:r>
            <w:r>
              <w:rPr>
                <w:rFonts w:hint="eastAsia" w:ascii="宋体" w:hAnsi="宋体" w:cs="宋体"/>
                <w:sz w:val="20"/>
                <w:szCs w:val="20"/>
              </w:rPr>
              <w:t>类证书。</w:t>
            </w:r>
            <w:r>
              <w:rPr>
                <w:rFonts w:hint="eastAsia" w:ascii="宋体" w:hAnsi="宋体" w:cs="宋体"/>
                <w:b/>
                <w:sz w:val="20"/>
                <w:szCs w:val="20"/>
              </w:rPr>
              <w:t>企业法定代表人、企业经理、企业技术负责人及企业分管安全的副经理须提供相应任职文件。</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依据最高人民法院等九部门《关于在招标投标活动中对失信被执行人实施联合惩戒的通知》，投标人不得为失信被执行人。</w:t>
            </w:r>
            <w:r>
              <w:rPr>
                <w:rFonts w:ascii="宋体" w:hAnsi="宋体" w:cs="宋体"/>
                <w:sz w:val="20"/>
                <w:szCs w:val="20"/>
              </w:rPr>
              <w:t>(</w:t>
            </w:r>
            <w:r>
              <w:rPr>
                <w:rFonts w:hint="eastAsia" w:ascii="宋体" w:hAnsi="宋体" w:cs="宋体"/>
                <w:sz w:val="20"/>
                <w:szCs w:val="20"/>
              </w:rPr>
              <w:t>通过信用中国网站</w:t>
            </w:r>
            <w:r>
              <w:rPr>
                <w:rFonts w:ascii="宋体" w:hAnsi="宋体"/>
                <w:sz w:val="20"/>
                <w:szCs w:val="20"/>
              </w:rPr>
              <w:t xml:space="preserve">www.creditchina.gov.cn </w:t>
            </w:r>
            <w:r>
              <w:rPr>
                <w:rFonts w:hint="eastAsia" w:ascii="宋体" w:hAnsi="宋体" w:cs="宋体"/>
                <w:sz w:val="20"/>
                <w:szCs w:val="20"/>
              </w:rPr>
              <w:t>查询，查询结果以网站页面显示内容为准，投标时提供查询结果并加盖投标人公章作为证明材料或在投标承诺书中承诺投标人不是失信被执行人</w:t>
            </w:r>
            <w:r>
              <w:rPr>
                <w:rFonts w:ascii="宋体" w:hAnsi="宋体" w:cs="宋体"/>
                <w:sz w:val="20"/>
                <w:szCs w:val="20"/>
              </w:rPr>
              <w:t>)</w:t>
            </w:r>
            <w:r>
              <w:rPr>
                <w:rFonts w:hint="eastAsia" w:ascii="宋体" w:hAnsi="宋体" w:cs="宋体"/>
                <w:sz w:val="20"/>
                <w:szCs w:val="20"/>
              </w:rPr>
              <w:t>。</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w:t>
            </w:r>
            <w:r>
              <w:rPr>
                <w:rFonts w:hint="eastAsia" w:ascii="宋体" w:hAnsi="宋体"/>
                <w:sz w:val="20"/>
                <w:szCs w:val="20"/>
              </w:rPr>
              <w:t>2</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查询，查询结果以网站页面显示内容为准，投标时提供查询结果并加盖投标人公章作为证明材料或在承诺书中承诺投标人在规定期限内无行贿犯罪记录</w:t>
            </w:r>
            <w:r>
              <w:rPr>
                <w:rFonts w:ascii="宋体" w:hAnsi="宋体"/>
                <w:sz w:val="20"/>
                <w:szCs w:val="20"/>
              </w:rPr>
              <w:t>)</w:t>
            </w:r>
            <w:r>
              <w:rPr>
                <w:rFonts w:hint="eastAsia" w:ascii="宋体" w:hAnsi="宋体" w:cs="宋体"/>
                <w:sz w:val="20"/>
                <w:szCs w:val="20"/>
              </w:rPr>
              <w:t>。</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ascii="Times New Roman" w:hAnsi="Times New Roman" w:eastAsia="Times New Roman"/>
              </w:rPr>
              <w:t>20</w:t>
            </w:r>
            <w:r>
              <w:rPr>
                <w:rFonts w:hint="eastAsia" w:ascii="Times New Roman" w:hAnsi="Times New Roman"/>
              </w:rPr>
              <w:t>2</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日起至投标截止日完成过</w:t>
            </w:r>
            <w:r>
              <w:rPr>
                <w:rFonts w:hint="eastAsia" w:cs="宋体"/>
                <w:u w:val="single"/>
              </w:rPr>
              <w:t>类似</w:t>
            </w:r>
            <w:r>
              <w:rPr>
                <w:rFonts w:hint="eastAsia" w:cs="宋体"/>
              </w:rPr>
              <w:t>项目的施工业绩（类似项目是指</w:t>
            </w:r>
            <w:r>
              <w:rPr>
                <w:rFonts w:hint="eastAsia" w:cs="宋体"/>
                <w:u w:val="single"/>
              </w:rPr>
              <w:t xml:space="preserve">                    </w:t>
            </w:r>
            <w:r>
              <w:rPr>
                <w:rFonts w:hint="eastAsia" w:cs="宋体"/>
              </w:rPr>
              <w:t>），需提供中标通知书或合同复印件或竣（交）工验收记录（报告）并加盖投标人公章作为证明材料，原件备查。</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sz w:val="20"/>
                <w:szCs w:val="20"/>
              </w:rPr>
            </w:pPr>
            <w:r>
              <w:rPr>
                <w:rFonts w:hint="eastAsia" w:ascii="宋体" w:hAnsi="宋体"/>
                <w:spacing w:val="7"/>
                <w:sz w:val="20"/>
                <w:szCs w:val="20"/>
              </w:rPr>
              <w:t>本次招标</w:t>
            </w:r>
            <w:r>
              <w:rPr>
                <w:rFonts w:ascii="宋体" w:hAnsi="宋体"/>
                <w:spacing w:val="7"/>
                <w:sz w:val="20"/>
                <w:szCs w:val="20"/>
                <w:u w:val="single"/>
              </w:rPr>
              <w:t xml:space="preserve">         </w:t>
            </w:r>
            <w:r>
              <w:rPr>
                <w:rFonts w:ascii="宋体" w:hAnsi="宋体"/>
                <w:spacing w:val="7"/>
                <w:sz w:val="20"/>
                <w:szCs w:val="20"/>
              </w:rPr>
              <w:t xml:space="preserve"> </w:t>
            </w:r>
            <w:r>
              <w:rPr>
                <w:rFonts w:ascii="宋体" w:hAnsi="宋体"/>
                <w:spacing w:val="7"/>
                <w:sz w:val="20"/>
                <w:szCs w:val="20"/>
                <w:u w:val="single" w:color="000000"/>
              </w:rPr>
              <w:tab/>
            </w:r>
            <w:r>
              <w:rPr>
                <w:rFonts w:ascii="宋体" w:hAnsi="宋体"/>
                <w:spacing w:val="6"/>
                <w:sz w:val="20"/>
                <w:szCs w:val="20"/>
              </w:rPr>
              <w:t>(</w:t>
            </w:r>
            <w:r>
              <w:rPr>
                <w:rFonts w:hint="eastAsia" w:ascii="宋体" w:hAnsi="宋体"/>
                <w:spacing w:val="6"/>
                <w:sz w:val="20"/>
                <w:szCs w:val="20"/>
              </w:rPr>
              <w:t>接受或不接受</w:t>
            </w:r>
            <w:r>
              <w:rPr>
                <w:rFonts w:ascii="宋体" w:hAnsi="宋体"/>
                <w:spacing w:val="6"/>
                <w:sz w:val="20"/>
                <w:szCs w:val="20"/>
              </w:rPr>
              <w:t>)</w:t>
            </w:r>
            <w:r>
              <w:rPr>
                <w:rFonts w:hint="eastAsia" w:ascii="宋体" w:hAnsi="宋体"/>
                <w:spacing w:val="6"/>
                <w:sz w:val="20"/>
                <w:szCs w:val="20"/>
              </w:rPr>
              <w:t>联合体投标。联合体投标的，应满足下列要</w:t>
            </w:r>
            <w:r>
              <w:rPr>
                <w:rFonts w:hint="eastAsia" w:ascii="宋体" w:hAnsi="宋体"/>
                <w:spacing w:val="-1"/>
                <w:sz w:val="20"/>
                <w:szCs w:val="20"/>
              </w:rPr>
              <w:t>求：</w:t>
            </w:r>
            <w:r>
              <w:rPr>
                <w:rFonts w:ascii="宋体" w:hAnsi="宋体"/>
                <w:spacing w:val="-1"/>
                <w:sz w:val="20"/>
                <w:szCs w:val="20"/>
                <w:u w:val="single"/>
              </w:rPr>
              <w:t xml:space="preserve">                        </w:t>
            </w:r>
            <w:r>
              <w:rPr>
                <w:rFonts w:ascii="宋体" w:hAnsi="宋体"/>
                <w:spacing w:val="-1"/>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ascii="宋体" w:hAnsi="宋体" w:cs="宋体"/>
                <w:sz w:val="20"/>
                <w:szCs w:val="20"/>
                <w:u w:val="single"/>
              </w:rPr>
              <w:t xml:space="preserve">                                   </w:t>
            </w:r>
            <w:r>
              <w:rPr>
                <w:rFonts w:ascii="宋体" w:hAnsi="宋体" w:cs="宋体"/>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r>
              <w:rPr>
                <w:rFonts w:ascii="宋体" w:hAnsi="宋体"/>
                <w:sz w:val="20"/>
                <w:szCs w:val="20"/>
              </w:rPr>
              <w:t>(</w:t>
            </w:r>
            <w:r>
              <w:rPr>
                <w:rFonts w:hint="eastAsia" w:ascii="宋体" w:hAnsi="宋体"/>
                <w:sz w:val="20"/>
                <w:szCs w:val="20"/>
              </w:rPr>
              <w:t>招标人认为需要增加的其他要求</w:t>
            </w:r>
            <w:r>
              <w:rPr>
                <w:rFonts w:ascii="宋体" w:hAnsi="宋体"/>
                <w:sz w:val="20"/>
                <w:szCs w:val="20"/>
              </w:rPr>
              <w:t>)</w:t>
            </w:r>
          </w:p>
        </w:tc>
        <w:tc>
          <w:tcPr>
            <w:tcW w:w="586" w:type="pct"/>
          </w:tcPr>
          <w:p>
            <w:pPr>
              <w:snapToGrid w:val="0"/>
              <w:rPr>
                <w:rFonts w:ascii="宋体" w:hAnsi="宋体" w:cs="Arial"/>
                <w:sz w:val="20"/>
                <w:szCs w:val="20"/>
              </w:rPr>
            </w:pPr>
          </w:p>
        </w:tc>
      </w:tr>
    </w:tbl>
    <w:p>
      <w:pPr>
        <w:snapToGrid w:val="0"/>
        <w:rPr>
          <w:rFonts w:ascii="宋体" w:hAnsi="宋体" w:cs="TimesNewRomanPSMT"/>
          <w:kern w:val="0"/>
          <w:sz w:val="20"/>
          <w:szCs w:val="21"/>
        </w:rPr>
      </w:pPr>
      <w:bookmarkStart w:id="56" w:name="_Toc208484565"/>
      <w:bookmarkStart w:id="57" w:name="_Toc179801518"/>
      <w:bookmarkStart w:id="58" w:name="_Toc179623476"/>
      <w:bookmarkStart w:id="59" w:name="_Toc227658255"/>
      <w:bookmarkStart w:id="60" w:name="_Toc191897614"/>
      <w:bookmarkStart w:id="61" w:name="_Toc204944492"/>
      <w:bookmarkStart w:id="62" w:name="_Toc208051219"/>
      <w:r>
        <w:rPr>
          <w:rFonts w:hint="eastAsia" w:ascii="宋体" w:hAnsi="宋体" w:cs="TimesNewRomanPSMT"/>
          <w:kern w:val="0"/>
          <w:sz w:val="20"/>
          <w:szCs w:val="21"/>
        </w:rPr>
        <w:t>注：1、相应证明资料均需提供复印件加盖公章附后（原件备查）；</w:t>
      </w:r>
    </w:p>
    <w:p>
      <w:pPr>
        <w:snapToGrid w:val="0"/>
        <w:rPr>
          <w:rFonts w:ascii="宋体" w:hAnsi="宋体" w:cs="TimesNewRomanPSMT"/>
          <w:kern w:val="0"/>
          <w:sz w:val="20"/>
          <w:szCs w:val="21"/>
        </w:rPr>
      </w:pPr>
      <w:r>
        <w:rPr>
          <w:rFonts w:hint="eastAsia" w:ascii="宋体" w:hAnsi="宋体" w:cs="TimesNewRomanPSMT"/>
          <w:kern w:val="0"/>
          <w:sz w:val="20"/>
          <w:szCs w:val="21"/>
        </w:rPr>
        <w:t>2、如查实投标人提供虚假资料以满足强制性要求的，招标人将依法取消其中标候选人资格，并有权没收其投标保证金。</w:t>
      </w:r>
    </w:p>
    <w:bookmarkEnd w:id="56"/>
    <w:bookmarkEnd w:id="57"/>
    <w:bookmarkEnd w:id="58"/>
    <w:bookmarkEnd w:id="59"/>
    <w:bookmarkEnd w:id="60"/>
    <w:bookmarkEnd w:id="61"/>
    <w:bookmarkEnd w:id="62"/>
    <w:p>
      <w:pPr>
        <w:snapToGrid w:val="0"/>
        <w:rPr>
          <w:rFonts w:cs="Arial"/>
          <w:u w:val="dotted"/>
        </w:rPr>
      </w:pPr>
    </w:p>
    <w:p>
      <w:pPr>
        <w:jc w:val="center"/>
        <w:rPr>
          <w:rFonts w:cs="Arial"/>
          <w:b/>
          <w:sz w:val="24"/>
        </w:rPr>
      </w:pPr>
      <w:r>
        <w:rPr>
          <w:rFonts w:cs="Arial"/>
          <w:b/>
          <w:sz w:val="24"/>
        </w:rPr>
        <w:t>表2强制性资格条件——项目经理资质、</w:t>
      </w:r>
      <w:r>
        <w:rPr>
          <w:rFonts w:hint="eastAsia" w:cs="Arial"/>
          <w:b/>
          <w:sz w:val="24"/>
        </w:rPr>
        <w:t>信用</w:t>
      </w:r>
      <w:r>
        <w:rPr>
          <w:rFonts w:cs="Arial"/>
          <w:b/>
          <w:sz w:val="24"/>
        </w:rPr>
        <w:t>要求表</w:t>
      </w:r>
    </w:p>
    <w:p>
      <w:pPr>
        <w:ind w:firstLine="210" w:firstLineChars="100"/>
        <w:rPr>
          <w:rFonts w:cs="Arial"/>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743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3909" w:type="pct"/>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872" w:type="pct"/>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Merge w:val="restart"/>
            <w:vAlign w:val="center"/>
          </w:tcPr>
          <w:p>
            <w:pPr>
              <w:snapToGrid w:val="0"/>
              <w:jc w:val="center"/>
              <w:rPr>
                <w:rFonts w:ascii="宋体" w:hAnsi="宋体" w:cs="Arial"/>
                <w:sz w:val="20"/>
                <w:szCs w:val="20"/>
              </w:rPr>
            </w:pPr>
            <w:r>
              <w:rPr>
                <w:rFonts w:hint="eastAsia" w:ascii="宋体" w:hAnsi="宋体" w:cs="Arial"/>
                <w:sz w:val="20"/>
                <w:szCs w:val="20"/>
              </w:rPr>
              <w:t>项目经理</w:t>
            </w:r>
          </w:p>
        </w:tc>
        <w:tc>
          <w:tcPr>
            <w:tcW w:w="3909" w:type="pct"/>
          </w:tcPr>
          <w:p>
            <w:pPr>
              <w:shd w:val="clear" w:color="auto" w:fill="FFFFFF"/>
              <w:snapToGrid w:val="0"/>
              <w:spacing w:line="320" w:lineRule="exact"/>
              <w:rPr>
                <w:rFonts w:ascii="宋体" w:hAnsi="宋体"/>
                <w:sz w:val="20"/>
                <w:szCs w:val="20"/>
              </w:rPr>
            </w:pPr>
            <w:r>
              <w:rPr>
                <w:rFonts w:hint="eastAsia" w:ascii="宋体" w:hAnsi="宋体"/>
                <w:sz w:val="20"/>
                <w:szCs w:val="20"/>
              </w:rPr>
              <w:t>具有</w:t>
            </w:r>
            <w:r>
              <w:rPr>
                <w:rFonts w:hint="eastAsia" w:ascii="宋体" w:hAnsi="宋体" w:cs="宋体"/>
                <w:sz w:val="20"/>
                <w:szCs w:val="20"/>
              </w:rPr>
              <w:t>注册在投标人单位的</w:t>
            </w:r>
            <w:r>
              <w:rPr>
                <w:rFonts w:ascii="宋体" w:hAnsi="宋体"/>
                <w:sz w:val="20"/>
                <w:szCs w:val="20"/>
                <w:u w:val="single"/>
              </w:rPr>
              <w:t xml:space="preserve">        </w:t>
            </w:r>
            <w:r>
              <w:rPr>
                <w:rFonts w:hint="eastAsia" w:ascii="宋体" w:hAnsi="宋体"/>
                <w:sz w:val="20"/>
                <w:szCs w:val="20"/>
              </w:rPr>
              <w:t>专业</w:t>
            </w:r>
            <w:r>
              <w:rPr>
                <w:rFonts w:ascii="宋体" w:hAnsi="宋体"/>
                <w:sz w:val="20"/>
                <w:szCs w:val="20"/>
              </w:rPr>
              <w:t xml:space="preserve"> </w:t>
            </w:r>
            <w:r>
              <w:rPr>
                <w:rFonts w:ascii="宋体" w:hAnsi="宋体"/>
                <w:sz w:val="20"/>
                <w:szCs w:val="20"/>
                <w:u w:val="single"/>
              </w:rPr>
              <w:t xml:space="preserve">    </w:t>
            </w:r>
            <w:r>
              <w:rPr>
                <w:rFonts w:hint="eastAsia" w:ascii="宋体" w:hAnsi="宋体"/>
                <w:sz w:val="20"/>
                <w:szCs w:val="20"/>
              </w:rPr>
              <w:t>级及以上注册建造师执业证书。</w:t>
            </w:r>
          </w:p>
        </w:tc>
        <w:tc>
          <w:tcPr>
            <w:tcW w:w="872"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Merge w:val="continue"/>
            <w:vAlign w:val="center"/>
          </w:tcPr>
          <w:p>
            <w:pPr>
              <w:snapToGrid w:val="0"/>
              <w:jc w:val="center"/>
              <w:rPr>
                <w:rFonts w:ascii="宋体" w:hAnsi="宋体" w:cs="Arial"/>
                <w:sz w:val="20"/>
                <w:szCs w:val="20"/>
              </w:rPr>
            </w:pPr>
          </w:p>
        </w:tc>
        <w:tc>
          <w:tcPr>
            <w:tcW w:w="3909" w:type="pct"/>
          </w:tcPr>
          <w:p>
            <w:pPr>
              <w:shd w:val="clear" w:color="auto" w:fill="FFFFFF"/>
              <w:snapToGrid w:val="0"/>
              <w:rPr>
                <w:rFonts w:ascii="宋体" w:hAnsi="宋体" w:cs="Calibri"/>
                <w:kern w:val="0"/>
                <w:sz w:val="20"/>
                <w:szCs w:val="20"/>
              </w:rPr>
            </w:pPr>
            <w:r>
              <w:rPr>
                <w:rFonts w:hint="eastAsia" w:ascii="宋体" w:hAnsi="宋体" w:cs="TimesNewRomanPSMT"/>
                <w:kern w:val="0"/>
                <w:sz w:val="20"/>
                <w:szCs w:val="20"/>
              </w:rPr>
              <w:t>具有“三类人员”</w:t>
            </w:r>
            <w:r>
              <w:rPr>
                <w:rFonts w:ascii="宋体" w:hAnsi="宋体" w:cs="TimesNewRomanPSMT"/>
                <w:kern w:val="0"/>
                <w:sz w:val="20"/>
                <w:szCs w:val="20"/>
              </w:rPr>
              <w:t>B类证书。</w:t>
            </w:r>
          </w:p>
        </w:tc>
        <w:tc>
          <w:tcPr>
            <w:tcW w:w="872"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Merge w:val="continue"/>
            <w:vAlign w:val="center"/>
          </w:tcPr>
          <w:p>
            <w:pPr>
              <w:snapToGrid w:val="0"/>
              <w:jc w:val="center"/>
              <w:rPr>
                <w:rFonts w:ascii="宋体" w:hAnsi="宋体" w:cs="Arial"/>
                <w:sz w:val="20"/>
                <w:szCs w:val="20"/>
              </w:rPr>
            </w:pPr>
          </w:p>
        </w:tc>
        <w:tc>
          <w:tcPr>
            <w:tcW w:w="3909" w:type="pct"/>
          </w:tcPr>
          <w:p>
            <w:pPr>
              <w:shd w:val="clear" w:color="auto" w:fill="FFFFFF"/>
              <w:snapToGrid w:val="0"/>
              <w:rPr>
                <w:rFonts w:ascii="宋体" w:hAnsi="宋体"/>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查询，查询结果以网站页面显示内容为准，投标时提供查询结果并加盖投标人公章作为证明材料或在承诺书中承诺拟派项目经理在规定期限内无行贿犯罪记录</w:t>
            </w:r>
            <w:r>
              <w:rPr>
                <w:rFonts w:ascii="宋体" w:hAnsi="宋体"/>
                <w:sz w:val="20"/>
                <w:szCs w:val="20"/>
              </w:rPr>
              <w:t>)</w:t>
            </w:r>
            <w:r>
              <w:rPr>
                <w:rFonts w:hint="eastAsia" w:ascii="宋体" w:hAnsi="宋体" w:cs="宋体"/>
                <w:sz w:val="20"/>
                <w:szCs w:val="20"/>
              </w:rPr>
              <w:t>。</w:t>
            </w:r>
          </w:p>
        </w:tc>
        <w:tc>
          <w:tcPr>
            <w:tcW w:w="872" w:type="pct"/>
          </w:tcPr>
          <w:p>
            <w:pPr>
              <w:snapToGrid w:val="0"/>
              <w:rPr>
                <w:rFonts w:ascii="宋体" w:hAnsi="宋体" w:cs="Arial"/>
                <w:sz w:val="20"/>
                <w:szCs w:val="20"/>
              </w:rPr>
            </w:pPr>
          </w:p>
        </w:tc>
      </w:tr>
    </w:tbl>
    <w:p>
      <w:pPr>
        <w:snapToGrid w:val="0"/>
        <w:rPr>
          <w:rFonts w:ascii="宋体" w:hAnsi="宋体" w:cs="TimesNewRomanPSMT"/>
          <w:kern w:val="0"/>
          <w:sz w:val="20"/>
          <w:szCs w:val="21"/>
        </w:rPr>
      </w:pPr>
      <w:r>
        <w:rPr>
          <w:rFonts w:ascii="宋体" w:hAnsi="宋体" w:cs="TimesNewRomanPSMT"/>
          <w:kern w:val="0"/>
          <w:sz w:val="20"/>
          <w:szCs w:val="21"/>
        </w:rPr>
        <w:t>注：</w:t>
      </w:r>
      <w:r>
        <w:rPr>
          <w:rFonts w:hint="eastAsia" w:ascii="宋体" w:hAnsi="宋体" w:cs="TimesNewRomanPSMT"/>
          <w:kern w:val="0"/>
          <w:sz w:val="20"/>
          <w:szCs w:val="21"/>
        </w:rPr>
        <w:t>1、</w:t>
      </w:r>
      <w:r>
        <w:rPr>
          <w:rFonts w:ascii="宋体" w:hAnsi="宋体" w:cs="TimesNewRomanPSMT"/>
          <w:kern w:val="0"/>
          <w:sz w:val="20"/>
          <w:szCs w:val="21"/>
        </w:rPr>
        <w:t>本表后应附上</w:t>
      </w:r>
      <w:r>
        <w:rPr>
          <w:rFonts w:hint="eastAsia" w:ascii="宋体" w:hAnsi="宋体" w:cs="TimesNewRomanPSMT"/>
          <w:kern w:val="0"/>
          <w:sz w:val="20"/>
          <w:szCs w:val="21"/>
        </w:rPr>
        <w:t>相应证明资料均提供复印件加盖公章附后（原件备查）；</w:t>
      </w:r>
    </w:p>
    <w:p>
      <w:pPr>
        <w:snapToGrid w:val="0"/>
        <w:rPr>
          <w:rFonts w:ascii="宋体" w:hAnsi="宋体" w:cs="TimesNewRomanPSMT"/>
          <w:b/>
          <w:kern w:val="0"/>
          <w:sz w:val="20"/>
          <w:szCs w:val="21"/>
        </w:rPr>
      </w:pPr>
      <w:r>
        <w:rPr>
          <w:rFonts w:ascii="宋体" w:hAnsi="宋体" w:cs="TimesNewRomanPSMT"/>
          <w:kern w:val="0"/>
          <w:sz w:val="20"/>
          <w:szCs w:val="21"/>
        </w:rPr>
        <w:t>2、</w:t>
      </w:r>
      <w:r>
        <w:rPr>
          <w:rFonts w:hint="eastAsia" w:ascii="宋体" w:hAnsi="宋体" w:cs="TimesNewRomanPSMT"/>
          <w:kern w:val="0"/>
          <w:sz w:val="20"/>
          <w:szCs w:val="21"/>
        </w:rPr>
        <w:t>★</w:t>
      </w:r>
      <w:r>
        <w:rPr>
          <w:rFonts w:hint="eastAsia" w:ascii="宋体" w:hAnsi="宋体" w:cs="TimesNewRomanPSMT"/>
          <w:b/>
          <w:kern w:val="0"/>
          <w:sz w:val="20"/>
          <w:szCs w:val="21"/>
        </w:rPr>
        <w:t>附投标人企业为项目经理缴纳的有效社会保险证明；社会保险证明：应由社保部门出具且需体现最近三个月中任何一个月</w:t>
      </w:r>
      <w:r>
        <w:rPr>
          <w:rFonts w:ascii="宋体" w:hAnsi="宋体" w:cs="TimesNewRomanPSMT"/>
          <w:b/>
          <w:kern w:val="0"/>
          <w:sz w:val="20"/>
          <w:szCs w:val="21"/>
        </w:rPr>
        <w:t>(</w:t>
      </w:r>
      <w:r>
        <w:rPr>
          <w:rFonts w:hint="eastAsia" w:ascii="宋体" w:hAnsi="宋体" w:cs="TimesNewRomanPSMT"/>
          <w:b/>
          <w:kern w:val="0"/>
          <w:sz w:val="20"/>
          <w:szCs w:val="21"/>
        </w:rPr>
        <w:t>最近三个月是指投标截止日当月的前三个月</w:t>
      </w:r>
      <w:r>
        <w:rPr>
          <w:rFonts w:ascii="宋体" w:hAnsi="宋体" w:cs="TimesNewRomanPSMT"/>
          <w:b/>
          <w:kern w:val="0"/>
          <w:sz w:val="20"/>
          <w:szCs w:val="21"/>
        </w:rPr>
        <w:t>)</w:t>
      </w:r>
      <w:r>
        <w:rPr>
          <w:rFonts w:hint="eastAsia" w:ascii="宋体" w:hAnsi="宋体" w:cs="TimesNewRomanPSMT"/>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pPr>
        <w:snapToGrid w:val="0"/>
        <w:rPr>
          <w:rFonts w:ascii="宋体" w:hAnsi="宋体" w:cs="TimesNewRomanPSMT"/>
          <w:kern w:val="0"/>
          <w:sz w:val="20"/>
          <w:szCs w:val="21"/>
        </w:rPr>
      </w:pPr>
      <w:r>
        <w:rPr>
          <w:rFonts w:hint="eastAsia" w:ascii="宋体" w:hAnsi="宋体" w:cs="TimesNewRomanPSMT"/>
          <w:kern w:val="0"/>
          <w:sz w:val="20"/>
          <w:szCs w:val="21"/>
        </w:rPr>
        <w:t>3、</w:t>
      </w:r>
      <w:r>
        <w:rPr>
          <w:rFonts w:ascii="宋体" w:hAnsi="宋体" w:cs="TimesNewRomanPSMT"/>
          <w:kern w:val="0"/>
          <w:sz w:val="20"/>
          <w:szCs w:val="21"/>
        </w:rPr>
        <w:t>在建项目情况暂以投标人承诺为准，招标人在</w:t>
      </w:r>
      <w:r>
        <w:rPr>
          <w:rFonts w:hint="eastAsia" w:ascii="宋体" w:hAnsi="宋体" w:cs="TimesNewRomanPSMT"/>
          <w:kern w:val="0"/>
          <w:sz w:val="20"/>
          <w:szCs w:val="21"/>
        </w:rPr>
        <w:t>定</w:t>
      </w:r>
      <w:r>
        <w:rPr>
          <w:rFonts w:ascii="宋体" w:hAnsi="宋体" w:cs="TimesNewRomanPSMT"/>
          <w:kern w:val="0"/>
          <w:sz w:val="20"/>
          <w:szCs w:val="21"/>
        </w:rPr>
        <w:t>标前将进</w:t>
      </w:r>
      <w:r>
        <w:rPr>
          <w:rFonts w:hint="eastAsia" w:ascii="宋体" w:hAnsi="宋体" w:cs="TimesNewRomanPSMT"/>
          <w:kern w:val="0"/>
          <w:sz w:val="20"/>
          <w:szCs w:val="21"/>
        </w:rPr>
        <w:t>一</w:t>
      </w:r>
      <w:r>
        <w:rPr>
          <w:rFonts w:ascii="宋体" w:hAnsi="宋体" w:cs="TimesNewRomanPSMT"/>
          <w:kern w:val="0"/>
          <w:sz w:val="20"/>
          <w:szCs w:val="21"/>
        </w:rPr>
        <w:t>步核实</w:t>
      </w:r>
      <w:r>
        <w:rPr>
          <w:rFonts w:hint="eastAsia" w:ascii="宋体" w:hAnsi="宋体" w:cs="TimesNewRomanPSMT"/>
          <w:kern w:val="0"/>
          <w:sz w:val="20"/>
          <w:szCs w:val="21"/>
        </w:rPr>
        <w:t>；</w:t>
      </w:r>
    </w:p>
    <w:p>
      <w:pPr>
        <w:snapToGrid w:val="0"/>
        <w:rPr>
          <w:rFonts w:ascii="宋体" w:hAnsi="宋体" w:cs="TimesNewRomanPSMT"/>
          <w:kern w:val="0"/>
          <w:sz w:val="20"/>
          <w:szCs w:val="21"/>
        </w:rPr>
      </w:pPr>
      <w:r>
        <w:rPr>
          <w:rFonts w:hint="eastAsia" w:ascii="宋体" w:hAnsi="宋体" w:cs="TimesNewRomanPSMT"/>
          <w:kern w:val="0"/>
          <w:sz w:val="20"/>
          <w:szCs w:val="21"/>
        </w:rPr>
        <w:t>4、如查实投标人提供虚假资料以满足强制性要求的，，招标人将依法取消其中标候选人资格，并有权没收其投标保证金。</w:t>
      </w:r>
    </w:p>
    <w:p>
      <w:pPr>
        <w:snapToGrid w:val="0"/>
        <w:rPr>
          <w:rFonts w:ascii="宋体" w:hAnsi="宋体" w:cs="TimesNewRomanPSMT"/>
          <w:kern w:val="0"/>
          <w:sz w:val="20"/>
          <w:szCs w:val="21"/>
        </w:rPr>
      </w:pPr>
    </w:p>
    <w:p>
      <w:pPr>
        <w:widowControl/>
        <w:jc w:val="left"/>
        <w:rPr>
          <w:rFonts w:cs="Arial"/>
          <w:b/>
          <w:sz w:val="24"/>
        </w:rPr>
      </w:pPr>
    </w:p>
    <w:p>
      <w:pPr>
        <w:widowControl/>
        <w:jc w:val="left"/>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bCs/>
          <w:kern w:val="44"/>
          <w:sz w:val="24"/>
        </w:rPr>
      </w:pPr>
      <w:r>
        <w:rPr>
          <w:rFonts w:cs="Arial"/>
          <w:b/>
          <w:sz w:val="24"/>
        </w:rPr>
        <w:t>表</w:t>
      </w:r>
      <w:r>
        <w:rPr>
          <w:rFonts w:hint="eastAsia" w:cs="Arial"/>
          <w:b/>
          <w:sz w:val="24"/>
        </w:rPr>
        <w:t>3</w:t>
      </w:r>
      <w:r>
        <w:rPr>
          <w:rFonts w:cs="Arial"/>
          <w:b/>
          <w:bCs/>
          <w:kern w:val="44"/>
          <w:sz w:val="24"/>
        </w:rPr>
        <w:t>履约行为表</w:t>
      </w:r>
    </w:p>
    <w:p>
      <w:pPr>
        <w:rPr>
          <w:rFonts w:cs="Arial"/>
        </w:rPr>
      </w:pPr>
    </w:p>
    <w:p>
      <w:pPr>
        <w:ind w:firstLine="420" w:firstLineChars="200"/>
        <w:jc w:val="left"/>
        <w:rPr>
          <w:rFonts w:cs="Arial"/>
          <w:szCs w:val="21"/>
        </w:rPr>
      </w:pPr>
    </w:p>
    <w:tbl>
      <w:tblPr>
        <w:tblStyle w:val="13"/>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8"/>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918" w:type="dxa"/>
            <w:vAlign w:val="center"/>
          </w:tcPr>
          <w:p>
            <w:pPr>
              <w:rPr>
                <w:rFonts w:cs="Arial"/>
                <w:szCs w:val="21"/>
              </w:rPr>
            </w:pPr>
            <w:r>
              <w:rPr>
                <w:rFonts w:cs="Arial"/>
                <w:szCs w:val="21"/>
              </w:rPr>
              <w:t>申请人应如实填写下列内容</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918" w:type="dxa"/>
            <w:vAlign w:val="center"/>
          </w:tcPr>
          <w:p>
            <w:pPr>
              <w:rPr>
                <w:rFonts w:cs="Arial"/>
                <w:szCs w:val="21"/>
              </w:rPr>
            </w:pPr>
            <w:r>
              <w:rPr>
                <w:rFonts w:cs="Arial"/>
                <w:szCs w:val="21"/>
              </w:rPr>
              <w:t>1、有无被责令停业</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918" w:type="dxa"/>
            <w:vAlign w:val="center"/>
          </w:tcPr>
          <w:p>
            <w:pPr>
              <w:rPr>
                <w:rFonts w:cs="Arial"/>
                <w:szCs w:val="21"/>
              </w:rPr>
            </w:pPr>
            <w:r>
              <w:rPr>
                <w:rFonts w:cs="Arial"/>
                <w:szCs w:val="21"/>
              </w:rPr>
              <w:t>2、有无被限制投标</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918" w:type="dxa"/>
            <w:vAlign w:val="center"/>
          </w:tcPr>
          <w:p>
            <w:pPr>
              <w:rPr>
                <w:rFonts w:cs="Arial"/>
                <w:szCs w:val="21"/>
              </w:rPr>
            </w:pPr>
            <w:r>
              <w:rPr>
                <w:rFonts w:cs="Arial"/>
                <w:szCs w:val="21"/>
              </w:rPr>
              <w:t>3、有无财产被接管、冻结、破产状态</w:t>
            </w:r>
          </w:p>
          <w:p>
            <w:pPr>
              <w:rPr>
                <w:rFonts w:cs="Arial"/>
                <w:szCs w:val="21"/>
              </w:rPr>
            </w:pPr>
            <w:r>
              <w:rPr>
                <w:rFonts w:cs="Arial"/>
                <w:szCs w:val="21"/>
              </w:rPr>
              <w:t>（时间、原因）</w:t>
            </w:r>
          </w:p>
        </w:tc>
        <w:tc>
          <w:tcPr>
            <w:tcW w:w="4490" w:type="dxa"/>
          </w:tcPr>
          <w:p>
            <w:pPr>
              <w:rPr>
                <w:rFonts w:cs="Arial"/>
                <w:szCs w:val="21"/>
              </w:rPr>
            </w:pPr>
          </w:p>
        </w:tc>
      </w:tr>
    </w:tbl>
    <w:p>
      <w:pPr>
        <w:ind w:firstLine="315" w:firstLineChars="150"/>
        <w:rPr>
          <w:rFonts w:cs="Arial"/>
          <w:szCs w:val="21"/>
        </w:rPr>
      </w:pPr>
      <w:r>
        <w:rPr>
          <w:rFonts w:cs="Arial"/>
          <w:szCs w:val="21"/>
        </w:rPr>
        <w:t>说明：申请人应如实填写，若隐瞒不报，经查实取消申请资格。</w:t>
      </w:r>
    </w:p>
    <w:p>
      <w:pPr>
        <w:snapToGrid w:val="0"/>
        <w:spacing w:line="360" w:lineRule="auto"/>
        <w:jc w:val="left"/>
        <w:rPr>
          <w:rFonts w:cs="Arial"/>
          <w:u w:val="dotted"/>
        </w:rPr>
      </w:pPr>
    </w:p>
    <w:p>
      <w:pPr>
        <w:spacing w:line="400" w:lineRule="exact"/>
        <w:ind w:firstLine="420"/>
        <w:jc w:val="center"/>
        <w:rPr>
          <w:rFonts w:cs="Arial"/>
          <w:b/>
          <w:kern w:val="44"/>
          <w:sz w:val="24"/>
        </w:rPr>
      </w:pPr>
      <w:r>
        <w:rPr>
          <w:rFonts w:cs="Arial"/>
          <w:b/>
          <w:sz w:val="24"/>
        </w:rPr>
        <w:t>表</w:t>
      </w:r>
      <w:r>
        <w:rPr>
          <w:rFonts w:hint="eastAsia" w:cs="Arial"/>
          <w:b/>
          <w:sz w:val="24"/>
        </w:rPr>
        <w:t>4</w:t>
      </w:r>
      <w:r>
        <w:rPr>
          <w:rFonts w:cs="Arial"/>
          <w:b/>
          <w:kern w:val="44"/>
          <w:sz w:val="24"/>
        </w:rPr>
        <w:t>投标人基本情况表（格式）</w:t>
      </w:r>
    </w:p>
    <w:p>
      <w:pPr>
        <w:pStyle w:val="6"/>
        <w:rPr>
          <w:rFonts w:cs="Arial"/>
        </w:rPr>
      </w:pPr>
    </w:p>
    <w:p>
      <w:pPr>
        <w:pStyle w:val="6"/>
        <w:rPr>
          <w:rFonts w:cs="Arial"/>
          <w:szCs w:val="21"/>
          <w:u w:val="single"/>
        </w:rPr>
      </w:pPr>
    </w:p>
    <w:tbl>
      <w:tblPr>
        <w:tblStyle w:val="13"/>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500"/>
        <w:gridCol w:w="1501"/>
        <w:gridCol w:w="766"/>
        <w:gridCol w:w="735"/>
        <w:gridCol w:w="15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申请人全称</w:t>
            </w:r>
          </w:p>
        </w:tc>
        <w:tc>
          <w:tcPr>
            <w:tcW w:w="3001" w:type="dxa"/>
            <w:gridSpan w:val="2"/>
            <w:vAlign w:val="center"/>
          </w:tcPr>
          <w:p>
            <w:pPr>
              <w:jc w:val="center"/>
              <w:rPr>
                <w:rFonts w:cs="Arial"/>
                <w:snapToGrid w:val="0"/>
                <w:szCs w:val="21"/>
              </w:rPr>
            </w:pPr>
          </w:p>
        </w:tc>
        <w:tc>
          <w:tcPr>
            <w:tcW w:w="1501" w:type="dxa"/>
            <w:gridSpan w:val="2"/>
            <w:vAlign w:val="center"/>
          </w:tcPr>
          <w:p>
            <w:pPr>
              <w:jc w:val="center"/>
              <w:rPr>
                <w:rFonts w:cs="Arial"/>
                <w:snapToGrid w:val="0"/>
                <w:szCs w:val="21"/>
              </w:rPr>
            </w:pPr>
            <w:r>
              <w:rPr>
                <w:rFonts w:cs="Arial"/>
                <w:snapToGrid w:val="0"/>
                <w:szCs w:val="21"/>
              </w:rPr>
              <w:t>主要业务</w:t>
            </w:r>
          </w:p>
        </w:tc>
        <w:tc>
          <w:tcPr>
            <w:tcW w:w="2777" w:type="dxa"/>
            <w:gridSpan w:val="2"/>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营业执照</w:t>
            </w:r>
          </w:p>
        </w:tc>
        <w:tc>
          <w:tcPr>
            <w:tcW w:w="7279" w:type="dxa"/>
            <w:gridSpan w:val="6"/>
            <w:vAlign w:val="center"/>
          </w:tcPr>
          <w:p>
            <w:pPr>
              <w:rPr>
                <w:rFonts w:cs="Arial"/>
                <w:snapToGrid w:val="0"/>
                <w:szCs w:val="21"/>
              </w:rPr>
            </w:pPr>
            <w:r>
              <w:rPr>
                <w:rFonts w:cs="Arial"/>
                <w:snapToGrid w:val="0"/>
                <w:szCs w:val="21"/>
              </w:rPr>
              <w:t>1、编号：           2、营业范围：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企业资质</w:t>
            </w:r>
          </w:p>
        </w:tc>
        <w:tc>
          <w:tcPr>
            <w:tcW w:w="7279" w:type="dxa"/>
            <w:gridSpan w:val="6"/>
            <w:vAlign w:val="center"/>
          </w:tcPr>
          <w:p>
            <w:pPr>
              <w:rPr>
                <w:rFonts w:cs="Arial"/>
                <w:snapToGrid w:val="0"/>
                <w:szCs w:val="21"/>
              </w:rPr>
            </w:pPr>
            <w:r>
              <w:rPr>
                <w:rFonts w:cs="Arial"/>
                <w:snapToGrid w:val="0"/>
                <w:szCs w:val="21"/>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安全生产许可证</w:t>
            </w:r>
          </w:p>
        </w:tc>
        <w:tc>
          <w:tcPr>
            <w:tcW w:w="7279" w:type="dxa"/>
            <w:gridSpan w:val="6"/>
            <w:vAlign w:val="center"/>
          </w:tcPr>
          <w:p>
            <w:pPr>
              <w:rPr>
                <w:rFonts w:cs="Arial"/>
                <w:snapToGrid w:val="0"/>
                <w:szCs w:val="21"/>
              </w:rPr>
            </w:pPr>
            <w:r>
              <w:rPr>
                <w:rFonts w:cs="Arial"/>
                <w:snapToGrid w:val="0"/>
                <w:szCs w:val="21"/>
              </w:rPr>
              <w:t>1、证书号：         2、发证单位：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vAlign w:val="center"/>
          </w:tcPr>
          <w:p>
            <w:pPr>
              <w:jc w:val="center"/>
              <w:rPr>
                <w:rFonts w:cs="Arial"/>
                <w:snapToGrid w:val="0"/>
                <w:szCs w:val="21"/>
              </w:rPr>
            </w:pPr>
            <w:r>
              <w:rPr>
                <w:rFonts w:cs="Arial"/>
                <w:snapToGrid w:val="0"/>
                <w:szCs w:val="21"/>
              </w:rPr>
              <w:t>成立日期</w:t>
            </w:r>
          </w:p>
        </w:tc>
        <w:tc>
          <w:tcPr>
            <w:tcW w:w="1500" w:type="dxa"/>
            <w:vAlign w:val="center"/>
          </w:tcPr>
          <w:p>
            <w:pPr>
              <w:jc w:val="center"/>
              <w:rPr>
                <w:rFonts w:cs="Arial"/>
                <w:snapToGrid w:val="0"/>
                <w:szCs w:val="21"/>
              </w:rPr>
            </w:pPr>
          </w:p>
        </w:tc>
        <w:tc>
          <w:tcPr>
            <w:tcW w:w="2267" w:type="dxa"/>
            <w:gridSpan w:val="2"/>
            <w:vAlign w:val="center"/>
          </w:tcPr>
          <w:p>
            <w:pPr>
              <w:jc w:val="center"/>
              <w:rPr>
                <w:rFonts w:cs="Arial"/>
                <w:snapToGrid w:val="0"/>
                <w:szCs w:val="21"/>
              </w:rPr>
            </w:pPr>
            <w:r>
              <w:rPr>
                <w:rFonts w:cs="Arial"/>
                <w:snapToGrid w:val="0"/>
                <w:szCs w:val="21"/>
              </w:rPr>
              <w:t>现有职工总人数（人）</w:t>
            </w:r>
          </w:p>
        </w:tc>
        <w:tc>
          <w:tcPr>
            <w:tcW w:w="735" w:type="dxa"/>
            <w:vAlign w:val="center"/>
          </w:tcPr>
          <w:p>
            <w:pPr>
              <w:jc w:val="center"/>
              <w:rPr>
                <w:rFonts w:cs="Arial"/>
                <w:snapToGrid w:val="0"/>
                <w:szCs w:val="21"/>
              </w:rPr>
            </w:pPr>
          </w:p>
        </w:tc>
        <w:tc>
          <w:tcPr>
            <w:tcW w:w="1501" w:type="dxa"/>
            <w:vAlign w:val="center"/>
          </w:tcPr>
          <w:p>
            <w:pPr>
              <w:jc w:val="center"/>
              <w:rPr>
                <w:rFonts w:cs="Arial"/>
                <w:snapToGrid w:val="0"/>
                <w:szCs w:val="21"/>
              </w:rPr>
            </w:pPr>
            <w:r>
              <w:rPr>
                <w:rFonts w:cs="Arial"/>
                <w:snapToGrid w:val="0"/>
                <w:szCs w:val="21"/>
              </w:rPr>
              <w:t>固定资产净值（万元）</w:t>
            </w:r>
          </w:p>
        </w:tc>
        <w:tc>
          <w:tcPr>
            <w:tcW w:w="1276" w:type="dxa"/>
            <w:vAlign w:val="center"/>
          </w:tcPr>
          <w:p>
            <w:pPr>
              <w:jc w:val="cente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法定代表人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技术负责人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16" w:type="dxa"/>
            <w:vAlign w:val="center"/>
          </w:tcPr>
          <w:p>
            <w:pPr>
              <w:jc w:val="center"/>
              <w:rPr>
                <w:rFonts w:cs="Arial"/>
                <w:snapToGrid w:val="0"/>
                <w:szCs w:val="21"/>
              </w:rPr>
            </w:pPr>
            <w:r>
              <w:rPr>
                <w:rFonts w:cs="Arial"/>
                <w:snapToGrid w:val="0"/>
                <w:szCs w:val="21"/>
              </w:rPr>
              <w:t>联系电话</w:t>
            </w:r>
          </w:p>
        </w:tc>
        <w:tc>
          <w:tcPr>
            <w:tcW w:w="7279" w:type="dxa"/>
            <w:gridSpan w:val="6"/>
            <w:vAlign w:val="center"/>
          </w:tcPr>
          <w:p>
            <w:pPr>
              <w:rPr>
                <w:rFonts w:cs="Arial"/>
                <w:snapToGrid w:val="0"/>
                <w:szCs w:val="21"/>
              </w:rPr>
            </w:pPr>
            <w:r>
              <w:rPr>
                <w:rFonts w:cs="Arial"/>
                <w:snapToGrid w:val="0"/>
                <w:szCs w:val="21"/>
              </w:rPr>
              <w:t>1、地址：           2、联系人：           3、电话：</w:t>
            </w:r>
          </w:p>
          <w:p>
            <w:pPr>
              <w:rPr>
                <w:rFonts w:cs="Arial"/>
                <w:snapToGrid w:val="0"/>
                <w:szCs w:val="21"/>
              </w:rPr>
            </w:pPr>
            <w:r>
              <w:rPr>
                <w:rFonts w:cs="Arial"/>
                <w:snapToGrid w:val="0"/>
                <w:szCs w:val="21"/>
              </w:rPr>
              <w:t>4、邮编：           5、电挂：             6、传真：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16" w:type="dxa"/>
            <w:vAlign w:val="center"/>
          </w:tcPr>
          <w:p>
            <w:pPr>
              <w:jc w:val="center"/>
              <w:rPr>
                <w:rFonts w:cs="Arial"/>
                <w:snapToGrid w:val="0"/>
                <w:szCs w:val="21"/>
              </w:rPr>
            </w:pPr>
            <w:r>
              <w:rPr>
                <w:rFonts w:cs="Arial"/>
                <w:snapToGrid w:val="0"/>
                <w:szCs w:val="21"/>
              </w:rPr>
              <w:t>开户银行</w:t>
            </w:r>
          </w:p>
        </w:tc>
        <w:tc>
          <w:tcPr>
            <w:tcW w:w="7279" w:type="dxa"/>
            <w:gridSpan w:val="6"/>
            <w:vAlign w:val="center"/>
          </w:tcPr>
          <w:p>
            <w:pPr>
              <w:rPr>
                <w:rFonts w:cs="Arial"/>
                <w:snapToGrid w:val="0"/>
                <w:szCs w:val="21"/>
              </w:rPr>
            </w:pPr>
            <w:r>
              <w:rPr>
                <w:rFonts w:cs="Arial"/>
                <w:snapToGrid w:val="0"/>
                <w:szCs w:val="21"/>
              </w:rPr>
              <w:t>1、名称：           2、帐号：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16" w:type="dxa"/>
            <w:vAlign w:val="center"/>
          </w:tcPr>
          <w:p>
            <w:pPr>
              <w:rPr>
                <w:rFonts w:cs="Arial"/>
                <w:snapToGrid w:val="0"/>
                <w:szCs w:val="21"/>
              </w:rPr>
            </w:pPr>
            <w:r>
              <w:rPr>
                <w:rFonts w:cs="Arial"/>
                <w:snapToGrid w:val="0"/>
                <w:szCs w:val="21"/>
              </w:rPr>
              <w:t>下属施工单位（个数、专业、年完成工作量等）</w:t>
            </w:r>
          </w:p>
        </w:tc>
        <w:tc>
          <w:tcPr>
            <w:tcW w:w="7279" w:type="dxa"/>
            <w:gridSpan w:val="6"/>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16" w:type="dxa"/>
            <w:vAlign w:val="center"/>
          </w:tcPr>
          <w:p>
            <w:pPr>
              <w:rPr>
                <w:rFonts w:cs="Arial"/>
                <w:snapToGrid w:val="0"/>
                <w:szCs w:val="21"/>
              </w:rPr>
            </w:pPr>
            <w:r>
              <w:rPr>
                <w:rFonts w:cs="Arial"/>
                <w:snapToGrid w:val="0"/>
                <w:szCs w:val="21"/>
              </w:rPr>
              <w:t>组织机构框架</w:t>
            </w:r>
          </w:p>
        </w:tc>
        <w:tc>
          <w:tcPr>
            <w:tcW w:w="7279" w:type="dxa"/>
            <w:gridSpan w:val="6"/>
          </w:tcPr>
          <w:p>
            <w:pPr>
              <w:rPr>
                <w:rFonts w:cs="Arial"/>
                <w:snapToGrid w:val="0"/>
                <w:szCs w:val="21"/>
              </w:rPr>
            </w:pPr>
          </w:p>
        </w:tc>
      </w:tr>
    </w:tbl>
    <w:p>
      <w:pPr>
        <w:spacing w:line="360" w:lineRule="exact"/>
        <w:ind w:firstLine="420"/>
        <w:jc w:val="center"/>
        <w:rPr>
          <w:rFonts w:cs="Arial"/>
          <w:b/>
          <w:sz w:val="24"/>
        </w:rPr>
      </w:pPr>
    </w:p>
    <w:p>
      <w:pPr>
        <w:widowControl/>
        <w:jc w:val="left"/>
        <w:rPr>
          <w:rFonts w:cs="Arial"/>
          <w:b/>
          <w:sz w:val="24"/>
        </w:rPr>
      </w:pPr>
      <w:r>
        <w:rPr>
          <w:rFonts w:hint="eastAsia" w:cs="Arial"/>
          <w:b/>
          <w:sz w:val="24"/>
        </w:rPr>
        <w:br w:type="page"/>
      </w:r>
    </w:p>
    <w:p>
      <w:pPr>
        <w:spacing w:line="360" w:lineRule="exact"/>
        <w:ind w:firstLine="420"/>
        <w:jc w:val="center"/>
        <w:rPr>
          <w:rFonts w:cs="Arial"/>
          <w:b/>
          <w:kern w:val="44"/>
          <w:sz w:val="24"/>
        </w:rPr>
      </w:pPr>
      <w:r>
        <w:rPr>
          <w:rFonts w:cs="Arial"/>
          <w:b/>
          <w:sz w:val="24"/>
        </w:rPr>
        <w:t>表</w:t>
      </w:r>
      <w:r>
        <w:rPr>
          <w:rFonts w:hint="eastAsia" w:cs="Arial"/>
          <w:b/>
          <w:sz w:val="24"/>
        </w:rPr>
        <w:t>5</w:t>
      </w:r>
      <w:r>
        <w:rPr>
          <w:rFonts w:hint="eastAsia" w:cs="Arial"/>
          <w:b/>
          <w:kern w:val="44"/>
          <w:sz w:val="24"/>
        </w:rPr>
        <w:t>投标人主</w:t>
      </w:r>
      <w:r>
        <w:rPr>
          <w:rFonts w:cs="Arial"/>
          <w:b/>
          <w:kern w:val="44"/>
          <w:sz w:val="24"/>
        </w:rPr>
        <w:t>要类似工程一览表</w:t>
      </w:r>
    </w:p>
    <w:p>
      <w:pPr>
        <w:rPr>
          <w:rFonts w:cs="Arial"/>
        </w:rPr>
      </w:pPr>
    </w:p>
    <w:p>
      <w:pPr>
        <w:ind w:firstLine="315" w:firstLineChars="150"/>
        <w:rPr>
          <w:rFonts w:cs="Arial"/>
        </w:rPr>
      </w:pPr>
    </w:p>
    <w:tbl>
      <w:tblPr>
        <w:tblStyle w:val="13"/>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91"/>
        <w:gridCol w:w="1494"/>
        <w:gridCol w:w="1702"/>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pPr>
              <w:jc w:val="center"/>
              <w:rPr>
                <w:rFonts w:cs="Arial"/>
                <w:szCs w:val="21"/>
              </w:rPr>
            </w:pPr>
            <w:r>
              <w:rPr>
                <w:rFonts w:cs="Arial"/>
                <w:szCs w:val="21"/>
              </w:rPr>
              <w:t>序号</w:t>
            </w:r>
          </w:p>
        </w:tc>
        <w:tc>
          <w:tcPr>
            <w:tcW w:w="2191" w:type="dxa"/>
            <w:vAlign w:val="center"/>
          </w:tcPr>
          <w:p>
            <w:pPr>
              <w:jc w:val="center"/>
              <w:rPr>
                <w:rFonts w:cs="Arial"/>
                <w:szCs w:val="21"/>
              </w:rPr>
            </w:pPr>
            <w:r>
              <w:rPr>
                <w:rFonts w:cs="Arial"/>
                <w:szCs w:val="21"/>
              </w:rPr>
              <w:t>工程名称</w:t>
            </w:r>
          </w:p>
        </w:tc>
        <w:tc>
          <w:tcPr>
            <w:tcW w:w="1494" w:type="dxa"/>
            <w:vAlign w:val="center"/>
          </w:tcPr>
          <w:p>
            <w:pPr>
              <w:jc w:val="center"/>
              <w:rPr>
                <w:rFonts w:cs="Arial"/>
                <w:szCs w:val="21"/>
              </w:rPr>
            </w:pPr>
            <w:r>
              <w:rPr>
                <w:rFonts w:cs="Arial"/>
                <w:szCs w:val="21"/>
              </w:rPr>
              <w:t>发包人</w:t>
            </w:r>
          </w:p>
        </w:tc>
        <w:tc>
          <w:tcPr>
            <w:tcW w:w="1702" w:type="dxa"/>
            <w:vAlign w:val="center"/>
          </w:tcPr>
          <w:p>
            <w:pPr>
              <w:jc w:val="center"/>
              <w:rPr>
                <w:rFonts w:cs="Arial"/>
                <w:szCs w:val="21"/>
              </w:rPr>
            </w:pPr>
            <w:r>
              <w:rPr>
                <w:rFonts w:cs="Arial"/>
                <w:szCs w:val="21"/>
              </w:rPr>
              <w:t>合同金额</w:t>
            </w:r>
          </w:p>
          <w:p>
            <w:pPr>
              <w:jc w:val="center"/>
              <w:rPr>
                <w:rFonts w:cs="Arial"/>
                <w:szCs w:val="21"/>
              </w:rPr>
            </w:pPr>
            <w:r>
              <w:rPr>
                <w:rFonts w:cs="Arial"/>
                <w:szCs w:val="21"/>
              </w:rPr>
              <w:t>（万元）</w:t>
            </w:r>
          </w:p>
        </w:tc>
        <w:tc>
          <w:tcPr>
            <w:tcW w:w="1559" w:type="dxa"/>
            <w:vAlign w:val="center"/>
          </w:tcPr>
          <w:p>
            <w:pPr>
              <w:jc w:val="center"/>
              <w:rPr>
                <w:rFonts w:cs="Arial"/>
                <w:szCs w:val="21"/>
              </w:rPr>
            </w:pPr>
            <w:r>
              <w:rPr>
                <w:rFonts w:cs="Arial"/>
                <w:szCs w:val="21"/>
              </w:rPr>
              <w:t>竣工日期</w:t>
            </w:r>
          </w:p>
        </w:tc>
        <w:tc>
          <w:tcPr>
            <w:tcW w:w="1843" w:type="dxa"/>
            <w:vAlign w:val="center"/>
          </w:tcPr>
          <w:p>
            <w:pPr>
              <w:jc w:val="center"/>
              <w:rPr>
                <w:rFonts w:cs="Arial"/>
                <w:szCs w:val="21"/>
              </w:rPr>
            </w:pPr>
            <w:r>
              <w:rPr>
                <w:rFonts w:cs="Arial"/>
                <w:szCs w:val="21"/>
              </w:rPr>
              <w:t>业主项目经理及联系方式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1</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2</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3</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4</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5</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6</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bl>
    <w:p>
      <w:pPr>
        <w:rPr>
          <w:rFonts w:cs="Arial"/>
          <w:b/>
        </w:rPr>
      </w:pPr>
      <w:r>
        <w:rPr>
          <w:rFonts w:cs="Arial"/>
          <w:b/>
          <w:szCs w:val="21"/>
          <w:u w:val="single"/>
        </w:rPr>
        <w:t>注：本表中应如实填写投标人业绩情况</w:t>
      </w:r>
      <w:r>
        <w:rPr>
          <w:rFonts w:hint="eastAsia" w:cs="Arial"/>
          <w:b/>
          <w:szCs w:val="21"/>
          <w:u w:val="single"/>
        </w:rPr>
        <w:t>，附符合</w:t>
      </w:r>
      <w:r>
        <w:rPr>
          <w:rFonts w:cs="Arial"/>
          <w:b/>
          <w:szCs w:val="21"/>
          <w:u w:val="single"/>
        </w:rPr>
        <w:t>评分要求的业绩证明材料。</w:t>
      </w:r>
    </w:p>
    <w:p>
      <w:pPr>
        <w:snapToGrid w:val="0"/>
        <w:spacing w:line="360" w:lineRule="auto"/>
        <w:jc w:val="left"/>
        <w:rPr>
          <w:rFonts w:cs="Arial"/>
          <w:u w:val="dotted"/>
        </w:rPr>
      </w:pPr>
    </w:p>
    <w:p>
      <w:pPr>
        <w:rPr>
          <w:rFonts w:cs="Arial"/>
          <w:b/>
        </w:rPr>
      </w:pPr>
    </w:p>
    <w:p>
      <w:pPr>
        <w:ind w:firstLine="420"/>
        <w:jc w:val="center"/>
        <w:rPr>
          <w:rFonts w:cs="Arial"/>
          <w:b/>
          <w:sz w:val="24"/>
        </w:rPr>
      </w:pPr>
      <w:r>
        <w:rPr>
          <w:rFonts w:cs="Arial"/>
          <w:b/>
          <w:sz w:val="24"/>
        </w:rPr>
        <w:t>表</w:t>
      </w:r>
      <w:r>
        <w:rPr>
          <w:rFonts w:hint="eastAsia" w:cs="Arial"/>
          <w:b/>
          <w:sz w:val="24"/>
        </w:rPr>
        <w:t>6</w:t>
      </w:r>
      <w:r>
        <w:rPr>
          <w:rFonts w:cs="Arial"/>
          <w:b/>
          <w:sz w:val="24"/>
        </w:rPr>
        <w:t>拟派项目经理简历表</w:t>
      </w:r>
    </w:p>
    <w:p>
      <w:pPr>
        <w:rPr>
          <w:rFonts w:cs="Arial"/>
        </w:rPr>
      </w:pPr>
    </w:p>
    <w:p>
      <w:pPr>
        <w:ind w:firstLine="105" w:firstLineChars="50"/>
        <w:rPr>
          <w:rFonts w:cs="Arial"/>
        </w:rPr>
      </w:pP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从事项目经理年限及资质等级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附注册建造师执业证书、身份证、职称证、学历证、符合</w:t>
      </w:r>
      <w:r>
        <w:rPr>
          <w:rFonts w:cs="Arial"/>
          <w:b/>
          <w:szCs w:val="21"/>
          <w:u w:val="single"/>
        </w:rPr>
        <w:t>评分要求的业绩证明材料</w:t>
      </w:r>
      <w:r>
        <w:rPr>
          <w:rFonts w:hint="eastAsia" w:cs="Arial"/>
          <w:b/>
          <w:szCs w:val="21"/>
          <w:u w:val="single"/>
        </w:rPr>
        <w:t>等复印件</w:t>
      </w:r>
    </w:p>
    <w:p>
      <w:pPr>
        <w:spacing w:line="400" w:lineRule="exact"/>
        <w:rPr>
          <w:rFonts w:cs="Arial"/>
          <w:b/>
          <w:sz w:val="24"/>
        </w:rPr>
      </w:pPr>
    </w:p>
    <w:p>
      <w:pPr>
        <w:spacing w:line="400" w:lineRule="exact"/>
        <w:rPr>
          <w:rFonts w:cs="Arial"/>
          <w:b/>
          <w:sz w:val="24"/>
        </w:rPr>
      </w:pPr>
    </w:p>
    <w:p>
      <w:pPr>
        <w:widowControl/>
        <w:jc w:val="left"/>
        <w:rPr>
          <w:rFonts w:cs="Arial"/>
          <w:b/>
          <w:sz w:val="24"/>
        </w:rPr>
      </w:pPr>
      <w:r>
        <w:rPr>
          <w:rFonts w:hint="eastAsia" w:cs="Arial"/>
          <w:b/>
          <w:sz w:val="24"/>
        </w:rPr>
        <w:br w:type="page"/>
      </w:r>
    </w:p>
    <w:p>
      <w:pPr>
        <w:jc w:val="center"/>
        <w:rPr>
          <w:rFonts w:cs="Arial"/>
          <w:b/>
          <w:sz w:val="24"/>
        </w:rPr>
      </w:pPr>
      <w:r>
        <w:rPr>
          <w:rFonts w:cs="Arial"/>
          <w:b/>
          <w:sz w:val="24"/>
        </w:rPr>
        <w:t>表</w:t>
      </w:r>
      <w:r>
        <w:rPr>
          <w:rFonts w:hint="eastAsia" w:cs="Arial"/>
          <w:b/>
          <w:sz w:val="24"/>
        </w:rPr>
        <w:t>7</w:t>
      </w:r>
      <w:r>
        <w:rPr>
          <w:rFonts w:cs="Arial"/>
          <w:b/>
          <w:sz w:val="24"/>
        </w:rPr>
        <w:t>拟派技术负责人简历表</w:t>
      </w:r>
    </w:p>
    <w:p>
      <w:pPr>
        <w:rPr>
          <w:rFonts w:cs="Arial"/>
        </w:rPr>
      </w:pPr>
    </w:p>
    <w:p>
      <w:pPr>
        <w:ind w:firstLine="105" w:firstLineChars="50"/>
        <w:rPr>
          <w:rFonts w:cs="Arial"/>
        </w:rPr>
      </w:pP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附身份证、职称证、学历证等复印件</w:t>
      </w:r>
    </w:p>
    <w:p>
      <w:pPr>
        <w:spacing w:line="400" w:lineRule="exact"/>
        <w:rPr>
          <w:rFonts w:cs="Arial"/>
          <w:b/>
          <w:sz w:val="28"/>
          <w:u w:val="dotted"/>
        </w:rPr>
      </w:pPr>
    </w:p>
    <w:p>
      <w:pPr>
        <w:spacing w:line="400" w:lineRule="exact"/>
        <w:rPr>
          <w:rFonts w:cs="Arial"/>
          <w:b/>
          <w:sz w:val="24"/>
        </w:rPr>
      </w:pPr>
    </w:p>
    <w:p>
      <w:pPr>
        <w:jc w:val="center"/>
        <w:rPr>
          <w:rFonts w:cs="Arial"/>
          <w:b/>
          <w:sz w:val="24"/>
        </w:rPr>
      </w:pPr>
      <w:r>
        <w:rPr>
          <w:rFonts w:cs="Arial"/>
          <w:b/>
          <w:sz w:val="24"/>
        </w:rPr>
        <w:t>表</w:t>
      </w:r>
      <w:r>
        <w:rPr>
          <w:rFonts w:hint="eastAsia" w:cs="Arial"/>
          <w:b/>
          <w:sz w:val="24"/>
        </w:rPr>
        <w:t>8</w:t>
      </w:r>
      <w:r>
        <w:rPr>
          <w:rFonts w:cs="Arial"/>
          <w:b/>
          <w:sz w:val="24"/>
        </w:rPr>
        <w:t>主要项目班子成员配备情况表</w:t>
      </w:r>
    </w:p>
    <w:p>
      <w:pPr>
        <w:rPr>
          <w:rFonts w:cs="Arial"/>
        </w:rPr>
      </w:pPr>
    </w:p>
    <w:p>
      <w:pPr>
        <w:ind w:firstLine="210" w:firstLineChars="100"/>
        <w:rPr>
          <w:rFonts w:cs="Arial"/>
        </w:rPr>
      </w:pPr>
    </w:p>
    <w:tbl>
      <w:tblPr>
        <w:tblStyle w:val="13"/>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bl>
    <w:p>
      <w:pPr>
        <w:rPr>
          <w:rFonts w:cs="Arial"/>
          <w:b/>
          <w:sz w:val="24"/>
        </w:rPr>
      </w:pPr>
    </w:p>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pStyle w:val="24"/>
        <w:spacing w:line="360" w:lineRule="auto"/>
        <w:jc w:val="center"/>
        <w:rPr>
          <w:rFonts w:ascii="宋体" w:hAnsi="宋体" w:cs="宋体"/>
          <w:b/>
          <w:sz w:val="32"/>
          <w:szCs w:val="32"/>
        </w:rPr>
        <w:sectPr>
          <w:headerReference r:id="rId15" w:type="first"/>
          <w:headerReference r:id="rId13" w:type="default"/>
          <w:headerReference r:id="rId14" w:type="even"/>
          <w:pgSz w:w="11907" w:h="16840"/>
          <w:pgMar w:top="1191" w:right="1191" w:bottom="1191" w:left="1191" w:header="567" w:footer="720" w:gutter="227"/>
          <w:cols w:space="720" w:num="1"/>
        </w:sectPr>
      </w:pPr>
    </w:p>
    <w:p>
      <w:pPr>
        <w:jc w:val="center"/>
        <w:rPr>
          <w:rFonts w:cs="Arial"/>
          <w:b/>
          <w:sz w:val="24"/>
        </w:rPr>
      </w:pPr>
      <w:r>
        <w:rPr>
          <w:rFonts w:hint="eastAsia" w:cs="Arial"/>
          <w:b/>
          <w:sz w:val="24"/>
        </w:rPr>
        <w:t>表9杭州萧山国际机场有限公司廉洁自律承诺书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我单位将承担实际损失赔偿责任。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jc w:val="center"/>
        <w:rPr>
          <w:rFonts w:cs="Arial"/>
          <w:b/>
          <w:sz w:val="24"/>
        </w:rPr>
        <w:sectPr>
          <w:pgSz w:w="11907" w:h="16840"/>
          <w:pgMar w:top="1191" w:right="1191" w:bottom="1191" w:left="1191" w:header="567" w:footer="720" w:gutter="227"/>
          <w:pgNumType w:fmt="numberInDash"/>
          <w:cols w:space="720" w:num="1"/>
        </w:sectPr>
      </w:pPr>
    </w:p>
    <w:p>
      <w:pPr>
        <w:jc w:val="center"/>
        <w:rPr>
          <w:rFonts w:cs="Arial"/>
          <w:b/>
          <w:sz w:val="24"/>
        </w:rPr>
      </w:pPr>
      <w:r>
        <w:rPr>
          <w:rFonts w:hint="eastAsia" w:cs="Arial"/>
          <w:b/>
          <w:sz w:val="24"/>
        </w:rPr>
        <w:t>表10保密承诺书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center"/>
        <w:rPr>
          <w:rFonts w:cs="Arial"/>
          <w:b/>
        </w:rPr>
      </w:pPr>
      <w:r>
        <w:rPr>
          <w:rFonts w:hint="eastAsia" w:cs="Arial"/>
          <w:b/>
          <w:sz w:val="24"/>
        </w:rPr>
        <w:t>表</w:t>
      </w:r>
      <w:r>
        <w:rPr>
          <w:rFonts w:cs="Arial"/>
          <w:b/>
          <w:sz w:val="24"/>
        </w:rPr>
        <w:t>11</w:t>
      </w:r>
      <w:r>
        <w:rPr>
          <w:rFonts w:hint="eastAsia" w:cs="Arial"/>
          <w:b/>
          <w:sz w:val="24"/>
        </w:rPr>
        <w:t>投标承诺书</w:t>
      </w:r>
    </w:p>
    <w:p>
      <w:pPr>
        <w:jc w:val="center"/>
        <w:rPr>
          <w:rFonts w:ascii="宋体" w:hAnsi="宋体" w:cs="宋体"/>
          <w:b/>
          <w:sz w:val="30"/>
          <w:szCs w:val="30"/>
        </w:rPr>
      </w:pPr>
    </w:p>
    <w:p>
      <w:pPr>
        <w:snapToGrid w:val="0"/>
        <w:spacing w:line="360" w:lineRule="exact"/>
        <w:jc w:val="left"/>
        <w:rPr>
          <w:rFonts w:ascii="宋体" w:hAnsi="宋体" w:cs="宋体"/>
          <w:sz w:val="22"/>
        </w:rPr>
      </w:pPr>
      <w:r>
        <w:rPr>
          <w:rFonts w:hint="eastAsia" w:ascii="宋体" w:hAnsi="宋体" w:cs="宋体"/>
          <w:sz w:val="22"/>
        </w:rPr>
        <w:t>杭州萧山国际机场有限公司：</w:t>
      </w:r>
    </w:p>
    <w:p>
      <w:pPr>
        <w:snapToGrid w:val="0"/>
        <w:spacing w:line="360" w:lineRule="exact"/>
        <w:ind w:firstLine="440" w:firstLineChars="200"/>
        <w:rPr>
          <w:rFonts w:ascii="宋体" w:hAnsi="宋体" w:cs="宋体"/>
          <w:sz w:val="22"/>
          <w:szCs w:val="24"/>
        </w:rPr>
      </w:pPr>
      <w:r>
        <w:rPr>
          <w:rFonts w:hint="eastAsia" w:ascii="宋体" w:hAnsi="宋体" w:cs="宋体"/>
          <w:sz w:val="22"/>
        </w:rPr>
        <w:t>我公司拟参加</w:t>
      </w:r>
      <w:r>
        <w:rPr>
          <w:rFonts w:hint="eastAsia" w:ascii="宋体" w:hAnsi="宋体" w:cs="宋体"/>
          <w:sz w:val="22"/>
          <w:u w:val="single"/>
        </w:rPr>
        <w:t xml:space="preserve">         </w:t>
      </w:r>
      <w:r>
        <w:rPr>
          <w:rFonts w:hint="eastAsia" w:ascii="宋体" w:hAnsi="宋体" w:cs="宋体"/>
          <w:sz w:val="22"/>
        </w:rPr>
        <w:t>(项目名称)的投标，承诺我公司</w:t>
      </w:r>
      <w:r>
        <w:rPr>
          <w:rFonts w:hint="eastAsia" w:ascii="宋体" w:hAnsi="宋体" w:cs="宋体"/>
          <w:kern w:val="0"/>
          <w:sz w:val="22"/>
        </w:rPr>
        <w:t>不存在下列情形之一：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(16)被最高人民法院在“信用中国”网站(</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)中列入失信被执行人名单；</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(17)在近三年内投标人或拟委任的项目经理有行贿犯罪行为的(</w:t>
      </w:r>
      <w:r>
        <w:rPr>
          <w:rFonts w:ascii="宋体" w:hAnsi="宋体" w:cs="宋体"/>
          <w:sz w:val="22"/>
        </w:rPr>
        <w:t>以</w:t>
      </w:r>
      <w:r>
        <w:rPr>
          <w:rFonts w:hint="eastAsia" w:ascii="宋体" w:hAnsi="宋体" w:cs="宋体"/>
          <w:sz w:val="22"/>
        </w:rPr>
        <w:t>中国裁判文书网查询结果</w:t>
      </w:r>
      <w:r>
        <w:rPr>
          <w:rFonts w:ascii="宋体" w:hAnsi="宋体" w:cs="宋体"/>
          <w:sz w:val="22"/>
        </w:rPr>
        <w:t>为准</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(18)法律法规或投标人须知前附表规定的其他情形。</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若在中标候选人公示期间发现我方存在以上虚假承诺的，招标人有权依法取消其我方中标候选人资格，并有权没收投标保证金。</w:t>
      </w:r>
    </w:p>
    <w:p>
      <w:pPr>
        <w:spacing w:line="480" w:lineRule="auto"/>
        <w:ind w:firstLine="315" w:firstLineChars="150"/>
        <w:jc w:val="center"/>
        <w:rPr>
          <w:rFonts w:ascii="宋体" w:hAnsi="宋体" w:cs="宋体"/>
          <w:szCs w:val="21"/>
        </w:rPr>
      </w:pPr>
    </w:p>
    <w:p>
      <w:pPr>
        <w:spacing w:line="360" w:lineRule="auto"/>
        <w:jc w:val="center"/>
        <w:rPr>
          <w:rFonts w:ascii="宋体" w:hAnsi="宋体" w:cs="宋体"/>
          <w:sz w:val="22"/>
        </w:rPr>
      </w:pPr>
      <w:r>
        <w:rPr>
          <w:rFonts w:hint="eastAsia" w:ascii="宋体" w:hAnsi="宋体" w:cs="宋体"/>
          <w:sz w:val="22"/>
        </w:rPr>
        <w:t>投标人(单位公章)：</w:t>
      </w:r>
    </w:p>
    <w:p>
      <w:pPr>
        <w:spacing w:line="360" w:lineRule="auto"/>
        <w:jc w:val="center"/>
        <w:rPr>
          <w:rFonts w:ascii="宋体" w:hAnsi="宋体" w:cs="宋体"/>
          <w:sz w:val="22"/>
        </w:rPr>
      </w:pPr>
      <w:r>
        <w:rPr>
          <w:rFonts w:hint="eastAsia" w:ascii="宋体" w:hAnsi="宋体" w:cs="宋体"/>
          <w:sz w:val="22"/>
        </w:rPr>
        <w:t>法定代表人或委托代理人(签字或盖章)：</w:t>
      </w:r>
    </w:p>
    <w:p>
      <w:pPr>
        <w:spacing w:line="360" w:lineRule="auto"/>
        <w:jc w:val="center"/>
        <w:rPr>
          <w:rFonts w:ascii="宋体" w:hAnsi="宋体" w:cs="宋体"/>
          <w:sz w:val="22"/>
        </w:rPr>
      </w:pPr>
      <w:r>
        <w:rPr>
          <w:rFonts w:hint="eastAsia" w:ascii="宋体" w:hAnsi="宋体" w:cs="宋体"/>
          <w:sz w:val="22"/>
        </w:rPr>
        <w:t>日期：   年   月   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十、投标人须知前附表规定的其他材料。</w:t>
      </w:r>
    </w:p>
    <w:p>
      <w:pPr>
        <w:pStyle w:val="24"/>
        <w:spacing w:line="360" w:lineRule="auto"/>
        <w:jc w:val="center"/>
        <w:rPr>
          <w:rFonts w:ascii="宋体" w:hAnsi="宋体" w:cs="宋体"/>
          <w:b/>
          <w:sz w:val="32"/>
          <w:szCs w:val="32"/>
        </w:rPr>
      </w:pPr>
    </w:p>
    <w:p>
      <w:bookmarkStart w:id="63" w:name="_GoBack"/>
      <w:bookmarkEnd w:id="63"/>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129056"/>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935837"/>
    </w:sdtPr>
    <w:sdtContent>
      <w:p>
        <w:pPr>
          <w:pStyle w:val="8"/>
          <w:jc w:val="center"/>
        </w:pPr>
        <w:r>
          <w:fldChar w:fldCharType="begin"/>
        </w:r>
        <w:r>
          <w:instrText xml:space="preserve">PAGE   \* MERGEFORMAT</w:instrText>
        </w:r>
        <w:r>
          <w:fldChar w:fldCharType="separate"/>
        </w:r>
        <w:r>
          <w:rPr>
            <w:lang w:val="zh-CN"/>
          </w:rPr>
          <w:t>-</w:t>
        </w:r>
        <w:r>
          <w:t xml:space="preserve"> 20 -</w:t>
        </w:r>
        <w:r>
          <w:fldChar w:fldCharType="end"/>
        </w:r>
      </w:p>
    </w:sdtContent>
  </w:sdt>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59</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25922"/>
    </w:sdtPr>
    <w:sdtContent>
      <w:p>
        <w:pPr>
          <w:pStyle w:val="8"/>
          <w:jc w:val="center"/>
        </w:pPr>
        <w:r>
          <w:fldChar w:fldCharType="begin"/>
        </w:r>
        <w:r>
          <w:instrText xml:space="preserve">PAGE   \* MERGEFORMAT</w:instrText>
        </w:r>
        <w:r>
          <w:fldChar w:fldCharType="separate"/>
        </w:r>
        <w:r>
          <w:rPr>
            <w:lang w:val="zh-CN"/>
          </w:rPr>
          <w:t>-</w:t>
        </w:r>
        <w:r>
          <w:t xml:space="preserve"> 78 -</w:t>
        </w:r>
        <w:r>
          <w:fldChar w:fldCharType="end"/>
        </w:r>
      </w:p>
    </w:sdtContent>
  </w:sdt>
  <w:p>
    <w:pPr>
      <w:pStyle w:val="8"/>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C4BD6E"/>
    <w:multiLevelType w:val="singleLevel"/>
    <w:tmpl w:val="59C4BD6E"/>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YWJhYzAxZTRjODExYjUxNTc5NjhhMjQ5NjhkOGEifQ=="/>
  </w:docVars>
  <w:rsids>
    <w:rsidRoot w:val="00000000"/>
    <w:rsid w:val="710F0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rPr>
      <w:szCs w:val="24"/>
    </w:rPr>
  </w:style>
  <w:style w:type="paragraph" w:styleId="6">
    <w:name w:val="Normal Indent"/>
    <w:basedOn w:val="1"/>
    <w:qFormat/>
    <w:uiPriority w:val="99"/>
    <w:pPr>
      <w:ind w:firstLine="420" w:firstLineChars="20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character" w:styleId="15">
    <w:name w:val="Strong"/>
    <w:qFormat/>
    <w:uiPriority w:val="0"/>
    <w:rPr>
      <w:b/>
      <w:bCs/>
    </w:rPr>
  </w:style>
  <w:style w:type="character" w:styleId="16">
    <w:name w:val="page number"/>
    <w:qFormat/>
    <w:uiPriority w:val="0"/>
  </w:style>
  <w:style w:type="character" w:styleId="17">
    <w:name w:val="Hyperlink"/>
    <w:unhideWhenUsed/>
    <w:qFormat/>
    <w:uiPriority w:val="99"/>
    <w:rPr>
      <w:color w:val="0000FF"/>
      <w:u w:val="single"/>
    </w:rPr>
  </w:style>
  <w:style w:type="character" w:customStyle="1" w:styleId="18">
    <w:name w:val="标题 1 Char2"/>
    <w:link w:val="4"/>
    <w:qFormat/>
    <w:uiPriority w:val="0"/>
    <w:rPr>
      <w:b/>
      <w:bCs/>
      <w:kern w:val="44"/>
      <w:sz w:val="44"/>
      <w:szCs w:val="44"/>
    </w:rPr>
  </w:style>
  <w:style w:type="paragraph" w:customStyle="1" w:styleId="19">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2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0"/>
    <w:pPr>
      <w:ind w:firstLine="420" w:firstLineChars="200"/>
    </w:pPr>
    <w:rPr>
      <w:szCs w:val="20"/>
    </w:rPr>
  </w:style>
  <w:style w:type="paragraph" w:customStyle="1" w:styleId="2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2023-07-12T06:22:24Z</dcterms:created>
  <dc:creator>盛可及</dc:creator>
  <cp:lastModifiedBy>赵小亮</cp:lastModifiedBy>
  <dcterms:modified xsi:type="dcterms:W3CDTF">2023-07-12T06:23:42Z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23B06176A6334BC3B55E7C20F3E057D7_12</vt:lpwstr>
  </property>
</Properties>
</file>