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杭州萧山国际机场场区河道打捞项目（2023年7月-2025年6月）</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val="en-US" w:eastAsia="zh-CN"/>
        </w:rPr>
        <w:t>三</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五</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202077"/>
      <w:bookmarkStart w:id="2" w:name="_Toc19698493"/>
      <w:bookmarkStart w:id="3" w:name="_Toc525132432"/>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rPr>
          <w:rFonts w:ascii="宋体" w:hAnsi="宋体" w:eastAsia="宋体" w:cs="微软雅黑"/>
          <w:spacing w:val="2"/>
          <w:w w:val="99"/>
          <w:kern w:val="0"/>
          <w:szCs w:val="22"/>
          <w:lang w:val="en-US" w:eastAsia="zh-CN" w:bidi="ar-SA"/>
        </w:rPr>
        <w:fldChar w:fldCharType="begin"/>
      </w:r>
      <w:r>
        <w:rPr>
          <w:rFonts w:ascii="宋体" w:hAnsi="宋体" w:eastAsia="宋体" w:cs="微软雅黑"/>
          <w:spacing w:val="2"/>
          <w:w w:val="99"/>
          <w:kern w:val="0"/>
          <w:szCs w:val="22"/>
          <w:lang w:val="en-US" w:eastAsia="zh-CN" w:bidi="ar-SA"/>
        </w:rPr>
        <w:instrText xml:space="preserve"> HYPERLINK \l _Toc4782 </w:instrText>
      </w:r>
      <w:r>
        <w:rPr>
          <w:rFonts w:ascii="宋体" w:hAnsi="宋体" w:eastAsia="宋体" w:cs="微软雅黑"/>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第一章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招标公告</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_Toc13791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第二章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投标人须知</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_Toc26688 </w:instrText>
      </w:r>
      <w:r>
        <w:rPr>
          <w:rFonts w:ascii="宋体" w:hAnsi="宋体" w:eastAsia="宋体" w:cs="微软雅黑"/>
          <w:bCs/>
          <w:spacing w:val="2"/>
          <w:w w:val="99"/>
          <w:kern w:val="0"/>
          <w:szCs w:val="22"/>
          <w:lang w:val="en-US" w:eastAsia="zh-CN" w:bidi="ar-SA"/>
        </w:rPr>
        <w:fldChar w:fldCharType="separate"/>
      </w:r>
      <w:r>
        <w:rPr>
          <w:rFonts w:hint="eastAsia" w:asciiTheme="minorHAnsi" w:hAnsiTheme="minorHAnsi" w:eastAsiaTheme="minorEastAsia" w:cstheme="minorBidi"/>
          <w:kern w:val="2"/>
          <w:szCs w:val="24"/>
          <w:highlight w:val="none"/>
          <w:lang w:val="en-US" w:eastAsia="zh-CN" w:bidi="ar-SA"/>
        </w:rPr>
        <w:t>第三章</w:t>
      </w:r>
      <w:r>
        <w:rPr>
          <w:rFonts w:asciiTheme="minorHAnsi" w:hAnsiTheme="minorHAnsi" w:eastAsiaTheme="minorEastAsia" w:cstheme="minorBidi"/>
          <w:kern w:val="2"/>
          <w:szCs w:val="24"/>
          <w:highlight w:val="none"/>
          <w:lang w:val="en-US" w:eastAsia="zh-CN" w:bidi="ar-SA"/>
        </w:rPr>
        <w:t xml:space="preserve">  </w:t>
      </w:r>
      <w:r>
        <w:rPr>
          <w:rFonts w:hint="eastAsia" w:ascii="Calibri" w:hAnsi="Calibri" w:eastAsia="宋体" w:cs="Times New Roman"/>
          <w:bCs/>
          <w:kern w:val="44"/>
          <w:szCs w:val="44"/>
          <w:lang w:val="en-US" w:eastAsia="zh-CN" w:bidi="ar-SA"/>
        </w:rPr>
        <w:t>评标办法</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_Toc26688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25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_Toc21807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第四章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合同条款及格式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_Toc21807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32</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_Toc14944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第五章  </w:t>
      </w:r>
      <w:r>
        <w:rPr>
          <w:rFonts w:hint="eastAsia" w:ascii="宋体" w:hAnsi="宋体" w:eastAsia="宋体" w:cs="宋体"/>
          <w:kern w:val="2"/>
          <w:szCs w:val="22"/>
          <w:lang w:val="en-US" w:eastAsia="zh-CN" w:bidi="ar-SA"/>
        </w:rPr>
        <w:t>用户需求书</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4</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1</w:t>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_Toc7744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第六章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投标文件格式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_Toc7744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43</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_Toc12793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第七章  </w:t>
      </w:r>
      <w:r>
        <w:rPr>
          <w:rFonts w:hint="eastAsia" w:ascii="宋体" w:hAnsi="宋体" w:cs="宋体"/>
          <w:kern w:val="2"/>
          <w:szCs w:val="24"/>
          <w:highlight w:val="none"/>
          <w:lang w:val="en-US" w:eastAsia="zh-CN" w:bidi="ar-SA"/>
        </w:rPr>
        <w:t>资格审查资料</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_Toc12793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5</w:t>
      </w:r>
      <w:r>
        <w:rPr>
          <w:rFonts w:hint="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keepNext/>
        <w:keepLines/>
        <w:spacing w:before="340" w:after="330" w:line="564" w:lineRule="exact"/>
        <w:ind w:right="57"/>
        <w:jc w:val="center"/>
        <w:outlineLvl w:val="0"/>
        <w:rPr>
          <w:rFonts w:ascii="宋体" w:hAnsi="宋体" w:eastAsia="宋体" w:cs="微软雅黑"/>
          <w:bCs/>
          <w:spacing w:val="2"/>
          <w:w w:val="99"/>
          <w:kern w:val="0"/>
          <w:szCs w:val="22"/>
          <w:lang w:val="en-US" w:eastAsia="zh-CN" w:bidi="ar-SA"/>
        </w:rPr>
        <w:sectPr>
          <w:footerReference r:id="rId4" w:type="default"/>
          <w:pgSz w:w="12240" w:h="15840"/>
          <w:pgMar w:top="1500" w:right="1680" w:bottom="1120" w:left="1700" w:header="0" w:footer="901" w:gutter="0"/>
          <w:pgNumType w:fmt="decimal" w:start="1"/>
          <w:cols w:space="720" w:num="1"/>
        </w:sectPr>
      </w:pPr>
      <w:r>
        <w:rPr>
          <w:rFonts w:ascii="宋体" w:hAnsi="宋体" w:eastAsia="宋体" w:cs="微软雅黑"/>
          <w:bCs/>
          <w:spacing w:val="2"/>
          <w:w w:val="99"/>
          <w:kern w:val="0"/>
          <w:szCs w:val="22"/>
          <w:lang w:val="en-US" w:eastAsia="zh-CN" w:bidi="ar-SA"/>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4782"/>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hint="eastAsia" w:ascii="宋体" w:hAnsi="宋体" w:eastAsia="宋体" w:cs="宋体"/>
          <w:sz w:val="21"/>
          <w:szCs w:val="24"/>
        </w:rPr>
      </w:pPr>
      <w:r>
        <w:rPr>
          <w:rFonts w:hint="eastAsia" w:ascii="宋体" w:hAnsi="宋体" w:eastAsia="宋体" w:cs="宋体"/>
          <w:sz w:val="21"/>
          <w:szCs w:val="24"/>
          <w:u w:val="single" w:color="000000"/>
          <w:lang w:eastAsia="zh-CN"/>
        </w:rPr>
        <w:t>杭州萧山国际机场场区河道打捞项目（2023年7月-2025年6月）</w:t>
      </w:r>
      <w:r>
        <w:rPr>
          <w:rFonts w:hint="eastAsia" w:ascii="宋体" w:hAnsi="宋体" w:eastAsia="宋体" w:cs="宋体"/>
          <w:spacing w:val="-1"/>
          <w:sz w:val="21"/>
          <w:szCs w:val="24"/>
        </w:rPr>
        <w:t>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highlight w:val="none"/>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highlight w:val="none"/>
        </w:rPr>
        <w:t>招标内容：</w:t>
      </w:r>
      <w:r>
        <w:rPr>
          <w:rFonts w:hint="eastAsia" w:ascii="宋体" w:hAnsi="宋体" w:eastAsia="宋体" w:cs="宋体"/>
          <w:sz w:val="21"/>
          <w:szCs w:val="24"/>
          <w:highlight w:val="none"/>
          <w:lang w:val="en-US" w:eastAsia="zh-CN"/>
        </w:rPr>
        <w:t>85443</w:t>
      </w:r>
      <w:r>
        <w:rPr>
          <w:rFonts w:hint="eastAsia" w:ascii="宋体" w:hAnsi="宋体" w:eastAsia="宋体" w:cs="宋体"/>
          <w:sz w:val="21"/>
          <w:szCs w:val="24"/>
          <w:highlight w:val="none"/>
        </w:rPr>
        <w:t>㎡的河道</w:t>
      </w:r>
      <w:r>
        <w:rPr>
          <w:rFonts w:hint="eastAsia" w:ascii="宋体" w:hAnsi="宋体" w:eastAsia="宋体" w:cs="宋体"/>
          <w:sz w:val="21"/>
          <w:szCs w:val="24"/>
          <w:highlight w:val="none"/>
          <w:u w:val="single" w:color="000000"/>
          <w:lang w:eastAsia="zh-CN"/>
        </w:rPr>
        <w:t>（2023年7月</w:t>
      </w:r>
      <w:r>
        <w:rPr>
          <w:rFonts w:hint="eastAsia" w:ascii="宋体" w:hAnsi="宋体" w:eastAsia="宋体" w:cs="宋体"/>
          <w:sz w:val="21"/>
          <w:szCs w:val="24"/>
          <w:highlight w:val="none"/>
          <w:u w:val="single" w:color="000000"/>
          <w:lang w:val="en-US" w:eastAsia="zh-CN"/>
        </w:rPr>
        <w:t>1日</w:t>
      </w:r>
      <w:r>
        <w:rPr>
          <w:rFonts w:hint="eastAsia" w:ascii="宋体" w:hAnsi="宋体" w:eastAsia="宋体" w:cs="宋体"/>
          <w:sz w:val="21"/>
          <w:szCs w:val="24"/>
          <w:highlight w:val="none"/>
          <w:u w:val="single" w:color="000000"/>
          <w:lang w:eastAsia="zh-CN"/>
        </w:rPr>
        <w:t>-2025年6月</w:t>
      </w:r>
      <w:r>
        <w:rPr>
          <w:rFonts w:hint="eastAsia" w:ascii="宋体" w:hAnsi="宋体" w:eastAsia="宋体" w:cs="宋体"/>
          <w:sz w:val="21"/>
          <w:szCs w:val="24"/>
          <w:highlight w:val="none"/>
          <w:u w:val="single" w:color="000000"/>
          <w:lang w:val="en-US" w:eastAsia="zh-CN"/>
        </w:rPr>
        <w:t>30日</w:t>
      </w:r>
      <w:r>
        <w:rPr>
          <w:rFonts w:hint="eastAsia" w:ascii="宋体" w:hAnsi="宋体" w:eastAsia="宋体" w:cs="宋体"/>
          <w:sz w:val="21"/>
          <w:szCs w:val="24"/>
          <w:highlight w:val="none"/>
          <w:u w:val="single" w:color="000000"/>
          <w:lang w:eastAsia="zh-CN"/>
        </w:rPr>
        <w:t>）</w:t>
      </w:r>
      <w:r>
        <w:rPr>
          <w:rFonts w:hint="eastAsia" w:ascii="宋体" w:hAnsi="宋体" w:eastAsia="宋体" w:cs="宋体"/>
          <w:sz w:val="21"/>
          <w:szCs w:val="24"/>
          <w:highlight w:val="none"/>
          <w:lang w:val="en-US" w:eastAsia="zh-CN"/>
        </w:rPr>
        <w:t>及11872</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人工湖</w:t>
      </w:r>
      <w:r>
        <w:rPr>
          <w:rFonts w:hint="eastAsia" w:ascii="宋体" w:hAnsi="宋体" w:eastAsia="宋体" w:cs="宋体"/>
          <w:sz w:val="21"/>
          <w:szCs w:val="24"/>
          <w:highlight w:val="none"/>
          <w:u w:val="single" w:color="000000"/>
          <w:lang w:eastAsia="zh-CN"/>
        </w:rPr>
        <w:t>（202</w:t>
      </w:r>
      <w:r>
        <w:rPr>
          <w:rFonts w:hint="eastAsia" w:ascii="宋体" w:hAnsi="宋体" w:eastAsia="宋体" w:cs="宋体"/>
          <w:sz w:val="21"/>
          <w:szCs w:val="24"/>
          <w:highlight w:val="none"/>
          <w:u w:val="single" w:color="000000"/>
          <w:lang w:val="en-US" w:eastAsia="zh-CN"/>
        </w:rPr>
        <w:t>4</w:t>
      </w:r>
      <w:r>
        <w:rPr>
          <w:rFonts w:hint="eastAsia" w:ascii="宋体" w:hAnsi="宋体" w:eastAsia="宋体" w:cs="宋体"/>
          <w:sz w:val="21"/>
          <w:szCs w:val="24"/>
          <w:highlight w:val="none"/>
          <w:u w:val="single" w:color="000000"/>
          <w:lang w:eastAsia="zh-CN"/>
        </w:rPr>
        <w:t>年</w:t>
      </w:r>
      <w:r>
        <w:rPr>
          <w:rFonts w:hint="eastAsia" w:ascii="宋体" w:hAnsi="宋体" w:eastAsia="宋体" w:cs="宋体"/>
          <w:sz w:val="21"/>
          <w:szCs w:val="24"/>
          <w:highlight w:val="none"/>
          <w:u w:val="single" w:color="000000"/>
          <w:lang w:val="en-US" w:eastAsia="zh-CN"/>
        </w:rPr>
        <w:t>8</w:t>
      </w:r>
      <w:r>
        <w:rPr>
          <w:rFonts w:hint="eastAsia" w:ascii="宋体" w:hAnsi="宋体" w:eastAsia="宋体" w:cs="宋体"/>
          <w:sz w:val="21"/>
          <w:szCs w:val="24"/>
          <w:highlight w:val="none"/>
          <w:u w:val="single" w:color="000000"/>
          <w:lang w:eastAsia="zh-CN"/>
        </w:rPr>
        <w:t>月</w:t>
      </w:r>
      <w:r>
        <w:rPr>
          <w:rFonts w:hint="eastAsia" w:ascii="宋体" w:hAnsi="宋体" w:eastAsia="宋体" w:cs="宋体"/>
          <w:sz w:val="21"/>
          <w:szCs w:val="24"/>
          <w:highlight w:val="none"/>
          <w:u w:val="single" w:color="000000"/>
          <w:lang w:val="en-US" w:eastAsia="zh-CN"/>
        </w:rPr>
        <w:t>1日</w:t>
      </w:r>
      <w:r>
        <w:rPr>
          <w:rFonts w:hint="eastAsia" w:ascii="宋体" w:hAnsi="宋体" w:eastAsia="宋体" w:cs="宋体"/>
          <w:sz w:val="21"/>
          <w:szCs w:val="24"/>
          <w:highlight w:val="none"/>
          <w:u w:val="single" w:color="000000"/>
          <w:lang w:eastAsia="zh-CN"/>
        </w:rPr>
        <w:t>-2025年6月</w:t>
      </w:r>
      <w:r>
        <w:rPr>
          <w:rFonts w:hint="eastAsia" w:ascii="宋体" w:hAnsi="宋体" w:eastAsia="宋体" w:cs="宋体"/>
          <w:sz w:val="21"/>
          <w:szCs w:val="24"/>
          <w:highlight w:val="none"/>
          <w:u w:val="single" w:color="000000"/>
          <w:lang w:val="en-US" w:eastAsia="zh-CN"/>
        </w:rPr>
        <w:t>30日</w:t>
      </w:r>
      <w:r>
        <w:rPr>
          <w:rFonts w:hint="eastAsia" w:ascii="宋体" w:hAnsi="宋体" w:eastAsia="宋体" w:cs="宋体"/>
          <w:sz w:val="21"/>
          <w:szCs w:val="24"/>
          <w:highlight w:val="none"/>
          <w:u w:val="single" w:color="000000"/>
          <w:lang w:eastAsia="zh-CN"/>
        </w:rPr>
        <w:t>）</w:t>
      </w:r>
      <w:r>
        <w:rPr>
          <w:rFonts w:hint="eastAsia" w:ascii="宋体" w:hAnsi="宋体" w:eastAsia="宋体" w:cs="宋体"/>
          <w:sz w:val="21"/>
          <w:szCs w:val="24"/>
          <w:highlight w:val="none"/>
          <w:lang w:eastAsia="zh-CN"/>
        </w:rPr>
        <w:t>保洁保养、河堤除草</w:t>
      </w:r>
      <w:r>
        <w:rPr>
          <w:rFonts w:hint="eastAsia" w:ascii="宋体" w:hAnsi="宋体" w:eastAsia="宋体" w:cs="宋体"/>
          <w:sz w:val="21"/>
          <w:szCs w:val="24"/>
          <w:highlight w:val="none"/>
        </w:rPr>
        <w:t>。</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eastAsia="宋体" w:cs="宋体"/>
          <w:u w:val="single"/>
          <w:lang w:val="en-US" w:eastAsia="zh-CN"/>
        </w:rPr>
        <w:t>100</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5.1 投标文件递交的截止时间：202</w:t>
      </w:r>
      <w:r>
        <w:rPr>
          <w:rFonts w:hint="eastAsia" w:ascii="宋体" w:hAnsi="宋体" w:eastAsia="宋体" w:cs="宋体"/>
          <w:lang w:val="en-US" w:eastAsia="zh-CN"/>
        </w:rPr>
        <w:t>3</w:t>
      </w:r>
      <w:r>
        <w:rPr>
          <w:rFonts w:hint="eastAsia" w:ascii="宋体" w:hAnsi="宋体" w:eastAsia="宋体" w:cs="宋体"/>
        </w:rPr>
        <w:t xml:space="preserve"> 年</w:t>
      </w:r>
      <w:r>
        <w:rPr>
          <w:rFonts w:hint="eastAsia" w:ascii="宋体" w:hAnsi="宋体" w:eastAsia="宋体" w:cs="宋体"/>
          <w:lang w:val="en-US" w:eastAsia="zh-CN"/>
        </w:rPr>
        <w:t>6</w:t>
      </w:r>
      <w:r>
        <w:rPr>
          <w:rFonts w:hint="eastAsia" w:ascii="宋体" w:hAnsi="宋体" w:eastAsia="宋体" w:cs="宋体"/>
        </w:rPr>
        <w:t>月</w:t>
      </w:r>
      <w:r>
        <w:rPr>
          <w:rFonts w:hint="eastAsia" w:ascii="宋体" w:hAnsi="宋体" w:eastAsia="宋体" w:cs="宋体"/>
          <w:lang w:val="en-US" w:eastAsia="zh-CN"/>
        </w:rPr>
        <w:t>2</w:t>
      </w:r>
      <w:r>
        <w:rPr>
          <w:rFonts w:hint="eastAsia" w:ascii="宋体" w:hAnsi="宋体" w:eastAsia="宋体" w:cs="宋体"/>
        </w:rPr>
        <w:t>日</w:t>
      </w:r>
      <w:r>
        <w:rPr>
          <w:rFonts w:hint="eastAsia" w:ascii="宋体" w:hAnsi="宋体" w:eastAsia="宋体" w:cs="宋体"/>
          <w:lang w:val="en-US" w:eastAsia="zh-CN"/>
        </w:rPr>
        <w:t>08</w:t>
      </w:r>
      <w:r>
        <w:rPr>
          <w:rFonts w:hint="eastAsia" w:ascii="宋体" w:hAnsi="宋体" w:eastAsia="宋体" w:cs="宋体"/>
        </w:rPr>
        <w:t>时</w:t>
      </w:r>
      <w:r>
        <w:rPr>
          <w:rFonts w:hint="eastAsia" w:ascii="宋体" w:hAnsi="宋体" w:eastAsia="宋体" w:cs="宋体"/>
          <w:lang w:val="en-US" w:eastAsia="zh-CN"/>
        </w:rPr>
        <w:t>00</w:t>
      </w:r>
      <w:r>
        <w:rPr>
          <w:rFonts w:hint="eastAsia" w:ascii="宋体" w:hAnsi="宋体" w:eastAsia="宋体" w:cs="宋体"/>
        </w:rPr>
        <w:t>分(北京时间)。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pStyle w:val="4"/>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4"/>
        <w:spacing w:before="70"/>
        <w:ind w:right="157" w:firstLine="422"/>
        <w:rPr>
          <w:rFonts w:ascii="宋体" w:hAnsi="宋体" w:cs="宋体"/>
          <w:sz w:val="21"/>
        </w:rPr>
      </w:pPr>
      <w:r>
        <w:rPr>
          <w:rFonts w:hint="eastAsia" w:ascii="宋体" w:hAnsi="宋体" w:cs="宋体"/>
          <w:sz w:val="21"/>
        </w:rPr>
        <w:t>6.发布公告的媒介</w:t>
      </w:r>
    </w:p>
    <w:p>
      <w:pPr>
        <w:pStyle w:val="8"/>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4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hint="eastAsia" w:ascii="宋体" w:hAnsi="宋体" w:eastAsia="宋体" w:cs="宋体"/>
          <w:b w:val="0"/>
          <w:bCs w:val="0"/>
          <w:kern w:val="0"/>
          <w:sz w:val="21"/>
          <w:szCs w:val="32"/>
          <w:highlight w:val="none"/>
          <w:lang w:val="en-US" w:eastAsia="zh-CN" w:bidi="ar-SA"/>
        </w:rPr>
        <w:sectPr>
          <w:footerReference r:id="rId5" w:type="default"/>
          <w:pgSz w:w="12240" w:h="15840"/>
          <w:pgMar w:top="1500" w:right="1680" w:bottom="1120" w:left="1700" w:header="0" w:footer="901" w:gutter="0"/>
          <w:pgNumType w:fmt="decimal" w:start="1"/>
          <w:cols w:space="720" w:num="1"/>
        </w:sectPr>
      </w:pPr>
      <w:r>
        <w:rPr>
          <w:rFonts w:hint="eastAsia" w:ascii="宋体" w:hAnsi="宋体" w:eastAsia="宋体" w:cs="宋体"/>
          <w:b w:val="0"/>
          <w:bCs w:val="0"/>
          <w:kern w:val="0"/>
          <w:sz w:val="21"/>
          <w:szCs w:val="32"/>
          <w:highlight w:val="none"/>
          <w:lang w:val="en-US" w:eastAsia="zh-CN" w:bidi="ar-SA"/>
        </w:rPr>
        <w:t>招标监督人：孟工                        联系电话：0571-83837728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3791"/>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val="en-US" w:eastAsia="zh-CN"/>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杭州萧山国际机场场区河道打捞项目（2023年7月-2025年6月）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szCs w:val="22"/>
                <w:lang w:val="en-US" w:eastAsia="zh-CN"/>
              </w:rPr>
              <w:t>2023年7月1日至2025年6月30日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bCs/>
                <w:szCs w:val="22"/>
              </w:rPr>
              <w:t>20</w:t>
            </w:r>
            <w:r>
              <w:rPr>
                <w:rFonts w:ascii="宋体" w:hAnsi="宋体" w:eastAsia="宋体" w:cs="宋体"/>
                <w:bCs/>
                <w:szCs w:val="22"/>
              </w:rPr>
              <w:t>2</w:t>
            </w:r>
            <w:r>
              <w:rPr>
                <w:rFonts w:hint="eastAsia" w:ascii="宋体" w:hAnsi="宋体" w:eastAsia="宋体" w:cs="宋体"/>
                <w:bCs/>
                <w:szCs w:val="22"/>
                <w:lang w:val="en-US" w:eastAsia="zh-CN"/>
              </w:rPr>
              <w:t>3</w:t>
            </w:r>
            <w:r>
              <w:rPr>
                <w:rFonts w:hint="eastAsia" w:ascii="宋体" w:hAnsi="宋体" w:eastAsia="宋体" w:cs="宋体"/>
                <w:bCs/>
                <w:szCs w:val="22"/>
              </w:rPr>
              <w:t>年</w:t>
            </w:r>
            <w:r>
              <w:rPr>
                <w:rFonts w:hint="eastAsia" w:ascii="宋体" w:hAnsi="宋体" w:eastAsia="宋体" w:cs="宋体"/>
                <w:bCs/>
                <w:szCs w:val="22"/>
                <w:u w:val="single"/>
                <w:lang w:val="en-US" w:eastAsia="zh-CN"/>
              </w:rPr>
              <w:t>5</w:t>
            </w:r>
            <w:r>
              <w:rPr>
                <w:rFonts w:hint="eastAsia" w:ascii="宋体" w:hAnsi="宋体" w:eastAsia="宋体" w:cs="宋体"/>
                <w:bCs/>
                <w:szCs w:val="22"/>
              </w:rPr>
              <w:t>月</w:t>
            </w:r>
            <w:r>
              <w:rPr>
                <w:rFonts w:hint="eastAsia" w:ascii="宋体" w:hAnsi="宋体" w:eastAsia="宋体" w:cs="宋体"/>
                <w:bCs/>
                <w:szCs w:val="22"/>
                <w:u w:val="single"/>
                <w:lang w:val="en-US" w:eastAsia="zh-CN"/>
              </w:rPr>
              <w:t>29</w:t>
            </w:r>
            <w:r>
              <w:rPr>
                <w:rFonts w:hint="eastAsia" w:ascii="宋体" w:hAnsi="宋体" w:eastAsia="宋体" w:cs="宋体"/>
                <w:bCs/>
                <w:szCs w:val="22"/>
              </w:rPr>
              <w:t>日前</w:t>
            </w:r>
            <w:r>
              <w:rPr>
                <w:rFonts w:hint="eastAsia" w:ascii="宋体" w:hAnsi="宋体" w:eastAsia="宋体" w:cs="宋体"/>
                <w:szCs w:val="22"/>
              </w:rPr>
              <w:t>，请将投标疑问以电子邮件（扫描件加盖公章，并同时提供word版本的文件）的方式提交至招标人如下邮箱：</w:t>
            </w:r>
            <w:r>
              <w:rPr>
                <w:rFonts w:hint="eastAsia" w:ascii="宋体" w:hAnsi="宋体" w:eastAsia="宋体" w:cs="宋体"/>
                <w:szCs w:val="22"/>
                <w:u w:val="single"/>
              </w:rPr>
              <w:t>964146893@qq.com</w:t>
            </w:r>
            <w:r>
              <w:rPr>
                <w:rFonts w:hint="eastAsia" w:ascii="宋体" w:hAnsi="宋体" w:eastAsia="宋体" w:cs="宋体"/>
                <w:szCs w:val="22"/>
                <w:u w:val="single"/>
                <w:lang w:eastAsia="zh-CN"/>
              </w:rPr>
              <w:t>。</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有，最高投标限价：</w:t>
            </w:r>
            <w:r>
              <w:rPr>
                <w:rFonts w:hint="eastAsia" w:ascii="宋体" w:hAnsi="宋体" w:eastAsia="宋体" w:cs="宋体"/>
                <w:szCs w:val="22"/>
                <w:lang w:val="en-US" w:eastAsia="zh-CN"/>
              </w:rPr>
              <w:t>16</w:t>
            </w:r>
            <w:r>
              <w:rPr>
                <w:rFonts w:hint="eastAsia" w:ascii="宋体" w:hAnsi="宋体" w:eastAsia="宋体" w:cs="宋体"/>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hint="eastAsia" w:ascii="宋体" w:hAnsi="宋体" w:eastAsia="宋体" w:cs="宋体"/>
                <w:sz w:val="21"/>
                <w:szCs w:val="21"/>
              </w:rPr>
            </w:pPr>
            <w:r>
              <w:rPr>
                <w:rFonts w:hint="eastAsia" w:ascii="宋体" w:hAnsi="宋体" w:eastAsia="宋体" w:cs="宋体"/>
                <w:sz w:val="21"/>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 w:val="21"/>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ascii="宋体" w:hAnsi="宋体" w:eastAsia="宋体" w:cs="宋体"/>
                <w:szCs w:val="22"/>
              </w:rPr>
              <w:t xml:space="preserve"> 20</w:t>
            </w:r>
            <w:r>
              <w:rPr>
                <w:rFonts w:hint="eastAsia" w:ascii="宋体" w:hAnsi="宋体" w:eastAsia="宋体" w:cs="宋体"/>
                <w:szCs w:val="22"/>
                <w:lang w:val="en-US" w:eastAsia="zh-CN"/>
              </w:rPr>
              <w:t>20</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hint="eastAsia" w:ascii="宋体" w:hAnsi="宋体" w:eastAsia="宋体" w:cs="宋体"/>
                <w:szCs w:val="22"/>
                <w:lang w:val="en-US" w:eastAsia="zh-CN"/>
              </w:rPr>
              <w:t xml:space="preserve">20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招标人名称：杭州萧山国际机场有限公司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招标人地址：杭州萧山国际机场内</w:t>
            </w:r>
          </w:p>
          <w:p>
            <w:pPr>
              <w:adjustRightInd w:val="0"/>
              <w:snapToGrid w:val="0"/>
              <w:rPr>
                <w:rFonts w:ascii="宋体" w:hAnsi="宋体" w:eastAsia="宋体" w:cs="宋体"/>
                <w:szCs w:val="22"/>
              </w:rPr>
            </w:pPr>
            <w:r>
              <w:rPr>
                <w:rFonts w:hint="eastAsia" w:ascii="宋体" w:hAnsi="宋体" w:eastAsia="宋体" w:cs="宋体"/>
                <w:szCs w:val="22"/>
                <w:u w:val="single"/>
              </w:rPr>
              <w:t xml:space="preserve"> </w:t>
            </w:r>
            <w:r>
              <w:rPr>
                <w:rFonts w:hint="eastAsia" w:ascii="宋体" w:hAnsi="宋体" w:eastAsia="宋体" w:cs="宋体"/>
                <w:szCs w:val="22"/>
                <w:u w:val="single"/>
                <w:lang w:eastAsia="zh-CN"/>
              </w:rPr>
              <w:t>杭州萧山国际机场场区河道打捞项目（2023年7月-2025年6月）</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r>
              <w:rPr>
                <w:rFonts w:hint="eastAsia" w:ascii="宋体" w:hAnsi="宋体" w:eastAsia="宋体" w:cs="宋体"/>
                <w:szCs w:val="22"/>
                <w:u w:val="single"/>
              </w:rPr>
              <w:t>20</w:t>
            </w:r>
            <w:r>
              <w:rPr>
                <w:rFonts w:ascii="宋体" w:hAnsi="宋体" w:eastAsia="宋体" w:cs="宋体"/>
                <w:szCs w:val="22"/>
                <w:u w:val="single"/>
              </w:rPr>
              <w:t>2</w:t>
            </w:r>
            <w:r>
              <w:rPr>
                <w:rFonts w:hint="eastAsia" w:ascii="宋体" w:hAnsi="宋体" w:eastAsia="宋体" w:cs="宋体"/>
                <w:szCs w:val="22"/>
                <w:u w:val="single"/>
                <w:lang w:val="en-US" w:eastAsia="zh-CN"/>
              </w:rPr>
              <w:t>3</w:t>
            </w:r>
            <w:r>
              <w:rPr>
                <w:rFonts w:hint="eastAsia" w:ascii="宋体" w:hAnsi="宋体" w:eastAsia="宋体" w:cs="宋体"/>
                <w:szCs w:val="22"/>
                <w:u w:val="single"/>
              </w:rPr>
              <w:t xml:space="preserve"> </w:t>
            </w:r>
            <w:r>
              <w:rPr>
                <w:rFonts w:hint="eastAsia" w:ascii="宋体" w:hAnsi="宋体" w:eastAsia="宋体" w:cs="宋体"/>
                <w:szCs w:val="22"/>
              </w:rPr>
              <w:t>年</w:t>
            </w:r>
            <w:r>
              <w:rPr>
                <w:rFonts w:hint="eastAsia" w:ascii="宋体" w:hAnsi="宋体" w:eastAsia="宋体" w:cs="宋体"/>
                <w:szCs w:val="22"/>
                <w:u w:val="single"/>
                <w:lang w:val="en-US" w:eastAsia="zh-CN"/>
              </w:rPr>
              <w:t>6</w:t>
            </w:r>
            <w:r>
              <w:rPr>
                <w:rFonts w:hint="eastAsia" w:ascii="宋体" w:hAnsi="宋体" w:eastAsia="宋体" w:cs="宋体"/>
                <w:szCs w:val="22"/>
                <w:u w:val="single"/>
              </w:rPr>
              <w:t xml:space="preserve"> </w:t>
            </w:r>
            <w:r>
              <w:rPr>
                <w:rFonts w:hint="eastAsia" w:ascii="宋体" w:hAnsi="宋体" w:eastAsia="宋体" w:cs="宋体"/>
                <w:szCs w:val="22"/>
              </w:rPr>
              <w:t>月</w:t>
            </w:r>
            <w:r>
              <w:rPr>
                <w:rFonts w:hint="eastAsia" w:ascii="宋体" w:hAnsi="宋体" w:eastAsia="宋体" w:cs="宋体"/>
                <w:szCs w:val="22"/>
                <w:u w:val="single"/>
                <w:lang w:val="en-US" w:eastAsia="zh-CN"/>
              </w:rPr>
              <w:t>2</w:t>
            </w:r>
            <w:r>
              <w:rPr>
                <w:rFonts w:hint="eastAsia" w:ascii="宋体" w:hAnsi="宋体" w:eastAsia="宋体" w:cs="宋体"/>
                <w:szCs w:val="22"/>
              </w:rPr>
              <w:t>日</w:t>
            </w:r>
            <w:r>
              <w:rPr>
                <w:rFonts w:hint="eastAsia" w:ascii="宋体" w:hAnsi="宋体" w:eastAsia="宋体" w:cs="宋体"/>
                <w:szCs w:val="22"/>
                <w:u w:val="single"/>
                <w:lang w:val="en-US" w:eastAsia="zh-CN"/>
              </w:rPr>
              <w:t>9</w:t>
            </w:r>
            <w:r>
              <w:rPr>
                <w:rFonts w:hint="eastAsia" w:ascii="宋体" w:hAnsi="宋体" w:eastAsia="宋体" w:cs="宋体"/>
                <w:szCs w:val="22"/>
              </w:rPr>
              <w:t>时</w:t>
            </w:r>
            <w:r>
              <w:rPr>
                <w:rFonts w:hint="eastAsia" w:ascii="宋体" w:hAnsi="宋体" w:eastAsia="宋体" w:cs="宋体"/>
                <w:szCs w:val="22"/>
                <w:u w:val="single"/>
                <w:lang w:val="en-US" w:eastAsia="zh-CN"/>
              </w:rPr>
              <w:t>00</w:t>
            </w:r>
            <w:r>
              <w:rPr>
                <w:rFonts w:hint="eastAsia" w:ascii="宋体" w:hAnsi="宋体" w:eastAsia="宋体" w:cs="宋体"/>
                <w:szCs w:val="22"/>
              </w:rPr>
              <w:t>分(即开标时间)不得开启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u w:val="single"/>
              </w:rPr>
              <w:t>20</w:t>
            </w:r>
            <w:r>
              <w:rPr>
                <w:rFonts w:ascii="宋体" w:hAnsi="宋体" w:eastAsia="宋体" w:cs="宋体"/>
                <w:b/>
                <w:szCs w:val="22"/>
                <w:u w:val="single"/>
              </w:rPr>
              <w:t>2</w:t>
            </w:r>
            <w:r>
              <w:rPr>
                <w:rFonts w:hint="eastAsia" w:ascii="宋体" w:hAnsi="宋体" w:eastAsia="宋体" w:cs="宋体"/>
                <w:b/>
                <w:szCs w:val="22"/>
                <w:u w:val="single"/>
                <w:lang w:val="en-US" w:eastAsia="zh-CN"/>
              </w:rPr>
              <w:t>3</w:t>
            </w:r>
            <w:r>
              <w:rPr>
                <w:rFonts w:hint="eastAsia" w:ascii="宋体" w:hAnsi="宋体" w:eastAsia="宋体" w:cs="宋体"/>
                <w:szCs w:val="22"/>
              </w:rPr>
              <w:t>年</w:t>
            </w:r>
            <w:r>
              <w:rPr>
                <w:rFonts w:hint="eastAsia" w:ascii="宋体" w:hAnsi="宋体" w:eastAsia="宋体" w:cs="宋体"/>
                <w:b/>
                <w:spacing w:val="43"/>
                <w:szCs w:val="22"/>
                <w:u w:val="single"/>
                <w:lang w:val="en-US" w:eastAsia="zh-CN"/>
              </w:rPr>
              <w:t>6</w:t>
            </w:r>
            <w:r>
              <w:rPr>
                <w:rFonts w:hint="eastAsia" w:ascii="宋体" w:hAnsi="宋体" w:eastAsia="宋体" w:cs="宋体"/>
                <w:szCs w:val="22"/>
              </w:rPr>
              <w:t>月</w:t>
            </w:r>
            <w:r>
              <w:rPr>
                <w:rFonts w:hint="eastAsia" w:ascii="宋体" w:hAnsi="宋体" w:eastAsia="宋体" w:cs="宋体"/>
                <w:b/>
                <w:spacing w:val="43"/>
                <w:szCs w:val="22"/>
                <w:u w:val="single"/>
                <w:lang w:val="en-US" w:eastAsia="zh-CN"/>
              </w:rPr>
              <w:t>2</w:t>
            </w:r>
            <w:r>
              <w:rPr>
                <w:rFonts w:hint="eastAsia" w:ascii="宋体" w:hAnsi="宋体" w:eastAsia="宋体" w:cs="宋体"/>
                <w:szCs w:val="22"/>
              </w:rPr>
              <w:t>日</w:t>
            </w:r>
            <w:r>
              <w:rPr>
                <w:rFonts w:hint="eastAsia" w:ascii="宋体" w:hAnsi="宋体" w:eastAsia="宋体" w:cs="宋体"/>
                <w:b/>
                <w:spacing w:val="43"/>
                <w:szCs w:val="22"/>
                <w:u w:val="single"/>
                <w:lang w:val="en-US" w:eastAsia="zh-CN"/>
              </w:rPr>
              <w:t>8</w:t>
            </w:r>
            <w:r>
              <w:rPr>
                <w:rFonts w:hint="eastAsia" w:ascii="宋体" w:hAnsi="宋体" w:eastAsia="宋体" w:cs="宋体"/>
                <w:spacing w:val="-2"/>
                <w:szCs w:val="22"/>
              </w:rPr>
              <w:t>时</w:t>
            </w:r>
            <w:r>
              <w:rPr>
                <w:rFonts w:hint="eastAsia" w:ascii="宋体" w:hAnsi="宋体" w:eastAsia="宋体" w:cs="宋体"/>
                <w:b/>
                <w:spacing w:val="43"/>
                <w:szCs w:val="22"/>
                <w:u w:val="single"/>
                <w:lang w:val="en-US" w:eastAsia="zh-CN"/>
              </w:rPr>
              <w:t>00</w:t>
            </w:r>
            <w:bookmarkStart w:id="49" w:name="_GoBack"/>
            <w:bookmarkEnd w:id="49"/>
            <w:r>
              <w:rPr>
                <w:rFonts w:hint="eastAsia" w:ascii="宋体" w:hAnsi="宋体" w:eastAsia="宋体" w:cs="宋体"/>
                <w:spacing w:val="-2"/>
                <w:szCs w:val="22"/>
              </w:rPr>
              <w:t>分</w:t>
            </w:r>
            <w:r>
              <w:rPr>
                <w:rFonts w:hint="eastAsia" w:ascii="宋体" w:hAnsi="宋体" w:eastAsia="宋体" w:cs="宋体"/>
                <w:b/>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年（201</w:t>
      </w:r>
      <w:r>
        <w:rPr>
          <w:rFonts w:hint="eastAsia" w:ascii="宋体" w:hAnsi="宋体" w:eastAsia="宋体" w:cs="Times New Roman"/>
          <w:kern w:val="2"/>
          <w:sz w:val="22"/>
          <w:szCs w:val="22"/>
          <w:highlight w:val="none"/>
          <w:lang w:eastAsia="zh-CN"/>
        </w:rPr>
        <w:t>9</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15553"/>
      <w:bookmarkStart w:id="21" w:name="_Toc220123242"/>
      <w:bookmarkStart w:id="22" w:name="_Toc21980980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18806"/>
      <w:bookmarkStart w:id="24" w:name="_Toc219809803"/>
      <w:bookmarkStart w:id="25" w:name="_Toc22012324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FF0000"/>
          <w:sz w:val="24"/>
          <w:szCs w:val="22"/>
        </w:rPr>
        <w:t xml:space="preserve"> 0571-83837612</w:t>
      </w:r>
      <w:r>
        <w:rPr>
          <w:rFonts w:hint="eastAsia" w:ascii="宋体" w:hAnsi="宋体" w:eastAsia="宋体" w:cs="宋体"/>
          <w:color w:val="FF0000"/>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rPr>
        <w:t>联系人：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FF0000"/>
          <w:sz w:val="24"/>
          <w:szCs w:val="22"/>
        </w:rPr>
        <w:t xml:space="preserve"> 联系电话：</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2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26688"/>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9"/>
        <w:tblW w:w="9855" w:type="dxa"/>
        <w:tblInd w:w="0" w:type="dxa"/>
        <w:tblLayout w:type="fixed"/>
        <w:tblCellMar>
          <w:top w:w="0" w:type="dxa"/>
          <w:left w:w="108" w:type="dxa"/>
          <w:bottom w:w="0" w:type="dxa"/>
          <w:right w:w="108" w:type="dxa"/>
        </w:tblCellMar>
      </w:tblPr>
      <w:tblGrid>
        <w:gridCol w:w="582"/>
        <w:gridCol w:w="1305"/>
        <w:gridCol w:w="3636"/>
        <w:gridCol w:w="4332"/>
      </w:tblGrid>
      <w:tr>
        <w:tblPrEx>
          <w:tblLayout w:type="fixed"/>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Layout w:type="fixed"/>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Layout w:type="fixed"/>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w:t>
            </w:r>
            <w:r>
              <w:rPr>
                <w:rFonts w:hint="eastAsia" w:ascii="宋体" w:hAnsi="宋体" w:eastAsia="宋体" w:cs="宋体"/>
                <w:color w:val="000000"/>
                <w:kern w:val="0"/>
                <w:sz w:val="22"/>
                <w:lang w:val="en-US" w:eastAsia="zh-CN" w:bidi="ar"/>
              </w:rPr>
              <w:t>19</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Layout w:type="fixed"/>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（六）本次招标不接受联合体投标，不接受个人投标</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（七）根据《中华人民共和国招标投标法》、《中华人民共和国招标投标法实施条例》等相关法律法规和浙江省机场集团有限公司、杭州萧山国际机场有限公司有关规定，</w:t>
            </w:r>
            <w:r>
              <w:rPr>
                <w:rFonts w:hint="eastAsia" w:ascii="宋体" w:hAnsi="宋体" w:eastAsia="宋体" w:cs="宋体"/>
                <w:b/>
                <w:bCs/>
                <w:color w:val="000000"/>
                <w:kern w:val="0"/>
                <w:sz w:val="22"/>
                <w:lang w:bidi="ar"/>
              </w:rPr>
              <w:t>未被</w:t>
            </w:r>
            <w:r>
              <w:rPr>
                <w:rFonts w:hint="eastAsia" w:ascii="宋体" w:hAnsi="宋体" w:eastAsia="宋体" w:cs="宋体"/>
                <w:color w:val="000000"/>
                <w:kern w:val="0"/>
                <w:sz w:val="22"/>
                <w:lang w:bidi="ar"/>
              </w:rPr>
              <w:t>浙江省机场集团有限公司或杭州萧山国际机场有限公司列入禁止交易名单或不良信用记录名单。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业绩资质</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2018年1月1日以来(以合同签订时间为准）具有合同金额不低于10万的</w:t>
            </w:r>
            <w:r>
              <w:rPr>
                <w:rFonts w:hint="eastAsia" w:ascii="宋体" w:hAnsi="宋体" w:eastAsia="宋体" w:cs="宋体"/>
                <w:color w:val="000000"/>
                <w:kern w:val="0"/>
                <w:sz w:val="22"/>
                <w:lang w:val="en-US" w:eastAsia="zh-CN"/>
              </w:rPr>
              <w:t>河道打捞、河堤除草</w:t>
            </w:r>
            <w:r>
              <w:rPr>
                <w:rFonts w:hint="eastAsia" w:ascii="宋体" w:hAnsi="宋体" w:eastAsia="宋体" w:cs="宋体"/>
                <w:color w:val="000000"/>
                <w:kern w:val="0"/>
                <w:sz w:val="22"/>
                <w:lang w:bidi="ar"/>
              </w:rPr>
              <w:t>类型相同或相似的</w:t>
            </w:r>
            <w:r>
              <w:rPr>
                <w:rFonts w:hint="eastAsia" w:ascii="宋体" w:hAnsi="宋体" w:eastAsia="宋体" w:cs="宋体"/>
                <w:color w:val="000000"/>
                <w:kern w:val="0"/>
                <w:sz w:val="22"/>
                <w:lang w:val="en-US" w:eastAsia="zh-CN" w:bidi="ar"/>
              </w:rPr>
              <w:t>服务</w:t>
            </w:r>
            <w:r>
              <w:rPr>
                <w:rFonts w:hint="eastAsia" w:ascii="宋体" w:hAnsi="宋体" w:eastAsia="宋体" w:cs="宋体"/>
                <w:color w:val="000000"/>
                <w:kern w:val="0"/>
                <w:sz w:val="22"/>
                <w:lang w:bidi="ar"/>
              </w:rPr>
              <w:t>业绩。</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提供供货合同作为证明材料，如供货合同中无法体现业绩评审关键信息的，另提供业主证明文件</w:t>
            </w:r>
          </w:p>
        </w:tc>
      </w:tr>
      <w:tr>
        <w:tblPrEx>
          <w:tblLayout w:type="fixed"/>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投标人名称</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投标人名称须与获取招标文件时登记的名称一致</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法定代表人身份证明或法定代表人授权委托书</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按照招标文件第六章投标文件格式中的格式及要求提供。</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14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按照招标文件的要求加盖单位章、签字</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须按照招标文件的要求加盖单位章，或投标人的法定代表人(或其委托代理人)按招标文件要求签字或盖章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交货期限</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投标函载明的交货期限须符合招标文件要求</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4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sz w:val="22"/>
              </w:rPr>
              <w:t>13</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投标报价</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投标人须按招标文件要求的方式进行报价</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r>
              <w:rPr>
                <w:rFonts w:hint="eastAsia" w:ascii="宋体" w:hAnsi="宋体" w:eastAsia="宋体" w:cs="宋体"/>
                <w:color w:val="000000"/>
                <w:sz w:val="22"/>
              </w:rPr>
              <w:t>除允许投标人根据项目情况自行填写部分外，报价表其余部分格式不允许投标人进行改动。</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保证金</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投标人须按照招标文件要求递交保证金</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招标文件内容响应</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对招标文件进行实质性响应且不存在其他否决应答的情形。(包括具体条文前用“★”标示的和经评标委员会认定为重大偏差的条款)</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围标、串标情形认定</w:t>
            </w:r>
          </w:p>
        </w:tc>
        <w:tc>
          <w:tcPr>
            <w:tcW w:w="363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不得存在经评标委员会半数以上成员认定符合《中华人民共和国招标投标法实施条例》第三十九至四十二条规定的情形</w:t>
            </w:r>
          </w:p>
        </w:tc>
      </w:tr>
      <w:tr>
        <w:tblPrEx>
          <w:tblLayout w:type="fixed"/>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不存在法律、法规、规章规定的其它无效投标情况</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Layout w:type="fixed"/>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Layout w:type="fixed"/>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sz w:val="22"/>
          <w:highlight w:val="none"/>
        </w:rPr>
      </w:pPr>
      <w:r>
        <w:rPr>
          <w:rFonts w:hint="eastAsia" w:ascii="宋体" w:hAnsi="宋体" w:eastAsia="宋体" w:cs="宋体"/>
          <w:sz w:val="22"/>
          <w:highlight w:val="none"/>
        </w:rPr>
        <w:t>本次评标采用</w:t>
      </w:r>
      <w:r>
        <w:rPr>
          <w:rFonts w:hint="eastAsia" w:ascii="宋体" w:hAnsi="宋体" w:eastAsia="宋体" w:cs="宋体"/>
          <w:b/>
          <w:bCs/>
          <w:sz w:val="22"/>
          <w:highlight w:val="none"/>
        </w:rPr>
        <w:t>综合评估法</w:t>
      </w:r>
      <w:r>
        <w:rPr>
          <w:rFonts w:hint="eastAsia" w:ascii="宋体" w:hAnsi="宋体" w:eastAsia="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highlight w:val="none"/>
        </w:rPr>
      </w:pPr>
      <w:r>
        <w:rPr>
          <w:rFonts w:hint="eastAsia" w:ascii="宋体" w:hAnsi="宋体" w:eastAsia="宋体" w:cs="宋体"/>
          <w:b/>
          <w:sz w:val="22"/>
          <w:highlight w:val="none"/>
        </w:rPr>
        <w:t>1.投标文件的资信评审(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10</w:t>
      </w:r>
      <w:r>
        <w:rPr>
          <w:rFonts w:ascii="宋体" w:hAnsi="宋体" w:eastAsia="宋体" w:cs="宋体"/>
          <w:b/>
          <w:sz w:val="22"/>
          <w:highlight w:val="none"/>
        </w:rPr>
        <w:t>分</w:t>
      </w:r>
      <w:r>
        <w:rPr>
          <w:rFonts w:hint="eastAsia" w:ascii="宋体" w:hAnsi="宋体" w:eastAsia="宋体" w:cs="宋体"/>
          <w:b/>
          <w:sz w:val="22"/>
          <w:highlight w:val="none"/>
        </w:rPr>
        <w:t>)</w:t>
      </w:r>
    </w:p>
    <w:p>
      <w:pPr>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该评分分值由评标委员会成员统一打分(具体分值设定详见下表)。</w:t>
      </w:r>
    </w:p>
    <w:tbl>
      <w:tblPr>
        <w:tblStyle w:val="19"/>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2111"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评分内容</w:t>
            </w:r>
          </w:p>
        </w:tc>
        <w:tc>
          <w:tcPr>
            <w:tcW w:w="6095"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评分标准</w:t>
            </w:r>
          </w:p>
        </w:tc>
        <w:tc>
          <w:tcPr>
            <w:tcW w:w="1400"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企业综合实力</w:t>
            </w:r>
          </w:p>
        </w:tc>
        <w:tc>
          <w:tcPr>
            <w:tcW w:w="6095"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根据投标人资质、企业规模等情况横向比较，优秀得1.4-2分，良好得0.7-1.3分，一般得0-0.6分。</w:t>
            </w:r>
          </w:p>
        </w:tc>
        <w:tc>
          <w:tcPr>
            <w:tcW w:w="1400" w:type="dxa"/>
            <w:vAlign w:val="center"/>
          </w:tcPr>
          <w:p>
            <w:pPr>
              <w:autoSpaceDE w:val="0"/>
              <w:autoSpaceDN w:val="0"/>
              <w:adjustRightIn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top"/>
          </w:tcPr>
          <w:p>
            <w:pPr>
              <w:pStyle w:val="30"/>
              <w:spacing w:before="1"/>
              <w:rPr>
                <w:rFonts w:hint="eastAsia" w:ascii="宋体" w:hAnsi="宋体" w:eastAsia="宋体" w:cs="宋体"/>
                <w:color w:val="000000"/>
                <w:kern w:val="2"/>
                <w:sz w:val="21"/>
                <w:szCs w:val="21"/>
                <w:highlight w:val="none"/>
                <w:lang w:val="en-US" w:eastAsia="zh-CN" w:bidi="ar-SA"/>
              </w:rPr>
            </w:pPr>
          </w:p>
          <w:p>
            <w:pPr>
              <w:pStyle w:val="30"/>
              <w:autoSpaceDE w:val="0"/>
              <w:autoSpaceDN w:val="0"/>
              <w:adjustRightInd w:val="0"/>
              <w:ind w:left="465" w:right="43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企业业绩</w:t>
            </w:r>
          </w:p>
        </w:tc>
        <w:tc>
          <w:tcPr>
            <w:tcW w:w="6095" w:type="dxa"/>
            <w:vAlign w:val="top"/>
          </w:tcPr>
          <w:p>
            <w:pPr>
              <w:pStyle w:val="30"/>
              <w:autoSpaceDE w:val="0"/>
              <w:autoSpaceDN w:val="0"/>
              <w:adjustRightInd w:val="0"/>
              <w:spacing w:before="34" w:line="266" w:lineRule="auto"/>
              <w:ind w:right="3"/>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投标人2019年1月1日（以合同签订时间为准）以来承担类似城市河道保洁业绩，每个合同得1分，最高5分。材料证明提供合同复制件。</w:t>
            </w:r>
          </w:p>
        </w:tc>
        <w:tc>
          <w:tcPr>
            <w:tcW w:w="1400" w:type="dxa"/>
            <w:vAlign w:val="center"/>
          </w:tcPr>
          <w:p>
            <w:pPr>
              <w:autoSpaceDE/>
              <w:autoSpaceDN/>
              <w:adjustRightInd/>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11" w:type="dxa"/>
            <w:vAlign w:val="center"/>
          </w:tcPr>
          <w:p>
            <w:pPr>
              <w:autoSpaceDE/>
              <w:autoSpaceDN/>
              <w:adjustRightInd/>
              <w:spacing w:line="360" w:lineRule="exact"/>
              <w:ind w:firstLine="241"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投标方日常巡查系统情况</w:t>
            </w:r>
          </w:p>
        </w:tc>
        <w:tc>
          <w:tcPr>
            <w:tcW w:w="6095" w:type="dxa"/>
            <w:vAlign w:val="center"/>
          </w:tcPr>
          <w:p>
            <w:pPr>
              <w:autoSpaceDE/>
              <w:autoSpaceDN/>
              <w:adjustRightInd/>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根据投标方提供的日常巡查系统的功能情况横向打分。最优的3分，次优的1.5分，次次优的0.75分，其余的0.3分，未提供的不得分。</w:t>
            </w:r>
          </w:p>
        </w:tc>
        <w:tc>
          <w:tcPr>
            <w:tcW w:w="1400" w:type="dxa"/>
            <w:vAlign w:val="center"/>
          </w:tcPr>
          <w:p>
            <w:pPr>
              <w:autoSpaceDE/>
              <w:autoSpaceDN/>
              <w:adjustRightInd/>
              <w:spacing w:line="360" w:lineRule="exac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0-3分</w:t>
            </w:r>
          </w:p>
        </w:tc>
      </w:tr>
    </w:tbl>
    <w:p>
      <w:pPr>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2</w:t>
      </w:r>
      <w:r>
        <w:rPr>
          <w:rFonts w:ascii="宋体" w:hAnsi="宋体" w:eastAsia="宋体" w:cs="宋体"/>
          <w:b/>
          <w:sz w:val="22"/>
          <w:highlight w:val="none"/>
        </w:rPr>
        <w:t>.</w:t>
      </w:r>
      <w:r>
        <w:rPr>
          <w:rFonts w:hint="eastAsia" w:ascii="宋体" w:hAnsi="宋体" w:eastAsia="宋体" w:cs="宋体"/>
          <w:b/>
          <w:sz w:val="22"/>
          <w:highlight w:val="none"/>
        </w:rPr>
        <w:t>投标文件的技术评审(</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u w:val="single"/>
          <w:lang w:val="en-US" w:eastAsia="zh-CN"/>
        </w:rPr>
        <w:t>30</w:t>
      </w:r>
      <w:r>
        <w:rPr>
          <w:rFonts w:ascii="宋体" w:hAnsi="宋体" w:eastAsia="宋体" w:cs="宋体"/>
          <w:b/>
          <w:sz w:val="22"/>
          <w:highlight w:val="none"/>
        </w:rPr>
        <w:t>分</w:t>
      </w:r>
      <w:r>
        <w:rPr>
          <w:rFonts w:hint="eastAsia" w:ascii="宋体" w:hAnsi="宋体" w:eastAsia="宋体" w:cs="宋体"/>
          <w:b/>
          <w:sz w:val="22"/>
          <w:highlight w:val="none"/>
        </w:rPr>
        <w:t>)</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该评分分值由评标委员会成员独立打分(具体分值设定详见下表)，小数点后保留1位小数。每个投标人的最终技术得分为评标委员会打分的算术平均值(小数点后保留2位，第三位四舍五入)。</w:t>
      </w:r>
    </w:p>
    <w:p>
      <w:pPr>
        <w:spacing w:line="360" w:lineRule="exact"/>
        <w:ind w:firstLine="241"/>
        <w:rPr>
          <w:rFonts w:hint="eastAsia" w:ascii="宋体" w:hAnsi="宋体" w:eastAsia="宋体" w:cs="宋体"/>
          <w:b/>
          <w:sz w:val="22"/>
          <w:highlight w:val="none"/>
        </w:rPr>
      </w:pPr>
    </w:p>
    <w:p>
      <w:pPr>
        <w:pStyle w:val="21"/>
        <w:rPr>
          <w:rFonts w:hint="eastAsia"/>
        </w:rPr>
      </w:pPr>
    </w:p>
    <w:tbl>
      <w:tblPr>
        <w:tblStyle w:val="19"/>
        <w:tblW w:w="9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603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b/>
                <w:bCs w:val="0"/>
                <w:color w:val="000000"/>
                <w:sz w:val="21"/>
                <w:szCs w:val="21"/>
                <w:highlight w:val="none"/>
              </w:rPr>
            </w:pPr>
            <w:r>
              <w:rPr>
                <w:rFonts w:hint="eastAsia" w:ascii="宋体" w:hAnsi="宋体" w:eastAsia="宋体" w:cs="宋体"/>
                <w:b/>
                <w:bCs w:val="0"/>
                <w:color w:val="000000"/>
                <w:sz w:val="21"/>
                <w:szCs w:val="21"/>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val="0"/>
                <w:color w:val="000000"/>
                <w:sz w:val="21"/>
                <w:szCs w:val="21"/>
                <w:highlight w:val="none"/>
              </w:rPr>
            </w:pPr>
            <w:r>
              <w:rPr>
                <w:rFonts w:hint="eastAsia" w:ascii="宋体" w:hAnsi="宋体" w:cs="宋体"/>
                <w:b/>
                <w:bCs w:val="0"/>
                <w:color w:val="000000"/>
                <w:kern w:val="0"/>
                <w:sz w:val="22"/>
                <w:highlight w:val="none"/>
              </w:rPr>
              <w:t>评标因素</w:t>
            </w:r>
          </w:p>
        </w:tc>
        <w:tc>
          <w:tcPr>
            <w:tcW w:w="60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val="0"/>
                <w:color w:val="000000"/>
                <w:sz w:val="21"/>
                <w:szCs w:val="21"/>
                <w:highlight w:val="none"/>
              </w:rPr>
            </w:pPr>
            <w:r>
              <w:rPr>
                <w:rFonts w:hint="eastAsia" w:ascii="宋体" w:hAnsi="宋体" w:cs="宋体"/>
                <w:b/>
                <w:bCs w:val="0"/>
                <w:color w:val="000000"/>
                <w:kern w:val="0"/>
                <w:sz w:val="22"/>
                <w:highlight w:val="none"/>
              </w:rPr>
              <w:t>分值范围</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val="0"/>
                <w:color w:val="000000"/>
                <w:kern w:val="2"/>
                <w:sz w:val="21"/>
                <w:szCs w:val="21"/>
                <w:highlight w:val="none"/>
                <w:lang w:val="en-US" w:eastAsia="zh-CN" w:bidi="ar-SA"/>
              </w:rPr>
            </w:pPr>
            <w:r>
              <w:rPr>
                <w:rFonts w:hint="eastAsia" w:ascii="宋体" w:hAnsi="宋体" w:cs="宋体"/>
                <w:b/>
                <w:bCs w:val="0"/>
                <w:color w:val="000000"/>
                <w:kern w:val="0"/>
                <w:sz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3" w:hRule="atLeast"/>
          <w:jc w:val="center"/>
        </w:trPr>
        <w:tc>
          <w:tcPr>
            <w:tcW w:w="704" w:type="dxa"/>
            <w:tcBorders>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p>
        </w:tc>
        <w:tc>
          <w:tcPr>
            <w:tcW w:w="1598" w:type="dxa"/>
            <w:tcBorders>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河道漂浮物打捞方案（作业周期、频次、标准、管理监督、设备工具等）</w:t>
            </w:r>
          </w:p>
        </w:tc>
        <w:tc>
          <w:tcPr>
            <w:tcW w:w="6034" w:type="dxa"/>
            <w:tcBorders>
              <w:top w:val="single" w:color="auto" w:sz="4" w:space="0"/>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制定河道维护方案，根据方案酌情给分。方案中有使用先进设备，采用智能管理的，必须有详细介绍和说明，且须承诺能在中标后能落实在实际管理中。</w:t>
            </w:r>
          </w:p>
        </w:tc>
        <w:tc>
          <w:tcPr>
            <w:tcW w:w="1271" w:type="dxa"/>
            <w:tcBorders>
              <w:top w:val="single" w:color="auto" w:sz="4" w:space="0"/>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p>
        </w:tc>
        <w:tc>
          <w:tcPr>
            <w:tcW w:w="1598" w:type="dxa"/>
            <w:tcBorders>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服务、安全等相关管理方案</w:t>
            </w:r>
          </w:p>
        </w:tc>
        <w:tc>
          <w:tcPr>
            <w:tcW w:w="6034"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制定服务、安全管控措施的响应方案，根据方案酌情给分。 </w:t>
            </w:r>
          </w:p>
        </w:tc>
        <w:tc>
          <w:tcPr>
            <w:tcW w:w="1271"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27"/>
              <w:adjustRightInd w:val="0"/>
              <w:snapToGrid w:val="0"/>
              <w:spacing w:line="24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1598" w:type="dxa"/>
            <w:tcBorders>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人员配置方案（组织架构、岗位设置）员工数量</w:t>
            </w:r>
          </w:p>
        </w:tc>
        <w:tc>
          <w:tcPr>
            <w:tcW w:w="6034"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1.人员配置方案中岗位设置、员工数量、作息时间、员工绩效考核，无遗漏的，但方案简单的，得（1分）</w:t>
            </w:r>
          </w:p>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2.人员配置方案中岗位设置、员工数量、作息时间、员工绩效考核，无遗漏的，且方案详细完整的，得（2分）。</w:t>
            </w:r>
          </w:p>
        </w:tc>
        <w:tc>
          <w:tcPr>
            <w:tcW w:w="1271"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28"/>
              <w:rPr>
                <w:rFonts w:hint="default" w:cs="宋体"/>
                <w:highlight w:val="none"/>
                <w:lang w:val="en-US" w:eastAsia="zh-CN"/>
              </w:rPr>
            </w:pPr>
            <w:r>
              <w:rPr>
                <w:rFonts w:hint="eastAsia" w:cs="宋体"/>
                <w:highlight w:val="none"/>
                <w:lang w:val="en-US" w:eastAsia="zh-CN"/>
              </w:rPr>
              <w:t>4</w:t>
            </w:r>
          </w:p>
        </w:tc>
        <w:tc>
          <w:tcPr>
            <w:tcW w:w="1598"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服务承诺</w:t>
            </w:r>
          </w:p>
        </w:tc>
        <w:tc>
          <w:tcPr>
            <w:tcW w:w="6034" w:type="dxa"/>
            <w:tcBorders>
              <w:top w:val="single" w:color="auto" w:sz="4" w:space="0"/>
              <w:left w:val="single" w:color="auto" w:sz="4" w:space="0"/>
              <w:bottom w:val="single" w:color="auto" w:sz="4" w:space="0"/>
              <w:right w:val="single" w:color="auto" w:sz="4" w:space="0"/>
            </w:tcBorders>
            <w:vAlign w:val="top"/>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根据服务承诺、服务方案的可行性、完整性以及服务承诺落实的保障措施等情况横向比较，优秀得3.1-5分，良好得1.1-3分，一般得0-1分。</w:t>
            </w:r>
          </w:p>
        </w:tc>
        <w:tc>
          <w:tcPr>
            <w:tcW w:w="1271"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28"/>
              <w:rPr>
                <w:rFonts w:hint="default" w:cs="宋体"/>
                <w:highlight w:val="none"/>
                <w:lang w:val="en-US" w:eastAsia="zh-CN"/>
              </w:rPr>
            </w:pPr>
            <w:r>
              <w:rPr>
                <w:rFonts w:hint="eastAsia" w:cs="宋体"/>
                <w:highlight w:val="none"/>
                <w:lang w:val="en-US" w:eastAsia="zh-CN"/>
              </w:rPr>
              <w:t>5</w:t>
            </w:r>
          </w:p>
        </w:tc>
        <w:tc>
          <w:tcPr>
            <w:tcW w:w="1598" w:type="dxa"/>
            <w:tcBorders>
              <w:top w:val="single" w:color="auto" w:sz="4" w:space="0"/>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进场设备</w:t>
            </w:r>
          </w:p>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投入情况</w:t>
            </w:r>
          </w:p>
        </w:tc>
        <w:tc>
          <w:tcPr>
            <w:tcW w:w="6034" w:type="dxa"/>
            <w:tcBorders>
              <w:top w:val="single" w:color="auto" w:sz="4" w:space="0"/>
              <w:left w:val="single" w:color="auto" w:sz="4" w:space="0"/>
              <w:right w:val="single" w:color="auto" w:sz="4" w:space="0"/>
            </w:tcBorders>
            <w:vAlign w:val="top"/>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根据设备、船只等配备情况横向比较，优秀得3.1-5分，良好得1.1-3分，一般得0-1分。</w:t>
            </w:r>
          </w:p>
        </w:tc>
        <w:tc>
          <w:tcPr>
            <w:tcW w:w="1271" w:type="dxa"/>
            <w:tcBorders>
              <w:top w:val="single" w:color="auto" w:sz="4" w:space="0"/>
              <w:left w:val="single" w:color="auto" w:sz="4" w:space="0"/>
              <w:right w:val="single" w:color="auto" w:sz="4" w:space="0"/>
            </w:tcBorders>
            <w:vAlign w:val="center"/>
          </w:tcPr>
          <w:p>
            <w:pPr>
              <w:pStyle w:val="27"/>
              <w:adjustRightInd w:val="0"/>
              <w:snapToGrid w:val="0"/>
              <w:spacing w:line="24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0～5分</w:t>
            </w:r>
          </w:p>
        </w:tc>
      </w:tr>
    </w:tbl>
    <w:p>
      <w:pPr>
        <w:adjustRightInd w:val="0"/>
        <w:snapToGrid w:val="0"/>
        <w:spacing w:line="360" w:lineRule="exact"/>
        <w:ind w:firstLine="440" w:firstLineChars="200"/>
        <w:rPr>
          <w:rFonts w:hint="eastAsia" w:ascii="宋体" w:hAnsi="宋体" w:eastAsia="宋体" w:cs="宋体"/>
          <w:sz w:val="22"/>
          <w:highlight w:val="none"/>
        </w:rPr>
      </w:pPr>
    </w:p>
    <w:p>
      <w:pPr>
        <w:adjustRightInd w:val="0"/>
        <w:snapToGrid w:val="0"/>
        <w:spacing w:line="360" w:lineRule="exact"/>
        <w:ind w:firstLine="440" w:firstLineChars="200"/>
        <w:rPr>
          <w:rFonts w:hint="eastAsia" w:ascii="宋体" w:hAnsi="宋体" w:eastAsia="宋体" w:cs="宋体"/>
          <w:b/>
          <w:sz w:val="22"/>
          <w:highlight w:val="none"/>
        </w:rPr>
      </w:pPr>
      <w:r>
        <w:rPr>
          <w:rFonts w:hint="eastAsia" w:ascii="宋体" w:hAnsi="宋体" w:eastAsia="宋体" w:cs="宋体"/>
          <w:sz w:val="22"/>
          <w:highlight w:val="none"/>
        </w:rPr>
        <w:t>2.</w:t>
      </w:r>
      <w:r>
        <w:rPr>
          <w:rFonts w:hint="eastAsia" w:ascii="宋体" w:hAnsi="宋体" w:eastAsia="宋体" w:cs="宋体"/>
          <w:b/>
          <w:sz w:val="22"/>
          <w:highlight w:val="none"/>
        </w:rPr>
        <w:t xml:space="preserve">投标文件的商务报价评审 </w:t>
      </w:r>
      <w:r>
        <w:rPr>
          <w:rFonts w:hint="eastAsia" w:ascii="宋体" w:hAnsi="宋体" w:eastAsia="宋体" w:cs="宋体"/>
          <w:b/>
          <w:sz w:val="22"/>
          <w:highlight w:val="none"/>
          <w:lang w:val="en-US" w:eastAsia="zh-CN"/>
        </w:rPr>
        <w:t>6</w:t>
      </w:r>
      <w:r>
        <w:rPr>
          <w:rFonts w:hint="eastAsia" w:ascii="宋体" w:hAnsi="宋体" w:eastAsia="宋体" w:cs="宋体"/>
          <w:b/>
          <w:sz w:val="22"/>
          <w:highlight w:val="none"/>
        </w:rPr>
        <w:t xml:space="preserve">0分 </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(2)投标报价</w:t>
      </w:r>
      <w:r>
        <w:rPr>
          <w:rFonts w:hint="eastAsia" w:ascii="宋体" w:hAnsi="宋体" w:eastAsia="宋体" w:cs="宋体"/>
          <w:b/>
          <w:bCs/>
          <w:sz w:val="22"/>
          <w:highlight w:val="none"/>
        </w:rPr>
        <w:t>扣除税金(按投标函承诺的增值税税率扣减)后</w:t>
      </w:r>
      <w:r>
        <w:rPr>
          <w:rFonts w:hint="eastAsia" w:ascii="宋体" w:hAnsi="宋体" w:eastAsia="宋体" w:cs="宋体"/>
          <w:sz w:val="22"/>
          <w:highlight w:val="none"/>
        </w:rPr>
        <w:t>为评标价(即不含税价)。</w:t>
      </w:r>
    </w:p>
    <w:p>
      <w:pPr>
        <w:adjustRightInd w:val="0"/>
        <w:snapToGrid w:val="0"/>
        <w:spacing w:line="360" w:lineRule="exact"/>
        <w:ind w:firstLine="220" w:firstLineChars="100"/>
        <w:jc w:val="left"/>
        <w:rPr>
          <w:rFonts w:hint="eastAsia" w:ascii="宋体" w:hAnsi="宋体" w:eastAsia="宋体" w:cs="宋体"/>
          <w:sz w:val="22"/>
          <w:highlight w:val="none"/>
        </w:rPr>
      </w:pPr>
      <w:r>
        <w:rPr>
          <w:rFonts w:hint="eastAsia" w:ascii="宋体" w:hAnsi="宋体" w:eastAsia="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220" w:firstLineChars="100"/>
        <w:jc w:val="left"/>
        <w:rPr>
          <w:rFonts w:hint="eastAsia" w:ascii="宋体" w:hAnsi="宋体" w:cs="宋体"/>
          <w:sz w:val="22"/>
          <w:highlight w:val="none"/>
        </w:rPr>
      </w:pPr>
      <w:r>
        <w:rPr>
          <w:rFonts w:hint="eastAsia" w:ascii="宋体" w:hAnsi="宋体" w:eastAsia="宋体" w:cs="宋体"/>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eastAsia="宋体" w:cs="宋体"/>
          <w:b/>
          <w:sz w:val="22"/>
          <w:highlight w:val="none"/>
        </w:rPr>
      </w:pPr>
      <w:r>
        <w:rPr>
          <w:rFonts w:hint="eastAsia" w:ascii="宋体" w:hAnsi="宋体" w:eastAsia="宋体" w:cs="宋体"/>
          <w:b/>
          <w:sz w:val="22"/>
          <w:highlight w:val="none"/>
        </w:rPr>
        <w:t>二次平均法</w:t>
      </w:r>
    </w:p>
    <w:p>
      <w:pPr>
        <w:adjustRightInd w:val="0"/>
        <w:snapToGrid w:val="0"/>
        <w:spacing w:line="360" w:lineRule="exact"/>
        <w:jc w:val="left"/>
        <w:rPr>
          <w:rFonts w:hint="eastAsia" w:ascii="宋体" w:hAnsi="宋体" w:eastAsia="宋体" w:cs="宋体"/>
          <w:sz w:val="22"/>
          <w:highlight w:val="none"/>
        </w:rPr>
      </w:pPr>
      <w:r>
        <w:rPr>
          <w:rFonts w:hint="eastAsia" w:ascii="宋体" w:hAnsi="宋体" w:eastAsia="宋体" w:cs="宋体"/>
          <w:sz w:val="22"/>
          <w:highlight w:val="none"/>
        </w:rPr>
        <w:t xml:space="preserve">  （1）评分范围：通过符合性审查的所有投标文件进入评分范围。</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eastAsia="zh-CN"/>
        </w:rPr>
        <w:t>（</w:t>
      </w:r>
      <w:r>
        <w:rPr>
          <w:rFonts w:hint="eastAsia" w:ascii="宋体" w:hAnsi="宋体" w:eastAsia="宋体" w:cs="宋体"/>
          <w:sz w:val="22"/>
          <w:highlight w:val="none"/>
          <w:lang w:val="en-US" w:eastAsia="zh-CN"/>
        </w:rPr>
        <w:t>2</w:t>
      </w:r>
      <w:r>
        <w:rPr>
          <w:rFonts w:hint="eastAsia" w:ascii="宋体" w:hAnsi="宋体" w:eastAsia="宋体" w:cs="宋体"/>
          <w:sz w:val="22"/>
          <w:highlight w:val="none"/>
          <w:lang w:eastAsia="zh-CN"/>
        </w:rPr>
        <w:t>）</w:t>
      </w:r>
      <w:r>
        <w:rPr>
          <w:rFonts w:hint="eastAsia" w:ascii="宋体" w:hAnsi="宋体" w:eastAsia="宋体" w:cs="宋体"/>
          <w:sz w:val="22"/>
          <w:highlight w:val="none"/>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lang w:val="en-US" w:eastAsia="zh-CN"/>
        </w:rPr>
        <w:t>（3</w:t>
      </w:r>
      <w:r>
        <w:rPr>
          <w:rFonts w:hint="eastAsia" w:ascii="宋体" w:hAnsi="宋体" w:eastAsia="宋体" w:cs="宋体"/>
          <w:sz w:val="22"/>
          <w:highlight w:val="none"/>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w:t>
      </w:r>
      <w:r>
        <w:rPr>
          <w:rFonts w:hint="eastAsia" w:ascii="宋体" w:hAnsi="宋体" w:eastAsia="宋体" w:cs="宋体"/>
          <w:sz w:val="22"/>
          <w:highlight w:val="none"/>
          <w:lang w:val="en-US" w:eastAsia="zh-CN"/>
        </w:rPr>
        <w:t>4</w:t>
      </w:r>
      <w:r>
        <w:rPr>
          <w:rFonts w:hint="eastAsia" w:ascii="宋体" w:hAnsi="宋体" w:eastAsia="宋体" w:cs="宋体"/>
          <w:sz w:val="22"/>
          <w:highlight w:val="none"/>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a.有效评标价等于评标基准价时，得</w:t>
      </w:r>
      <w:r>
        <w:rPr>
          <w:rFonts w:hint="eastAsia" w:ascii="宋体" w:hAnsi="宋体" w:eastAsia="宋体" w:cs="宋体"/>
          <w:sz w:val="22"/>
          <w:highlight w:val="none"/>
          <w:lang w:val="en-US" w:eastAsia="zh-CN"/>
        </w:rPr>
        <w:t>60</w:t>
      </w:r>
      <w:r>
        <w:rPr>
          <w:rFonts w:hint="eastAsia" w:ascii="宋体" w:hAnsi="宋体" w:eastAsia="宋体" w:cs="宋体"/>
          <w:sz w:val="22"/>
          <w:highlight w:val="none"/>
        </w:rPr>
        <w:t>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b.有效评标价每低于评标基准价1个百分点，扣0.5分；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c.有效评标价每高于评标基准价1个百分点，扣1分。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以上报价得分不足一个百分点时，使用直线插入法计算，保留小数2位。</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投标文件的商务标评分不足30分的，计为30分。</w:t>
      </w:r>
    </w:p>
    <w:p>
      <w:pPr>
        <w:pStyle w:val="29"/>
        <w:spacing w:line="360" w:lineRule="exact"/>
        <w:ind w:firstLine="330" w:firstLineChars="150"/>
        <w:rPr>
          <w:rFonts w:hint="eastAsia" w:ascii="宋体" w:hAnsi="宋体" w:eastAsia="宋体" w:cs="宋体"/>
          <w:sz w:val="22"/>
          <w:highlight w:val="none"/>
        </w:rPr>
      </w:pP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3.投标文件的综合评分：每个投标人最终得分=商务报价分+资信分+技术分。</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4.对投标人进行排序，推荐中标候选人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30"/>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ascii="Calibri" w:hAnsi="Calibri" w:eastAsia="宋体" w:cs="Times New Roman"/>
          <w:kern w:val="44"/>
          <w:sz w:val="40"/>
          <w:szCs w:val="40"/>
        </w:rPr>
        <w:br w:type="page"/>
      </w:r>
      <w:bookmarkStart w:id="32" w:name="_Toc21807"/>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301" w:firstLineChars="100"/>
        <w:jc w:val="center"/>
        <w:rPr>
          <w:rFonts w:hint="eastAsia" w:ascii="黑体" w:hAnsi="黑体" w:eastAsia="黑体" w:cs="黑体"/>
          <w:b/>
          <w:sz w:val="44"/>
          <w:szCs w:val="44"/>
        </w:rPr>
      </w:pPr>
      <w:r>
        <w:rPr>
          <w:rFonts w:hint="eastAsia" w:ascii="黑体" w:hAnsi="黑体" w:eastAsia="黑体" w:cs="黑体"/>
          <w:b/>
          <w:sz w:val="44"/>
          <w:szCs w:val="44"/>
        </w:rPr>
        <w:t>杭州萧山国际机场场区河道打捞项目</w:t>
      </w:r>
    </w:p>
    <w:p>
      <w:pPr>
        <w:adjustRightInd w:val="0"/>
        <w:snapToGrid w:val="0"/>
        <w:spacing w:line="560" w:lineRule="exact"/>
        <w:ind w:firstLine="301" w:firstLineChars="100"/>
        <w:jc w:val="center"/>
        <w:rPr>
          <w:rFonts w:hint="eastAsia" w:ascii="黑体" w:hAnsi="黑体" w:eastAsia="黑体" w:cs="黑体"/>
          <w:b/>
          <w:sz w:val="44"/>
          <w:szCs w:val="44"/>
        </w:rPr>
      </w:pPr>
      <w:r>
        <w:rPr>
          <w:rFonts w:hint="eastAsia" w:ascii="黑体" w:hAnsi="黑体" w:eastAsia="黑体" w:cs="黑体"/>
          <w:b/>
          <w:sz w:val="44"/>
          <w:szCs w:val="44"/>
        </w:rPr>
        <w:t>（2023年7月-2025年6月）合同</w:t>
      </w:r>
    </w:p>
    <w:p>
      <w:pPr>
        <w:pStyle w:val="21"/>
        <w:rPr>
          <w:rFonts w:hint="eastAsia"/>
        </w:rPr>
      </w:pPr>
    </w:p>
    <w:p>
      <w:pPr>
        <w:adjustRightInd w:val="0"/>
        <w:snapToGrid w:val="0"/>
        <w:spacing w:line="560" w:lineRule="exact"/>
        <w:ind w:firstLine="30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30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adjustRightInd w:val="0"/>
        <w:snapToGrid w:val="0"/>
        <w:spacing w:line="560" w:lineRule="exact"/>
        <w:ind w:firstLine="301" w:firstLineChars="100"/>
        <w:jc w:val="left"/>
        <w:rPr>
          <w:rFonts w:hint="eastAsia" w:ascii="黑体" w:hAnsi="黑体" w:eastAsia="黑体" w:cs="黑体"/>
          <w:b/>
          <w:sz w:val="28"/>
          <w:szCs w:val="28"/>
        </w:rPr>
      </w:pPr>
    </w:p>
    <w:p>
      <w:pPr>
        <w:adjustRightInd w:val="0"/>
        <w:snapToGrid w:val="0"/>
        <w:spacing w:line="560" w:lineRule="exact"/>
        <w:ind w:firstLine="30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30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firstLine="513" w:firstLineChars="214"/>
        <w:rPr>
          <w:rFonts w:hint="eastAsia" w:ascii="仿宋_GB2312" w:hAnsi="仿宋_GB2312" w:eastAsia="仿宋_GB2312" w:cs="仿宋_GB2312"/>
          <w:sz w:val="24"/>
        </w:rPr>
      </w:pPr>
    </w:p>
    <w:p>
      <w:pPr>
        <w:spacing w:line="360" w:lineRule="auto"/>
        <w:ind w:firstLine="513" w:firstLineChars="214"/>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ind w:firstLine="513" w:firstLineChars="214"/>
        <w:rPr>
          <w:rFonts w:hint="eastAsia" w:ascii="宋体" w:hAnsi="宋体" w:eastAsia="宋体" w:cs="宋体"/>
          <w:sz w:val="22"/>
          <w:szCs w:val="22"/>
        </w:rPr>
      </w:pPr>
      <w:r>
        <w:rPr>
          <w:rFonts w:hint="eastAsia" w:ascii="宋体" w:hAnsi="宋体" w:eastAsia="宋体" w:cs="宋体"/>
          <w:sz w:val="22"/>
          <w:szCs w:val="22"/>
        </w:rPr>
        <w:t>依照《中华人民共和国民法典》及有关法律法规的规定，双方在平等、自愿、协商一致的基础上，双方就下列事宜达成一致意见，签署相关合同。</w:t>
      </w:r>
    </w:p>
    <w:p>
      <w:pPr>
        <w:spacing w:line="360" w:lineRule="auto"/>
        <w:ind w:firstLine="48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第一条 服务内容</w:t>
      </w:r>
    </w:p>
    <w:p>
      <w:pPr>
        <w:spacing w:line="400" w:lineRule="exact"/>
        <w:ind w:firstLine="480" w:firstLineChars="200"/>
        <w:rPr>
          <w:rFonts w:hint="eastAsia" w:ascii="宋体" w:hAnsi="宋体" w:eastAsia="宋体" w:cs="宋体"/>
          <w:b w:val="0"/>
          <w:bCs/>
          <w:sz w:val="22"/>
          <w:szCs w:val="22"/>
          <w:lang w:val="en-US" w:eastAsia="zh-CN"/>
        </w:rPr>
      </w:pPr>
      <w:r>
        <w:rPr>
          <w:rFonts w:hint="eastAsia" w:ascii="宋体" w:hAnsi="宋体" w:eastAsia="宋体" w:cs="宋体"/>
          <w:bCs/>
          <w:sz w:val="22"/>
          <w:szCs w:val="22"/>
          <w:highlight w:val="none"/>
        </w:rPr>
        <w:t>乙方在服务期间根据本合同约定条款和条件开展杭州萧山国际机场场区范围内面积为85443㎡（航安河、翔天河、航谐河、浙航河）的河道</w:t>
      </w:r>
      <w:r>
        <w:rPr>
          <w:rFonts w:hint="eastAsia" w:ascii="宋体" w:hAnsi="宋体" w:eastAsia="宋体" w:cs="宋体"/>
          <w:bCs/>
          <w:sz w:val="22"/>
          <w:szCs w:val="22"/>
          <w:highlight w:val="none"/>
          <w:lang w:val="en-US" w:eastAsia="zh-CN"/>
        </w:rPr>
        <w:t>和11872</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人工湖</w:t>
      </w:r>
      <w:r>
        <w:rPr>
          <w:rFonts w:hint="eastAsia" w:ascii="宋体" w:hAnsi="宋体" w:eastAsia="宋体" w:cs="宋体"/>
          <w:bCs/>
          <w:sz w:val="22"/>
          <w:szCs w:val="22"/>
          <w:highlight w:val="none"/>
        </w:rPr>
        <w:t>保洁、河道巡</w:t>
      </w:r>
      <w:r>
        <w:rPr>
          <w:rFonts w:hint="eastAsia" w:ascii="宋体" w:hAnsi="宋体" w:eastAsia="宋体" w:cs="宋体"/>
          <w:bCs/>
          <w:sz w:val="22"/>
          <w:szCs w:val="22"/>
        </w:rPr>
        <w:t>查等，对水面的垃圾、水草、绿萍等漂浮物进行打捞清理及外运处置，确保河道无漂浮物，河堤无杂树、杂草，堤岸无垃圾、杂物堆放，全面达到“三无”目标；掌握河道沿线排水口出水情况、统计各类排污（排水）口数量，完成河道沿线排水口建档工作。</w:t>
      </w:r>
      <w:r>
        <w:rPr>
          <w:rFonts w:hint="eastAsia" w:ascii="宋体" w:hAnsi="宋体" w:eastAsia="宋体" w:cs="宋体"/>
          <w:b w:val="0"/>
          <w:bCs/>
          <w:sz w:val="22"/>
          <w:szCs w:val="22"/>
          <w:lang w:val="en-US" w:eastAsia="zh-CN"/>
        </w:rPr>
        <w:t xml:space="preserve">   </w:t>
      </w:r>
    </w:p>
    <w:p>
      <w:pPr>
        <w:spacing w:line="400" w:lineRule="exact"/>
        <w:ind w:firstLine="480" w:firstLineChars="200"/>
        <w:rPr>
          <w:rFonts w:hint="eastAsia" w:ascii="宋体" w:hAnsi="宋体" w:eastAsia="宋体" w:cs="宋体"/>
          <w:b w:val="0"/>
          <w:bCs/>
          <w:sz w:val="22"/>
          <w:szCs w:val="22"/>
          <w:lang w:eastAsia="zh-CN"/>
        </w:rPr>
      </w:pPr>
    </w:p>
    <w:p>
      <w:pPr>
        <w:spacing w:line="400" w:lineRule="exact"/>
        <w:rPr>
          <w:rFonts w:hint="eastAsia" w:ascii="宋体" w:hAnsi="宋体" w:eastAsia="宋体" w:cs="宋体"/>
          <w:sz w:val="22"/>
          <w:szCs w:val="22"/>
        </w:rPr>
      </w:pPr>
      <w:r>
        <w:rPr>
          <w:rFonts w:hint="eastAsia" w:ascii="宋体" w:hAnsi="宋体" w:eastAsia="宋体" w:cs="宋体"/>
          <w:b/>
          <w:bCs/>
          <w:sz w:val="22"/>
          <w:szCs w:val="22"/>
        </w:rPr>
        <w:t xml:space="preserve"> </w:t>
      </w:r>
      <w:r>
        <w:rPr>
          <w:rFonts w:hint="eastAsia" w:ascii="宋体" w:hAnsi="宋体" w:eastAsia="宋体" w:cs="宋体"/>
          <w:b/>
          <w:bCs/>
          <w:sz w:val="22"/>
          <w:szCs w:val="22"/>
          <w:lang w:val="en-US" w:eastAsia="zh-CN"/>
        </w:rPr>
        <w:t xml:space="preserve">  </w:t>
      </w:r>
      <w:r>
        <w:rPr>
          <w:rFonts w:hint="eastAsia" w:ascii="宋体" w:hAnsi="宋体" w:eastAsia="宋体" w:cs="宋体"/>
          <w:b/>
          <w:bCs w:val="0"/>
          <w:sz w:val="22"/>
          <w:szCs w:val="22"/>
        </w:rPr>
        <w:t>第</w:t>
      </w:r>
      <w:r>
        <w:rPr>
          <w:rFonts w:hint="eastAsia" w:ascii="宋体" w:hAnsi="宋体" w:eastAsia="宋体" w:cs="宋体"/>
          <w:b/>
          <w:bCs w:val="0"/>
          <w:sz w:val="22"/>
          <w:szCs w:val="22"/>
          <w:lang w:eastAsia="zh-CN"/>
        </w:rPr>
        <w:t>二</w:t>
      </w:r>
      <w:r>
        <w:rPr>
          <w:rFonts w:hint="eastAsia" w:ascii="宋体" w:hAnsi="宋体" w:eastAsia="宋体" w:cs="宋体"/>
          <w:b/>
          <w:bCs w:val="0"/>
          <w:sz w:val="22"/>
          <w:szCs w:val="22"/>
        </w:rPr>
        <w:t>条 项目数量、金额</w:t>
      </w:r>
    </w:p>
    <w:tbl>
      <w:tblPr>
        <w:tblStyle w:val="20"/>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29"/>
        <w:gridCol w:w="4839"/>
        <w:gridCol w:w="138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52" w:type="dxa"/>
            <w:vAlign w:val="center"/>
          </w:tcPr>
          <w:p>
            <w:pPr>
              <w:spacing w:line="360" w:lineRule="exact"/>
              <w:jc w:val="center"/>
              <w:rPr>
                <w:rFonts w:hint="eastAsia" w:ascii="宋体" w:hAnsi="宋体" w:eastAsia="宋体" w:cs="宋体"/>
                <w:b/>
                <w:sz w:val="22"/>
                <w:szCs w:val="22"/>
                <w:lang w:eastAsia="zh-CN"/>
              </w:rPr>
            </w:pPr>
            <w:r>
              <w:rPr>
                <w:rFonts w:hint="eastAsia" w:ascii="宋体" w:hAnsi="宋体" w:eastAsia="宋体" w:cs="宋体"/>
                <w:b/>
                <w:sz w:val="22"/>
                <w:szCs w:val="22"/>
                <w:lang w:eastAsia="zh-CN"/>
              </w:rPr>
              <w:t>序号</w:t>
            </w:r>
          </w:p>
        </w:tc>
        <w:tc>
          <w:tcPr>
            <w:tcW w:w="1329" w:type="dxa"/>
            <w:vAlign w:val="center"/>
          </w:tcPr>
          <w:p>
            <w:pPr>
              <w:spacing w:line="360" w:lineRule="exact"/>
              <w:jc w:val="center"/>
              <w:rPr>
                <w:rFonts w:hint="eastAsia" w:ascii="宋体" w:hAnsi="宋体" w:eastAsia="宋体" w:cs="宋体"/>
                <w:b/>
                <w:sz w:val="22"/>
                <w:szCs w:val="22"/>
              </w:rPr>
            </w:pPr>
            <w:r>
              <w:rPr>
                <w:rFonts w:hint="eastAsia" w:ascii="宋体" w:hAnsi="宋体" w:eastAsia="宋体" w:cs="宋体"/>
                <w:b/>
                <w:sz w:val="22"/>
                <w:szCs w:val="22"/>
              </w:rPr>
              <w:t>内容</w:t>
            </w:r>
          </w:p>
        </w:tc>
        <w:tc>
          <w:tcPr>
            <w:tcW w:w="4839" w:type="dxa"/>
            <w:vAlign w:val="center"/>
          </w:tcPr>
          <w:p>
            <w:pPr>
              <w:spacing w:line="360" w:lineRule="exact"/>
              <w:jc w:val="center"/>
              <w:rPr>
                <w:rFonts w:hint="eastAsia" w:ascii="宋体" w:hAnsi="宋体" w:eastAsia="宋体" w:cs="宋体"/>
                <w:b/>
                <w:sz w:val="22"/>
                <w:szCs w:val="22"/>
                <w:lang w:eastAsia="zh-CN"/>
              </w:rPr>
            </w:pPr>
            <w:r>
              <w:rPr>
                <w:rFonts w:hint="eastAsia" w:ascii="宋体" w:hAnsi="宋体" w:eastAsia="宋体" w:cs="宋体"/>
                <w:b/>
                <w:sz w:val="22"/>
                <w:szCs w:val="22"/>
                <w:lang w:eastAsia="zh-CN"/>
              </w:rPr>
              <w:t>具体描述</w:t>
            </w:r>
          </w:p>
        </w:tc>
        <w:tc>
          <w:tcPr>
            <w:tcW w:w="1382" w:type="dxa"/>
            <w:vAlign w:val="center"/>
          </w:tcPr>
          <w:p>
            <w:pPr>
              <w:spacing w:line="360" w:lineRule="exact"/>
              <w:jc w:val="center"/>
              <w:rPr>
                <w:rFonts w:hint="eastAsia" w:ascii="宋体" w:hAnsi="宋体" w:eastAsia="宋体" w:cs="宋体"/>
                <w:b/>
                <w:sz w:val="22"/>
                <w:szCs w:val="22"/>
              </w:rPr>
            </w:pPr>
            <w:r>
              <w:rPr>
                <w:rFonts w:hint="eastAsia" w:ascii="宋体" w:hAnsi="宋体" w:eastAsia="宋体" w:cs="宋体"/>
                <w:b/>
                <w:sz w:val="22"/>
                <w:szCs w:val="22"/>
                <w:lang w:eastAsia="zh-CN"/>
              </w:rPr>
              <w:t>河道</w:t>
            </w:r>
            <w:r>
              <w:rPr>
                <w:rFonts w:hint="eastAsia" w:ascii="宋体" w:hAnsi="宋体" w:eastAsia="宋体" w:cs="宋体"/>
                <w:b/>
                <w:sz w:val="22"/>
                <w:szCs w:val="22"/>
              </w:rPr>
              <w:t>数量</w:t>
            </w:r>
          </w:p>
        </w:tc>
        <w:tc>
          <w:tcPr>
            <w:tcW w:w="1028" w:type="dxa"/>
            <w:vAlign w:val="center"/>
          </w:tcPr>
          <w:p>
            <w:pPr>
              <w:spacing w:line="360" w:lineRule="exact"/>
              <w:jc w:val="center"/>
              <w:rPr>
                <w:rFonts w:hint="eastAsia" w:ascii="宋体" w:hAnsi="宋体" w:eastAsia="宋体" w:cs="宋体"/>
                <w:b/>
                <w:sz w:val="22"/>
                <w:szCs w:val="22"/>
                <w:lang w:eastAsia="zh-CN"/>
              </w:rPr>
            </w:pPr>
            <w:r>
              <w:rPr>
                <w:rFonts w:hint="eastAsia" w:ascii="宋体" w:hAnsi="宋体" w:eastAsia="宋体" w:cs="宋体"/>
                <w:b/>
                <w:sz w:val="22"/>
                <w:szCs w:val="22"/>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52" w:type="dxa"/>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329" w:type="dxa"/>
            <w:vAlign w:val="center"/>
          </w:tcPr>
          <w:p>
            <w:pPr>
              <w:spacing w:line="36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河</w:t>
            </w:r>
            <w:r>
              <w:rPr>
                <w:rFonts w:hint="eastAsia" w:ascii="宋体" w:hAnsi="宋体" w:eastAsia="宋体" w:cs="宋体"/>
                <w:sz w:val="22"/>
                <w:szCs w:val="22"/>
                <w:lang w:val="en-US" w:eastAsia="zh-CN"/>
              </w:rPr>
              <w:t>道</w:t>
            </w:r>
          </w:p>
          <w:p>
            <w:pPr>
              <w:spacing w:line="36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保洁</w:t>
            </w:r>
          </w:p>
        </w:tc>
        <w:tc>
          <w:tcPr>
            <w:tcW w:w="4839" w:type="dxa"/>
            <w:vAlign w:val="center"/>
          </w:tcPr>
          <w:p>
            <w:pPr>
              <w:widowControl/>
              <w:spacing w:before="0" w:after="0" w:line="360" w:lineRule="exact"/>
              <w:ind w:left="0" w:leftChars="0" w:right="0" w:rightChars="0"/>
              <w:jc w:val="center"/>
              <w:rPr>
                <w:rFonts w:hint="eastAsia" w:ascii="宋体" w:hAnsi="宋体" w:eastAsia="宋体" w:cs="宋体"/>
                <w:kern w:val="0"/>
                <w:sz w:val="22"/>
                <w:szCs w:val="22"/>
              </w:rPr>
            </w:pPr>
            <w:r>
              <w:rPr>
                <w:rFonts w:hint="eastAsia" w:ascii="宋体" w:hAnsi="宋体" w:eastAsia="宋体" w:cs="宋体"/>
                <w:kern w:val="0"/>
                <w:sz w:val="22"/>
                <w:szCs w:val="22"/>
              </w:rPr>
              <w:t>每日一次对</w:t>
            </w:r>
            <w:r>
              <w:rPr>
                <w:rFonts w:hint="eastAsia" w:ascii="宋体" w:hAnsi="宋体" w:eastAsia="宋体" w:cs="宋体"/>
                <w:kern w:val="0"/>
                <w:sz w:val="22"/>
                <w:szCs w:val="22"/>
                <w:lang w:eastAsia="zh-CN"/>
              </w:rPr>
              <w:t>场区河流</w:t>
            </w:r>
            <w:r>
              <w:rPr>
                <w:rFonts w:hint="eastAsia" w:ascii="宋体" w:hAnsi="宋体" w:eastAsia="宋体" w:cs="宋体"/>
                <w:kern w:val="0"/>
                <w:sz w:val="22"/>
                <w:szCs w:val="22"/>
              </w:rPr>
              <w:t>出水口</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水域</w:t>
            </w:r>
            <w:r>
              <w:rPr>
                <w:rFonts w:hint="eastAsia" w:ascii="宋体" w:hAnsi="宋体" w:eastAsia="宋体" w:cs="宋体"/>
                <w:kern w:val="0"/>
                <w:sz w:val="22"/>
                <w:szCs w:val="22"/>
                <w:lang w:eastAsia="zh-CN"/>
              </w:rPr>
              <w:t>、垃圾拦截网</w:t>
            </w:r>
            <w:r>
              <w:rPr>
                <w:rFonts w:hint="eastAsia" w:ascii="宋体" w:hAnsi="宋体" w:eastAsia="宋体" w:cs="宋体"/>
                <w:kern w:val="0"/>
                <w:sz w:val="22"/>
                <w:szCs w:val="22"/>
              </w:rPr>
              <w:t>进行水面漂浮物打捞</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对河堤杂树、杂草进行及时清理，处理</w:t>
            </w:r>
            <w:r>
              <w:rPr>
                <w:rFonts w:hint="eastAsia" w:ascii="宋体" w:hAnsi="宋体" w:eastAsia="宋体" w:cs="宋体"/>
                <w:kern w:val="0"/>
                <w:sz w:val="22"/>
                <w:szCs w:val="22"/>
              </w:rPr>
              <w:t>的杂物立即清运出</w:t>
            </w:r>
            <w:r>
              <w:rPr>
                <w:rFonts w:hint="eastAsia" w:ascii="宋体" w:hAnsi="宋体" w:eastAsia="宋体" w:cs="宋体"/>
                <w:kern w:val="0"/>
                <w:sz w:val="22"/>
                <w:szCs w:val="22"/>
                <w:lang w:eastAsia="zh-CN"/>
              </w:rPr>
              <w:t>场区</w:t>
            </w:r>
            <w:r>
              <w:rPr>
                <w:rFonts w:hint="eastAsia" w:ascii="宋体" w:hAnsi="宋体" w:eastAsia="宋体" w:cs="宋体"/>
                <w:kern w:val="0"/>
                <w:sz w:val="22"/>
                <w:szCs w:val="22"/>
              </w:rPr>
              <w:t>。</w:t>
            </w:r>
          </w:p>
        </w:tc>
        <w:tc>
          <w:tcPr>
            <w:tcW w:w="1382" w:type="dxa"/>
            <w:vAlign w:val="center"/>
          </w:tcPr>
          <w:p>
            <w:pPr>
              <w:widowControl/>
              <w:spacing w:before="60" w:after="60" w:line="360" w:lineRule="exact"/>
              <w:ind w:left="60" w:leftChars="0" w:right="60" w:right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4</w:t>
            </w:r>
          </w:p>
        </w:tc>
        <w:tc>
          <w:tcPr>
            <w:tcW w:w="1028" w:type="dxa"/>
            <w:vAlign w:val="center"/>
          </w:tcPr>
          <w:p>
            <w:pPr>
              <w:widowControl/>
              <w:spacing w:before="60" w:after="60" w:line="360" w:lineRule="exact"/>
              <w:ind w:left="60" w:leftChars="0" w:right="60" w:rightChars="0"/>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852" w:type="dxa"/>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329" w:type="dxa"/>
            <w:vAlign w:val="center"/>
          </w:tcPr>
          <w:p>
            <w:pPr>
              <w:spacing w:line="360" w:lineRule="exact"/>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eastAsia="zh-CN"/>
              </w:rPr>
              <w:t>河道排</w:t>
            </w:r>
            <w:r>
              <w:rPr>
                <w:rFonts w:hint="eastAsia" w:ascii="宋体" w:hAnsi="宋体" w:eastAsia="宋体" w:cs="宋体"/>
                <w:kern w:val="0"/>
                <w:sz w:val="22"/>
                <w:szCs w:val="22"/>
                <w:lang w:val="en-US" w:eastAsia="zh-CN"/>
              </w:rPr>
              <w:t>水</w:t>
            </w:r>
          </w:p>
          <w:p>
            <w:pPr>
              <w:spacing w:line="360" w:lineRule="exact"/>
              <w:jc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出口维护</w:t>
            </w:r>
          </w:p>
        </w:tc>
        <w:tc>
          <w:tcPr>
            <w:tcW w:w="4839" w:type="dxa"/>
            <w:vAlign w:val="center"/>
          </w:tcPr>
          <w:p>
            <w:pPr>
              <w:spacing w:line="360" w:lineRule="exact"/>
              <w:jc w:val="center"/>
              <w:rPr>
                <w:rFonts w:hint="eastAsia" w:ascii="宋体" w:hAnsi="宋体" w:eastAsia="宋体" w:cs="宋体"/>
                <w:sz w:val="22"/>
                <w:szCs w:val="22"/>
                <w:lang w:eastAsia="zh-CN"/>
              </w:rPr>
            </w:pPr>
            <w:r>
              <w:rPr>
                <w:rFonts w:hint="eastAsia" w:ascii="宋体" w:hAnsi="宋体" w:eastAsia="宋体" w:cs="宋体"/>
                <w:bCs/>
                <w:sz w:val="22"/>
                <w:szCs w:val="22"/>
              </w:rPr>
              <w:t>掌握河道沿线排水口出水情况、晴天出水情况、统计各类排污（排水）口</w:t>
            </w:r>
            <w:r>
              <w:rPr>
                <w:rFonts w:hint="eastAsia" w:ascii="宋体" w:hAnsi="宋体" w:eastAsia="宋体" w:cs="宋体"/>
                <w:bCs/>
                <w:sz w:val="22"/>
                <w:szCs w:val="22"/>
                <w:lang w:eastAsia="zh-CN"/>
              </w:rPr>
              <w:t>数量</w:t>
            </w:r>
            <w:r>
              <w:rPr>
                <w:rFonts w:hint="eastAsia" w:ascii="宋体" w:hAnsi="宋体" w:eastAsia="宋体" w:cs="宋体"/>
                <w:bCs/>
                <w:sz w:val="22"/>
                <w:szCs w:val="22"/>
              </w:rPr>
              <w:t>，选用</w:t>
            </w:r>
            <w:r>
              <w:rPr>
                <w:rFonts w:hint="eastAsia" w:ascii="宋体" w:hAnsi="宋体" w:eastAsia="宋体" w:cs="宋体"/>
                <w:bCs/>
                <w:sz w:val="22"/>
                <w:szCs w:val="22"/>
                <w:lang w:val="en-US" w:eastAsia="zh-CN"/>
              </w:rPr>
              <w:t>304不锈钢</w:t>
            </w:r>
            <w:r>
              <w:rPr>
                <w:rFonts w:hint="eastAsia" w:ascii="宋体" w:hAnsi="宋体" w:eastAsia="宋体" w:cs="宋体"/>
                <w:bCs/>
                <w:sz w:val="22"/>
                <w:szCs w:val="22"/>
              </w:rPr>
              <w:t>制作排水口标识牌</w:t>
            </w:r>
            <w:r>
              <w:rPr>
                <w:rFonts w:hint="eastAsia" w:ascii="宋体" w:hAnsi="宋体" w:eastAsia="宋体" w:cs="宋体"/>
                <w:bCs/>
                <w:sz w:val="22"/>
                <w:szCs w:val="22"/>
                <w:lang w:eastAsia="zh-CN"/>
              </w:rPr>
              <w:t>。</w:t>
            </w:r>
          </w:p>
        </w:tc>
        <w:tc>
          <w:tcPr>
            <w:tcW w:w="1382" w:type="dxa"/>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028" w:type="dxa"/>
            <w:vAlign w:val="center"/>
          </w:tcPr>
          <w:p>
            <w:pPr>
              <w:spacing w:line="360" w:lineRule="exact"/>
              <w:ind w:firstLine="240" w:firstLineChars="100"/>
              <w:jc w:val="center"/>
              <w:rPr>
                <w:rFonts w:hint="eastAsia" w:ascii="宋体" w:hAnsi="宋体" w:eastAsia="宋体" w:cs="宋体"/>
                <w:sz w:val="22"/>
                <w:szCs w:val="22"/>
              </w:rPr>
            </w:pPr>
            <w:r>
              <w:rPr>
                <w:rFonts w:hint="eastAsia" w:ascii="宋体" w:hAnsi="宋体" w:eastAsia="宋体" w:cs="宋体"/>
                <w:kern w:val="0"/>
                <w:sz w:val="22"/>
                <w:szCs w:val="22"/>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181" w:type="dxa"/>
            <w:gridSpan w:val="2"/>
          </w:tcPr>
          <w:p>
            <w:pPr>
              <w:spacing w:line="360" w:lineRule="exact"/>
              <w:jc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总价</w:t>
            </w:r>
          </w:p>
        </w:tc>
        <w:tc>
          <w:tcPr>
            <w:tcW w:w="7249" w:type="dxa"/>
            <w:gridSpan w:val="3"/>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（人民币）大写：     （人民币）小写：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9430" w:type="dxa"/>
            <w:gridSpan w:val="5"/>
          </w:tcPr>
          <w:p>
            <w:pPr>
              <w:spacing w:line="360" w:lineRule="exact"/>
              <w:rPr>
                <w:rFonts w:hint="eastAsia" w:ascii="宋体" w:hAnsi="宋体" w:eastAsia="宋体" w:cs="宋体"/>
                <w:bCs/>
                <w:sz w:val="22"/>
                <w:szCs w:val="22"/>
              </w:rPr>
            </w:pPr>
            <w:r>
              <w:rPr>
                <w:rFonts w:hint="eastAsia" w:ascii="宋体" w:hAnsi="宋体" w:eastAsia="宋体" w:cs="宋体"/>
                <w:bCs/>
                <w:sz w:val="22"/>
                <w:szCs w:val="22"/>
                <w:lang w:val="en-US" w:eastAsia="zh-CN"/>
              </w:rPr>
              <w:t>1.乙方在每次申请付款前应向甲方</w:t>
            </w:r>
            <w:r>
              <w:rPr>
                <w:rFonts w:hint="eastAsia" w:ascii="宋体" w:hAnsi="宋体" w:eastAsia="宋体" w:cs="宋体"/>
                <w:bCs/>
                <w:sz w:val="22"/>
                <w:szCs w:val="22"/>
              </w:rPr>
              <w:t>可提供增值税</w:t>
            </w: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rPr>
              <w:t>为</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的增值税专用发票（与投标函一致）</w:t>
            </w:r>
          </w:p>
          <w:p>
            <w:pPr>
              <w:pStyle w:val="2"/>
              <w:keepNext w:val="0"/>
              <w:keepLines w:val="0"/>
              <w:spacing w:before="0" w:after="0" w:line="360" w:lineRule="exact"/>
              <w:rPr>
                <w:rFonts w:hint="eastAsia" w:ascii="宋体" w:hAnsi="宋体" w:eastAsia="宋体" w:cs="宋体"/>
                <w:sz w:val="22"/>
                <w:szCs w:val="22"/>
                <w:lang w:val="en-US" w:eastAsia="zh-CN"/>
              </w:rPr>
            </w:pPr>
            <w:bookmarkStart w:id="33" w:name="_Toc14944"/>
            <w:r>
              <w:rPr>
                <w:rFonts w:hint="eastAsia" w:ascii="宋体" w:hAnsi="宋体" w:eastAsia="宋体" w:cs="宋体"/>
                <w:kern w:val="2"/>
                <w:sz w:val="22"/>
                <w:szCs w:val="22"/>
                <w:lang w:val="en-US" w:eastAsia="zh-CN"/>
              </w:rPr>
              <w:t>2.乙方为本项目安排的人员每日最低在岗人数为    人。</w:t>
            </w:r>
            <w:bookmarkEnd w:id="33"/>
          </w:p>
        </w:tc>
      </w:tr>
    </w:tbl>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本合同金额为固定总价合同，合同金额为（大写）：人民币    ，（小写）¥       。增值税税率为    ，不含税总金额为人民币      ，税额为人民币     。上述表中费用已包含甲方各项验收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员工人身意外伤害保险（保额不少于 20 万/人）等。甲方不再承担其他任何费用。</w:t>
      </w:r>
    </w:p>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82" w:firstLineChars="200"/>
        <w:rPr>
          <w:rFonts w:hint="eastAsia" w:ascii="宋体" w:hAnsi="宋体" w:eastAsia="宋体" w:cs="宋体"/>
          <w:b/>
          <w:sz w:val="22"/>
          <w:szCs w:val="22"/>
        </w:rPr>
      </w:pPr>
      <w:r>
        <w:rPr>
          <w:rFonts w:hint="eastAsia" w:ascii="宋体" w:hAnsi="宋体" w:eastAsia="宋体" w:cs="宋体"/>
          <w:b/>
          <w:sz w:val="22"/>
          <w:szCs w:val="22"/>
        </w:rPr>
        <w:t>第</w:t>
      </w:r>
      <w:r>
        <w:rPr>
          <w:rFonts w:hint="eastAsia" w:ascii="宋体" w:hAnsi="宋体" w:eastAsia="宋体" w:cs="宋体"/>
          <w:b/>
          <w:sz w:val="22"/>
          <w:szCs w:val="22"/>
          <w:lang w:eastAsia="zh-CN"/>
        </w:rPr>
        <w:t>三</w:t>
      </w:r>
      <w:r>
        <w:rPr>
          <w:rFonts w:hint="eastAsia" w:ascii="宋体" w:hAnsi="宋体" w:eastAsia="宋体" w:cs="宋体"/>
          <w:b/>
          <w:sz w:val="22"/>
          <w:szCs w:val="22"/>
        </w:rPr>
        <w:t>条 服务年限</w:t>
      </w:r>
    </w:p>
    <w:p>
      <w:pPr>
        <w:spacing w:line="360" w:lineRule="exact"/>
        <w:ind w:firstLine="48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eastAsia="zh-CN"/>
        </w:rPr>
        <w:t>2</w:t>
      </w:r>
      <w:r>
        <w:rPr>
          <w:rFonts w:hint="eastAsia" w:ascii="宋体" w:hAnsi="宋体" w:eastAsia="宋体" w:cs="宋体"/>
          <w:b w:val="0"/>
          <w:bCs/>
          <w:sz w:val="22"/>
          <w:szCs w:val="22"/>
          <w:lang w:val="en-US" w:eastAsia="zh-CN"/>
        </w:rPr>
        <w:t>023年7月1日</w:t>
      </w:r>
      <w:r>
        <w:rPr>
          <w:rFonts w:hint="eastAsia" w:ascii="宋体" w:hAnsi="宋体" w:eastAsia="宋体" w:cs="宋体"/>
          <w:b w:val="0"/>
          <w:bCs/>
          <w:sz w:val="22"/>
          <w:szCs w:val="22"/>
        </w:rPr>
        <w:t>起至202</w:t>
      </w:r>
      <w:r>
        <w:rPr>
          <w:rFonts w:hint="eastAsia" w:ascii="宋体" w:hAnsi="宋体" w:eastAsia="宋体" w:cs="宋体"/>
          <w:b w:val="0"/>
          <w:bCs/>
          <w:sz w:val="22"/>
          <w:szCs w:val="22"/>
          <w:lang w:val="en-US" w:eastAsia="zh-CN"/>
        </w:rPr>
        <w:t>5</w:t>
      </w:r>
      <w:r>
        <w:rPr>
          <w:rFonts w:hint="eastAsia" w:ascii="宋体" w:hAnsi="宋体" w:eastAsia="宋体" w:cs="宋体"/>
          <w:b w:val="0"/>
          <w:bCs/>
          <w:sz w:val="22"/>
          <w:szCs w:val="22"/>
        </w:rPr>
        <w:t>年</w:t>
      </w:r>
      <w:r>
        <w:rPr>
          <w:rFonts w:hint="eastAsia" w:ascii="宋体" w:hAnsi="宋体" w:eastAsia="宋体" w:cs="宋体"/>
          <w:b w:val="0"/>
          <w:bCs/>
          <w:sz w:val="22"/>
          <w:szCs w:val="22"/>
          <w:lang w:eastAsia="zh-CN"/>
        </w:rPr>
        <w:t>6</w:t>
      </w:r>
      <w:r>
        <w:rPr>
          <w:rFonts w:hint="eastAsia" w:ascii="宋体" w:hAnsi="宋体" w:eastAsia="宋体" w:cs="宋体"/>
          <w:b w:val="0"/>
          <w:bCs/>
          <w:sz w:val="22"/>
          <w:szCs w:val="22"/>
        </w:rPr>
        <w:t>月</w:t>
      </w:r>
      <w:r>
        <w:rPr>
          <w:rFonts w:hint="eastAsia" w:ascii="宋体" w:hAnsi="宋体" w:eastAsia="宋体" w:cs="宋体"/>
          <w:b w:val="0"/>
          <w:bCs/>
          <w:sz w:val="22"/>
          <w:szCs w:val="22"/>
          <w:lang w:val="en-US" w:eastAsia="zh-CN"/>
        </w:rPr>
        <w:t>30</w:t>
      </w:r>
      <w:r>
        <w:rPr>
          <w:rFonts w:hint="eastAsia" w:ascii="宋体" w:hAnsi="宋体" w:eastAsia="宋体" w:cs="宋体"/>
          <w:b w:val="0"/>
          <w:bCs/>
          <w:sz w:val="22"/>
          <w:szCs w:val="22"/>
        </w:rPr>
        <w:t>日</w:t>
      </w:r>
      <w:r>
        <w:rPr>
          <w:rFonts w:hint="eastAsia" w:ascii="宋体" w:hAnsi="宋体" w:eastAsia="宋体" w:cs="宋体"/>
          <w:b w:val="0"/>
          <w:bCs/>
          <w:sz w:val="22"/>
          <w:szCs w:val="22"/>
          <w:lang w:eastAsia="zh-CN"/>
        </w:rPr>
        <w:t>。</w:t>
      </w:r>
    </w:p>
    <w:p>
      <w:pPr>
        <w:numPr>
          <w:ilvl w:val="0"/>
          <w:numId w:val="2"/>
        </w:numPr>
        <w:spacing w:line="360" w:lineRule="exact"/>
        <w:ind w:firstLine="482" w:firstLineChars="200"/>
        <w:rPr>
          <w:rFonts w:hint="eastAsia" w:ascii="宋体" w:hAnsi="宋体" w:eastAsia="宋体" w:cs="宋体"/>
          <w:b/>
          <w:bCs w:val="0"/>
          <w:sz w:val="22"/>
          <w:szCs w:val="22"/>
          <w:lang w:eastAsia="zh-CN"/>
        </w:rPr>
      </w:pPr>
      <w:r>
        <w:rPr>
          <w:rFonts w:hint="eastAsia" w:ascii="宋体" w:hAnsi="宋体" w:eastAsia="宋体" w:cs="宋体"/>
          <w:b/>
          <w:bCs w:val="0"/>
          <w:sz w:val="22"/>
          <w:szCs w:val="22"/>
          <w:lang w:eastAsia="zh-CN"/>
        </w:rPr>
        <w:t>技术标准、质量要求</w:t>
      </w:r>
    </w:p>
    <w:p>
      <w:pPr>
        <w:numPr>
          <w:ilvl w:val="-1"/>
          <w:numId w:val="0"/>
        </w:numPr>
        <w:spacing w:line="360" w:lineRule="exact"/>
        <w:ind w:firstLine="480" w:firstLineChars="200"/>
        <w:rPr>
          <w:rFonts w:hint="eastAsia" w:ascii="宋体" w:hAnsi="宋体" w:eastAsia="宋体" w:cs="宋体"/>
          <w:b w:val="0"/>
          <w:bCs/>
          <w:sz w:val="22"/>
          <w:szCs w:val="22"/>
          <w:lang w:val="en-US" w:eastAsia="zh-CN"/>
        </w:rPr>
      </w:pPr>
      <w:r>
        <w:rPr>
          <w:rFonts w:ascii="宋体" w:hAnsi="宋体" w:eastAsia="宋体" w:cs="宋体"/>
          <w:bCs/>
          <w:sz w:val="22"/>
          <w:szCs w:val="22"/>
        </w:rPr>
        <w:t>乙方应按照以下技术标准和质量要求完成本项目：</w:t>
      </w:r>
    </w:p>
    <w:p>
      <w:pPr>
        <w:numPr>
          <w:ilvl w:val="-1"/>
          <w:numId w:val="0"/>
        </w:numPr>
        <w:spacing w:line="360" w:lineRule="exact"/>
        <w:ind w:firstLine="48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lang w:eastAsia="zh-CN"/>
        </w:rPr>
        <w:t>河道保洁日打捞巡回数不得低于</w:t>
      </w: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lang w:eastAsia="zh-CN"/>
        </w:rPr>
        <w:t>次。</w:t>
      </w:r>
    </w:p>
    <w:p>
      <w:pPr>
        <w:spacing w:line="360" w:lineRule="exact"/>
        <w:ind w:firstLine="48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lang w:eastAsia="zh-CN"/>
        </w:rPr>
        <w:t>河面无漂浮物（种植物除外），无垃圾、无杂草，河面无障碍物。河面聚集垃圾漂浮物面积不超过0.</w:t>
      </w:r>
      <w:r>
        <w:rPr>
          <w:rFonts w:hint="eastAsia" w:ascii="宋体" w:hAnsi="宋体" w:eastAsia="宋体" w:cs="宋体"/>
          <w:b w:val="0"/>
          <w:bCs/>
          <w:sz w:val="22"/>
          <w:szCs w:val="22"/>
          <w:lang w:val="en-US" w:eastAsia="zh-CN"/>
        </w:rPr>
        <w:t>5</w:t>
      </w:r>
      <w:r>
        <w:rPr>
          <w:rFonts w:hint="eastAsia" w:ascii="宋体" w:hAnsi="宋体" w:eastAsia="宋体" w:cs="宋体"/>
          <w:b w:val="0"/>
          <w:bCs/>
          <w:sz w:val="22"/>
          <w:szCs w:val="22"/>
          <w:lang w:eastAsia="zh-CN"/>
        </w:rPr>
        <w:t>平方米；每百米分散漂浮物不超过</w:t>
      </w:r>
      <w:r>
        <w:rPr>
          <w:rFonts w:hint="eastAsia" w:ascii="宋体" w:hAnsi="宋体" w:eastAsia="宋体" w:cs="宋体"/>
          <w:b w:val="0"/>
          <w:bCs/>
          <w:sz w:val="22"/>
          <w:szCs w:val="22"/>
          <w:lang w:val="en-US" w:eastAsia="zh-CN"/>
        </w:rPr>
        <w:t>8</w:t>
      </w:r>
      <w:r>
        <w:rPr>
          <w:rFonts w:hint="eastAsia" w:ascii="宋体" w:hAnsi="宋体" w:eastAsia="宋体" w:cs="宋体"/>
          <w:b w:val="0"/>
          <w:bCs/>
          <w:sz w:val="22"/>
          <w:szCs w:val="22"/>
          <w:lang w:eastAsia="zh-CN"/>
        </w:rPr>
        <w:t>处；落叶滞留时间不超过</w:t>
      </w:r>
      <w:r>
        <w:rPr>
          <w:rFonts w:hint="eastAsia" w:ascii="宋体" w:hAnsi="宋体" w:eastAsia="宋体" w:cs="宋体"/>
          <w:b w:val="0"/>
          <w:bCs/>
          <w:sz w:val="22"/>
          <w:szCs w:val="22"/>
          <w:lang w:val="en-US" w:eastAsia="zh-CN"/>
        </w:rPr>
        <w:t>4</w:t>
      </w:r>
      <w:r>
        <w:rPr>
          <w:rFonts w:hint="eastAsia" w:ascii="宋体" w:hAnsi="宋体" w:eastAsia="宋体" w:cs="宋体"/>
          <w:b w:val="0"/>
          <w:bCs/>
          <w:sz w:val="22"/>
          <w:szCs w:val="22"/>
          <w:lang w:eastAsia="zh-CN"/>
        </w:rPr>
        <w:t>小时。</w:t>
      </w:r>
    </w:p>
    <w:p>
      <w:pPr>
        <w:spacing w:line="360" w:lineRule="exact"/>
        <w:ind w:firstLine="48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lang w:eastAsia="zh-CN"/>
        </w:rPr>
        <w:t>河面垃圾拦截网前的漂浮物及垃圾及时清理，漂浮物聚集不超过0.</w:t>
      </w:r>
      <w:r>
        <w:rPr>
          <w:rFonts w:hint="eastAsia" w:ascii="宋体" w:hAnsi="宋体" w:eastAsia="宋体" w:cs="宋体"/>
          <w:b w:val="0"/>
          <w:bCs/>
          <w:sz w:val="22"/>
          <w:szCs w:val="22"/>
          <w:lang w:val="en-US" w:eastAsia="zh-CN"/>
        </w:rPr>
        <w:t>4</w:t>
      </w:r>
      <w:r>
        <w:rPr>
          <w:rFonts w:hint="eastAsia" w:ascii="宋体" w:hAnsi="宋体" w:eastAsia="宋体" w:cs="宋体"/>
          <w:b w:val="0"/>
          <w:bCs/>
          <w:sz w:val="22"/>
          <w:szCs w:val="22"/>
          <w:lang w:eastAsia="zh-CN"/>
        </w:rPr>
        <w:t>米宽。</w:t>
      </w:r>
    </w:p>
    <w:p>
      <w:pPr>
        <w:spacing w:line="360" w:lineRule="exact"/>
        <w:ind w:firstLine="480"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4.</w:t>
      </w:r>
      <w:r>
        <w:rPr>
          <w:rFonts w:hint="eastAsia" w:ascii="宋体" w:hAnsi="宋体" w:eastAsia="宋体" w:cs="宋体"/>
          <w:b w:val="0"/>
          <w:bCs/>
          <w:sz w:val="22"/>
          <w:szCs w:val="22"/>
          <w:lang w:eastAsia="zh-CN"/>
        </w:rPr>
        <w:t>河面保洁人员、船只配备完善，</w:t>
      </w:r>
      <w:r>
        <w:rPr>
          <w:rFonts w:hint="eastAsia" w:ascii="宋体" w:hAnsi="宋体" w:eastAsia="宋体" w:cs="宋体"/>
          <w:b w:val="0"/>
          <w:bCs/>
          <w:color w:val="333333"/>
          <w:kern w:val="2"/>
          <w:sz w:val="22"/>
          <w:szCs w:val="22"/>
          <w:lang w:val="en-US" w:eastAsia="zh-CN" w:bidi="ar"/>
        </w:rPr>
        <w:t>船</w:t>
      </w:r>
      <w:r>
        <w:rPr>
          <w:rFonts w:hint="eastAsia" w:ascii="宋体" w:hAnsi="宋体" w:eastAsia="宋体" w:cs="宋体"/>
          <w:b w:val="0"/>
          <w:bCs/>
          <w:kern w:val="2"/>
          <w:sz w:val="22"/>
          <w:szCs w:val="22"/>
          <w:lang w:val="en-US" w:eastAsia="zh-CN" w:bidi="ar"/>
        </w:rPr>
        <w:t>只</w:t>
      </w:r>
      <w:r>
        <w:rPr>
          <w:rFonts w:hint="eastAsia" w:ascii="宋体" w:hAnsi="宋体" w:eastAsia="宋体" w:cs="宋体"/>
          <w:b w:val="0"/>
          <w:bCs/>
          <w:color w:val="333333"/>
          <w:kern w:val="2"/>
          <w:sz w:val="22"/>
          <w:szCs w:val="22"/>
          <w:lang w:val="en-US" w:eastAsia="zh-CN" w:bidi="ar"/>
        </w:rPr>
        <w:t>应有醒目的单位名称及监督电话</w:t>
      </w:r>
      <w:r>
        <w:rPr>
          <w:rFonts w:hint="eastAsia" w:ascii="宋体" w:hAnsi="宋体" w:eastAsia="宋体" w:cs="宋体"/>
          <w:b w:val="0"/>
          <w:bCs/>
          <w:sz w:val="22"/>
          <w:szCs w:val="22"/>
          <w:lang w:eastAsia="zh-CN"/>
        </w:rPr>
        <w:t>，规范作业、水上作业时应穿着救生衣，船上垃圾及时清运。</w:t>
      </w:r>
      <w:r>
        <w:rPr>
          <w:rFonts w:hint="eastAsia" w:ascii="宋体" w:hAnsi="宋体" w:eastAsia="宋体" w:cs="宋体"/>
          <w:b w:val="0"/>
          <w:bCs/>
          <w:sz w:val="22"/>
          <w:szCs w:val="22"/>
          <w:lang w:val="en-US" w:eastAsia="zh-CN"/>
        </w:rPr>
        <w:t xml:space="preserve">  </w:t>
      </w:r>
    </w:p>
    <w:p>
      <w:pPr>
        <w:spacing w:line="360" w:lineRule="exact"/>
        <w:ind w:firstLine="480"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5.乙方全面清除河岸河堤上的杂草植株，避免对河堤造成损害。</w:t>
      </w:r>
    </w:p>
    <w:p>
      <w:pPr>
        <w:spacing w:line="360" w:lineRule="exact"/>
        <w:ind w:firstLine="480" w:firstLineChars="200"/>
        <w:rPr>
          <w:rFonts w:hint="eastAsia" w:ascii="宋体" w:hAnsi="宋体" w:eastAsia="宋体" w:cs="宋体"/>
          <w:b w:val="0"/>
          <w:sz w:val="22"/>
          <w:szCs w:val="22"/>
          <w:lang w:eastAsia="zh-CN"/>
        </w:rPr>
      </w:pPr>
      <w:r>
        <w:rPr>
          <w:rFonts w:hint="eastAsia" w:ascii="宋体" w:hAnsi="宋体" w:eastAsia="宋体" w:cs="宋体"/>
          <w:b w:val="0"/>
          <w:bCs/>
          <w:sz w:val="22"/>
          <w:szCs w:val="22"/>
          <w:lang w:val="en-US" w:eastAsia="zh-CN"/>
        </w:rPr>
        <w:t>6.</w:t>
      </w:r>
      <w:r>
        <w:rPr>
          <w:rFonts w:hint="eastAsia" w:ascii="宋体" w:hAnsi="宋体" w:eastAsia="宋体" w:cs="宋体"/>
          <w:b w:val="0"/>
          <w:bCs/>
          <w:sz w:val="22"/>
          <w:szCs w:val="22"/>
          <w:lang w:eastAsia="zh-CN"/>
        </w:rPr>
        <w:t>乙方及时</w:t>
      </w:r>
      <w:r>
        <w:rPr>
          <w:rFonts w:hint="eastAsia" w:ascii="宋体" w:hAnsi="宋体" w:eastAsia="宋体" w:cs="宋体"/>
          <w:b w:val="0"/>
          <w:bCs/>
          <w:sz w:val="22"/>
          <w:szCs w:val="22"/>
        </w:rPr>
        <w:t>掌握河道沿线排水口出水情况、晴天出水情况、统计各类排污（排水）口</w:t>
      </w:r>
      <w:r>
        <w:rPr>
          <w:rFonts w:hint="eastAsia" w:ascii="宋体" w:hAnsi="宋体" w:eastAsia="宋体" w:cs="宋体"/>
          <w:b w:val="0"/>
          <w:bCs/>
          <w:sz w:val="22"/>
          <w:szCs w:val="22"/>
          <w:lang w:eastAsia="zh-CN"/>
        </w:rPr>
        <w:t>数量</w:t>
      </w:r>
      <w:r>
        <w:rPr>
          <w:rFonts w:hint="eastAsia" w:ascii="宋体" w:hAnsi="宋体" w:eastAsia="宋体" w:cs="宋体"/>
          <w:b w:val="0"/>
          <w:bCs/>
          <w:sz w:val="22"/>
          <w:szCs w:val="22"/>
        </w:rPr>
        <w:t>，选用</w:t>
      </w:r>
      <w:r>
        <w:rPr>
          <w:rFonts w:hint="eastAsia" w:ascii="宋体" w:hAnsi="宋体" w:eastAsia="宋体" w:cs="宋体"/>
          <w:b w:val="0"/>
          <w:bCs/>
          <w:sz w:val="22"/>
          <w:szCs w:val="22"/>
          <w:lang w:val="en-US" w:eastAsia="zh-CN"/>
        </w:rPr>
        <w:t>304不锈钢</w:t>
      </w:r>
      <w:r>
        <w:rPr>
          <w:rFonts w:hint="eastAsia" w:ascii="宋体" w:hAnsi="宋体" w:eastAsia="宋体" w:cs="宋体"/>
          <w:b w:val="0"/>
          <w:bCs/>
          <w:sz w:val="22"/>
          <w:szCs w:val="22"/>
        </w:rPr>
        <w:t>制作排水口标识牌</w:t>
      </w:r>
      <w:r>
        <w:rPr>
          <w:rFonts w:hint="eastAsia" w:ascii="宋体" w:hAnsi="宋体" w:eastAsia="宋体" w:cs="宋体"/>
          <w:b w:val="0"/>
          <w:bCs/>
          <w:sz w:val="22"/>
          <w:szCs w:val="22"/>
          <w:lang w:eastAsia="zh-CN"/>
        </w:rPr>
        <w:t>，</w:t>
      </w:r>
      <w:r>
        <w:rPr>
          <w:rFonts w:hint="eastAsia" w:ascii="宋体" w:hAnsi="宋体" w:eastAsia="宋体" w:cs="宋体"/>
          <w:b w:val="0"/>
          <w:sz w:val="22"/>
          <w:szCs w:val="22"/>
          <w:lang w:eastAsia="zh-CN"/>
        </w:rPr>
        <w:t>乙方应</w:t>
      </w:r>
      <w:r>
        <w:rPr>
          <w:rFonts w:hint="eastAsia" w:ascii="宋体" w:hAnsi="宋体" w:eastAsia="宋体" w:cs="宋体"/>
          <w:b w:val="0"/>
          <w:sz w:val="22"/>
          <w:szCs w:val="22"/>
        </w:rPr>
        <w:t>设立</w:t>
      </w:r>
      <w:r>
        <w:rPr>
          <w:rFonts w:hint="eastAsia" w:ascii="宋体" w:hAnsi="宋体" w:eastAsia="宋体" w:cs="宋体"/>
          <w:b w:val="0"/>
          <w:sz w:val="22"/>
          <w:szCs w:val="22"/>
          <w:lang w:eastAsia="zh-CN"/>
        </w:rPr>
        <w:t>出水口相关</w:t>
      </w:r>
      <w:r>
        <w:rPr>
          <w:rFonts w:hint="eastAsia" w:ascii="宋体" w:hAnsi="宋体" w:eastAsia="宋体" w:cs="宋体"/>
          <w:b w:val="0"/>
          <w:sz w:val="22"/>
          <w:szCs w:val="22"/>
        </w:rPr>
        <w:t>台账</w:t>
      </w:r>
      <w:r>
        <w:rPr>
          <w:rFonts w:hint="eastAsia" w:ascii="宋体" w:hAnsi="宋体" w:eastAsia="宋体" w:cs="宋体"/>
          <w:b w:val="0"/>
          <w:sz w:val="22"/>
          <w:szCs w:val="22"/>
          <w:lang w:eastAsia="zh-CN"/>
        </w:rPr>
        <w:t>并报甲方。</w:t>
      </w:r>
    </w:p>
    <w:p>
      <w:pPr>
        <w:spacing w:line="360" w:lineRule="exact"/>
        <w:ind w:firstLine="48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7.</w:t>
      </w:r>
      <w:r>
        <w:rPr>
          <w:rFonts w:hint="eastAsia" w:ascii="宋体" w:hAnsi="宋体" w:eastAsia="宋体" w:cs="宋体"/>
          <w:b w:val="0"/>
          <w:bCs/>
          <w:sz w:val="22"/>
          <w:szCs w:val="22"/>
          <w:lang w:eastAsia="zh-CN"/>
        </w:rPr>
        <w:t>乙方需每日检查出水口，确保无污水排入河道，如发现污水排入河道、河面</w:t>
      </w:r>
      <w:r>
        <w:rPr>
          <w:rFonts w:hint="eastAsia" w:ascii="宋体" w:hAnsi="宋体" w:eastAsia="宋体" w:cs="宋体"/>
          <w:b w:val="0"/>
          <w:bCs/>
          <w:sz w:val="22"/>
          <w:szCs w:val="22"/>
        </w:rPr>
        <w:t>漂浮污泥、油花等</w:t>
      </w:r>
      <w:r>
        <w:rPr>
          <w:rFonts w:hint="eastAsia" w:ascii="宋体" w:hAnsi="宋体" w:eastAsia="宋体" w:cs="宋体"/>
          <w:b w:val="0"/>
          <w:bCs/>
          <w:sz w:val="22"/>
          <w:szCs w:val="22"/>
          <w:lang w:eastAsia="zh-CN"/>
        </w:rPr>
        <w:t>异常</w:t>
      </w:r>
      <w:r>
        <w:rPr>
          <w:rFonts w:hint="eastAsia" w:ascii="宋体" w:hAnsi="宋体" w:eastAsia="宋体" w:cs="宋体"/>
          <w:b w:val="0"/>
          <w:bCs/>
          <w:sz w:val="22"/>
          <w:szCs w:val="22"/>
        </w:rPr>
        <w:t>现象</w:t>
      </w:r>
      <w:r>
        <w:rPr>
          <w:rFonts w:hint="eastAsia" w:ascii="宋体" w:hAnsi="宋体" w:eastAsia="宋体" w:cs="宋体"/>
          <w:b w:val="0"/>
          <w:bCs/>
          <w:sz w:val="22"/>
          <w:szCs w:val="22"/>
          <w:lang w:eastAsia="zh-CN"/>
        </w:rPr>
        <w:t>需及时上报甲方。</w:t>
      </w:r>
    </w:p>
    <w:p>
      <w:pPr>
        <w:spacing w:line="360" w:lineRule="exact"/>
        <w:ind w:firstLine="48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8</w:t>
      </w:r>
      <w:r>
        <w:rPr>
          <w:rFonts w:hint="eastAsia" w:ascii="宋体" w:hAnsi="宋体" w:eastAsia="宋体" w:cs="宋体"/>
          <w:b w:val="0"/>
          <w:bCs/>
          <w:sz w:val="22"/>
          <w:szCs w:val="22"/>
          <w:lang w:eastAsia="zh-CN"/>
        </w:rPr>
        <w:t>.乙方需配合机场做好汛期的河道水位监测工作、调查排污源头工作。</w:t>
      </w:r>
    </w:p>
    <w:p>
      <w:pPr>
        <w:spacing w:line="360" w:lineRule="exact"/>
        <w:ind w:firstLine="480" w:firstLineChars="200"/>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乙方应做好各项安全工作，</w:t>
      </w:r>
      <w:r>
        <w:rPr>
          <w:rFonts w:hint="eastAsia" w:ascii="宋体" w:hAnsi="宋体" w:eastAsia="宋体" w:cs="宋体"/>
          <w:sz w:val="22"/>
          <w:szCs w:val="22"/>
          <w:lang w:eastAsia="zh-CN"/>
        </w:rPr>
        <w:t>不得</w:t>
      </w:r>
      <w:r>
        <w:rPr>
          <w:rFonts w:hint="eastAsia" w:ascii="宋体" w:hAnsi="宋体" w:eastAsia="宋体" w:cs="宋体"/>
          <w:sz w:val="22"/>
          <w:szCs w:val="22"/>
        </w:rPr>
        <w:t>发生安全事故如药物对人体造成伤害，车辆、机器造成人员财产损失，人员在工作、休息中的所有安全事故等，</w:t>
      </w:r>
      <w:r>
        <w:rPr>
          <w:rFonts w:hint="eastAsia" w:ascii="宋体" w:hAnsi="宋体" w:eastAsia="宋体" w:cs="宋体"/>
          <w:sz w:val="22"/>
          <w:szCs w:val="22"/>
          <w:lang w:eastAsia="zh-CN"/>
        </w:rPr>
        <w:t>以上一切损失、事故</w:t>
      </w:r>
      <w:r>
        <w:rPr>
          <w:rFonts w:hint="eastAsia" w:ascii="宋体" w:hAnsi="宋体" w:eastAsia="宋体" w:cs="宋体"/>
          <w:sz w:val="22"/>
          <w:szCs w:val="22"/>
        </w:rPr>
        <w:t>均由乙方承担一切责任。</w:t>
      </w:r>
    </w:p>
    <w:p>
      <w:pPr>
        <w:spacing w:line="360" w:lineRule="exact"/>
        <w:ind w:firstLine="480" w:firstLineChars="200"/>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乙方</w:t>
      </w:r>
      <w:r>
        <w:rPr>
          <w:rFonts w:hint="eastAsia" w:ascii="宋体" w:hAnsi="宋体" w:eastAsia="宋体" w:cs="宋体"/>
          <w:sz w:val="22"/>
          <w:szCs w:val="22"/>
        </w:rPr>
        <w:t>提供24小时响应服务，在接到</w:t>
      </w:r>
      <w:r>
        <w:rPr>
          <w:rFonts w:hint="eastAsia" w:ascii="宋体" w:hAnsi="宋体" w:eastAsia="宋体" w:cs="宋体"/>
          <w:sz w:val="22"/>
          <w:szCs w:val="22"/>
          <w:lang w:eastAsia="zh-CN"/>
        </w:rPr>
        <w:t>甲方</w:t>
      </w:r>
      <w:r>
        <w:rPr>
          <w:rFonts w:hint="eastAsia" w:ascii="宋体" w:hAnsi="宋体" w:eastAsia="宋体" w:cs="宋体"/>
          <w:sz w:val="22"/>
          <w:szCs w:val="22"/>
        </w:rPr>
        <w:t>指令通知后1小时内集结到位</w:t>
      </w:r>
      <w:r>
        <w:rPr>
          <w:rFonts w:hint="eastAsia" w:ascii="宋体" w:hAnsi="宋体" w:eastAsia="宋体" w:cs="宋体"/>
          <w:sz w:val="22"/>
          <w:szCs w:val="22"/>
          <w:lang w:eastAsia="zh-CN"/>
        </w:rPr>
        <w:t>、</w:t>
      </w:r>
      <w:r>
        <w:rPr>
          <w:rFonts w:hint="eastAsia" w:ascii="宋体" w:hAnsi="宋体" w:eastAsia="宋体" w:cs="宋体"/>
          <w:sz w:val="22"/>
          <w:szCs w:val="22"/>
        </w:rPr>
        <w:t>执行到位。</w:t>
      </w:r>
    </w:p>
    <w:p>
      <w:pPr>
        <w:numPr>
          <w:ilvl w:val="0"/>
          <w:numId w:val="2"/>
        </w:numPr>
        <w:spacing w:line="360" w:lineRule="exact"/>
        <w:ind w:firstLine="482" w:firstLineChars="200"/>
        <w:rPr>
          <w:rFonts w:hint="eastAsia" w:ascii="宋体" w:hAnsi="宋体" w:eastAsia="宋体" w:cs="宋体"/>
          <w:b/>
          <w:sz w:val="22"/>
          <w:szCs w:val="22"/>
        </w:rPr>
      </w:pPr>
      <w:r>
        <w:rPr>
          <w:rFonts w:hint="eastAsia" w:ascii="宋体" w:hAnsi="宋体" w:eastAsia="宋体" w:cs="宋体"/>
          <w:b/>
          <w:sz w:val="22"/>
          <w:szCs w:val="22"/>
          <w:lang w:eastAsia="zh-CN"/>
        </w:rPr>
        <w:t>检查</w:t>
      </w:r>
      <w:r>
        <w:rPr>
          <w:rFonts w:hint="eastAsia" w:ascii="宋体" w:hAnsi="宋体" w:eastAsia="宋体" w:cs="宋体"/>
          <w:b/>
          <w:sz w:val="22"/>
          <w:szCs w:val="22"/>
        </w:rPr>
        <w:t>标准、方法</w:t>
      </w:r>
    </w:p>
    <w:p>
      <w:pPr>
        <w:spacing w:line="360" w:lineRule="exact"/>
        <w:ind w:firstLine="513" w:firstLineChars="214"/>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作业期间甲方有权对全部作业进行现场抽查，实施办法如下：</w:t>
      </w:r>
    </w:p>
    <w:p>
      <w:pPr>
        <w:spacing w:line="360" w:lineRule="exact"/>
        <w:ind w:firstLine="513" w:firstLineChars="214"/>
        <w:rPr>
          <w:rFonts w:hint="eastAsia" w:ascii="宋体" w:hAnsi="宋体" w:eastAsia="宋体" w:cs="宋体"/>
          <w:sz w:val="22"/>
          <w:szCs w:val="22"/>
        </w:rPr>
      </w:pPr>
      <w:r>
        <w:rPr>
          <w:rFonts w:hint="eastAsia" w:ascii="宋体" w:hAnsi="宋体" w:eastAsia="宋体" w:cs="宋体"/>
          <w:sz w:val="22"/>
          <w:szCs w:val="22"/>
        </w:rPr>
        <w:t>（1）作业抽查：作业期间如发现存在以下情况之一，即认为作业不合格，已实施的作业内容须立即组织整改、返工直至检查合格，造成后果和全部损失由乙方承担。</w:t>
      </w:r>
    </w:p>
    <w:p>
      <w:pPr>
        <w:spacing w:line="360" w:lineRule="exact"/>
        <w:ind w:firstLine="513" w:firstLineChars="214"/>
        <w:rPr>
          <w:rFonts w:hint="eastAsia" w:ascii="宋体" w:hAnsi="宋体" w:eastAsia="宋体" w:cs="宋体"/>
          <w:sz w:val="22"/>
          <w:szCs w:val="22"/>
        </w:rPr>
      </w:pPr>
      <w:r>
        <w:rPr>
          <w:rFonts w:hint="eastAsia" w:ascii="宋体" w:hAnsi="宋体" w:eastAsia="宋体" w:cs="宋体"/>
          <w:sz w:val="22"/>
          <w:szCs w:val="22"/>
        </w:rPr>
        <w:t>A、未按甲方指定的区域完成作业；</w:t>
      </w:r>
    </w:p>
    <w:p>
      <w:pPr>
        <w:spacing w:line="360" w:lineRule="exact"/>
        <w:ind w:firstLine="513" w:firstLineChars="214"/>
        <w:rPr>
          <w:rFonts w:hint="eastAsia" w:ascii="宋体" w:hAnsi="宋体" w:eastAsia="宋体" w:cs="宋体"/>
          <w:sz w:val="22"/>
          <w:szCs w:val="22"/>
        </w:rPr>
      </w:pPr>
      <w:r>
        <w:rPr>
          <w:rFonts w:hint="eastAsia" w:ascii="宋体" w:hAnsi="宋体" w:eastAsia="宋体" w:cs="宋体"/>
          <w:sz w:val="22"/>
          <w:szCs w:val="22"/>
        </w:rPr>
        <w:t>B、作业结束后，作业区域清理不干净，有明显作业垃圾遗留。</w:t>
      </w:r>
    </w:p>
    <w:p>
      <w:pPr>
        <w:spacing w:line="360" w:lineRule="exact"/>
        <w:ind w:firstLine="471" w:firstLineChars="214"/>
        <w:rPr>
          <w:rFonts w:hint="eastAsia" w:ascii="宋体" w:hAnsi="宋体" w:eastAsia="宋体" w:cs="宋体"/>
          <w:sz w:val="22"/>
          <w:szCs w:val="22"/>
          <w:lang w:val="en-US" w:eastAsia="zh-CN"/>
        </w:rPr>
      </w:pPr>
      <w:r>
        <w:rPr>
          <w:rFonts w:hint="eastAsia" w:ascii="宋体" w:hAnsi="宋体" w:eastAsia="宋体" w:cs="宋体"/>
          <w:sz w:val="22"/>
          <w:szCs w:val="22"/>
        </w:rPr>
        <w:t>C</w:t>
      </w:r>
      <w:r>
        <w:rPr>
          <w:rFonts w:ascii="宋体" w:hAnsi="宋体" w:eastAsia="宋体" w:cs="宋体"/>
          <w:sz w:val="22"/>
          <w:szCs w:val="22"/>
        </w:rPr>
        <w:t>、作业区域不符合本合同第四条约定标准和要求。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2.不合格区域未在一周内未整改完毕的，甲方有权不支付</w:t>
      </w:r>
      <w:r>
        <w:rPr>
          <w:rFonts w:ascii="宋体" w:hAnsi="宋体" w:eastAsia="宋体" w:cs="宋体"/>
          <w:sz w:val="22"/>
          <w:szCs w:val="22"/>
        </w:rPr>
        <w:t>服务</w:t>
      </w:r>
      <w:r>
        <w:rPr>
          <w:rFonts w:hint="eastAsia" w:ascii="宋体" w:hAnsi="宋体" w:eastAsia="宋体" w:cs="宋体"/>
          <w:sz w:val="22"/>
          <w:szCs w:val="22"/>
        </w:rPr>
        <w:t>费用</w:t>
      </w:r>
      <w:r>
        <w:rPr>
          <w:rFonts w:hint="eastAsia" w:ascii="宋体" w:hAnsi="宋体" w:eastAsia="宋体" w:cs="宋体"/>
          <w:sz w:val="22"/>
          <w:szCs w:val="22"/>
          <w:lang w:val="en-US" w:eastAsia="zh-CN"/>
        </w:rPr>
        <w:t>并扣除</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w:t>
      </w:r>
      <w:r>
        <w:rPr>
          <w:rFonts w:hint="eastAsia" w:ascii="宋体" w:hAnsi="宋体" w:eastAsia="宋体" w:cs="宋体"/>
          <w:sz w:val="22"/>
          <w:szCs w:val="22"/>
        </w:rPr>
        <w:t>，且无须承担违约责任。</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3.甲方和上级单位对作业现场不定期检查，考核和鉴定不通过的，乙方承担相应违约责任。</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82" w:firstLineChars="200"/>
        <w:jc w:val="left"/>
        <w:textAlignment w:val="auto"/>
        <w:rPr>
          <w:rFonts w:hint="eastAsia" w:ascii="宋体" w:hAnsi="宋体" w:eastAsia="宋体" w:cs="宋体"/>
          <w:b/>
          <w:sz w:val="22"/>
          <w:szCs w:val="22"/>
        </w:rPr>
      </w:pPr>
      <w:r>
        <w:rPr>
          <w:rFonts w:hint="eastAsia" w:ascii="宋体" w:hAnsi="宋体" w:eastAsia="宋体" w:cs="宋体"/>
          <w:b/>
          <w:bCs w:val="0"/>
          <w:sz w:val="22"/>
          <w:szCs w:val="22"/>
        </w:rPr>
        <w:t xml:space="preserve">  支付方式</w:t>
      </w:r>
    </w:p>
    <w:p>
      <w:pPr>
        <w:keepNext w:val="0"/>
        <w:keepLines w:val="0"/>
        <w:pageBreakBefore w:val="0"/>
        <w:widowControl/>
        <w:numPr>
          <w:ilvl w:val="0"/>
          <w:numId w:val="3"/>
        </w:numPr>
        <w:kinsoku/>
        <w:wordWrap/>
        <w:overflowPunct/>
        <w:topLinePunct w:val="0"/>
        <w:autoSpaceDE/>
        <w:autoSpaceDN/>
        <w:bidi w:val="0"/>
        <w:spacing w:line="360" w:lineRule="exact"/>
        <w:ind w:left="0" w:leftChars="0" w:right="0" w:rightChars="0" w:firstLine="513" w:firstLineChars="214"/>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结算方式：</w:t>
      </w:r>
      <w:r>
        <w:rPr>
          <w:rFonts w:hint="eastAsia" w:ascii="宋体" w:hAnsi="宋体" w:eastAsia="宋体" w:cs="宋体"/>
          <w:sz w:val="22"/>
          <w:szCs w:val="22"/>
          <w:lang w:eastAsia="zh-CN"/>
        </w:rPr>
        <w:t>甲方将在</w:t>
      </w:r>
      <w:r>
        <w:rPr>
          <w:rFonts w:hint="eastAsia" w:ascii="宋体" w:hAnsi="宋体" w:eastAsia="宋体" w:cs="宋体"/>
          <w:sz w:val="22"/>
          <w:szCs w:val="22"/>
        </w:rPr>
        <w:t>202</w:t>
      </w:r>
      <w:r>
        <w:rPr>
          <w:rFonts w:hint="eastAsia" w:ascii="宋体" w:hAnsi="宋体" w:eastAsia="宋体" w:cs="宋体"/>
          <w:sz w:val="22"/>
          <w:szCs w:val="22"/>
          <w:lang w:val="en-US" w:eastAsia="zh-CN"/>
        </w:rPr>
        <w:t>3</w:t>
      </w:r>
      <w:r>
        <w:rPr>
          <w:rFonts w:hint="eastAsia" w:ascii="宋体" w:hAnsi="宋体" w:eastAsia="宋体" w:cs="宋体"/>
          <w:sz w:val="22"/>
          <w:szCs w:val="22"/>
        </w:rPr>
        <w:t>年12月31日</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2024年6月30日、</w:t>
      </w:r>
      <w:r>
        <w:rPr>
          <w:rFonts w:hint="eastAsia" w:ascii="宋体" w:hAnsi="宋体" w:eastAsia="宋体" w:cs="宋体"/>
          <w:sz w:val="22"/>
          <w:szCs w:val="22"/>
        </w:rPr>
        <w:t>202</w:t>
      </w:r>
      <w:r>
        <w:rPr>
          <w:rFonts w:hint="eastAsia" w:ascii="宋体" w:hAnsi="宋体" w:eastAsia="宋体" w:cs="宋体"/>
          <w:sz w:val="22"/>
          <w:szCs w:val="22"/>
          <w:lang w:val="en-US" w:eastAsia="zh-CN"/>
        </w:rPr>
        <w:t>4</w:t>
      </w:r>
      <w:r>
        <w:rPr>
          <w:rFonts w:hint="eastAsia" w:ascii="宋体" w:hAnsi="宋体" w:eastAsia="宋体" w:cs="宋体"/>
          <w:sz w:val="22"/>
          <w:szCs w:val="22"/>
        </w:rPr>
        <w:t>年12月31日</w:t>
      </w:r>
      <w:r>
        <w:rPr>
          <w:rFonts w:hint="eastAsia" w:ascii="宋体" w:hAnsi="宋体" w:eastAsia="宋体" w:cs="宋体"/>
          <w:sz w:val="22"/>
          <w:szCs w:val="22"/>
          <w:lang w:val="en-US" w:eastAsia="zh-CN"/>
        </w:rPr>
        <w:t>和2025年6月30日期间分别</w:t>
      </w:r>
      <w:r>
        <w:rPr>
          <w:rFonts w:hint="eastAsia" w:ascii="宋体" w:hAnsi="宋体" w:eastAsia="宋体" w:cs="宋体"/>
          <w:sz w:val="22"/>
          <w:szCs w:val="22"/>
          <w:lang w:eastAsia="zh-CN"/>
        </w:rPr>
        <w:t>组织一次服务验收，经甲方确认</w:t>
      </w:r>
      <w:r>
        <w:rPr>
          <w:rFonts w:hint="eastAsia" w:ascii="宋体" w:hAnsi="宋体" w:eastAsia="宋体" w:cs="宋体"/>
          <w:sz w:val="22"/>
          <w:szCs w:val="22"/>
        </w:rPr>
        <w:t>验收合格</w:t>
      </w:r>
      <w:r>
        <w:rPr>
          <w:rFonts w:hint="eastAsia" w:ascii="宋体" w:hAnsi="宋体" w:eastAsia="宋体" w:cs="宋体"/>
          <w:sz w:val="22"/>
          <w:szCs w:val="22"/>
          <w:lang w:eastAsia="zh-CN"/>
        </w:rPr>
        <w:t>并收到乙方按本合同约定提交的发票</w:t>
      </w:r>
      <w:r>
        <w:rPr>
          <w:rFonts w:hint="eastAsia" w:ascii="宋体" w:hAnsi="宋体" w:eastAsia="宋体" w:cs="宋体"/>
          <w:sz w:val="22"/>
          <w:szCs w:val="22"/>
        </w:rPr>
        <w:t>后</w:t>
      </w:r>
      <w:r>
        <w:rPr>
          <w:rFonts w:hint="eastAsia" w:ascii="宋体" w:hAnsi="宋体" w:eastAsia="宋体" w:cs="宋体"/>
          <w:sz w:val="22"/>
          <w:szCs w:val="22"/>
          <w:lang w:val="en-US" w:eastAsia="zh-CN"/>
        </w:rPr>
        <w:t>分别</w:t>
      </w:r>
      <w:r>
        <w:rPr>
          <w:rFonts w:hint="eastAsia" w:ascii="宋体" w:hAnsi="宋体" w:eastAsia="宋体" w:cs="宋体"/>
          <w:sz w:val="22"/>
          <w:szCs w:val="22"/>
        </w:rPr>
        <w:t>支付合同总额的</w:t>
      </w:r>
      <w:r>
        <w:rPr>
          <w:rFonts w:hint="eastAsia" w:ascii="宋体" w:hAnsi="宋体" w:eastAsia="宋体" w:cs="宋体"/>
          <w:sz w:val="22"/>
          <w:szCs w:val="22"/>
          <w:lang w:val="en-US" w:eastAsia="zh-CN"/>
        </w:rPr>
        <w:t>25</w:t>
      </w:r>
      <w:r>
        <w:rPr>
          <w:rFonts w:hint="eastAsia" w:ascii="宋体" w:hAnsi="宋体" w:eastAsia="宋体" w:cs="宋体"/>
          <w:sz w:val="22"/>
          <w:szCs w:val="22"/>
        </w:rPr>
        <w:t>%</w:t>
      </w:r>
      <w:r>
        <w:rPr>
          <w:rFonts w:hint="eastAsia" w:ascii="宋体" w:hAnsi="宋体" w:eastAsia="宋体" w:cs="宋体"/>
          <w:sz w:val="22"/>
          <w:szCs w:val="22"/>
          <w:lang w:eastAsia="zh-CN"/>
        </w:rPr>
        <w:t>。</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1.2服务费用支付程序：经甲方确认服务期间工作质量验收合格后乙方根据甲方确认的结算金额开具增值税专用发票给甲方，甲方于收到发票15日内予以支付。乙方指定账户为：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户名：【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账号：【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开户行：【 】</w:t>
      </w:r>
    </w:p>
    <w:p>
      <w:pPr>
        <w:widowControl/>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1.3其他约定：服务期间，乙方需严格按照本合同约定技术标准、服务质量要求约定</w:t>
      </w:r>
      <w:r>
        <w:rPr>
          <w:rFonts w:ascii="宋体" w:hAnsi="宋体" w:eastAsia="宋体" w:cs="宋体"/>
          <w:sz w:val="22"/>
          <w:szCs w:val="22"/>
        </w:rPr>
        <w:t>完成本项目</w:t>
      </w:r>
      <w:r>
        <w:rPr>
          <w:rFonts w:hint="eastAsia" w:ascii="宋体" w:hAnsi="宋体" w:eastAsia="宋体" w:cs="宋体"/>
          <w:sz w:val="22"/>
          <w:szCs w:val="22"/>
        </w:rPr>
        <w:t>，如服务不符合本合同和甲方要求或者经甲方催告通知后仍拒不</w:t>
      </w:r>
      <w:r>
        <w:rPr>
          <w:rFonts w:ascii="宋体" w:hAnsi="宋体" w:eastAsia="宋体" w:cs="宋体"/>
          <w:sz w:val="22"/>
          <w:szCs w:val="22"/>
        </w:rPr>
        <w:t>整改</w:t>
      </w:r>
      <w:r>
        <w:rPr>
          <w:rFonts w:hint="eastAsia" w:ascii="宋体" w:hAnsi="宋体" w:eastAsia="宋体" w:cs="宋体"/>
          <w:sz w:val="22"/>
          <w:szCs w:val="22"/>
        </w:rPr>
        <w:t xml:space="preserve">的，甲方有权按500元/次进行费用扣除，扣除费用在费用结算时一并扣除。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Hans"/>
        </w:rPr>
        <w:t>甲</w:t>
      </w:r>
      <w:r>
        <w:rPr>
          <w:rFonts w:hint="eastAsia" w:ascii="宋体" w:hAnsi="宋体" w:eastAsia="宋体" w:cs="宋体"/>
          <w:sz w:val="22"/>
          <w:szCs w:val="22"/>
        </w:rPr>
        <w:t>方在支付本合同项下的任一合同价款前，乙方应提前</w:t>
      </w:r>
      <w:r>
        <w:rPr>
          <w:rFonts w:hint="eastAsia" w:ascii="宋体" w:hAnsi="宋体" w:eastAsia="宋体" w:cs="宋体"/>
          <w:sz w:val="22"/>
          <w:szCs w:val="22"/>
          <w:lang w:val="en-US" w:eastAsia="zh-CN"/>
        </w:rPr>
        <w:t xml:space="preserve"> 3 </w:t>
      </w:r>
      <w:r>
        <w:rPr>
          <w:rFonts w:hint="eastAsia" w:ascii="宋体" w:hAnsi="宋体" w:eastAsia="宋体" w:cs="宋体"/>
          <w:sz w:val="22"/>
          <w:szCs w:val="22"/>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账户名称：</w:t>
      </w:r>
      <w:r>
        <w:rPr>
          <w:rFonts w:hint="eastAsia" w:ascii="宋体" w:hAnsi="宋体" w:eastAsia="宋体" w:cs="宋体"/>
          <w:sz w:val="22"/>
          <w:szCs w:val="22"/>
          <w:lang w:val="en-US" w:eastAsia="zh-CN"/>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纳税人识别号：</w:t>
      </w:r>
      <w:r>
        <w:rPr>
          <w:rFonts w:hint="eastAsia" w:ascii="宋体" w:hAnsi="宋体" w:eastAsia="宋体" w:cs="宋体"/>
          <w:sz w:val="22"/>
          <w:szCs w:val="22"/>
          <w:lang w:val="en-US" w:eastAsia="zh-CN"/>
        </w:rPr>
        <w:t>91330000720082710W</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地址：</w:t>
      </w:r>
      <w:r>
        <w:rPr>
          <w:rFonts w:hint="eastAsia" w:ascii="宋体" w:hAnsi="宋体" w:eastAsia="宋体" w:cs="宋体"/>
          <w:sz w:val="22"/>
          <w:szCs w:val="22"/>
          <w:lang w:val="en-US" w:eastAsia="zh-CN"/>
        </w:rPr>
        <w:t>杭州萧山国际机场内综合楼217室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eastAsia="宋体" w:cs="宋体"/>
          <w:sz w:val="22"/>
          <w:szCs w:val="22"/>
          <w:lang w:val="en-US" w:eastAsia="zh-CN"/>
        </w:rPr>
        <w:t>0571-86662077</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开户行：</w:t>
      </w:r>
      <w:r>
        <w:rPr>
          <w:rFonts w:hint="eastAsia" w:ascii="宋体" w:hAnsi="宋体" w:eastAsia="宋体" w:cs="宋体"/>
          <w:sz w:val="22"/>
          <w:szCs w:val="22"/>
          <w:lang w:val="en-US" w:eastAsia="zh-CN"/>
        </w:rPr>
        <w:t>工行杭州空港城支行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1202050209904601740</w:t>
      </w:r>
    </w:p>
    <w:p>
      <w:pPr>
        <w:widowControl/>
        <w:numPr>
          <w:ilvl w:val="0"/>
          <w:numId w:val="2"/>
        </w:numPr>
        <w:spacing w:line="360" w:lineRule="exact"/>
        <w:ind w:firstLine="48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 xml:space="preserve"> 合同未尽事宜</w:t>
      </w:r>
    </w:p>
    <w:p>
      <w:pPr>
        <w:widowControl/>
        <w:spacing w:line="360" w:lineRule="exact"/>
        <w:ind w:firstLine="513"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8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合同争议解决</w:t>
      </w:r>
    </w:p>
    <w:p>
      <w:pPr>
        <w:widowControl/>
        <w:spacing w:line="360" w:lineRule="exact"/>
        <w:ind w:firstLine="513"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8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附则</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40" w:firstLineChars="200"/>
        <w:jc w:val="left"/>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w:t>
      </w:r>
      <w:r>
        <w:rPr>
          <w:rFonts w:hint="eastAsia" w:ascii="宋体" w:hAnsi="宋体" w:eastAsia="宋体" w:cs="宋体"/>
          <w:sz w:val="22"/>
          <w:szCs w:val="22"/>
        </w:rPr>
        <w:t>合同由双方法定代表人或授权代表签字</w:t>
      </w:r>
      <w:r>
        <w:rPr>
          <w:rFonts w:ascii="宋体" w:hAnsi="宋体" w:eastAsia="宋体" w:cs="宋体"/>
          <w:sz w:val="22"/>
          <w:szCs w:val="22"/>
        </w:rPr>
        <w:t>并</w:t>
      </w:r>
      <w:r>
        <w:rPr>
          <w:rFonts w:hint="eastAsia" w:ascii="宋体" w:hAnsi="宋体" w:eastAsia="宋体" w:cs="宋体"/>
          <w:sz w:val="22"/>
          <w:szCs w:val="22"/>
        </w:rPr>
        <w:t>加盖双方公章或合同专用章即生效。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after="0" w:afterLines="-2147483648" w:line="560" w:lineRule="exact"/>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spacing w:before="62" w:beforeLines="20" w:after="62" w:afterLines="20" w:line="360" w:lineRule="exact"/>
        <w:ind w:left="0" w:leftChars="0" w:right="0" w:rightChars="0" w:firstLine="99" w:firstLineChars="19"/>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鉴于我司与贵司拟订立《杭州萧山国际机场场区河道打捞项目（2023年7月-2025年6月）》（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8"/>
          <w:szCs w:val="28"/>
        </w:rPr>
      </w:pPr>
      <w:r>
        <w:rPr>
          <w:rFonts w:hint="eastAsia" w:ascii="宋体" w:hAnsi="宋体" w:eastAsia="宋体" w:cs="宋体"/>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鉴于：贵司与我司拟订立《杭州萧山国际机场场区河道打捞项目（2023年7月-2025年6月）》（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1.4</w:t>
      </w:r>
      <w:r>
        <w:rPr>
          <w:rFonts w:hint="eastAsia" w:ascii="宋体" w:hAnsi="宋体" w:eastAsia="宋体" w:cs="宋体"/>
          <w:sz w:val="22"/>
          <w:szCs w:val="22"/>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1.5.1</w:t>
      </w:r>
      <w:r>
        <w:rPr>
          <w:rFonts w:hint="eastAsia" w:ascii="宋体" w:hAnsi="宋体" w:eastAsia="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1.5.2</w:t>
      </w:r>
      <w:r>
        <w:rPr>
          <w:rFonts w:hint="eastAsia" w:ascii="宋体" w:hAnsi="宋体" w:eastAsia="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1.5.3</w:t>
      </w:r>
      <w:r>
        <w:rPr>
          <w:rFonts w:hint="eastAsia" w:ascii="宋体" w:hAnsi="宋体" w:eastAsia="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1.5.4</w:t>
      </w:r>
      <w:r>
        <w:rPr>
          <w:rFonts w:hint="eastAsia" w:ascii="宋体" w:hAnsi="宋体" w:eastAsia="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1.5.5</w:t>
      </w:r>
      <w:r>
        <w:rPr>
          <w:rFonts w:hint="eastAsia" w:ascii="宋体" w:hAnsi="宋体" w:eastAsia="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二、</w:t>
      </w:r>
      <w:r>
        <w:rPr>
          <w:rFonts w:hint="eastAsia" w:ascii="宋体" w:hAnsi="宋体" w:eastAsia="宋体" w:cs="宋体"/>
          <w:sz w:val="22"/>
          <w:szCs w:val="22"/>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2.2.2 扣除我司在主合同项下合同金额1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56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sz w:val="22"/>
          <w:szCs w:val="22"/>
        </w:rPr>
        <w:t>日期：【】</w:t>
      </w:r>
    </w:p>
    <w:p>
      <w:pPr>
        <w:spacing w:line="560" w:lineRule="exact"/>
        <w:ind w:right="960" w:firstLine="560" w:firstLineChars="200"/>
        <w:rPr>
          <w:rFonts w:hint="eastAsia" w:ascii="宋体" w:hAnsi="宋体" w:eastAsia="宋体" w:cs="宋体"/>
          <w:sz w:val="22"/>
          <w:szCs w:val="22"/>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r>
        <w:rPr>
          <w:rFonts w:hint="eastAsia" w:ascii="Calibri" w:hAnsi="Calibri" w:eastAsia="宋体" w:cs="Times New Roman"/>
          <w:b/>
          <w:bCs/>
          <w:kern w:val="44"/>
          <w:sz w:val="40"/>
          <w:szCs w:val="40"/>
        </w:rPr>
        <w:t>第五章  用户需求书</w:t>
      </w:r>
    </w:p>
    <w:p>
      <w:pPr>
        <w:spacing w:before="1"/>
        <w:jc w:val="center"/>
        <w:rPr>
          <w:rFonts w:ascii="Calibri" w:hAnsi="Calibri" w:eastAsia="宋体" w:cs="Times New Roman"/>
          <w:sz w:val="40"/>
          <w:szCs w:val="40"/>
        </w:rPr>
      </w:pP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4" w:name="_bookmark148"/>
      <w:bookmarkEnd w:id="34"/>
      <w:r>
        <w:rPr>
          <w:rFonts w:ascii="Arial" w:hAnsi="Arial" w:eastAsia="黑体" w:cs="Times New Roman"/>
          <w:b/>
          <w:bCs/>
          <w:sz w:val="28"/>
          <w:szCs w:val="28"/>
        </w:rPr>
        <w:t>一、项目概况及总体要求</w:t>
      </w:r>
    </w:p>
    <w:p>
      <w:pPr>
        <w:spacing w:before="120" w:beforeLines="50" w:line="360" w:lineRule="auto"/>
        <w:ind w:firstLine="440" w:firstLineChars="200"/>
        <w:rPr>
          <w:rFonts w:hint="eastAsia" w:ascii="宋体" w:hAnsi="宋体" w:eastAsia="宋体" w:cs="宋体"/>
          <w:sz w:val="22"/>
          <w:szCs w:val="22"/>
        </w:rPr>
      </w:pPr>
      <w:bookmarkStart w:id="35" w:name="_bookmark149"/>
      <w:bookmarkEnd w:id="35"/>
      <w:r>
        <w:rPr>
          <w:rFonts w:hint="eastAsia" w:ascii="宋体" w:hAnsi="宋体" w:eastAsia="宋体" w:cs="宋体"/>
          <w:sz w:val="22"/>
          <w:szCs w:val="22"/>
        </w:rPr>
        <w:t>根据杭州机场</w:t>
      </w:r>
      <w:r>
        <w:rPr>
          <w:rFonts w:hint="eastAsia" w:ascii="宋体" w:hAnsi="宋体" w:eastAsia="宋体" w:cs="宋体"/>
          <w:sz w:val="22"/>
          <w:szCs w:val="22"/>
          <w:lang w:val="en-US" w:eastAsia="zh-CN"/>
        </w:rPr>
        <w:t>河道环境的保洁需要</w:t>
      </w:r>
      <w:r>
        <w:rPr>
          <w:rFonts w:hint="eastAsia" w:ascii="宋体" w:hAnsi="宋体" w:eastAsia="宋体" w:cs="宋体"/>
          <w:sz w:val="22"/>
          <w:szCs w:val="22"/>
        </w:rPr>
        <w:t>，</w:t>
      </w:r>
      <w:r>
        <w:rPr>
          <w:rFonts w:hint="eastAsia" w:ascii="宋体" w:hAnsi="宋体" w:eastAsia="宋体" w:cs="宋体"/>
          <w:sz w:val="22"/>
          <w:szCs w:val="22"/>
          <w:lang w:val="en-US" w:eastAsia="zh-CN"/>
        </w:rPr>
        <w:t>需日常进行河道打捞及河堤除草等相关工作。</w:t>
      </w:r>
    </w:p>
    <w:p>
      <w:pPr>
        <w:keepNext/>
        <w:keepLines/>
        <w:spacing w:before="160" w:after="160" w:line="360" w:lineRule="exact"/>
        <w:ind w:firstLine="281" w:firstLineChars="100"/>
        <w:jc w:val="left"/>
        <w:outlineLvl w:val="3"/>
        <w:rPr>
          <w:rFonts w:ascii="宋体" w:hAnsi="宋体" w:eastAsia="宋体" w:cs="宋体"/>
          <w:b/>
          <w:bCs/>
          <w:sz w:val="23"/>
          <w:szCs w:val="23"/>
        </w:rPr>
      </w:pPr>
      <w:r>
        <w:rPr>
          <w:rFonts w:ascii="Arial" w:hAnsi="Arial" w:eastAsia="黑体" w:cs="Times New Roman"/>
          <w:b/>
          <w:bCs/>
          <w:sz w:val="28"/>
          <w:szCs w:val="28"/>
        </w:rPr>
        <w:t>二、</w:t>
      </w:r>
      <w:r>
        <w:rPr>
          <w:rFonts w:hint="eastAsia" w:ascii="Arial" w:hAnsi="Arial" w:eastAsia="黑体" w:cs="Times New Roman"/>
          <w:b/>
          <w:bCs/>
          <w:sz w:val="28"/>
          <w:szCs w:val="28"/>
        </w:rPr>
        <w:t>服务</w:t>
      </w:r>
      <w:r>
        <w:rPr>
          <w:rFonts w:ascii="Arial" w:hAnsi="Arial" w:eastAsia="黑体" w:cs="Times New Roman"/>
          <w:b/>
          <w:bCs/>
          <w:sz w:val="28"/>
          <w:szCs w:val="28"/>
        </w:rPr>
        <w:t>需求</w:t>
      </w:r>
    </w:p>
    <w:p>
      <w:pPr>
        <w:spacing w:line="360" w:lineRule="exact"/>
        <w:ind w:firstLine="436" w:firstLineChars="200"/>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河道打捞：对场区段现有面积</w:t>
      </w:r>
      <w:r>
        <w:rPr>
          <w:rFonts w:hint="eastAsia" w:ascii="宋体" w:hAnsi="宋体" w:eastAsia="宋体" w:cs="宋体"/>
          <w:spacing w:val="-1"/>
          <w:sz w:val="22"/>
          <w:szCs w:val="22"/>
          <w:highlight w:val="none"/>
          <w:lang w:val="en-US" w:eastAsia="zh-CN"/>
        </w:rPr>
        <w:t>85443</w:t>
      </w:r>
      <w:r>
        <w:rPr>
          <w:rFonts w:hint="eastAsia" w:ascii="宋体" w:hAnsi="宋体" w:eastAsia="宋体" w:cs="宋体"/>
          <w:spacing w:val="-1"/>
          <w:sz w:val="22"/>
          <w:szCs w:val="22"/>
          <w:highlight w:val="none"/>
        </w:rPr>
        <w:t>㎡的河道</w:t>
      </w:r>
      <w:r>
        <w:rPr>
          <w:rFonts w:hint="eastAsia" w:ascii="宋体" w:hAnsi="宋体" w:eastAsia="宋体" w:cs="宋体"/>
          <w:spacing w:val="-1"/>
          <w:sz w:val="22"/>
          <w:szCs w:val="22"/>
          <w:highlight w:val="none"/>
          <w:lang w:val="en-US" w:eastAsia="zh-CN"/>
        </w:rPr>
        <w:t>和11872㎡的人工湖进行</w:t>
      </w:r>
      <w:r>
        <w:rPr>
          <w:rFonts w:hint="eastAsia" w:ascii="宋体" w:hAnsi="宋体" w:eastAsia="宋体" w:cs="宋体"/>
          <w:spacing w:val="-1"/>
          <w:sz w:val="22"/>
          <w:szCs w:val="22"/>
          <w:highlight w:val="none"/>
          <w:lang w:eastAsia="zh-CN"/>
        </w:rPr>
        <w:t>保洁</w:t>
      </w:r>
      <w:r>
        <w:rPr>
          <w:rFonts w:hint="eastAsia" w:ascii="宋体" w:hAnsi="宋体" w:eastAsia="宋体" w:cs="宋体"/>
          <w:spacing w:val="-1"/>
          <w:sz w:val="22"/>
          <w:szCs w:val="22"/>
          <w:highlight w:val="none"/>
        </w:rPr>
        <w:t>清理</w:t>
      </w:r>
      <w:r>
        <w:rPr>
          <w:rFonts w:hint="eastAsia" w:ascii="宋体" w:hAnsi="宋体" w:eastAsia="宋体" w:cs="宋体"/>
          <w:spacing w:val="-1"/>
          <w:sz w:val="22"/>
          <w:szCs w:val="22"/>
          <w:highlight w:val="none"/>
          <w:lang w:eastAsia="zh-CN"/>
        </w:rPr>
        <w:t>；</w:t>
      </w:r>
    </w:p>
    <w:p>
      <w:pPr>
        <w:spacing w:line="360" w:lineRule="exact"/>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2、河堤除草：对场区段现有河堤垂直面的杂树、杂草进行清理；</w:t>
      </w:r>
    </w:p>
    <w:p>
      <w:pPr>
        <w:spacing w:line="360" w:lineRule="exact"/>
        <w:ind w:firstLine="436" w:firstLineChars="200"/>
        <w:rPr>
          <w:rFonts w:hint="eastAsia" w:ascii="宋体" w:hAnsi="宋体" w:eastAsia="宋体" w:cs="宋体"/>
          <w:spacing w:val="-1"/>
          <w:sz w:val="22"/>
          <w:szCs w:val="22"/>
        </w:rPr>
      </w:pPr>
      <w:r>
        <w:rPr>
          <w:rFonts w:hint="eastAsia" w:ascii="宋体" w:hAnsi="宋体" w:eastAsia="宋体" w:cs="宋体"/>
          <w:spacing w:val="-1"/>
          <w:sz w:val="22"/>
          <w:szCs w:val="22"/>
          <w:lang w:val="en-US" w:eastAsia="zh-CN"/>
        </w:rPr>
        <w:t>3、排水口梳理：对场区段现有排水口进行摸排、编号及使用304不锈钢材料制作标识牌进行安装；</w:t>
      </w:r>
    </w:p>
    <w:p>
      <w:pPr>
        <w:keepNext/>
        <w:keepLines/>
        <w:spacing w:before="160" w:after="160" w:line="360" w:lineRule="exact"/>
        <w:jc w:val="left"/>
        <w:outlineLvl w:val="3"/>
        <w:rPr>
          <w:rFonts w:ascii="Arial" w:hAnsi="Arial" w:eastAsia="黑体" w:cs="Times New Roman"/>
          <w:b/>
          <w:bCs/>
          <w:sz w:val="28"/>
          <w:szCs w:val="28"/>
        </w:rPr>
      </w:pPr>
      <w:bookmarkStart w:id="36" w:name="_bookmark150"/>
      <w:bookmarkEnd w:id="36"/>
      <w:r>
        <w:rPr>
          <w:rFonts w:hint="eastAsia" w:ascii="Arial" w:hAnsi="Arial" w:eastAsia="黑体" w:cs="Times New Roman"/>
          <w:b/>
          <w:bCs/>
          <w:sz w:val="28"/>
          <w:szCs w:val="28"/>
          <w:lang w:val="en-US" w:eastAsia="zh-CN"/>
        </w:rPr>
        <w:t xml:space="preserve">  </w:t>
      </w:r>
      <w:r>
        <w:rPr>
          <w:rFonts w:ascii="Arial" w:hAnsi="Arial" w:eastAsia="黑体" w:cs="Times New Roman"/>
          <w:b/>
          <w:bCs/>
          <w:sz w:val="28"/>
          <w:szCs w:val="28"/>
        </w:rPr>
        <w:t>三、服务要求</w:t>
      </w:r>
    </w:p>
    <w:p>
      <w:pPr>
        <w:spacing w:line="360" w:lineRule="exact"/>
        <w:rPr>
          <w:rFonts w:hint="eastAsia" w:ascii="宋体" w:hAnsi="宋体" w:eastAsia="宋体" w:cs="宋体"/>
          <w:sz w:val="22"/>
          <w:szCs w:val="22"/>
        </w:rPr>
      </w:pPr>
      <w:bookmarkStart w:id="37" w:name="_bookmark151"/>
      <w:bookmarkEnd w:id="37"/>
      <w:r>
        <w:rPr>
          <w:rFonts w:hint="eastAsia" w:ascii="宋体" w:hAnsi="宋体" w:eastAsia="宋体" w:cs="宋体"/>
          <w:sz w:val="22"/>
          <w:szCs w:val="22"/>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宋体" w:hAnsi="宋体" w:eastAsia="宋体" w:cs="宋体"/>
          <w:sz w:val="22"/>
          <w:szCs w:val="22"/>
        </w:rPr>
        <w:t>（一）河道打捞</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1.建立河道水面长期巡视和漂浮物（漂浮垃圾、树叶、水生物及动物尸体等）的清洁打捞</w:t>
      </w:r>
      <w:r>
        <w:rPr>
          <w:rFonts w:hint="eastAsia" w:ascii="宋体" w:hAnsi="宋体" w:eastAsia="宋体" w:cs="宋体"/>
          <w:sz w:val="22"/>
          <w:szCs w:val="22"/>
          <w:lang w:eastAsia="zh-CN"/>
        </w:rPr>
        <w:t>机制</w:t>
      </w:r>
      <w:r>
        <w:rPr>
          <w:rFonts w:hint="eastAsia" w:ascii="宋体" w:hAnsi="宋体" w:eastAsia="宋体" w:cs="宋体"/>
          <w:sz w:val="22"/>
          <w:szCs w:val="22"/>
        </w:rPr>
        <w:t>，要求每日巡视</w:t>
      </w:r>
      <w:r>
        <w:rPr>
          <w:rFonts w:hint="eastAsia" w:ascii="宋体" w:hAnsi="宋体" w:eastAsia="宋体" w:cs="宋体"/>
          <w:sz w:val="22"/>
          <w:szCs w:val="22"/>
          <w:lang w:eastAsia="zh-CN"/>
        </w:rPr>
        <w:t>、</w:t>
      </w:r>
      <w:r>
        <w:rPr>
          <w:rFonts w:hint="eastAsia" w:ascii="宋体" w:hAnsi="宋体" w:eastAsia="宋体" w:cs="宋体"/>
          <w:sz w:val="22"/>
          <w:szCs w:val="22"/>
        </w:rPr>
        <w:t>清理。同时对于打捞回来的河道垃圾进行回收、运输处置，避免二次污染。</w:t>
      </w:r>
    </w:p>
    <w:p>
      <w:pPr>
        <w:spacing w:line="36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2.</w:t>
      </w:r>
      <w:r>
        <w:rPr>
          <w:rFonts w:hint="eastAsia" w:ascii="宋体" w:hAnsi="宋体" w:eastAsia="宋体" w:cs="宋体"/>
          <w:sz w:val="22"/>
          <w:szCs w:val="22"/>
        </w:rPr>
        <w:t>河道保洁日打捞巡回数不得低于1次，雨季增加到每日两次</w:t>
      </w:r>
      <w:r>
        <w:rPr>
          <w:rFonts w:hint="eastAsia" w:ascii="宋体" w:hAnsi="宋体" w:eastAsia="宋体" w:cs="宋体"/>
          <w:sz w:val="22"/>
          <w:szCs w:val="22"/>
          <w:lang w:eastAsia="zh-CN"/>
        </w:rPr>
        <w:t>，</w:t>
      </w:r>
      <w:r>
        <w:rPr>
          <w:rFonts w:hint="eastAsia" w:ascii="宋体" w:hAnsi="宋体" w:eastAsia="宋体" w:cs="宋体"/>
          <w:b/>
          <w:sz w:val="22"/>
          <w:szCs w:val="22"/>
        </w:rPr>
        <w:t>要求熟悉水上作业并熟知水性。</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.河面无漂浮物（种植物除外），无垃圾、无杂草，河面无障碍物。河面聚集垃圾漂浮物面积不超过0.5平方米；每百米分散漂浮物不超过8处；落叶滞留时间不超过4小时。</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.河面垃圾拦截网前的漂浮物及垃圾及时清理，漂浮物聚集不超过0.4米宽。</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 xml:space="preserve">.河面保洁人员、船只配备完善，船只应有醒目的单位名称及监督电话，规范作业、水上作业时应穿着救生衣，船上垃圾及时清运。  </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eastAsia="zh-CN"/>
        </w:rPr>
        <w:t>全面</w:t>
      </w:r>
      <w:r>
        <w:rPr>
          <w:rFonts w:hint="eastAsia" w:ascii="宋体" w:hAnsi="宋体" w:eastAsia="宋体" w:cs="宋体"/>
          <w:sz w:val="22"/>
          <w:szCs w:val="22"/>
        </w:rPr>
        <w:t>清除河岸河堤上的杂草植株</w:t>
      </w:r>
      <w:r>
        <w:rPr>
          <w:rFonts w:hint="eastAsia" w:ascii="宋体" w:hAnsi="宋体" w:eastAsia="宋体" w:cs="宋体"/>
          <w:sz w:val="22"/>
          <w:szCs w:val="22"/>
          <w:lang w:eastAsia="zh-CN"/>
        </w:rPr>
        <w:t>，</w:t>
      </w:r>
      <w:r>
        <w:rPr>
          <w:rFonts w:hint="eastAsia" w:ascii="宋体" w:hAnsi="宋体" w:eastAsia="宋体" w:cs="宋体"/>
          <w:sz w:val="22"/>
          <w:szCs w:val="22"/>
        </w:rPr>
        <w:t>避免对河堤造成损害。</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.乙方及时掌握河道沿线排水口出水情况、晴天出水情况、统计各类排污（排水）口数量，选用</w:t>
      </w:r>
      <w:r>
        <w:rPr>
          <w:rFonts w:hint="eastAsia" w:ascii="宋体" w:hAnsi="宋体" w:eastAsia="宋体" w:cs="宋体"/>
          <w:sz w:val="22"/>
          <w:szCs w:val="22"/>
          <w:lang w:val="en-US" w:eastAsia="zh-CN"/>
        </w:rPr>
        <w:t>304不锈钢</w:t>
      </w:r>
      <w:r>
        <w:rPr>
          <w:rFonts w:hint="eastAsia" w:ascii="宋体" w:hAnsi="宋体" w:eastAsia="宋体" w:cs="宋体"/>
          <w:sz w:val="22"/>
          <w:szCs w:val="22"/>
        </w:rPr>
        <w:t>制作排水口标识牌，乙方应设立出水口相关台账并报甲方。</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.乙方需每日检查出水口，确保无污水排入河道，如发现污水排入河道、河面漂浮污泥、油花等异常现象需及时上报甲方。</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9</w:t>
      </w:r>
      <w:r>
        <w:rPr>
          <w:rFonts w:hint="eastAsia" w:ascii="宋体" w:hAnsi="宋体" w:eastAsia="宋体" w:cs="宋体"/>
          <w:sz w:val="22"/>
          <w:szCs w:val="22"/>
        </w:rPr>
        <w:t>.乙方需配合机场做好汛期的河道水位监测工作、调查排污源头工作。</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10.乙方</w:t>
      </w:r>
      <w:r>
        <w:rPr>
          <w:rFonts w:hint="eastAsia" w:ascii="宋体" w:hAnsi="宋体" w:eastAsia="宋体" w:cs="宋体"/>
          <w:sz w:val="22"/>
          <w:szCs w:val="22"/>
        </w:rPr>
        <w:t>所有作业人员需购买意外伤害保险。</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eastAsia="zh-CN"/>
        </w:rPr>
        <w:t>1</w:t>
      </w:r>
      <w:r>
        <w:rPr>
          <w:rFonts w:hint="eastAsia" w:ascii="宋体" w:hAnsi="宋体" w:eastAsia="宋体" w:cs="宋体"/>
          <w:sz w:val="22"/>
          <w:szCs w:val="22"/>
          <w:lang w:val="en-US" w:eastAsia="zh-CN"/>
        </w:rPr>
        <w:t>1.乙方</w:t>
      </w:r>
      <w:r>
        <w:rPr>
          <w:rFonts w:hint="eastAsia" w:ascii="宋体" w:hAnsi="宋体" w:eastAsia="宋体" w:cs="宋体"/>
          <w:sz w:val="22"/>
          <w:szCs w:val="22"/>
        </w:rPr>
        <w:t>定期对河岸河堤进行巡视，及时清除河岸河堤上的杂草植株避免对河堤造成损害。</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.乙方应做好各项安全工作，不得发生安全事故如药物对人体造成伤害，车辆、机器造成人员财产损失，人员在工作、休息中的所有安全事故等，以上一切损失、事故均由乙方承担一切责任。</w:t>
      </w:r>
    </w:p>
    <w:p>
      <w:pPr>
        <w:spacing w:line="360" w:lineRule="exact"/>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13</w:t>
      </w:r>
      <w:r>
        <w:rPr>
          <w:rFonts w:hint="eastAsia" w:ascii="宋体" w:hAnsi="宋体" w:eastAsia="宋体" w:cs="宋体"/>
          <w:sz w:val="22"/>
          <w:szCs w:val="22"/>
        </w:rPr>
        <w:t>.乙方提供24小时响应服务，在接到甲方指令通知后1小时内集结到位、执行到位。</w:t>
      </w:r>
    </w:p>
    <w:p>
      <w:p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）费用扣除</w:t>
      </w:r>
    </w:p>
    <w:p>
      <w:pPr>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投标人如中标需承诺严格按照招标人招标要求执行，如执行不到位，招标人有权按</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00元/次进行费用扣除。</w:t>
      </w:r>
    </w:p>
    <w:p>
      <w:pPr>
        <w:spacing w:line="360" w:lineRule="exact"/>
        <w:ind w:firstLine="440" w:firstLineChars="200"/>
        <w:rPr>
          <w:rFonts w:ascii="宋体" w:hAnsi="宋体" w:eastAsia="宋体" w:cs="宋体"/>
          <w:sz w:val="22"/>
          <w:szCs w:val="22"/>
          <w:highlight w:val="red"/>
        </w:rPr>
      </w:pPr>
    </w:p>
    <w:p>
      <w:pPr>
        <w:ind w:firstLine="420" w:firstLineChars="200"/>
        <w:sectPr>
          <w:pgSz w:w="12240" w:h="15840"/>
          <w:pgMar w:top="1500" w:right="1680" w:bottom="1120" w:left="1700" w:header="0" w:footer="921" w:gutter="0"/>
          <w:pgNumType w:fmt="decimal"/>
          <w:cols w:space="720" w:num="1"/>
        </w:sectPr>
      </w:pPr>
    </w:p>
    <w:p>
      <w:pPr>
        <w:keepNext/>
        <w:keepLines/>
        <w:spacing w:before="340" w:after="330" w:line="564" w:lineRule="exact"/>
        <w:ind w:right="57"/>
        <w:jc w:val="center"/>
        <w:outlineLvl w:val="0"/>
        <w:rPr>
          <w:rFonts w:ascii="Calibri" w:hAnsi="Calibri" w:eastAsia="宋体" w:cs="Times New Roman"/>
          <w:kern w:val="44"/>
          <w:sz w:val="44"/>
          <w:szCs w:val="44"/>
        </w:rPr>
      </w:pPr>
      <w:bookmarkStart w:id="38" w:name="_Toc774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8"/>
    </w:p>
    <w:p>
      <w:pPr>
        <w:spacing w:line="564" w:lineRule="exact"/>
        <w:ind w:right="57"/>
        <w:jc w:val="center"/>
        <w:rPr>
          <w:rFonts w:hint="eastAsia"/>
        </w:rPr>
        <w:sectPr>
          <w:headerReference r:id="rId15" w:type="default"/>
          <w:footerReference r:id="rId16"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的投标总报价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hint="eastAsia"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hint="eastAsia" w:ascii="宋体" w:hAnsi="宋体" w:eastAsia="宋体" w:cs="宋体"/>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240"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6192;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2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2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2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515"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57216"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4"/>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5"/>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39" w:name="_Toc133214310"/>
      <w:bookmarkStart w:id="40" w:name="_Toc133470544"/>
      <w:bookmarkStart w:id="41" w:name="_Toc137373399"/>
      <w:bookmarkStart w:id="42" w:name="_Toc133214103"/>
    </w:p>
    <w:p>
      <w:pPr>
        <w:jc w:val="right"/>
        <w:rPr>
          <w:rFonts w:ascii="Calibri" w:hAnsi="Calibri" w:eastAsia="宋体" w:cs="Calibri"/>
          <w:bCs/>
          <w:sz w:val="24"/>
          <w:szCs w:val="22"/>
        </w:rPr>
      </w:pPr>
      <w:r>
        <w:rPr>
          <w:rFonts w:hint="eastAsia" w:ascii="Calibri" w:hAnsi="Calibri" w:eastAsia="宋体" w:cs="Calibri"/>
          <w:bCs/>
          <w:sz w:val="24"/>
          <w:szCs w:val="22"/>
        </w:rPr>
        <w:t>单位：万元</w:t>
      </w:r>
    </w:p>
    <w:tbl>
      <w:tblPr>
        <w:tblStyle w:val="1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szCs w:val="21"/>
              </w:rPr>
            </w:pPr>
            <w:r>
              <w:rPr>
                <w:rFonts w:ascii="Calibri" w:hAnsi="Calibri" w:eastAsia="宋体" w:cs="Calibri"/>
                <w:szCs w:val="21"/>
              </w:rPr>
              <w:t>序号</w:t>
            </w:r>
          </w:p>
        </w:tc>
        <w:tc>
          <w:tcPr>
            <w:tcW w:w="3155" w:type="dxa"/>
            <w:vAlign w:val="center"/>
          </w:tcPr>
          <w:p>
            <w:pPr>
              <w:jc w:val="center"/>
              <w:rPr>
                <w:rFonts w:ascii="Calibri" w:hAnsi="Calibri" w:cs="Calibri"/>
                <w:szCs w:val="21"/>
              </w:rPr>
            </w:pPr>
            <w:r>
              <w:rPr>
                <w:rFonts w:hint="eastAsia" w:ascii="Calibri" w:hAnsi="Calibri" w:eastAsia="宋体" w:cs="Calibri"/>
                <w:szCs w:val="21"/>
              </w:rPr>
              <w:t>项目</w:t>
            </w:r>
            <w:r>
              <w:rPr>
                <w:rStyle w:val="18"/>
                <w:rFonts w:hint="eastAsia"/>
              </w:rPr>
              <w:t>名称</w:t>
            </w:r>
          </w:p>
        </w:tc>
        <w:tc>
          <w:tcPr>
            <w:tcW w:w="4536" w:type="dxa"/>
            <w:tcBorders>
              <w:left w:val="single" w:color="auto" w:sz="4" w:space="0"/>
            </w:tcBorders>
            <w:vAlign w:val="center"/>
          </w:tcPr>
          <w:p>
            <w:pPr>
              <w:jc w:val="center"/>
              <w:rPr>
                <w:rFonts w:ascii="Calibri" w:hAnsi="Calibri" w:eastAsia="宋体" w:cs="Calibri"/>
                <w:szCs w:val="21"/>
              </w:rPr>
            </w:pPr>
            <w:r>
              <w:rPr>
                <w:rFonts w:ascii="Calibri" w:hAnsi="Calibri" w:eastAsia="宋体" w:cs="Calibri"/>
                <w:szCs w:val="21"/>
              </w:rPr>
              <w:t>投标</w:t>
            </w:r>
            <w:r>
              <w:rPr>
                <w:rFonts w:hint="eastAsia" w:ascii="Calibri" w:hAnsi="Calibri"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3155" w:type="dxa"/>
            <w:vAlign w:val="center"/>
          </w:tcPr>
          <w:p>
            <w:pPr>
              <w:jc w:val="center"/>
              <w:rPr>
                <w:rFonts w:ascii="Calibri" w:hAnsi="Calibri" w:eastAsia="宋体" w:cs="Calibri"/>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5</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计（不含税价）</w:t>
            </w: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税率</w:t>
            </w: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计（含税价）</w:t>
            </w:r>
          </w:p>
        </w:tc>
        <w:tc>
          <w:tcPr>
            <w:tcW w:w="4536" w:type="dxa"/>
            <w:tcBorders>
              <w:left w:val="single" w:color="auto" w:sz="4" w:space="0"/>
            </w:tcBorders>
            <w:vAlign w:val="center"/>
          </w:tcPr>
          <w:p>
            <w:pPr>
              <w:jc w:val="right"/>
              <w:rPr>
                <w:rFonts w:ascii="Calibri" w:hAnsi="Calibri" w:eastAsia="宋体" w:cs="Calibri"/>
                <w:bCs/>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9"/>
    <w:bookmarkEnd w:id="40"/>
    <w:bookmarkEnd w:id="41"/>
    <w:bookmarkEnd w:id="42"/>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6"/>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hint="eastAsia" w:ascii="宋体" w:hAnsi="宋体" w:cs="宋体"/>
                <w:kern w:val="0"/>
                <w:sz w:val="24"/>
                <w:highlight w:val="none"/>
              </w:rPr>
            </w:pPr>
          </w:p>
        </w:tc>
        <w:tc>
          <w:tcPr>
            <w:tcW w:w="1719"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9"/>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cs="宋体"/>
                <w:sz w:val="22"/>
                <w:highlight w:val="none"/>
              </w:rPr>
            </w:pPr>
            <w:r>
              <w:rPr>
                <w:rFonts w:cs="宋体"/>
                <w:b/>
                <w:bCs/>
                <w:sz w:val="22"/>
                <w:highlight w:val="none"/>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7"/>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7"/>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31"/>
        <w:spacing w:line="360" w:lineRule="auto"/>
        <w:ind w:left="397" w:firstLine="3570" w:firstLineChars="1623"/>
        <w:rPr>
          <w:rFonts w:cs="宋体"/>
          <w:sz w:val="22"/>
          <w:highlight w:val="none"/>
        </w:rPr>
      </w:pPr>
      <w:r>
        <w:rPr>
          <w:rFonts w:cs="宋体"/>
          <w:sz w:val="22"/>
          <w:highlight w:val="none"/>
        </w:rPr>
        <w:t xml:space="preserve">投标人(盖单位章)：     </w:t>
      </w:r>
    </w:p>
    <w:p>
      <w:pPr>
        <w:pStyle w:val="31"/>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31"/>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4" w:leftChars="-255" w:right="-20" w:hanging="491"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3" w:name="_Toc26957539"/>
      <w:bookmarkStart w:id="44" w:name="_Toc28249088"/>
      <w:bookmarkStart w:id="45" w:name="_Toc26957693"/>
      <w:r>
        <w:rPr>
          <w:rFonts w:cs="宋体"/>
          <w:b/>
          <w:sz w:val="32"/>
          <w:szCs w:val="32"/>
          <w:highlight w:val="none"/>
        </w:rPr>
        <w:t xml:space="preserve"> </w:t>
      </w:r>
      <w:bookmarkEnd w:id="43"/>
      <w:bookmarkEnd w:id="44"/>
      <w:bookmarkEnd w:id="45"/>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9"/>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bookmarkStart w:id="46" w:name="_Toc12793"/>
            <w:r>
              <w:rPr>
                <w:rFonts w:hint="eastAsia" w:ascii="宋体" w:hAnsi="宋体" w:cs="宋体"/>
                <w:sz w:val="22"/>
                <w:highlight w:val="none"/>
              </w:rPr>
              <w:t>…</w:t>
            </w:r>
            <w:bookmarkEnd w:id="46"/>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4" w:leftChars="-255" w:right="-20" w:hanging="491" w:hangingChars="223"/>
        <w:jc w:val="center"/>
        <w:rPr>
          <w:rFonts w:cs="宋体"/>
          <w:b/>
          <w:sz w:val="22"/>
          <w:highlight w:val="none"/>
        </w:rPr>
      </w:pPr>
      <w:r>
        <w:rPr>
          <w:rFonts w:cs="宋体"/>
          <w:b/>
          <w:sz w:val="22"/>
          <w:highlight w:val="none"/>
        </w:rPr>
        <w:t xml:space="preserve"> </w:t>
      </w:r>
      <w:bookmarkStart w:id="47" w:name="_Hlk54028616"/>
      <w:r>
        <w:rPr>
          <w:rFonts w:cs="宋体"/>
          <w:b/>
          <w:sz w:val="22"/>
          <w:highlight w:val="none"/>
        </w:rPr>
        <w:t>注：投标人应根据投标人须知第 3.5项的要求在本表后附相关证明材料。</w:t>
      </w:r>
      <w:bookmarkEnd w:id="47"/>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9"/>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8"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32"/>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32"/>
        <w:jc w:val="center"/>
        <w:rPr>
          <w:rFonts w:hint="eastAsia" w:ascii="宋体" w:hAnsi="宋体" w:eastAsia="宋体" w:cs="宋体"/>
          <w:b/>
          <w:sz w:val="28"/>
          <w:highlight w:val="none"/>
        </w:rPr>
      </w:pPr>
    </w:p>
    <w:tbl>
      <w:tblPr>
        <w:tblStyle w:val="1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2"/>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32"/>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32"/>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2"/>
              <w:ind w:left="113"/>
              <w:jc w:val="center"/>
              <w:rPr>
                <w:rFonts w:hint="eastAsia" w:ascii="宋体" w:hAnsi="宋体" w:eastAsia="宋体" w:cs="宋体"/>
                <w:highlight w:val="none"/>
              </w:rPr>
            </w:pPr>
          </w:p>
        </w:tc>
        <w:tc>
          <w:tcPr>
            <w:tcW w:w="3335" w:type="dxa"/>
            <w:vAlign w:val="center"/>
          </w:tcPr>
          <w:p>
            <w:pPr>
              <w:pStyle w:val="32"/>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32"/>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2"/>
              <w:ind w:left="113"/>
              <w:jc w:val="center"/>
              <w:rPr>
                <w:rFonts w:hint="eastAsia" w:ascii="宋体" w:hAnsi="宋体" w:eastAsia="宋体" w:cs="宋体"/>
                <w:highlight w:val="none"/>
              </w:rPr>
            </w:pPr>
          </w:p>
        </w:tc>
        <w:tc>
          <w:tcPr>
            <w:tcW w:w="3335" w:type="dxa"/>
            <w:vAlign w:val="center"/>
          </w:tcPr>
          <w:p>
            <w:pPr>
              <w:pStyle w:val="32"/>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32"/>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32"/>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32"/>
              <w:rPr>
                <w:rFonts w:hint="eastAsia" w:ascii="宋体" w:hAnsi="宋体" w:eastAsia="宋体" w:cs="宋体"/>
                <w:highlight w:val="none"/>
              </w:rPr>
            </w:pPr>
            <w:r>
              <w:rPr>
                <w:rFonts w:hint="eastAsia" w:ascii="宋体" w:hAnsi="宋体" w:eastAsia="宋体" w:cs="宋体"/>
                <w:highlight w:val="none"/>
              </w:rPr>
              <w:t>1.</w:t>
            </w:r>
          </w:p>
          <w:p>
            <w:pPr>
              <w:pStyle w:val="32"/>
              <w:rPr>
                <w:rFonts w:hint="eastAsia" w:ascii="宋体" w:hAnsi="宋体" w:eastAsia="宋体" w:cs="宋体"/>
                <w:highlight w:val="none"/>
              </w:rPr>
            </w:pPr>
            <w:r>
              <w:rPr>
                <w:rFonts w:hint="eastAsia" w:ascii="宋体" w:hAnsi="宋体" w:eastAsia="宋体" w:cs="宋体"/>
                <w:highlight w:val="none"/>
              </w:rPr>
              <w:t>2.</w:t>
            </w:r>
          </w:p>
          <w:p>
            <w:pPr>
              <w:pStyle w:val="32"/>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32"/>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32"/>
              <w:rPr>
                <w:rFonts w:hint="eastAsia" w:ascii="宋体" w:hAnsi="宋体" w:eastAsia="宋体" w:cs="宋体"/>
                <w:highlight w:val="none"/>
              </w:rPr>
            </w:pPr>
            <w:r>
              <w:rPr>
                <w:rFonts w:hint="eastAsia" w:ascii="宋体" w:hAnsi="宋体" w:eastAsia="宋体" w:cs="宋体"/>
                <w:highlight w:val="none"/>
              </w:rPr>
              <w:t>1.</w:t>
            </w:r>
          </w:p>
          <w:p>
            <w:pPr>
              <w:pStyle w:val="32"/>
              <w:rPr>
                <w:rFonts w:hint="eastAsia" w:ascii="宋体" w:hAnsi="宋体" w:eastAsia="宋体" w:cs="宋体"/>
                <w:highlight w:val="none"/>
              </w:rPr>
            </w:pPr>
            <w:r>
              <w:rPr>
                <w:rFonts w:hint="eastAsia" w:ascii="宋体" w:hAnsi="宋体" w:eastAsia="宋体" w:cs="宋体"/>
                <w:highlight w:val="none"/>
              </w:rPr>
              <w:t>2.</w:t>
            </w:r>
          </w:p>
          <w:p>
            <w:pPr>
              <w:pStyle w:val="32"/>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32"/>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32"/>
              <w:rPr>
                <w:rFonts w:hint="eastAsia" w:ascii="宋体" w:hAnsi="宋体" w:eastAsia="宋体" w:cs="宋体"/>
                <w:highlight w:val="none"/>
              </w:rPr>
            </w:pPr>
            <w:r>
              <w:rPr>
                <w:rFonts w:hint="eastAsia" w:ascii="宋体" w:hAnsi="宋体" w:eastAsia="宋体" w:cs="宋体"/>
                <w:highlight w:val="none"/>
              </w:rPr>
              <w:t>1.</w:t>
            </w:r>
          </w:p>
          <w:p>
            <w:pPr>
              <w:pStyle w:val="32"/>
              <w:rPr>
                <w:rFonts w:hint="eastAsia" w:ascii="宋体" w:hAnsi="宋体" w:eastAsia="宋体" w:cs="宋体"/>
                <w:highlight w:val="none"/>
              </w:rPr>
            </w:pPr>
            <w:r>
              <w:rPr>
                <w:rFonts w:hint="eastAsia" w:ascii="宋体" w:hAnsi="宋体" w:eastAsia="宋体" w:cs="宋体"/>
                <w:highlight w:val="none"/>
              </w:rPr>
              <w:t>2.</w:t>
            </w:r>
          </w:p>
          <w:p>
            <w:pPr>
              <w:pStyle w:val="32"/>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32"/>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32"/>
              <w:rPr>
                <w:rFonts w:hint="eastAsia" w:ascii="宋体" w:hAnsi="宋体" w:eastAsia="宋体" w:cs="宋体"/>
                <w:highlight w:val="none"/>
              </w:rPr>
            </w:pPr>
            <w:r>
              <w:rPr>
                <w:rFonts w:hint="eastAsia" w:ascii="宋体" w:hAnsi="宋体" w:eastAsia="宋体" w:cs="宋体"/>
                <w:highlight w:val="none"/>
              </w:rPr>
              <w:t>1.</w:t>
            </w:r>
          </w:p>
          <w:p>
            <w:pPr>
              <w:pStyle w:val="32"/>
              <w:rPr>
                <w:rFonts w:hint="eastAsia" w:ascii="宋体" w:hAnsi="宋体" w:eastAsia="宋体" w:cs="宋体"/>
                <w:highlight w:val="none"/>
              </w:rPr>
            </w:pPr>
            <w:r>
              <w:rPr>
                <w:rFonts w:hint="eastAsia" w:ascii="宋体" w:hAnsi="宋体" w:eastAsia="宋体" w:cs="宋体"/>
                <w:highlight w:val="none"/>
              </w:rPr>
              <w:t>2.</w:t>
            </w:r>
          </w:p>
          <w:p>
            <w:pPr>
              <w:pStyle w:val="32"/>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32"/>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32"/>
              <w:rPr>
                <w:rFonts w:hint="eastAsia" w:ascii="宋体" w:hAnsi="宋体" w:eastAsia="宋体" w:cs="宋体"/>
                <w:highlight w:val="none"/>
              </w:rPr>
            </w:pPr>
            <w:r>
              <w:rPr>
                <w:rFonts w:hint="eastAsia" w:ascii="宋体" w:hAnsi="宋体" w:eastAsia="宋体" w:cs="宋体"/>
                <w:highlight w:val="none"/>
              </w:rPr>
              <w:t>1.</w:t>
            </w:r>
          </w:p>
          <w:p>
            <w:pPr>
              <w:pStyle w:val="32"/>
              <w:rPr>
                <w:rFonts w:hint="eastAsia" w:ascii="宋体" w:hAnsi="宋体" w:eastAsia="宋体" w:cs="宋体"/>
                <w:highlight w:val="none"/>
              </w:rPr>
            </w:pPr>
            <w:r>
              <w:rPr>
                <w:rFonts w:hint="eastAsia" w:ascii="宋体" w:hAnsi="宋体" w:eastAsia="宋体" w:cs="宋体"/>
                <w:highlight w:val="none"/>
              </w:rPr>
              <w:t>2.</w:t>
            </w:r>
          </w:p>
          <w:p>
            <w:pPr>
              <w:pStyle w:val="32"/>
              <w:rPr>
                <w:rFonts w:hint="eastAsia" w:ascii="宋体" w:hAnsi="宋体" w:eastAsia="宋体" w:cs="宋体"/>
                <w:highlight w:val="none"/>
              </w:rPr>
            </w:pPr>
            <w:r>
              <w:rPr>
                <w:rFonts w:hint="eastAsia" w:ascii="宋体" w:hAnsi="宋体" w:eastAsia="宋体" w:cs="宋体"/>
                <w:highlight w:val="none"/>
              </w:rPr>
              <w:t>3.</w:t>
            </w:r>
          </w:p>
        </w:tc>
      </w:tr>
    </w:tbl>
    <w:p>
      <w:pPr>
        <w:pStyle w:val="32"/>
        <w:spacing w:line="360" w:lineRule="auto"/>
        <w:rPr>
          <w:rFonts w:hint="eastAsia" w:ascii="宋体" w:hAnsi="宋体" w:eastAsia="宋体" w:cs="宋体"/>
          <w:b/>
          <w:szCs w:val="21"/>
          <w:highlight w:val="none"/>
        </w:rPr>
      </w:pPr>
    </w:p>
    <w:p>
      <w:pPr>
        <w:pStyle w:val="31"/>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8"/>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8"/>
    </w:p>
    <w:p>
      <w:pPr>
        <w:spacing w:before="12"/>
        <w:jc w:val="center"/>
        <w:rPr>
          <w:rFonts w:ascii="方正小标宋简体" w:hAnsi="方正小标宋简体" w:eastAsia="方正小标宋简体" w:cs="方正小标宋简体"/>
          <w:sz w:val="32"/>
          <w:szCs w:val="32"/>
        </w:rPr>
      </w:pPr>
    </w:p>
    <w:p/>
    <w:p/>
    <w:sectPr>
      <w:headerReference r:id="rId17" w:type="default"/>
      <w:footerReference r:id="rId18"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auto"/>
    <w:pitch w:val="default"/>
    <w:sig w:usb0="00000000" w:usb1="00000000" w:usb2="0000003F" w:usb3="00000000" w:csb0="603F01FF" w:csb1="FFFF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Wingdings 2">
    <w:altName w:val="Wingdings"/>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roman"/>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egoe Print"/>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ˎ̥">
    <w:altName w:val="Times New Roman"/>
    <w:panose1 w:val="00000000000000000000"/>
    <w:charset w:val="00"/>
    <w:family w:val="roman"/>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思源黑体 CN Bold">
    <w:altName w:val="微软雅黑"/>
    <w:panose1 w:val="00000000000000000000"/>
    <w:charset w:val="86"/>
    <w:family w:val="swiss"/>
    <w:pitch w:val="default"/>
    <w:sig w:usb0="00000000" w:usb1="00000000" w:usb2="00000016" w:usb3="00000000" w:csb0="00060107" w:csb1="00000000"/>
  </w:font>
  <w:font w:name="Segoe UI Symbol">
    <w:panose1 w:val="020B0502040204020203"/>
    <w:charset w:val="00"/>
    <w:family w:val="swiss"/>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64181664"/>
    <w:multiLevelType w:val="singleLevel"/>
    <w:tmpl w:val="64181664"/>
    <w:lvl w:ilvl="0" w:tentative="0">
      <w:start w:val="1"/>
      <w:numFmt w:val="decimal"/>
      <w:suff w:val="nothing"/>
      <w:lvlText w:val="%1."/>
      <w:lvlJc w:val="left"/>
    </w:lvl>
  </w:abstractNum>
  <w:abstractNum w:abstractNumId="5">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4"/>
  </w:num>
  <w:num w:numId="4">
    <w:abstractNumId w:val="6"/>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58"/>
    <w:rsid w:val="00167937"/>
    <w:rsid w:val="00181D87"/>
    <w:rsid w:val="001B5F58"/>
    <w:rsid w:val="002A1B1F"/>
    <w:rsid w:val="00440BA4"/>
    <w:rsid w:val="004D68FA"/>
    <w:rsid w:val="004E026C"/>
    <w:rsid w:val="004F5A85"/>
    <w:rsid w:val="00563439"/>
    <w:rsid w:val="00583BCC"/>
    <w:rsid w:val="00667903"/>
    <w:rsid w:val="007201B6"/>
    <w:rsid w:val="00771EE3"/>
    <w:rsid w:val="008853B9"/>
    <w:rsid w:val="00BE6CEC"/>
    <w:rsid w:val="00C16D4E"/>
    <w:rsid w:val="00C476EC"/>
    <w:rsid w:val="00C9739F"/>
    <w:rsid w:val="00EE4919"/>
    <w:rsid w:val="01AB76FF"/>
    <w:rsid w:val="02281570"/>
    <w:rsid w:val="02516548"/>
    <w:rsid w:val="048241DD"/>
    <w:rsid w:val="04FD2758"/>
    <w:rsid w:val="054C205F"/>
    <w:rsid w:val="062C600D"/>
    <w:rsid w:val="06931D4E"/>
    <w:rsid w:val="086C070B"/>
    <w:rsid w:val="08EB110C"/>
    <w:rsid w:val="09E57173"/>
    <w:rsid w:val="0A8545CA"/>
    <w:rsid w:val="0A89124F"/>
    <w:rsid w:val="0B6B04DF"/>
    <w:rsid w:val="0C032632"/>
    <w:rsid w:val="0C3E7807"/>
    <w:rsid w:val="0D423C9B"/>
    <w:rsid w:val="0E264C7B"/>
    <w:rsid w:val="0EFA5FC4"/>
    <w:rsid w:val="0FEA087B"/>
    <w:rsid w:val="0FFE1000"/>
    <w:rsid w:val="1054504A"/>
    <w:rsid w:val="11066041"/>
    <w:rsid w:val="11FF2AC6"/>
    <w:rsid w:val="11FF2D81"/>
    <w:rsid w:val="128C07C3"/>
    <w:rsid w:val="12FD312E"/>
    <w:rsid w:val="13DD4BE5"/>
    <w:rsid w:val="14A97F59"/>
    <w:rsid w:val="150C2197"/>
    <w:rsid w:val="151E6EE8"/>
    <w:rsid w:val="15793ED2"/>
    <w:rsid w:val="170A1D0E"/>
    <w:rsid w:val="17B208B3"/>
    <w:rsid w:val="18707B49"/>
    <w:rsid w:val="18835039"/>
    <w:rsid w:val="1B9650D2"/>
    <w:rsid w:val="1C0D07FF"/>
    <w:rsid w:val="1C3B6962"/>
    <w:rsid w:val="1C3E46C1"/>
    <w:rsid w:val="1E420987"/>
    <w:rsid w:val="1EF93AC8"/>
    <w:rsid w:val="1FB366B0"/>
    <w:rsid w:val="21104614"/>
    <w:rsid w:val="22592804"/>
    <w:rsid w:val="226F10B0"/>
    <w:rsid w:val="22796AC0"/>
    <w:rsid w:val="23F04688"/>
    <w:rsid w:val="23FD5A0A"/>
    <w:rsid w:val="25473BAA"/>
    <w:rsid w:val="27F87ED8"/>
    <w:rsid w:val="28D73FC4"/>
    <w:rsid w:val="291217BB"/>
    <w:rsid w:val="29325339"/>
    <w:rsid w:val="2BFC28C0"/>
    <w:rsid w:val="2C0C748C"/>
    <w:rsid w:val="2D2D4E0E"/>
    <w:rsid w:val="2D484B95"/>
    <w:rsid w:val="2D7159C3"/>
    <w:rsid w:val="2DC45BC6"/>
    <w:rsid w:val="2DF44C03"/>
    <w:rsid w:val="2E5F5783"/>
    <w:rsid w:val="30F571B4"/>
    <w:rsid w:val="32802D5F"/>
    <w:rsid w:val="34404A1A"/>
    <w:rsid w:val="351C6593"/>
    <w:rsid w:val="36B87764"/>
    <w:rsid w:val="373E7ABA"/>
    <w:rsid w:val="38B37EE9"/>
    <w:rsid w:val="39073D21"/>
    <w:rsid w:val="3A0A2EAC"/>
    <w:rsid w:val="3B1A0620"/>
    <w:rsid w:val="3CE430EC"/>
    <w:rsid w:val="3DF53CDF"/>
    <w:rsid w:val="3E795612"/>
    <w:rsid w:val="402F2C3E"/>
    <w:rsid w:val="424340EA"/>
    <w:rsid w:val="42BB2FF7"/>
    <w:rsid w:val="43406891"/>
    <w:rsid w:val="434305B1"/>
    <w:rsid w:val="456525DE"/>
    <w:rsid w:val="45DE7FCB"/>
    <w:rsid w:val="48317834"/>
    <w:rsid w:val="4898406D"/>
    <w:rsid w:val="48986002"/>
    <w:rsid w:val="49706265"/>
    <w:rsid w:val="514667A5"/>
    <w:rsid w:val="5146795F"/>
    <w:rsid w:val="5215608D"/>
    <w:rsid w:val="52356E6C"/>
    <w:rsid w:val="52B07EF7"/>
    <w:rsid w:val="53A00619"/>
    <w:rsid w:val="53D62379"/>
    <w:rsid w:val="5416209E"/>
    <w:rsid w:val="55035B4B"/>
    <w:rsid w:val="55531ADB"/>
    <w:rsid w:val="55B03C69"/>
    <w:rsid w:val="55D953CB"/>
    <w:rsid w:val="57D24FBF"/>
    <w:rsid w:val="57D3375E"/>
    <w:rsid w:val="586851BA"/>
    <w:rsid w:val="5ADC1D07"/>
    <w:rsid w:val="5B003DD0"/>
    <w:rsid w:val="5B900044"/>
    <w:rsid w:val="5BCC0300"/>
    <w:rsid w:val="5BFC1CCD"/>
    <w:rsid w:val="5C1B51B4"/>
    <w:rsid w:val="5C77337A"/>
    <w:rsid w:val="5FC9561B"/>
    <w:rsid w:val="60AF6813"/>
    <w:rsid w:val="61014A79"/>
    <w:rsid w:val="61F72609"/>
    <w:rsid w:val="625D05B0"/>
    <w:rsid w:val="636953EC"/>
    <w:rsid w:val="65027567"/>
    <w:rsid w:val="65070CBE"/>
    <w:rsid w:val="653C3895"/>
    <w:rsid w:val="66FE3177"/>
    <w:rsid w:val="672271FC"/>
    <w:rsid w:val="678E1EF1"/>
    <w:rsid w:val="68431F51"/>
    <w:rsid w:val="686B754E"/>
    <w:rsid w:val="687D4977"/>
    <w:rsid w:val="68852F91"/>
    <w:rsid w:val="68A75E4D"/>
    <w:rsid w:val="6A6D30CB"/>
    <w:rsid w:val="6B7E36A9"/>
    <w:rsid w:val="6CBB34DA"/>
    <w:rsid w:val="6D1459FD"/>
    <w:rsid w:val="6D5254D2"/>
    <w:rsid w:val="6E3C61D2"/>
    <w:rsid w:val="6EBE12F9"/>
    <w:rsid w:val="6F504150"/>
    <w:rsid w:val="70962604"/>
    <w:rsid w:val="71D613F1"/>
    <w:rsid w:val="744F049E"/>
    <w:rsid w:val="74844DF2"/>
    <w:rsid w:val="74E43E5B"/>
    <w:rsid w:val="75282020"/>
    <w:rsid w:val="761227B8"/>
    <w:rsid w:val="772260A8"/>
    <w:rsid w:val="79C158FC"/>
    <w:rsid w:val="7B0A605F"/>
    <w:rsid w:val="7BA365FB"/>
    <w:rsid w:val="7C6B6877"/>
    <w:rsid w:val="7E104544"/>
    <w:rsid w:val="7E2721D3"/>
    <w:rsid w:val="7E5215F9"/>
    <w:rsid w:val="7FA152A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5">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5">
    <w:name w:val="annotation subject"/>
    <w:basedOn w:val="6"/>
    <w:next w:val="6"/>
    <w:link w:val="26"/>
    <w:qFormat/>
    <w:uiPriority w:val="0"/>
    <w:rPr>
      <w:b/>
      <w:bCs/>
    </w:rPr>
  </w:style>
  <w:style w:type="paragraph" w:styleId="6">
    <w:name w:val="annotation text"/>
    <w:basedOn w:val="1"/>
    <w:link w:val="24"/>
    <w:qFormat/>
    <w:uiPriority w:val="0"/>
    <w:pPr>
      <w:jc w:val="left"/>
    </w:pPr>
  </w:style>
  <w:style w:type="paragraph" w:styleId="7">
    <w:name w:val="Body Text First Indent"/>
    <w:basedOn w:val="8"/>
    <w:qFormat/>
    <w:uiPriority w:val="0"/>
    <w:pPr>
      <w:ind w:firstLine="420" w:firstLineChars="100"/>
    </w:pPr>
    <w:rPr>
      <w:szCs w:val="24"/>
    </w:rPr>
  </w:style>
  <w:style w:type="paragraph" w:styleId="8">
    <w:name w:val="Body Text"/>
    <w:basedOn w:val="1"/>
    <w:next w:val="7"/>
    <w:unhideWhenUsed/>
    <w:qFormat/>
    <w:uiPriority w:val="0"/>
    <w:pPr>
      <w:spacing w:after="120"/>
    </w:pPr>
    <w:rPr>
      <w:rFonts w:ascii="Calibri" w:hAnsi="Calibri" w:eastAsia="宋体" w:cs="Times New Roman"/>
      <w:kern w:val="0"/>
      <w:sz w:val="20"/>
      <w:szCs w:val="20"/>
    </w:rPr>
  </w:style>
  <w:style w:type="paragraph" w:styleId="9">
    <w:name w:val="Normal Indent"/>
    <w:basedOn w:val="1"/>
    <w:qFormat/>
    <w:uiPriority w:val="0"/>
    <w:pPr>
      <w:ind w:firstLine="420" w:firstLineChars="200"/>
    </w:pPr>
    <w:rPr>
      <w:rFonts w:ascii="Calibri" w:hAnsi="Calibri" w:eastAsia="宋体" w:cs="Times New Roman"/>
      <w:kern w:val="0"/>
      <w:sz w:val="20"/>
      <w:szCs w:val="20"/>
    </w:rPr>
  </w:style>
  <w:style w:type="paragraph" w:styleId="10">
    <w:name w:val="Plain Text"/>
    <w:basedOn w:val="1"/>
    <w:qFormat/>
    <w:uiPriority w:val="0"/>
    <w:rPr>
      <w:rFonts w:ascii="宋体" w:hAnsi="Courier New" w:eastAsia="宋体" w:cs="Times New Roman"/>
      <w:kern w:val="0"/>
      <w:sz w:val="20"/>
      <w:szCs w:val="21"/>
    </w:rPr>
  </w:style>
  <w:style w:type="paragraph" w:styleId="11">
    <w:name w:val="Balloon Text"/>
    <w:basedOn w:val="1"/>
    <w:link w:val="25"/>
    <w:qFormat/>
    <w:uiPriority w:val="0"/>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character" w:styleId="16">
    <w:name w:val="page number"/>
    <w:qFormat/>
    <w:uiPriority w:val="0"/>
  </w:style>
  <w:style w:type="character" w:styleId="17">
    <w:name w:val="Hyperlink"/>
    <w:unhideWhenUsed/>
    <w:qFormat/>
    <w:uiPriority w:val="99"/>
    <w:rPr>
      <w:color w:val="0000FF"/>
      <w:u w:val="single"/>
    </w:rPr>
  </w:style>
  <w:style w:type="character" w:styleId="18">
    <w:name w:val="annotation reference"/>
    <w:basedOn w:val="15"/>
    <w:qFormat/>
    <w:uiPriority w:val="0"/>
    <w:rPr>
      <w:sz w:val="21"/>
      <w:szCs w:val="21"/>
    </w:rPr>
  </w:style>
  <w:style w:type="table" w:styleId="20">
    <w:name w:val="Table Grid"/>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21">
    <w:name w:val="样式3"/>
    <w:basedOn w:val="10"/>
    <w:next w:val="1"/>
    <w:qFormat/>
    <w:uiPriority w:val="0"/>
    <w:pPr>
      <w:snapToGrid w:val="0"/>
      <w:spacing w:before="260" w:after="260" w:line="416" w:lineRule="auto"/>
    </w:pPr>
    <w:rPr>
      <w:rFonts w:ascii="Times New Roman" w:hAnsi="Times New Roman"/>
      <w:sz w:val="32"/>
      <w:szCs w:val="20"/>
    </w:rPr>
  </w:style>
  <w:style w:type="character" w:customStyle="1" w:styleId="22">
    <w:name w:val="页眉 字符"/>
    <w:basedOn w:val="15"/>
    <w:link w:val="13"/>
    <w:qFormat/>
    <w:uiPriority w:val="99"/>
    <w:rPr>
      <w:sz w:val="18"/>
      <w:szCs w:val="18"/>
    </w:rPr>
  </w:style>
  <w:style w:type="character" w:customStyle="1" w:styleId="23">
    <w:name w:val="页脚 字符"/>
    <w:basedOn w:val="15"/>
    <w:link w:val="12"/>
    <w:qFormat/>
    <w:uiPriority w:val="99"/>
    <w:rPr>
      <w:sz w:val="18"/>
      <w:szCs w:val="18"/>
    </w:rPr>
  </w:style>
  <w:style w:type="character" w:customStyle="1" w:styleId="24">
    <w:name w:val="批注文字 字符"/>
    <w:basedOn w:val="15"/>
    <w:link w:val="6"/>
    <w:qFormat/>
    <w:uiPriority w:val="0"/>
    <w:rPr>
      <w:szCs w:val="24"/>
    </w:rPr>
  </w:style>
  <w:style w:type="character" w:customStyle="1" w:styleId="25">
    <w:name w:val="批注框文本 字符"/>
    <w:basedOn w:val="15"/>
    <w:link w:val="11"/>
    <w:qFormat/>
    <w:uiPriority w:val="0"/>
    <w:rPr>
      <w:sz w:val="18"/>
      <w:szCs w:val="18"/>
    </w:rPr>
  </w:style>
  <w:style w:type="character" w:customStyle="1" w:styleId="26">
    <w:name w:val="批注主题 字符"/>
    <w:basedOn w:val="24"/>
    <w:link w:val="5"/>
    <w:qFormat/>
    <w:uiPriority w:val="0"/>
    <w:rPr>
      <w:b/>
      <w:bCs/>
      <w:szCs w:val="24"/>
    </w:rPr>
  </w:style>
  <w:style w:type="paragraph" w:customStyle="1" w:styleId="27">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8">
    <w:name w:val="标准有序列表（L1）"/>
    <w:basedOn w:val="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qFormat/>
    <w:uiPriority w:val="1"/>
    <w:rPr>
      <w:rFonts w:ascii="宋体" w:hAnsi="宋体" w:eastAsia="宋体" w:cs="宋体"/>
      <w:lang w:val="zh-CN" w:eastAsia="zh-CN" w:bidi="zh-CN"/>
    </w:rPr>
  </w:style>
  <w:style w:type="paragraph" w:customStyle="1" w:styleId="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06E82-211F-4AD4-898E-44F2DB161A4E}">
  <ds:schemaRefs/>
</ds:datastoreItem>
</file>

<file path=docProps/app.xml><?xml version="1.0" encoding="utf-8"?>
<Properties xmlns="http://schemas.openxmlformats.org/officeDocument/2006/extended-properties" xmlns:vt="http://schemas.openxmlformats.org/officeDocument/2006/docPropsVTypes">
  <Template>Normal</Template>
  <Pages>78</Pages>
  <Words>6733</Words>
  <Characters>38384</Characters>
  <Lines>319</Lines>
  <Paragraphs>90</Paragraphs>
  <ScaleCrop>false</ScaleCrop>
  <LinksUpToDate>false</LinksUpToDate>
  <CharactersWithSpaces>45027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2022-02-28T12:28:00Z</dcterms:created>
  <dc:creator>黄雄伟</dc:creator>
  <cp:lastModifiedBy>章锦东</cp:lastModifiedBy>
  <dcterms:modified xsi:type="dcterms:W3CDTF">2023-05-25T00:19:33Z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