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jc w:val="center"/>
        <w:rPr>
          <w:b/>
          <w:bCs/>
          <w:sz w:val="36"/>
          <w:szCs w:val="36"/>
        </w:rPr>
      </w:pPr>
    </w:p>
    <w:p>
      <w:pPr>
        <w:spacing w:before="48" w:beforeLines="20" w:after="48" w:afterLines="20" w:line="360" w:lineRule="auto"/>
        <w:jc w:val="center"/>
        <w:rPr>
          <w:b/>
          <w:bCs/>
          <w:sz w:val="36"/>
          <w:szCs w:val="36"/>
        </w:rPr>
      </w:pPr>
    </w:p>
    <w:p>
      <w:pPr>
        <w:spacing w:before="48" w:beforeLines="20" w:after="48" w:afterLines="20" w:line="360" w:lineRule="auto"/>
        <w:jc w:val="center"/>
        <w:rPr>
          <w:b/>
          <w:bCs/>
          <w:sz w:val="36"/>
          <w:szCs w:val="36"/>
        </w:rPr>
      </w:pPr>
    </w:p>
    <w:p>
      <w:pPr>
        <w:spacing w:before="48" w:beforeLines="20" w:after="48" w:afterLines="20" w:line="360" w:lineRule="auto"/>
        <w:jc w:val="center"/>
        <w:rPr>
          <w:rFonts w:hint="eastAsia" w:ascii="黑体" w:hAnsi="黑体" w:eastAsia="黑体"/>
          <w:b/>
          <w:bCs/>
          <w:sz w:val="44"/>
          <w:szCs w:val="52"/>
        </w:rPr>
      </w:pPr>
      <w:bookmarkStart w:id="0" w:name="_Toc525101229"/>
      <w:r>
        <w:rPr>
          <w:rFonts w:hint="eastAsia" w:ascii="黑体" w:hAnsi="黑体" w:eastAsia="黑体"/>
          <w:b/>
          <w:bCs/>
          <w:sz w:val="44"/>
          <w:szCs w:val="52"/>
          <w:lang w:val="en-US" w:eastAsia="zh-CN"/>
        </w:rPr>
        <w:t>2023年</w:t>
      </w:r>
      <w:r>
        <w:rPr>
          <w:rFonts w:hint="eastAsia" w:ascii="黑体" w:hAnsi="黑体" w:eastAsia="黑体"/>
          <w:b/>
          <w:bCs/>
          <w:sz w:val="44"/>
          <w:szCs w:val="52"/>
        </w:rPr>
        <w:t>杭州萧山国际机场场区货站文化墙</w:t>
      </w:r>
    </w:p>
    <w:p>
      <w:pPr>
        <w:spacing w:before="48" w:beforeLines="20" w:after="48" w:afterLines="20" w:line="360" w:lineRule="auto"/>
        <w:jc w:val="center"/>
        <w:rPr>
          <w:rFonts w:hint="default" w:ascii="黑体" w:hAnsi="黑体" w:eastAsia="黑体"/>
          <w:b/>
          <w:bCs/>
          <w:sz w:val="84"/>
          <w:szCs w:val="84"/>
          <w:lang w:val="en-US" w:eastAsia="zh-CN"/>
        </w:rPr>
      </w:pPr>
      <w:r>
        <w:rPr>
          <w:rFonts w:hint="eastAsia" w:ascii="黑体" w:hAnsi="黑体" w:eastAsia="黑体"/>
          <w:b/>
          <w:bCs/>
          <w:sz w:val="44"/>
          <w:szCs w:val="52"/>
          <w:lang w:val="en-US" w:eastAsia="zh-CN"/>
        </w:rPr>
        <w:t>及候车亭公益</w:t>
      </w:r>
      <w:r>
        <w:rPr>
          <w:rFonts w:hint="eastAsia" w:ascii="黑体" w:hAnsi="黑体" w:eastAsia="黑体"/>
          <w:b/>
          <w:bCs/>
          <w:sz w:val="44"/>
          <w:szCs w:val="52"/>
        </w:rPr>
        <w:t>海报设计及制作项目</w:t>
      </w:r>
    </w:p>
    <w:p>
      <w:pPr>
        <w:spacing w:before="48" w:beforeLines="20" w:after="48" w:afterLines="20" w:line="360" w:lineRule="auto"/>
        <w:ind w:firstLine="0"/>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4"/>
          <w:szCs w:val="44"/>
        </w:rPr>
      </w:pPr>
    </w:p>
    <w:p>
      <w:pPr>
        <w:widowControl/>
        <w:ind w:firstLine="442"/>
        <w:jc w:val="center"/>
        <w:rPr>
          <w:b/>
          <w:sz w:val="48"/>
          <w:szCs w:val="48"/>
        </w:rPr>
      </w:pP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19698493"/>
      <w:bookmarkStart w:id="2" w:name="_Toc525132432"/>
      <w:bookmarkStart w:id="3" w:name="_Toc525202077"/>
      <w:bookmarkStart w:id="4" w:name="_Toc65675111"/>
      <w:r>
        <w:rPr>
          <w:rStyle w:val="95"/>
          <w:rFonts w:hint="eastAsia"/>
        </w:rPr>
        <w:t>目录</w:t>
      </w:r>
      <w:bookmarkEnd w:id="0"/>
      <w:bookmarkEnd w:id="1"/>
      <w:bookmarkEnd w:id="2"/>
      <w:bookmarkEnd w:id="3"/>
      <w:bookmarkEnd w:id="4"/>
    </w:p>
    <w:p>
      <w:pPr>
        <w:pStyle w:val="51"/>
        <w:tabs>
          <w:tab w:val="right" w:leader="dot" w:pos="9457"/>
        </w:tabs>
        <w:rPr>
          <w:rFonts w:ascii="微软雅黑" w:cs="微软雅黑"/>
          <w:b/>
          <w:spacing w:val="2"/>
          <w:w w:val="99"/>
          <w:kern w:val="0"/>
          <w:sz w:val="36"/>
          <w:szCs w:val="36"/>
        </w:rPr>
      </w:pPr>
    </w:p>
    <w:p>
      <w:pPr>
        <w:pStyle w:val="51"/>
        <w:tabs>
          <w:tab w:val="right" w:leader="dot" w:pos="889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"_Toc65675111" </w:instrText>
      </w:r>
      <w:r>
        <w:fldChar w:fldCharType="separate"/>
      </w:r>
      <w:r>
        <w:rPr>
          <w:rStyle w:val="90"/>
          <w:rFonts w:hint="eastAsia" w:ascii="宋体" w:hAnsi="宋体"/>
          <w:sz w:val="22"/>
        </w:rPr>
        <w:t>目录</w:t>
      </w:r>
      <w:r>
        <w:rPr>
          <w:rFonts w:ascii="宋体" w:hAnsi="宋体"/>
          <w:sz w:val="22"/>
        </w:rPr>
        <w:tab/>
      </w:r>
      <w:r>
        <w:rPr>
          <w:rFonts w:ascii="宋体" w:hAnsi="宋体"/>
          <w:sz w:val="22"/>
        </w:rPr>
        <w:fldChar w:fldCharType="begin"/>
      </w:r>
      <w:r>
        <w:rPr>
          <w:rFonts w:ascii="宋体" w:hAnsi="宋体"/>
          <w:sz w:val="22"/>
        </w:rPr>
        <w:instrText xml:space="preserve"> PAGEREF _Toc65675111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"_Toc65675112" </w:instrText>
      </w:r>
      <w:r>
        <w:fldChar w:fldCharType="separate"/>
      </w:r>
      <w:r>
        <w:rPr>
          <w:rStyle w:val="90"/>
          <w:rFonts w:hint="eastAsia" w:ascii="宋体" w:hAnsi="宋体"/>
          <w:sz w:val="22"/>
        </w:rPr>
        <w:t>第一章</w:t>
      </w:r>
      <w:r>
        <w:rPr>
          <w:rStyle w:val="90"/>
          <w:rFonts w:ascii="宋体" w:hAnsi="宋体"/>
          <w:sz w:val="22"/>
        </w:rPr>
        <w:t xml:space="preserve">  </w:t>
      </w:r>
      <w:r>
        <w:rPr>
          <w:rStyle w:val="90"/>
          <w:rFonts w:hint="eastAsia"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_Toc65675112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"_Toc65675113" </w:instrText>
      </w:r>
      <w:r>
        <w:fldChar w:fldCharType="separate"/>
      </w:r>
      <w:r>
        <w:rPr>
          <w:rStyle w:val="90"/>
          <w:rFonts w:hint="eastAsia" w:ascii="宋体" w:hAnsi="宋体"/>
          <w:sz w:val="22"/>
        </w:rPr>
        <w:t>第二章</w:t>
      </w:r>
      <w:r>
        <w:rPr>
          <w:rStyle w:val="90"/>
          <w:rFonts w:ascii="宋体" w:hAnsi="宋体"/>
          <w:sz w:val="22"/>
        </w:rPr>
        <w:t xml:space="preserve">  </w:t>
      </w:r>
      <w:r>
        <w:rPr>
          <w:rStyle w:val="90"/>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_Toc65675113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"_Toc65675114" </w:instrText>
      </w:r>
      <w:r>
        <w:fldChar w:fldCharType="separate"/>
      </w:r>
      <w:r>
        <w:rPr>
          <w:rStyle w:val="90"/>
          <w:rFonts w:hint="eastAsia" w:ascii="宋体" w:hAnsi="宋体"/>
          <w:sz w:val="22"/>
        </w:rPr>
        <w:t>第三章</w:t>
      </w:r>
      <w:r>
        <w:rPr>
          <w:rStyle w:val="90"/>
          <w:rFonts w:ascii="宋体" w:hAnsi="宋体"/>
          <w:sz w:val="22"/>
        </w:rPr>
        <w:t xml:space="preserve">  </w:t>
      </w:r>
      <w:r>
        <w:rPr>
          <w:rStyle w:val="90"/>
          <w:rFonts w:hint="eastAsia" w:ascii="宋体" w:hAnsi="宋体"/>
          <w:sz w:val="22"/>
        </w:rPr>
        <w:t>评标办法</w:t>
      </w:r>
      <w:r>
        <w:rPr>
          <w:rFonts w:ascii="宋体" w:hAnsi="宋体"/>
          <w:sz w:val="22"/>
        </w:rPr>
        <w:tab/>
      </w:r>
      <w:r>
        <w:rPr>
          <w:rFonts w:ascii="宋体" w:hAnsi="宋体"/>
          <w:sz w:val="22"/>
        </w:rPr>
        <w:fldChar w:fldCharType="begin"/>
      </w:r>
      <w:r>
        <w:rPr>
          <w:rFonts w:ascii="宋体" w:hAnsi="宋体"/>
          <w:sz w:val="22"/>
        </w:rPr>
        <w:instrText xml:space="preserve"> PAGEREF _Toc65675114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"_Toc65675115" </w:instrText>
      </w:r>
      <w:r>
        <w:fldChar w:fldCharType="separate"/>
      </w:r>
      <w:r>
        <w:rPr>
          <w:rStyle w:val="90"/>
          <w:rFonts w:hint="eastAsia" w:ascii="宋体" w:hAnsi="宋体"/>
          <w:sz w:val="22"/>
        </w:rPr>
        <w:t>第四章</w:t>
      </w:r>
      <w:r>
        <w:rPr>
          <w:rStyle w:val="90"/>
          <w:rFonts w:ascii="宋体" w:hAnsi="宋体"/>
          <w:sz w:val="22"/>
        </w:rPr>
        <w:t xml:space="preserve">  </w:t>
      </w:r>
      <w:r>
        <w:rPr>
          <w:rStyle w:val="90"/>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_Toc65675115 \h </w:instrText>
      </w:r>
      <w:r>
        <w:rPr>
          <w:rFonts w:ascii="宋体" w:hAnsi="宋体"/>
          <w:sz w:val="22"/>
        </w:rPr>
        <w:fldChar w:fldCharType="separate"/>
      </w:r>
      <w:r>
        <w:rPr>
          <w:rFonts w:ascii="宋体" w:hAnsi="宋体"/>
          <w:sz w:val="22"/>
        </w:rPr>
        <w:t>26</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"_Toc65675116" </w:instrText>
      </w:r>
      <w:r>
        <w:fldChar w:fldCharType="separate"/>
      </w:r>
      <w:r>
        <w:rPr>
          <w:rStyle w:val="90"/>
          <w:rFonts w:hint="eastAsia" w:ascii="宋体" w:hAnsi="宋体"/>
          <w:sz w:val="22"/>
        </w:rPr>
        <w:t>第五章</w:t>
      </w:r>
      <w:r>
        <w:rPr>
          <w:rStyle w:val="90"/>
          <w:rFonts w:ascii="宋体" w:hAnsi="宋体"/>
          <w:sz w:val="22"/>
        </w:rPr>
        <w:t xml:space="preserve">  </w:t>
      </w:r>
      <w:r>
        <w:rPr>
          <w:rStyle w:val="90"/>
          <w:rFonts w:hint="eastAsia" w:ascii="宋体" w:hAnsi="宋体"/>
          <w:sz w:val="22"/>
        </w:rPr>
        <w:t>用户需求书</w:t>
      </w:r>
      <w:r>
        <w:rPr>
          <w:rFonts w:ascii="宋体" w:hAnsi="宋体"/>
          <w:sz w:val="22"/>
        </w:rPr>
        <w:tab/>
      </w:r>
      <w:r>
        <w:rPr>
          <w:rFonts w:ascii="宋体" w:hAnsi="宋体"/>
          <w:sz w:val="22"/>
        </w:rPr>
        <w:fldChar w:fldCharType="begin"/>
      </w:r>
      <w:r>
        <w:rPr>
          <w:rFonts w:ascii="宋体" w:hAnsi="宋体"/>
          <w:sz w:val="22"/>
        </w:rPr>
        <w:instrText xml:space="preserve"> PAGEREF _Toc65675117 \h </w:instrText>
      </w:r>
      <w:r>
        <w:rPr>
          <w:rFonts w:ascii="宋体" w:hAnsi="宋体"/>
          <w:sz w:val="22"/>
        </w:rPr>
        <w:fldChar w:fldCharType="separate"/>
      </w:r>
      <w:r>
        <w:rPr>
          <w:rFonts w:ascii="宋体" w:hAnsi="宋体"/>
          <w:sz w:val="22"/>
        </w:rPr>
        <w:t>3</w:t>
      </w:r>
      <w:r>
        <w:rPr>
          <w:rFonts w:hint="eastAsia" w:ascii="宋体" w:hAnsi="宋体"/>
          <w:sz w:val="22"/>
          <w:lang w:val="en-US" w:eastAsia="zh-CN"/>
        </w:rPr>
        <w:t>4</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"_Toc65675117" </w:instrText>
      </w:r>
      <w:r>
        <w:fldChar w:fldCharType="separate"/>
      </w:r>
      <w:r>
        <w:rPr>
          <w:rStyle w:val="90"/>
          <w:rFonts w:hint="eastAsia" w:ascii="宋体" w:hAnsi="宋体"/>
          <w:sz w:val="22"/>
        </w:rPr>
        <w:t>第六章</w:t>
      </w:r>
      <w:r>
        <w:rPr>
          <w:rStyle w:val="90"/>
          <w:rFonts w:ascii="宋体" w:hAnsi="宋体"/>
          <w:sz w:val="22"/>
        </w:rPr>
        <w:t xml:space="preserve">  </w:t>
      </w:r>
      <w:r>
        <w:rPr>
          <w:rStyle w:val="90"/>
          <w:rFonts w:hint="eastAsia" w:ascii="宋体" w:hAnsi="宋体"/>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_Toc65675117 \h </w:instrText>
      </w:r>
      <w:r>
        <w:rPr>
          <w:rFonts w:ascii="宋体" w:hAnsi="宋体"/>
          <w:sz w:val="22"/>
        </w:rPr>
        <w:fldChar w:fldCharType="separate"/>
      </w:r>
      <w:r>
        <w:rPr>
          <w:rFonts w:ascii="宋体" w:hAnsi="宋体"/>
          <w:sz w:val="22"/>
        </w:rPr>
        <w:t>35</w:t>
      </w:r>
      <w:r>
        <w:rPr>
          <w:rFonts w:ascii="宋体" w:hAnsi="宋体"/>
          <w:sz w:val="22"/>
        </w:rPr>
        <w:fldChar w:fldCharType="end"/>
      </w:r>
      <w:r>
        <w:rPr>
          <w:rFonts w:ascii="宋体" w:hAnsi="宋体"/>
          <w:sz w:val="22"/>
        </w:rPr>
        <w:fldChar w:fldCharType="end"/>
      </w:r>
    </w:p>
    <w:p>
      <w:pPr>
        <w:pStyle w:val="3"/>
        <w:spacing w:line="564" w:lineRule="exact"/>
        <w:ind w:right="57"/>
        <w:jc w:val="center"/>
        <w:rPr>
          <w:rFonts w:ascii="黑体" w:hAnsi="黑体" w:eastAsia="黑体"/>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65675112"/>
      <w:r>
        <w:rPr>
          <w:rFonts w:ascii="黑体" w:hAnsi="黑体" w:eastAsia="黑体"/>
          <w:b w:val="0"/>
        </w:rPr>
        <w:t>第一章</w:t>
      </w:r>
      <w:r>
        <w:rPr>
          <w:rFonts w:hint="eastAsia" w:ascii="黑体" w:hAnsi="黑体" w:eastAsia="黑体"/>
          <w:b w:val="0"/>
        </w:rPr>
        <w:t xml:space="preserve">  </w:t>
      </w:r>
      <w:r>
        <w:rPr>
          <w:rFonts w:ascii="黑体" w:hAnsi="黑体" w:eastAsia="黑体"/>
          <w:b w:val="0"/>
        </w:rPr>
        <w:t>招标公告</w:t>
      </w:r>
      <w:bookmarkEnd w:id="5"/>
    </w:p>
    <w:p>
      <w:pPr>
        <w:spacing w:line="331" w:lineRule="auto"/>
        <w:rPr>
          <w:rFonts w:ascii="宋体" w:hAnsi="宋体" w:cs="宋体"/>
          <w:sz w:val="20"/>
          <w:szCs w:val="20"/>
        </w:rPr>
      </w:pPr>
    </w:p>
    <w:p>
      <w:pPr>
        <w:pStyle w:val="5"/>
        <w:spacing w:before="70" w:line="331" w:lineRule="auto"/>
        <w:ind w:right="157" w:firstLine="422"/>
        <w:rPr>
          <w:rFonts w:ascii="Times New Roman" w:hAnsi="Times New Roman" w:eastAsia="黑体"/>
          <w:b w:val="0"/>
          <w:bCs w:val="0"/>
        </w:rPr>
      </w:pPr>
      <w:bookmarkStart w:id="6" w:name="_bookmark2"/>
      <w:bookmarkEnd w:id="6"/>
      <w:r>
        <w:rPr>
          <w:rFonts w:ascii="Times New Roman" w:hAnsi="Times New Roman" w:eastAsia="黑体"/>
        </w:rPr>
        <w:t>1.</w:t>
      </w:r>
      <w:r>
        <w:rPr>
          <w:rFonts w:ascii="Times New Roman" w:hAnsi="黑体" w:eastAsia="黑体"/>
        </w:rPr>
        <w:t>招标条件</w:t>
      </w:r>
    </w:p>
    <w:p>
      <w:pPr>
        <w:pStyle w:val="30"/>
        <w:tabs>
          <w:tab w:val="left" w:pos="2388"/>
          <w:tab w:val="left" w:pos="2832"/>
          <w:tab w:val="left" w:pos="3472"/>
          <w:tab w:val="left" w:pos="6667"/>
          <w:tab w:val="left" w:pos="7270"/>
        </w:tabs>
        <w:spacing w:line="331" w:lineRule="auto"/>
        <w:ind w:right="153" w:firstLine="419"/>
        <w:rPr>
          <w:rFonts w:ascii="Times New Roman" w:hAnsi="Times New Roman"/>
        </w:rPr>
      </w:pPr>
      <w:r>
        <w:rPr>
          <w:rFonts w:hint="eastAsia" w:ascii="Times New Roman" w:hAnsi="宋体"/>
          <w:u w:val="single"/>
          <w:lang w:val="en-US" w:eastAsia="zh-CN"/>
        </w:rPr>
        <w:t>2023年</w:t>
      </w:r>
      <w:r>
        <w:rPr>
          <w:rFonts w:ascii="Times New Roman" w:hAnsi="宋体"/>
          <w:u w:val="single"/>
        </w:rPr>
        <w:t>杭州萧山国际机场</w:t>
      </w:r>
      <w:r>
        <w:rPr>
          <w:rFonts w:hint="eastAsia" w:ascii="Times New Roman" w:hAnsi="宋体"/>
          <w:u w:val="single"/>
        </w:rPr>
        <w:t>场区货站文化墙及候车亭公益海报设计及制作项目</w:t>
      </w:r>
      <w:r>
        <w:rPr>
          <w:rFonts w:ascii="Times New Roman"/>
          <w:spacing w:val="-1"/>
        </w:rPr>
        <w:t>招标人为杭州萧山国际机场</w:t>
      </w:r>
      <w:r>
        <w:rPr>
          <w:rFonts w:hint="eastAsia" w:ascii="Times New Roman"/>
          <w:spacing w:val="-1"/>
        </w:rPr>
        <w:t>有限公司</w:t>
      </w:r>
      <w:r>
        <w:rPr>
          <w:rFonts w:ascii="Times New Roman"/>
          <w:spacing w:val="-1"/>
        </w:rPr>
        <w:t>，招标项目资金来自</w:t>
      </w:r>
      <w:r>
        <w:rPr>
          <w:rFonts w:ascii="Times New Roman"/>
          <w:spacing w:val="-13"/>
        </w:rPr>
        <w:t>自筹，出资比例为</w:t>
      </w:r>
      <w:r>
        <w:rPr>
          <w:rFonts w:ascii="Times New Roman" w:hAnsi="Times New Roman" w:eastAsiaTheme="minorEastAsia"/>
          <w:spacing w:val="-13"/>
          <w:u w:val="single" w:color="000000"/>
        </w:rPr>
        <w:t>100%</w:t>
      </w:r>
      <w:r>
        <w:rPr>
          <w:rFonts w:ascii="Times New Roman"/>
          <w:spacing w:val="-4"/>
        </w:rPr>
        <w:t>。该项目已具备招标条</w:t>
      </w:r>
      <w:r>
        <w:rPr>
          <w:rFonts w:ascii="Times New Roman"/>
          <w:spacing w:val="-1"/>
        </w:rPr>
        <w:t>件，现对本项目</w:t>
      </w:r>
      <w:r>
        <w:rPr>
          <w:rFonts w:ascii="Times New Roman"/>
          <w:spacing w:val="-2"/>
        </w:rPr>
        <w:t>进行公开招标。</w:t>
      </w:r>
    </w:p>
    <w:p>
      <w:pPr>
        <w:spacing w:before="7" w:line="331" w:lineRule="auto"/>
        <w:rPr>
          <w:rFonts w:ascii="Times New Roman" w:hAnsi="Times New Roman"/>
          <w:sz w:val="12"/>
          <w:szCs w:val="12"/>
        </w:rPr>
      </w:pPr>
    </w:p>
    <w:p>
      <w:pPr>
        <w:pStyle w:val="5"/>
        <w:spacing w:before="70" w:line="331" w:lineRule="auto"/>
        <w:ind w:right="157" w:firstLine="422"/>
        <w:rPr>
          <w:rFonts w:ascii="Times New Roman" w:hAnsi="Times New Roman" w:eastAsia="黑体"/>
        </w:rPr>
      </w:pPr>
      <w:bookmarkStart w:id="7" w:name="_bookmark3"/>
      <w:bookmarkEnd w:id="7"/>
      <w:r>
        <w:rPr>
          <w:rFonts w:ascii="Times New Roman" w:hAnsi="Times New Roman" w:eastAsia="黑体"/>
        </w:rPr>
        <w:t>2.</w:t>
      </w:r>
      <w:r>
        <w:rPr>
          <w:rFonts w:ascii="Times New Roman" w:hAnsi="黑体" w:eastAsia="黑体"/>
        </w:rPr>
        <w:t>项目概况与招标范围</w:t>
      </w:r>
    </w:p>
    <w:p>
      <w:pPr>
        <w:pStyle w:val="30"/>
        <w:tabs>
          <w:tab w:val="left" w:pos="2388"/>
          <w:tab w:val="left" w:pos="2832"/>
          <w:tab w:val="left" w:pos="3472"/>
          <w:tab w:val="left" w:pos="6667"/>
          <w:tab w:val="left" w:pos="7270"/>
        </w:tabs>
        <w:spacing w:before="0" w:beforeLines="50" w:afterLines="0" w:line="332" w:lineRule="auto"/>
        <w:ind w:right="153" w:firstLine="420" w:firstLineChars="200"/>
        <w:rPr>
          <w:rFonts w:ascii="Times New Roman" w:hAnsi="Times New Roman"/>
        </w:rPr>
      </w:pPr>
      <w:r>
        <w:rPr>
          <w:rFonts w:ascii="Times New Roman" w:hAnsi="Times New Roman"/>
        </w:rPr>
        <w:t>2.</w:t>
      </w:r>
      <w:r>
        <w:rPr>
          <w:rFonts w:hint="eastAsia" w:ascii="Times New Roman" w:hAnsi="Times New Roman"/>
        </w:rPr>
        <w:t>1</w:t>
      </w:r>
      <w:r>
        <w:rPr>
          <w:rFonts w:ascii="Times New Roman"/>
        </w:rPr>
        <w:t>招标内容：</w:t>
      </w:r>
      <w:r>
        <w:rPr>
          <w:rFonts w:hint="eastAsia" w:ascii="Times New Roman"/>
        </w:rPr>
        <w:t>本项目内容包括</w:t>
      </w:r>
      <w:r>
        <w:rPr>
          <w:rFonts w:hint="eastAsia" w:ascii="Times New Roman"/>
          <w:lang w:val="en-US" w:eastAsia="zh-CN"/>
        </w:rPr>
        <w:t>杭州机场</w:t>
      </w:r>
      <w:r>
        <w:rPr>
          <w:rFonts w:hint="eastAsia" w:ascii="Times New Roman"/>
        </w:rPr>
        <w:t>货站文化墙、</w:t>
      </w:r>
      <w:r>
        <w:rPr>
          <w:rFonts w:hint="eastAsia" w:ascii="Times New Roman"/>
          <w:lang w:val="en-US" w:eastAsia="zh-CN"/>
        </w:rPr>
        <w:t>28</w:t>
      </w:r>
      <w:r>
        <w:rPr>
          <w:rFonts w:hint="eastAsia" w:ascii="Times New Roman"/>
        </w:rPr>
        <w:t>个候车亭</w:t>
      </w:r>
      <w:r>
        <w:rPr>
          <w:rFonts w:hint="eastAsia" w:ascii="Times New Roman"/>
          <w:lang w:val="en-US" w:eastAsia="zh-CN"/>
        </w:rPr>
        <w:t>的</w:t>
      </w:r>
      <w:r>
        <w:rPr>
          <w:rFonts w:hint="eastAsia" w:ascii="Times New Roman"/>
        </w:rPr>
        <w:t>公益海报设计</w:t>
      </w:r>
      <w:r>
        <w:rPr>
          <w:rFonts w:hint="eastAsia" w:ascii="Times New Roman"/>
          <w:lang w:eastAsia="zh-CN"/>
        </w:rPr>
        <w:t>、</w:t>
      </w:r>
      <w:r>
        <w:rPr>
          <w:rFonts w:hint="eastAsia" w:ascii="Times New Roman"/>
        </w:rPr>
        <w:t>制作、安装、后期维护等，</w:t>
      </w:r>
      <w:r>
        <w:rPr>
          <w:rFonts w:ascii="Times New Roman"/>
        </w:rPr>
        <w:t>具体要求详见第五章</w:t>
      </w:r>
      <w:r>
        <w:rPr>
          <w:rFonts w:hint="eastAsia" w:ascii="Times New Roman" w:hAnsi="Times New Roman"/>
          <w:lang w:eastAsia="zh-CN"/>
        </w:rPr>
        <w:t>“</w:t>
      </w:r>
      <w:r>
        <w:rPr>
          <w:rFonts w:ascii="Times New Roman"/>
        </w:rPr>
        <w:t>用户需求书</w:t>
      </w:r>
      <w:r>
        <w:rPr>
          <w:rFonts w:hint="eastAsia" w:ascii="Times New Roman" w:hAnsi="Times New Roman"/>
          <w:lang w:eastAsia="zh-CN"/>
        </w:rPr>
        <w:t>”</w:t>
      </w:r>
      <w:r>
        <w:rPr>
          <w:rFonts w:ascii="Times New Roman"/>
        </w:rPr>
        <w:t>。</w:t>
      </w:r>
    </w:p>
    <w:p>
      <w:pPr>
        <w:pStyle w:val="30"/>
        <w:tabs>
          <w:tab w:val="left" w:pos="2388"/>
          <w:tab w:val="left" w:pos="2832"/>
          <w:tab w:val="left" w:pos="3472"/>
          <w:tab w:val="left" w:pos="6667"/>
          <w:tab w:val="left" w:pos="7270"/>
        </w:tabs>
        <w:spacing w:before="120" w:beforeLines="50" w:line="331" w:lineRule="auto"/>
        <w:ind w:left="102" w:right="153" w:firstLine="42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2</w:t>
      </w:r>
      <w:r>
        <w:rPr>
          <w:rFonts w:ascii="Times New Roman"/>
          <w:highlight w:val="none"/>
        </w:rPr>
        <w:t>服务期：</w:t>
      </w:r>
      <w:r>
        <w:rPr>
          <w:rFonts w:hint="eastAsia" w:ascii="Times New Roman"/>
          <w:highlight w:val="none"/>
        </w:rPr>
        <w:t>2</w:t>
      </w:r>
      <w:r>
        <w:rPr>
          <w:rFonts w:ascii="Times New Roman"/>
          <w:highlight w:val="none"/>
        </w:rPr>
        <w:t>02</w:t>
      </w:r>
      <w:r>
        <w:rPr>
          <w:rFonts w:hint="eastAsia" w:ascii="Times New Roman"/>
          <w:highlight w:val="none"/>
          <w:lang w:val="en-US" w:eastAsia="zh-CN"/>
        </w:rPr>
        <w:t>3</w:t>
      </w:r>
      <w:r>
        <w:rPr>
          <w:rFonts w:hint="eastAsia" w:ascii="Times New Roman"/>
          <w:highlight w:val="none"/>
        </w:rPr>
        <w:t>年</w:t>
      </w:r>
      <w:r>
        <w:rPr>
          <w:rFonts w:hint="eastAsia" w:ascii="Times New Roman"/>
          <w:highlight w:val="none"/>
          <w:lang w:val="en-US" w:eastAsia="zh-CN"/>
        </w:rPr>
        <w:t>4</w:t>
      </w:r>
      <w:r>
        <w:rPr>
          <w:rFonts w:hint="eastAsia" w:ascii="Times New Roman"/>
          <w:highlight w:val="none"/>
        </w:rPr>
        <w:t>月</w:t>
      </w:r>
      <w:r>
        <w:rPr>
          <w:rFonts w:hint="eastAsia" w:ascii="Times New Roman"/>
          <w:highlight w:val="none"/>
          <w:lang w:val="en-US" w:eastAsia="zh-CN"/>
        </w:rPr>
        <w:t>30</w:t>
      </w:r>
      <w:r>
        <w:rPr>
          <w:rFonts w:hint="eastAsia" w:ascii="Times New Roman"/>
          <w:highlight w:val="none"/>
        </w:rPr>
        <w:t>日-</w:t>
      </w:r>
      <w:r>
        <w:rPr>
          <w:rFonts w:ascii="Times New Roman"/>
          <w:highlight w:val="none"/>
        </w:rPr>
        <w:t>202</w:t>
      </w:r>
      <w:r>
        <w:rPr>
          <w:rFonts w:hint="eastAsia" w:ascii="Times New Roman"/>
          <w:highlight w:val="none"/>
          <w:lang w:val="en-US" w:eastAsia="zh-CN"/>
        </w:rPr>
        <w:t>4</w:t>
      </w:r>
      <w:r>
        <w:rPr>
          <w:rFonts w:hint="eastAsia" w:ascii="Times New Roman"/>
          <w:highlight w:val="none"/>
        </w:rPr>
        <w:t>年</w:t>
      </w:r>
      <w:r>
        <w:rPr>
          <w:rFonts w:ascii="Times New Roman"/>
          <w:highlight w:val="none"/>
        </w:rPr>
        <w:t>4</w:t>
      </w:r>
      <w:r>
        <w:rPr>
          <w:rFonts w:hint="eastAsia" w:ascii="Times New Roman"/>
          <w:highlight w:val="none"/>
        </w:rPr>
        <w:t>月</w:t>
      </w:r>
      <w:r>
        <w:rPr>
          <w:rFonts w:hint="eastAsia" w:ascii="Times New Roman"/>
          <w:highlight w:val="none"/>
          <w:lang w:val="en-US" w:eastAsia="zh-CN"/>
        </w:rPr>
        <w:t>30</w:t>
      </w:r>
      <w:r>
        <w:rPr>
          <w:rFonts w:hint="eastAsia" w:ascii="Times New Roman"/>
          <w:highlight w:val="none"/>
        </w:rPr>
        <w:t>日</w:t>
      </w:r>
      <w:r>
        <w:rPr>
          <w:rFonts w:ascii="Times New Roman"/>
          <w:highlight w:val="none"/>
        </w:rPr>
        <w:t>。</w:t>
      </w:r>
      <w:r>
        <w:rPr>
          <w:rFonts w:hint="eastAsia" w:ascii="Times New Roman"/>
          <w:highlight w:val="none"/>
        </w:rPr>
        <w:t>服务期内</w:t>
      </w:r>
      <w:r>
        <w:rPr>
          <w:rFonts w:hint="eastAsia" w:ascii="Times New Roman"/>
          <w:highlight w:val="none"/>
          <w:lang w:val="en-US" w:eastAsia="zh-CN"/>
        </w:rPr>
        <w:t>共进行三次设计、制作、安装工作，根据业主要求每次至少</w:t>
      </w:r>
      <w:r>
        <w:rPr>
          <w:rFonts w:hint="eastAsia" w:ascii="Times New Roman"/>
          <w:highlight w:val="none"/>
        </w:rPr>
        <w:t>设计</w:t>
      </w:r>
      <w:r>
        <w:rPr>
          <w:rFonts w:hint="eastAsia" w:ascii="Times New Roman"/>
          <w:highlight w:val="none"/>
          <w:lang w:val="en-US" w:eastAsia="zh-CN"/>
        </w:rPr>
        <w:t>3</w:t>
      </w:r>
      <w:r>
        <w:rPr>
          <w:rFonts w:hint="eastAsia" w:ascii="Times New Roman"/>
          <w:highlight w:val="none"/>
        </w:rPr>
        <w:t>个主题</w:t>
      </w:r>
      <w:r>
        <w:rPr>
          <w:rFonts w:hint="eastAsia" w:ascii="Times New Roman"/>
          <w:highlight w:val="none"/>
          <w:lang w:eastAsia="zh-CN"/>
        </w:rPr>
        <w:t>，</w:t>
      </w:r>
      <w:r>
        <w:rPr>
          <w:rFonts w:hint="eastAsia" w:ascii="Times New Roman"/>
          <w:highlight w:val="none"/>
        </w:rPr>
        <w:t>具体设计</w:t>
      </w:r>
      <w:r>
        <w:rPr>
          <w:rFonts w:hint="eastAsia" w:ascii="Times New Roman"/>
          <w:highlight w:val="none"/>
          <w:lang w:eastAsia="zh-CN"/>
        </w:rPr>
        <w:t>、</w:t>
      </w:r>
      <w:r>
        <w:rPr>
          <w:rFonts w:hint="eastAsia" w:ascii="Times New Roman"/>
          <w:highlight w:val="none"/>
        </w:rPr>
        <w:t>施工时间以业主指令为准。</w:t>
      </w:r>
    </w:p>
    <w:p>
      <w:pPr>
        <w:pStyle w:val="5"/>
        <w:spacing w:before="70" w:line="331" w:lineRule="auto"/>
        <w:ind w:right="157" w:firstLine="422"/>
        <w:rPr>
          <w:rFonts w:ascii="Times New Roman" w:hAnsi="Times New Roman" w:eastAsia="黑体"/>
        </w:rPr>
      </w:pPr>
      <w:bookmarkStart w:id="8" w:name="_bookmark4"/>
      <w:bookmarkEnd w:id="8"/>
      <w:r>
        <w:rPr>
          <w:rFonts w:ascii="Times New Roman" w:hAnsi="Times New Roman" w:eastAsia="黑体"/>
        </w:rPr>
        <w:t>3.</w:t>
      </w:r>
      <w:r>
        <w:rPr>
          <w:rFonts w:ascii="Times New Roman" w:hAnsi="黑体" w:eastAsia="黑体"/>
        </w:rPr>
        <w:t>投标人资格要求</w:t>
      </w:r>
    </w:p>
    <w:p>
      <w:pPr>
        <w:pStyle w:val="30"/>
        <w:tabs>
          <w:tab w:val="left" w:pos="4394"/>
          <w:tab w:val="left" w:pos="5990"/>
        </w:tabs>
        <w:spacing w:line="331" w:lineRule="auto"/>
        <w:ind w:right="157" w:firstLine="419"/>
        <w:rPr>
          <w:rFonts w:ascii="Times New Roman" w:hAnsi="Times New Roman"/>
        </w:rPr>
      </w:pPr>
      <w:r>
        <w:rPr>
          <w:rFonts w:ascii="Times New Roman" w:hAnsi="Times New Roman" w:eastAsia="Times New Roman"/>
        </w:rPr>
        <w:t xml:space="preserve">3.1 </w:t>
      </w:r>
      <w:r>
        <w:rPr>
          <w:rFonts w:ascii="Times New Roman"/>
        </w:rPr>
        <w:t>本次招标要求投标人须具备：</w:t>
      </w:r>
    </w:p>
    <w:p>
      <w:pPr>
        <w:pStyle w:val="30"/>
        <w:tabs>
          <w:tab w:val="left" w:pos="4394"/>
          <w:tab w:val="left" w:pos="5990"/>
        </w:tabs>
        <w:spacing w:line="331" w:lineRule="auto"/>
        <w:ind w:right="157" w:firstLine="419"/>
        <w:rPr>
          <w:rFonts w:ascii="Times New Roman" w:hAnsi="Times New Roman"/>
        </w:rPr>
      </w:pPr>
      <w:r>
        <w:rPr>
          <w:rFonts w:ascii="Times New Roman"/>
        </w:rPr>
        <w:t>①具有独立法人资格，持有有效营业执照（营业执照经营范围应包含</w:t>
      </w:r>
      <w:r>
        <w:rPr>
          <w:rFonts w:hint="eastAsia" w:ascii="Times New Roman"/>
        </w:rPr>
        <w:t>广告或会展服务或设计</w:t>
      </w:r>
      <w:r>
        <w:rPr>
          <w:rFonts w:ascii="Times New Roman"/>
        </w:rPr>
        <w:t>等类似内容）</w:t>
      </w:r>
      <w:r>
        <w:rPr>
          <w:rFonts w:ascii="Times New Roman"/>
          <w:color w:val="000000" w:themeColor="text1"/>
          <w14:textFill>
            <w14:solidFill>
              <w14:schemeClr w14:val="tx1"/>
            </w14:solidFill>
          </w14:textFill>
        </w:rPr>
        <w:t>，</w:t>
      </w:r>
      <w:r>
        <w:rPr>
          <w:rFonts w:ascii="Times New Roman"/>
        </w:rPr>
        <w:t>需提供营业执照复印件并加盖投标人公章作为证明材料，原件备查。如营业执照未登记注册资本的，须另外提供企业在</w:t>
      </w:r>
      <w:r>
        <w:rPr>
          <w:rFonts w:hint="eastAsia" w:ascii="Times New Roman" w:hAnsi="Times New Roman"/>
          <w:lang w:eastAsia="zh-CN"/>
        </w:rPr>
        <w:t>“</w:t>
      </w:r>
      <w:r>
        <w:rPr>
          <w:rFonts w:ascii="Times New Roman"/>
        </w:rPr>
        <w:t>国家企业信用信息公示系统</w:t>
      </w:r>
      <w:r>
        <w:rPr>
          <w:rFonts w:hint="eastAsia" w:ascii="Times New Roman" w:hAnsi="Times New Roman"/>
          <w:lang w:eastAsia="zh-CN"/>
        </w:rPr>
        <w:t>”</w:t>
      </w:r>
      <w:r>
        <w:rPr>
          <w:rFonts w:ascii="Times New Roman"/>
        </w:rPr>
        <w:t>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rPr>
        <w:t>②依据最高人民法院等九部门《关于在招标投标活动中对失信被执行人实施联合惩戒的通知》，投标人不得为失信被执行人。（通过信用中国网站</w:t>
      </w:r>
      <w:r>
        <w:rPr>
          <w:rFonts w:ascii="Times New Roman" w:hAnsi="Times New Roman" w:eastAsia="Times New Roman"/>
        </w:rPr>
        <w:t xml:space="preserve">www.creditchina.gov.cn </w:t>
      </w:r>
      <w:r>
        <w:rPr>
          <w:rFonts w:ascii="Times New Roman"/>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rPr>
        <w:t>③近三年（</w:t>
      </w:r>
      <w:r>
        <w:rPr>
          <w:rFonts w:ascii="Times New Roman" w:hAnsi="Times New Roman" w:eastAsia="Times New Roman"/>
        </w:rPr>
        <w:t>20</w:t>
      </w:r>
      <w:r>
        <w:rPr>
          <w:rFonts w:hint="eastAsia" w:ascii="Times New Roman" w:hAnsi="Times New Roman"/>
          <w:lang w:val="en-US" w:eastAsia="zh-CN"/>
        </w:rPr>
        <w:t>20</w:t>
      </w:r>
      <w:r>
        <w:rPr>
          <w:rFonts w:ascii="Times New Roman"/>
        </w:rPr>
        <w:t>年</w:t>
      </w:r>
      <w:r>
        <w:rPr>
          <w:rFonts w:ascii="Times New Roman" w:hAnsi="Times New Roman"/>
        </w:rPr>
        <w:t>1</w:t>
      </w:r>
      <w:r>
        <w:rPr>
          <w:rFonts w:ascii="Times New Roman"/>
        </w:rPr>
        <w:t>月</w:t>
      </w:r>
      <w:r>
        <w:rPr>
          <w:rFonts w:ascii="Times New Roman" w:hAnsi="Times New Roman" w:eastAsia="Times New Roman"/>
        </w:rPr>
        <w:t>1</w:t>
      </w:r>
      <w:r>
        <w:rPr>
          <w:rFonts w:ascii="Times New Roman"/>
        </w:rPr>
        <w:t>日至投标截止日）无行贿犯罪记录</w:t>
      </w:r>
      <w:r>
        <w:rPr>
          <w:rFonts w:ascii="Times New Roman" w:hAnsi="Times New Roman" w:eastAsia="Times New Roman"/>
        </w:rPr>
        <w:t>(</w:t>
      </w:r>
      <w:r>
        <w:rPr>
          <w:rFonts w:ascii="Times New Roman"/>
        </w:rPr>
        <w:t>通过中国裁判文书网</w:t>
      </w:r>
      <w:r>
        <w:rPr>
          <w:rFonts w:ascii="Times New Roman" w:hAnsi="Times New Roman" w:eastAsia="Times New Roman"/>
        </w:rPr>
        <w:t>http://wenshu.court.gov.cn</w:t>
      </w:r>
      <w:r>
        <w:rPr>
          <w:rFonts w:ascii="Times New Roman"/>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rPr>
        <w:t>)</w:t>
      </w:r>
      <w:r>
        <w:rPr>
          <w:rFonts w:ascii="Times New Roman"/>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rPr>
      </w:pPr>
      <w:r>
        <w:rPr>
          <w:rFonts w:ascii="Times New Roman"/>
        </w:rPr>
        <w:t>④具有一般纳税人资格（需提供下列四项证明材料中任意一项并加盖公章</w:t>
      </w:r>
      <w:r>
        <w:rPr>
          <w:rFonts w:hint="eastAsia" w:ascii="Times New Roman"/>
          <w:lang w:eastAsia="zh-CN"/>
        </w:rPr>
        <w:t>）：</w:t>
      </w:r>
      <w:r>
        <w:rPr>
          <w:rFonts w:ascii="Times New Roman" w:hAnsi="Times New Roman"/>
        </w:rPr>
        <w:t>1</w:t>
      </w:r>
      <w:r>
        <w:rPr>
          <w:rFonts w:ascii="Times New Roman"/>
        </w:rPr>
        <w:t>、主管税务部门出具的一般纳税人资格认定《税务事项通知书》；</w:t>
      </w:r>
      <w:r>
        <w:rPr>
          <w:rFonts w:ascii="Times New Roman" w:hAnsi="Times New Roman"/>
        </w:rPr>
        <w:t>2</w:t>
      </w:r>
      <w:r>
        <w:rPr>
          <w:rFonts w:ascii="Times New Roman"/>
        </w:rPr>
        <w:t>、《增值税一般纳税人登记表》；</w:t>
      </w:r>
      <w:r>
        <w:rPr>
          <w:rFonts w:ascii="Times New Roman" w:hAnsi="Times New Roman"/>
        </w:rPr>
        <w:t>3</w:t>
      </w:r>
      <w:r>
        <w:rPr>
          <w:rFonts w:ascii="Times New Roman"/>
        </w:rPr>
        <w:t>、打印投标人电子税务局一般纳税人资格查询网页；</w:t>
      </w:r>
      <w:r>
        <w:rPr>
          <w:rFonts w:ascii="Times New Roman" w:hAnsi="Times New Roman"/>
        </w:rPr>
        <w:t>4</w:t>
      </w:r>
      <w:r>
        <w:rPr>
          <w:rFonts w:ascii="Times New Roman"/>
        </w:rPr>
        <w:t>、在投标函中承诺投标人具有一般纳税人资格。</w:t>
      </w:r>
      <w:r>
        <w:rPr>
          <w:rFonts w:hint="eastAsia" w:ascii="Times New Roman"/>
          <w:lang w:val="en-US" w:eastAsia="zh-CN"/>
        </w:rPr>
        <w:t>并</w:t>
      </w:r>
      <w:r>
        <w:rPr>
          <w:rFonts w:ascii="Times New Roman"/>
        </w:rPr>
        <w:t>可提供增值税专用发票</w:t>
      </w:r>
      <w:r>
        <w:rPr>
          <w:rFonts w:hint="eastAsia" w:ascii="Times New Roman"/>
          <w:lang w:eastAsia="zh-CN"/>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rPr>
        <w:t>若在中标候选人公示期间发现中标候选人不</w:t>
      </w:r>
      <w:r>
        <w:rPr>
          <w:rFonts w:hint="eastAsia" w:ascii="Times New Roman"/>
        </w:rPr>
        <w:t>能</w:t>
      </w:r>
      <w:r>
        <w:rPr>
          <w:rFonts w:ascii="Times New Roman"/>
        </w:rPr>
        <w:t>提供增值税专用发票，招标人将依法取消其中标候选人资格。</w:t>
      </w:r>
    </w:p>
    <w:p>
      <w:pPr>
        <w:pStyle w:val="30"/>
        <w:tabs>
          <w:tab w:val="left" w:pos="4394"/>
          <w:tab w:val="left" w:pos="5990"/>
        </w:tabs>
        <w:spacing w:line="331" w:lineRule="auto"/>
        <w:ind w:right="157" w:firstLine="419"/>
        <w:rPr>
          <w:rFonts w:ascii="Times New Roman" w:hAnsi="Times New Roman"/>
        </w:rPr>
      </w:pPr>
      <w:r>
        <w:rPr>
          <w:rFonts w:ascii="Times New Roman" w:hAnsi="Times New Roman" w:eastAsia="Times New Roman"/>
        </w:rPr>
        <w:t xml:space="preserve">3.2 </w:t>
      </w:r>
      <w:r>
        <w:rPr>
          <w:rFonts w:ascii="Times New Roman"/>
          <w:spacing w:val="7"/>
        </w:rPr>
        <w:t>本次招标</w:t>
      </w:r>
      <w:r>
        <w:rPr>
          <w:rFonts w:ascii="Times New Roman"/>
          <w:spacing w:val="6"/>
        </w:rPr>
        <w:t>不接受联合体投标</w:t>
      </w:r>
      <w:r>
        <w:rPr>
          <w:rFonts w:ascii="Times New Roman"/>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ascii="Times New Roman" w:hAnsi="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cs="宋体"/>
        </w:rPr>
      </w:pPr>
      <w:r>
        <w:rPr>
          <w:rFonts w:cs="宋体"/>
        </w:rPr>
        <w:t>4.2 </w:t>
      </w:r>
      <w:r>
        <w:rPr>
          <w:rFonts w:hint="eastAsia" w:cs="宋体"/>
        </w:rPr>
        <w:t>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cs="宋体"/>
        </w:rPr>
        <w:t>http://www.hzairport.com/tender/index.html</w:t>
      </w:r>
      <w:r>
        <w:rPr>
          <w:rFonts w:cs="宋体"/>
        </w:rPr>
        <w:fldChar w:fldCharType="end"/>
      </w:r>
      <w:r>
        <w:rPr>
          <w:rFonts w:cs="宋体"/>
        </w:rPr>
        <w:t>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after="0" w:line="331" w:lineRule="auto"/>
        <w:ind w:right="159" w:firstLine="420" w:firstLineChars="200"/>
        <w:rPr>
          <w:rFonts w:cs="宋体"/>
        </w:rPr>
      </w:pPr>
      <w:r>
        <w:rPr>
          <w:rFonts w:ascii="Times New Roman" w:hAnsi="Times New Roman" w:eastAsia="Times New Roman"/>
        </w:rPr>
        <w:t>5.1</w:t>
      </w:r>
      <w:r>
        <w:rPr>
          <w:rFonts w:hint="eastAsia" w:cs="宋体"/>
        </w:rPr>
        <w:t>投标文件递交的截止时间：</w:t>
      </w:r>
      <w:r>
        <w:rPr>
          <w:rFonts w:ascii="Times New Roman" w:hAnsi="Times New Roman" w:eastAsia="Times New Roman"/>
        </w:rPr>
        <w:t>20</w:t>
      </w:r>
      <w:r>
        <w:rPr>
          <w:rFonts w:ascii="Times New Roman" w:hAnsi="Times New Roman"/>
        </w:rPr>
        <w:t>2</w:t>
      </w:r>
      <w:r>
        <w:rPr>
          <w:rFonts w:hint="eastAsia" w:ascii="Times New Roman" w:hAnsi="Times New Roman"/>
          <w:lang w:val="en-US" w:eastAsia="zh-CN"/>
        </w:rPr>
        <w:t>3</w:t>
      </w:r>
      <w:r>
        <w:rPr>
          <w:rFonts w:ascii="Times New Roman"/>
        </w:rPr>
        <w:t>年</w:t>
      </w:r>
      <w:r>
        <w:rPr>
          <w:rFonts w:hint="eastAsia" w:ascii="Times New Roman"/>
          <w:lang w:val="en-US" w:eastAsia="zh-CN"/>
        </w:rPr>
        <w:t>X</w:t>
      </w:r>
      <w:r>
        <w:rPr>
          <w:rFonts w:hint="eastAsia" w:ascii="Times New Roman"/>
        </w:rPr>
        <w:t>月</w:t>
      </w:r>
      <w:r>
        <w:rPr>
          <w:rFonts w:hint="eastAsia" w:ascii="Times New Roman"/>
          <w:lang w:val="en-US" w:eastAsia="zh-CN"/>
        </w:rPr>
        <w:t>XX</w:t>
      </w:r>
      <w:r>
        <w:rPr>
          <w:rFonts w:hint="eastAsia" w:ascii="Times New Roman"/>
        </w:rPr>
        <w:t>日上</w:t>
      </w:r>
      <w:r>
        <w:rPr>
          <w:rFonts w:ascii="Times New Roman"/>
        </w:rPr>
        <w:t>午</w:t>
      </w:r>
      <w:r>
        <w:rPr>
          <w:rFonts w:hint="eastAsia" w:ascii="Times New Roman"/>
        </w:rPr>
        <w:t>9</w:t>
      </w:r>
      <w:r>
        <w:rPr>
          <w:rFonts w:ascii="Times New Roman"/>
        </w:rPr>
        <w:t>时</w:t>
      </w:r>
      <w:r>
        <w:rPr>
          <w:rFonts w:ascii="Times New Roman" w:hAnsi="Times New Roman"/>
        </w:rPr>
        <w:t>(</w:t>
      </w:r>
      <w:r>
        <w:rPr>
          <w:rFonts w:ascii="Times New Roman"/>
        </w:rPr>
        <w:t>北京时间</w:t>
      </w:r>
      <w:r>
        <w:rPr>
          <w:rFonts w:ascii="Times New Roman" w:hAnsi="Times New Roman"/>
        </w:rPr>
        <w:t>)</w:t>
      </w:r>
      <w:r>
        <w:rPr>
          <w:rFonts w:hint="eastAsia" w:cs="宋体"/>
        </w:rPr>
        <w:t>。</w:t>
      </w:r>
      <w:r>
        <w:rPr>
          <w:rFonts w:hint="eastAsia" w:ascii="Times New Roman"/>
        </w:rPr>
        <w:t>投标文件在封口处加盖公章，并派专人于202</w:t>
      </w:r>
      <w:r>
        <w:rPr>
          <w:rFonts w:hint="eastAsia" w:ascii="Times New Roman"/>
          <w:lang w:val="en-US" w:eastAsia="zh-CN"/>
        </w:rPr>
        <w:t>3</w:t>
      </w:r>
      <w:r>
        <w:rPr>
          <w:rFonts w:hint="eastAsia" w:ascii="Times New Roman"/>
        </w:rPr>
        <w:t>年</w:t>
      </w:r>
      <w:r>
        <w:rPr>
          <w:rFonts w:hint="eastAsia" w:ascii="Times New Roman"/>
          <w:lang w:val="en-US" w:eastAsia="zh-CN"/>
        </w:rPr>
        <w:t>X</w:t>
      </w:r>
      <w:r>
        <w:rPr>
          <w:rFonts w:hint="eastAsia" w:ascii="Times New Roman"/>
        </w:rPr>
        <w:t>月</w:t>
      </w:r>
      <w:r>
        <w:rPr>
          <w:rFonts w:hint="eastAsia" w:ascii="Times New Roman"/>
          <w:lang w:val="en-US" w:eastAsia="zh-CN"/>
        </w:rPr>
        <w:t>XX</w:t>
      </w:r>
      <w:r>
        <w:rPr>
          <w:rFonts w:hint="eastAsia" w:ascii="Times New Roman"/>
        </w:rPr>
        <w:t>日上午9时（北京时间）前送至杭州萧山国际机场</w:t>
      </w:r>
      <w:r>
        <w:rPr>
          <w:rFonts w:hint="eastAsia" w:ascii="Times New Roman"/>
          <w:lang w:val="en-US" w:eastAsia="zh-CN"/>
        </w:rPr>
        <w:t>空港大厦C座805室</w:t>
      </w:r>
      <w:r>
        <w:rPr>
          <w:rFonts w:hint="eastAsia" w:ascii="Times New Roman"/>
        </w:rPr>
        <w:t>，逾期无效；若采用投递方式的，请于202</w:t>
      </w:r>
      <w:r>
        <w:rPr>
          <w:rFonts w:hint="eastAsia" w:ascii="Times New Roman"/>
          <w:lang w:val="en-US" w:eastAsia="zh-CN"/>
        </w:rPr>
        <w:t>3</w:t>
      </w:r>
      <w:r>
        <w:rPr>
          <w:rFonts w:hint="eastAsia" w:ascii="Times New Roman"/>
        </w:rPr>
        <w:t>年</w:t>
      </w:r>
      <w:r>
        <w:rPr>
          <w:rFonts w:hint="eastAsia" w:ascii="Times New Roman"/>
          <w:lang w:val="en-US" w:eastAsia="zh-CN"/>
        </w:rPr>
        <w:t>X</w:t>
      </w:r>
      <w:r>
        <w:rPr>
          <w:rFonts w:hint="eastAsia" w:ascii="Times New Roman"/>
        </w:rPr>
        <w:t>月</w:t>
      </w:r>
      <w:r>
        <w:rPr>
          <w:rFonts w:hint="eastAsia" w:ascii="Times New Roman"/>
          <w:lang w:val="en-US" w:eastAsia="zh-CN"/>
        </w:rPr>
        <w:t>XX</w:t>
      </w:r>
      <w:r>
        <w:rPr>
          <w:rFonts w:hint="eastAsia" w:ascii="Times New Roman"/>
        </w:rPr>
        <w:t>日上午9时（北京时间）前投递至杭州萧山国际机场</w:t>
      </w:r>
      <w:r>
        <w:rPr>
          <w:rFonts w:hint="eastAsia" w:ascii="Times New Roman"/>
          <w:lang w:val="en-US" w:eastAsia="zh-CN"/>
        </w:rPr>
        <w:t>空港大厦C座805室</w:t>
      </w:r>
      <w:r>
        <w:rPr>
          <w:rFonts w:hint="eastAsia" w:ascii="Times New Roman"/>
        </w:rPr>
        <w:t>，逾期无效。</w:t>
      </w:r>
    </w:p>
    <w:p>
      <w:pPr>
        <w:pStyle w:val="30"/>
        <w:tabs>
          <w:tab w:val="left" w:pos="4394"/>
          <w:tab w:val="left" w:pos="5990"/>
        </w:tabs>
        <w:spacing w:after="0" w:line="331" w:lineRule="auto"/>
        <w:ind w:right="159" w:firstLine="420" w:firstLineChars="200"/>
        <w:rPr>
          <w:rFonts w:cs="宋体"/>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逾期送达的、未送达指定地点的或者不按照招标文件要求密封的投标文件，招标人将不予受理。</w:t>
      </w:r>
      <w:bookmarkStart w:id="35" w:name="_GoBack"/>
      <w:bookmarkEnd w:id="35"/>
    </w:p>
    <w:p>
      <w:pPr>
        <w:pStyle w:val="30"/>
        <w:tabs>
          <w:tab w:val="left" w:pos="4394"/>
          <w:tab w:val="left" w:pos="5990"/>
        </w:tabs>
        <w:spacing w:line="331" w:lineRule="auto"/>
        <w:ind w:right="157" w:firstLine="419"/>
        <w:rPr>
          <w:rFonts w:ascii="Times New Roman" w:hAnsi="Times New Roman" w:eastAsia="Times New Roman"/>
          <w:color w:val="0000FF"/>
        </w:rPr>
      </w:pP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rPr>
        <w:t>4</w:t>
      </w:r>
      <w:r>
        <w:rPr>
          <w:rFonts w:hint="eastAsia" w:cs="宋体"/>
        </w:rPr>
        <w:t>中国采购与招标网：</w:t>
      </w:r>
      <w:r>
        <w:rPr>
          <w:rFonts w:ascii="Times New Roman" w:hAnsi="Times New Roman" w:eastAsia="Times New Roman"/>
        </w:rPr>
        <w:t>http://www.chinabidding.com.cn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hint="eastAsia" w:ascii="Times New Roman" w:hAnsi="Times New Roman" w:eastAsia="宋体"/>
          <w:lang w:eastAsia="zh-CN"/>
        </w:rPr>
      </w:pPr>
      <w:r>
        <w:rPr>
          <w:rFonts w:hint="eastAsia" w:cs="宋体"/>
        </w:rPr>
        <w:t>招标人：</w:t>
      </w:r>
      <w:r>
        <w:rPr>
          <w:rFonts w:hint="eastAsia" w:cs="仿宋_GB2312" w:asciiTheme="minorEastAsia" w:hAnsiTheme="minorEastAsia"/>
          <w:szCs w:val="21"/>
          <w:lang w:bidi="ar"/>
        </w:rPr>
        <w:t>杭州萧山国际机场</w:t>
      </w:r>
      <w:r>
        <w:rPr>
          <w:rFonts w:hint="eastAsia" w:cs="仿宋_GB2312" w:asciiTheme="minorEastAsia" w:hAnsiTheme="minorEastAsia"/>
          <w:szCs w:val="21"/>
          <w:lang w:eastAsia="zh-CN" w:bidi="ar"/>
        </w:rPr>
        <w:t>有限公司</w:t>
      </w:r>
    </w:p>
    <w:p>
      <w:pPr>
        <w:pStyle w:val="30"/>
        <w:tabs>
          <w:tab w:val="left" w:pos="4394"/>
          <w:tab w:val="left" w:pos="5990"/>
        </w:tabs>
        <w:spacing w:line="240" w:lineRule="atLeast"/>
        <w:ind w:right="159" w:firstLine="420"/>
        <w:rPr>
          <w:rFonts w:hint="default" w:eastAsia="宋体" w:cs="宋体"/>
          <w:lang w:val="en-US" w:eastAsia="zh-CN"/>
        </w:rPr>
      </w:pPr>
      <w:r>
        <w:rPr>
          <w:rFonts w:hint="eastAsia" w:cs="宋体"/>
        </w:rPr>
        <w:t>投标联系人：</w:t>
      </w:r>
      <w:r>
        <w:rPr>
          <w:rFonts w:hint="eastAsia" w:cs="宋体"/>
          <w:lang w:val="en-US" w:eastAsia="zh-CN"/>
        </w:rPr>
        <w:t>蔡工</w:t>
      </w:r>
      <w:r>
        <w:rPr>
          <w:rFonts w:hint="eastAsia" w:cs="宋体"/>
        </w:rPr>
        <w:t xml:space="preserve">                         </w:t>
      </w:r>
      <w:r>
        <w:rPr>
          <w:rFonts w:cs="宋体"/>
        </w:rPr>
        <w:t xml:space="preserve">  </w:t>
      </w:r>
      <w:r>
        <w:rPr>
          <w:rFonts w:hint="eastAsia" w:cs="宋体"/>
        </w:rPr>
        <w:t xml:space="preserve"> </w:t>
      </w:r>
      <w:r>
        <w:rPr>
          <w:rFonts w:hint="eastAsia" w:cs="宋体"/>
          <w:lang w:val="en-US" w:eastAsia="zh-CN"/>
        </w:rPr>
        <w:t xml:space="preserve"> </w:t>
      </w:r>
      <w:r>
        <w:rPr>
          <w:rFonts w:hint="eastAsia" w:cs="宋体"/>
        </w:rPr>
        <w:t>联系电话：</w:t>
      </w:r>
      <w:r>
        <w:rPr>
          <w:rFonts w:ascii="Times New Roman" w:hAnsi="Times New Roman"/>
        </w:rPr>
        <w:t>0571-</w:t>
      </w:r>
      <w:r>
        <w:rPr>
          <w:rFonts w:hint="eastAsia" w:ascii="Times New Roman" w:hAnsi="Times New Roman"/>
        </w:rPr>
        <w:t>8</w:t>
      </w:r>
      <w:r>
        <w:rPr>
          <w:rFonts w:ascii="Times New Roman" w:hAnsi="Times New Roman"/>
        </w:rPr>
        <w:t>383</w:t>
      </w:r>
      <w:r>
        <w:rPr>
          <w:rFonts w:hint="eastAsia" w:ascii="Times New Roman" w:hAnsi="Times New Roman"/>
          <w:lang w:val="en-US" w:eastAsia="zh-CN"/>
        </w:rPr>
        <w:t>7739</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rPr>
        <w:t>招标监督人：孟</w:t>
      </w:r>
      <w:r>
        <w:rPr>
          <w:rFonts w:hint="eastAsia" w:cs="宋体"/>
          <w:lang w:val="en-US" w:eastAsia="zh-CN"/>
        </w:rPr>
        <w:t xml:space="preserve"> 工</w:t>
      </w:r>
      <w:r>
        <w:rPr>
          <w:rFonts w:hint="eastAsia" w:cs="宋体"/>
        </w:rPr>
        <w:t xml:space="preserve">     </w:t>
      </w:r>
      <w:r>
        <w:rPr>
          <w:rFonts w:hint="eastAsia" w:asciiTheme="minorEastAsia" w:hAnsiTheme="minorEastAsia"/>
          <w:bCs/>
          <w:sz w:val="22"/>
        </w:rPr>
        <w:t xml:space="preserve">                   </w:t>
      </w:r>
      <w:r>
        <w:rPr>
          <w:rFonts w:hint="eastAsia" w:cs="宋体"/>
        </w:rPr>
        <w:t>联系电话：</w:t>
      </w:r>
      <w:r>
        <w:rPr>
          <w:rFonts w:ascii="Times New Roman" w:hAnsi="Times New Roman"/>
        </w:rPr>
        <w:t>0571-</w:t>
      </w:r>
      <w:r>
        <w:rPr>
          <w:rFonts w:ascii="Times New Roman" w:hAnsi="Times New Roman" w:eastAsia="Times New Roman"/>
        </w:rPr>
        <w:t>83837728</w:t>
      </w:r>
    </w:p>
    <w:p>
      <w:pPr>
        <w:pStyle w:val="3"/>
        <w:spacing w:line="564" w:lineRule="exact"/>
        <w:ind w:right="57"/>
        <w:jc w:val="center"/>
        <w:rPr>
          <w:rFonts w:ascii="黑体" w:hAnsi="黑体" w:eastAsia="黑体"/>
          <w:b w:val="0"/>
        </w:rPr>
      </w:pPr>
      <w:bookmarkStart w:id="13" w:name="_bookmark18"/>
      <w:bookmarkEnd w:id="13"/>
      <w:bookmarkStart w:id="14" w:name="_Toc65675113"/>
      <w:r>
        <w:rPr>
          <w:rFonts w:ascii="黑体" w:hAnsi="黑体" w:eastAsia="黑体"/>
          <w:b w:val="0"/>
        </w:rPr>
        <w:t>第二章</w:t>
      </w:r>
      <w:r>
        <w:rPr>
          <w:rFonts w:hint="eastAsia" w:ascii="黑体" w:hAnsi="黑体" w:eastAsia="黑体"/>
          <w:b w:val="0"/>
        </w:rPr>
        <w:t xml:space="preserve">  </w:t>
      </w:r>
      <w:r>
        <w:rPr>
          <w:rFonts w:ascii="黑体" w:hAnsi="黑体" w:eastAsia="黑体"/>
          <w:b w:val="0"/>
        </w:rP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cs="仿宋_GB2312" w:asciiTheme="minorEastAsia" w:hAnsiTheme="minorEastAsia"/>
                <w:szCs w:val="21"/>
                <w:lang w:bidi="ar"/>
              </w:rPr>
              <w:t>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val="en-US" w:eastAsia="zh-CN"/>
              </w:rPr>
              <w:t>蔡工</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szCs w:val="21"/>
              </w:rPr>
              <w:t>电话：</w:t>
            </w:r>
            <w:r>
              <w:rPr>
                <w:rFonts w:ascii="宋体" w:hAnsi="宋体" w:cs="宋体"/>
                <w:spacing w:val="-2"/>
                <w:szCs w:val="21"/>
              </w:rPr>
              <w:t>0571-8383</w:t>
            </w:r>
            <w:r>
              <w:rPr>
                <w:rFonts w:hint="eastAsia" w:ascii="宋体" w:hAnsi="宋体" w:cs="宋体"/>
                <w:spacing w:val="-2"/>
                <w:szCs w:val="21"/>
                <w:lang w:val="en-US" w:eastAsia="zh-CN"/>
              </w:rPr>
              <w:t>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年杭州萧山国际机场场区货站文化墙及候车亭公益海报设计及制作项目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962959240"/>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33798489"/>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30</w:t>
            </w:r>
            <w:r>
              <w:rPr>
                <w:rFonts w:hint="eastAsia" w:ascii="宋体" w:hAnsi="宋体" w:cs="宋体"/>
              </w:rPr>
              <w:t>日-202</w:t>
            </w:r>
            <w:r>
              <w:rPr>
                <w:rFonts w:hint="eastAsia" w:ascii="宋体" w:hAnsi="宋体" w:cs="宋体"/>
                <w:lang w:val="en-US" w:eastAsia="zh-CN"/>
              </w:rPr>
              <w:t>4</w:t>
            </w:r>
            <w:r>
              <w:rPr>
                <w:rFonts w:hint="eastAsia" w:ascii="宋体" w:hAnsi="宋体" w:cs="宋体"/>
              </w:rPr>
              <w:t>年4月</w:t>
            </w:r>
            <w:r>
              <w:rPr>
                <w:rFonts w:hint="eastAsia" w:ascii="宋体" w:hAnsi="宋体" w:cs="宋体"/>
                <w:lang w:val="en-US" w:eastAsia="zh-CN"/>
              </w:rPr>
              <w:t>30</w:t>
            </w:r>
            <w:r>
              <w:rPr>
                <w:rFonts w:hint="eastAsia" w:ascii="宋体" w:hAnsi="宋体" w:cs="宋体"/>
              </w:rPr>
              <w:t>日。服务期内共进行三次设计、制作、安装工作，根据业主要求每次至少设计3个主题，具体设计、施工时间以业主指令为准。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w:t>
            </w:r>
            <w:r>
              <w:rPr>
                <w:rFonts w:hint="eastAsia" w:ascii="宋体" w:hAnsi="宋体" w:cs="宋体"/>
                <w:lang w:eastAsia="zh-CN"/>
              </w:rPr>
              <w:t>“</w:t>
            </w:r>
            <w:r>
              <w:rPr>
                <w:rFonts w:hint="eastAsia" w:ascii="宋体" w:hAnsi="宋体" w:cs="宋体"/>
              </w:rPr>
              <w:t>用户需求书</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790978664"/>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showingPlcHdr/>
              </w:sdtPr>
              <w:sdtEndPr>
                <w:rPr>
                  <w:rFonts w:ascii="Segoe UI Emoji" w:hAnsi="Segoe UI Emoji" w:cs="Segoe UI Emoji"/>
                </w:rPr>
              </w:sdtEndPr>
              <w:sdtContent/>
            </w:sdt>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470954826"/>
                <w:showingPlcHdr/>
              </w:sdtPr>
              <w:sdtEndPr>
                <w:rPr>
                  <w:rFonts w:hint="eastAsia" w:ascii="宋体" w:hAnsi="宋体"/>
                  <w:szCs w:val="21"/>
                </w:rPr>
              </w:sdtEndPr>
              <w:sdtContent>
                <w:bookmarkStart w:id="16" w:name="EBb1a8b4338b8e441e9d53e6fc78c62c09"/>
              </w:sdtContent>
            </w:sdt>
            <w:r>
              <w:rPr>
                <w:rFonts w:ascii="宋体" w:hAnsi="宋体" w:cs="宋体"/>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showingPlcHdr/>
              </w:sdtPr>
              <w:sdtEndPr>
                <w:rPr>
                  <w:rFonts w:ascii="Segoe UI Emoji" w:hAnsi="Segoe UI Emoji" w:cs="Segoe UI Emoji"/>
                </w:rPr>
              </w:sdtEndPr>
              <w:sdtContent/>
            </w:sdt>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showingPlcHdr/>
              </w:sdtPr>
              <w:sdtEndPr>
                <w:rPr>
                  <w:rFonts w:ascii="Segoe UI Emoji" w:hAnsi="Segoe UI Emoji" w:cs="Segoe UI Emoji"/>
                </w:rPr>
              </w:sdtEndP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w:t>
            </w:r>
            <w:r>
              <w:rPr>
                <w:rFonts w:hint="eastAsia" w:ascii="宋体" w:hAnsi="宋体" w:cs="宋体"/>
                <w:lang w:eastAsia="zh-CN"/>
              </w:rPr>
              <w:t>“</w:t>
            </w:r>
            <w:r>
              <w:rPr>
                <w:rFonts w:hint="eastAsia" w:ascii="宋体" w:hAnsi="宋体" w:cs="宋体"/>
              </w:rPr>
              <w:t>★</w:t>
            </w:r>
            <w:r>
              <w:rPr>
                <w:rFonts w:hint="eastAsia" w:ascii="宋体" w:hAnsi="宋体" w:cs="宋体"/>
                <w:lang w:eastAsia="zh-CN"/>
              </w:rPr>
              <w:t>”</w:t>
            </w:r>
            <w:r>
              <w:rPr>
                <w:rFonts w:hint="eastAsia" w:ascii="宋体" w:hAnsi="宋体" w:cs="宋体"/>
              </w:rPr>
              <w:t>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0" w:firstLineChars="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w:t>
            </w:r>
            <w:r>
              <w:rPr>
                <w:rFonts w:hint="eastAsia" w:ascii="宋体" w:hAnsi="宋体" w:cs="宋体"/>
                <w:lang w:eastAsia="zh-CN"/>
              </w:rPr>
              <w:t>“</w:t>
            </w:r>
            <w:r>
              <w:rPr>
                <w:rFonts w:hint="eastAsia" w:ascii="宋体" w:hAnsi="宋体" w:cs="宋体"/>
              </w:rPr>
              <w:t>合同条款及格式</w:t>
            </w:r>
            <w:r>
              <w:rPr>
                <w:rFonts w:hint="eastAsia" w:ascii="宋体" w:hAnsi="宋体" w:cs="宋体"/>
                <w:lang w:eastAsia="zh-CN"/>
              </w:rPr>
              <w:t>”</w:t>
            </w:r>
            <w:r>
              <w:rPr>
                <w:rFonts w:hint="eastAsia" w:ascii="宋体" w:hAnsi="宋体" w:cs="宋体"/>
              </w:rPr>
              <w:t>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w:t>
            </w:r>
            <w:r>
              <w:rPr>
                <w:rFonts w:hint="eastAsia" w:ascii="宋体" w:hAnsi="宋体" w:cs="宋体"/>
                <w:lang w:eastAsia="zh-CN"/>
              </w:rPr>
              <w:t>“</w:t>
            </w:r>
            <w:r>
              <w:rPr>
                <w:rFonts w:hint="eastAsia" w:ascii="宋体" w:hAnsi="宋体" w:cs="宋体"/>
              </w:rPr>
              <w:t>用户需求书</w:t>
            </w:r>
            <w:r>
              <w:rPr>
                <w:rFonts w:hint="eastAsia" w:ascii="宋体" w:hAnsi="宋体" w:cs="宋体"/>
                <w:lang w:eastAsia="zh-CN"/>
              </w:rPr>
              <w:t>”</w:t>
            </w:r>
            <w:r>
              <w:rPr>
                <w:rFonts w:hint="eastAsia" w:ascii="宋体" w:hAnsi="宋体" w:cs="宋体"/>
              </w:rPr>
              <w:t>标注</w:t>
            </w:r>
            <w:r>
              <w:rPr>
                <w:rFonts w:hint="eastAsia" w:ascii="宋体" w:hAnsi="宋体" w:cs="宋体"/>
                <w:lang w:eastAsia="zh-CN"/>
              </w:rPr>
              <w:t>“</w:t>
            </w:r>
            <w:r>
              <w:rPr>
                <w:rFonts w:hint="eastAsia" w:ascii="宋体" w:hAnsi="宋体" w:cs="宋体"/>
              </w:rPr>
              <w:t>★</w:t>
            </w:r>
            <w:r>
              <w:rPr>
                <w:rFonts w:hint="eastAsia" w:ascii="宋体" w:hAnsi="宋体" w:cs="宋体"/>
                <w:lang w:eastAsia="zh-CN"/>
              </w:rPr>
              <w:t>”</w:t>
            </w:r>
            <w:r>
              <w:rPr>
                <w:rFonts w:hint="eastAsia" w:ascii="宋体" w:hAnsi="宋体" w:cs="宋体"/>
              </w:rPr>
              <w:t>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showingPlcHdr/>
              </w:sdtPr>
              <w:sdtEndPr>
                <w:rPr>
                  <w:rFonts w:ascii="Segoe UI Emoji" w:hAnsi="Segoe UI Emoji" w:cs="Segoe UI Emoji"/>
                </w:rPr>
              </w:sdtEndPr>
              <w:sdtContent/>
            </w:sdt>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szCs w:val="21"/>
              </w:rPr>
              <w:t>202</w:t>
            </w:r>
            <w:r>
              <w:rPr>
                <w:rFonts w:hint="eastAsia" w:ascii="宋体" w:hAnsi="宋体" w:cs="宋体"/>
                <w:bCs/>
                <w:szCs w:val="21"/>
                <w:lang w:val="en-US" w:eastAsia="zh-CN"/>
              </w:rPr>
              <w:t>3</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u w:val="single"/>
                <w:lang w:val="en-US" w:eastAsia="zh-CN"/>
              </w:rPr>
              <w:t>4</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u w:val="single"/>
                <w:lang w:val="en-US" w:eastAsia="zh-CN"/>
              </w:rPr>
              <w:t>30</w:t>
            </w:r>
            <w:r>
              <w:rPr>
                <w:rFonts w:hint="eastAsia" w:ascii="宋体" w:hAnsi="宋体" w:cs="宋体"/>
                <w:bCs/>
                <w:szCs w:val="21"/>
                <w:u w:val="single"/>
              </w:rPr>
              <w:t xml:space="preserve"> </w:t>
            </w:r>
            <w:r>
              <w:rPr>
                <w:rFonts w:hint="eastAsia" w:ascii="宋体" w:hAnsi="宋体" w:cs="宋体"/>
                <w:bCs/>
                <w:szCs w:val="21"/>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cs="宋体"/>
                <w:lang w:val="en-US" w:eastAsia="zh-CN"/>
              </w:rPr>
              <w:t>1793544206</w:t>
            </w:r>
            <w:r>
              <w:rPr>
                <w:rFonts w:hint="eastAsia" w:ascii="宋体" w:hAnsi="宋体" w:cs="宋体"/>
              </w:rPr>
              <w:t>@qq.com。</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无 </w:t>
            </w:r>
          </w:p>
          <w:p>
            <w:pPr>
              <w:adjustRightInd w:val="0"/>
              <w:snapToGrid w:val="0"/>
              <w:rPr>
                <w:rFonts w:cs="宋体"/>
                <w:sz w:val="22"/>
              </w:rPr>
            </w:pPr>
            <w:sdt>
              <w:sdtPr>
                <w:rPr>
                  <w:rFonts w:hint="eastAsia" w:ascii="宋体" w:hAnsi="宋体"/>
                  <w:sz w:val="22"/>
                </w:rPr>
                <w:id w:val="112870985"/>
              </w:sdtPr>
              <w:sdtEndPr>
                <w:rPr>
                  <w:rFonts w:hint="eastAsia" w:ascii="宋体" w:hAnsi="宋体"/>
                  <w:sz w:val="21"/>
                  <w:szCs w:val="21"/>
                </w:rPr>
              </w:sdtEndPr>
              <w:sdtContent>
                <w:sdt>
                  <w:sdtPr>
                    <w:rPr>
                      <w:rFonts w:hint="eastAsia" w:ascii="宋体" w:hAnsi="宋体"/>
                      <w:sz w:val="22"/>
                    </w:rPr>
                    <w:id w:val="698829376"/>
                  </w:sdtPr>
                  <w:sdtEndPr>
                    <w:rPr>
                      <w:rFonts w:hint="eastAsia" w:ascii="宋体" w:hAnsi="宋体"/>
                      <w:sz w:val="21"/>
                      <w:szCs w:val="21"/>
                    </w:rPr>
                  </w:sdtEndPr>
                  <w:sdtContent>
                    <w:r>
                      <w:rPr>
                        <w:rFonts w:hint="eastAsia" w:ascii="宋体" w:hAnsi="宋体"/>
                        <w:sz w:val="21"/>
                        <w:szCs w:val="21"/>
                      </w:rPr>
                      <w:sym w:font="Wingdings 2" w:char="F052"/>
                    </w:r>
                  </w:sdtContent>
                </w:sdt>
              </w:sdtContent>
            </w:sdt>
            <w:r>
              <w:rPr>
                <w:rFonts w:hint="eastAsia" w:ascii="宋体" w:hAnsi="宋体" w:cs="宋体"/>
                <w:sz w:val="21"/>
                <w:szCs w:val="21"/>
              </w:rPr>
              <w:t>有，</w:t>
            </w:r>
            <w:r>
              <w:rPr>
                <w:rFonts w:hint="eastAsia" w:ascii="宋体" w:hAnsi="宋体" w:cs="宋体"/>
                <w:sz w:val="21"/>
                <w:szCs w:val="21"/>
                <w:highlight w:val="none"/>
              </w:rPr>
              <w:t>最高投标限价：</w:t>
            </w:r>
            <w:r>
              <w:rPr>
                <w:rFonts w:hint="eastAsia" w:ascii="宋体" w:hAnsi="宋体" w:cs="宋体"/>
                <w:sz w:val="21"/>
                <w:szCs w:val="21"/>
                <w:highlight w:val="none"/>
                <w:lang w:val="en-US" w:eastAsia="zh-CN"/>
              </w:rPr>
              <w:t>15</w:t>
            </w:r>
            <w:r>
              <w:rPr>
                <w:rFonts w:hint="eastAsia" w:ascii="宋体" w:hAnsi="宋体" w:cs="宋体"/>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、投标人应按</w:t>
            </w:r>
            <w:r>
              <w:rPr>
                <w:rFonts w:hint="eastAsia" w:ascii="宋体" w:hAnsi="宋体"/>
                <w:lang w:eastAsia="zh-CN"/>
              </w:rPr>
              <w:t>“</w:t>
            </w:r>
            <w:r>
              <w:rPr>
                <w:rFonts w:hint="eastAsia" w:ascii="宋体" w:hAnsi="宋体"/>
              </w:rPr>
              <w:t>投标报价表</w:t>
            </w:r>
            <w:r>
              <w:rPr>
                <w:rFonts w:hint="eastAsia" w:ascii="宋体" w:hAnsi="宋体"/>
                <w:lang w:eastAsia="zh-CN"/>
              </w:rPr>
              <w:t>”</w:t>
            </w:r>
            <w:r>
              <w:rPr>
                <w:rFonts w:hint="eastAsia" w:ascii="宋体" w:hAnsi="宋体"/>
              </w:rPr>
              <w:t xml:space="preserve">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1"/>
                <w:szCs w:val="21"/>
              </w:rPr>
            </w:pPr>
            <w:r>
              <w:rPr>
                <w:rFonts w:hint="eastAsia" w:hAnsi="宋体" w:cs="宋体"/>
                <w:sz w:val="21"/>
                <w:szCs w:val="21"/>
              </w:rPr>
              <w:t>以下为</w:t>
            </w:r>
            <w:r>
              <w:rPr>
                <w:rFonts w:hAnsi="宋体" w:cs="宋体"/>
                <w:sz w:val="21"/>
                <w:szCs w:val="21"/>
              </w:rPr>
              <w:t>实质性响应招标文件资料</w:t>
            </w:r>
            <w:r>
              <w:rPr>
                <w:rFonts w:hint="eastAsia" w:hAnsi="宋体" w:cs="宋体"/>
                <w:sz w:val="21"/>
                <w:szCs w:val="21"/>
              </w:rPr>
              <w:t>：</w:t>
            </w:r>
          </w:p>
          <w:p>
            <w:pPr>
              <w:pStyle w:val="39"/>
              <w:rPr>
                <w:rFonts w:hAnsi="宋体" w:cs="宋体"/>
                <w:sz w:val="21"/>
                <w:szCs w:val="21"/>
              </w:rPr>
            </w:pPr>
            <w:r>
              <w:rPr>
                <w:rFonts w:hAnsi="宋体" w:cs="宋体"/>
                <w:sz w:val="21"/>
                <w:szCs w:val="21"/>
              </w:rPr>
              <w:t>1、企业法人营业执照；</w:t>
            </w:r>
          </w:p>
          <w:p>
            <w:pPr>
              <w:pStyle w:val="39"/>
              <w:rPr>
                <w:rFonts w:hAnsi="宋体" w:cs="宋体"/>
                <w:sz w:val="21"/>
                <w:szCs w:val="21"/>
              </w:rPr>
            </w:pPr>
            <w:r>
              <w:rPr>
                <w:rFonts w:hAnsi="宋体" w:cs="宋体"/>
                <w:sz w:val="21"/>
                <w:szCs w:val="21"/>
              </w:rPr>
              <w:t>2、法定代表人授权委托书(投标文件委托代理人签字的提供)</w:t>
            </w:r>
            <w:r>
              <w:rPr>
                <w:rFonts w:hint="eastAsia" w:hAnsi="宋体" w:cs="宋体"/>
                <w:b/>
                <w:sz w:val="21"/>
                <w:szCs w:val="21"/>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1"/>
                <w:szCs w:val="21"/>
              </w:rPr>
              <w:t>)</w:t>
            </w:r>
            <w:r>
              <w:rPr>
                <w:rFonts w:hAnsi="宋体" w:cs="宋体"/>
                <w:sz w:val="21"/>
                <w:szCs w:val="21"/>
              </w:rPr>
              <w:t>；</w:t>
            </w:r>
          </w:p>
          <w:p>
            <w:pPr>
              <w:adjustRightInd w:val="0"/>
              <w:snapToGrid w:val="0"/>
              <w:rPr>
                <w:rFonts w:ascii="宋体" w:hAnsi="宋体" w:cs="宋体"/>
                <w:szCs w:val="21"/>
              </w:rPr>
            </w:pPr>
            <w:bookmarkStart w:id="19" w:name="EB4536570bab9243ca95400f5423c9fd35"/>
            <w:r>
              <w:rPr>
                <w:rFonts w:hint="eastAsia" w:ascii="宋体" w:hAnsi="宋体" w:cs="宋体"/>
                <w:szCs w:val="21"/>
              </w:rPr>
              <w:t>3</w:t>
            </w:r>
            <w:r>
              <w:rPr>
                <w:rFonts w:ascii="宋体" w:hAnsi="宋体" w:cs="宋体"/>
                <w:szCs w:val="21"/>
              </w:rPr>
              <w:t>、符合招标公告</w:t>
            </w:r>
            <w:r>
              <w:rPr>
                <w:rFonts w:hint="eastAsia" w:ascii="宋体" w:hAnsi="宋体" w:cs="宋体"/>
                <w:szCs w:val="21"/>
                <w:lang w:eastAsia="zh-CN"/>
              </w:rPr>
              <w:t>“</w:t>
            </w:r>
            <w:r>
              <w:rPr>
                <w:rFonts w:hint="eastAsia" w:ascii="宋体" w:hAnsi="宋体" w:cs="宋体"/>
                <w:szCs w:val="21"/>
              </w:rPr>
              <w:t>投标人资格要求</w:t>
            </w:r>
            <w:r>
              <w:rPr>
                <w:rFonts w:hint="eastAsia" w:ascii="宋体" w:hAnsi="宋体" w:cs="宋体"/>
                <w:szCs w:val="21"/>
                <w:lang w:eastAsia="zh-CN"/>
              </w:rPr>
              <w:t>”</w:t>
            </w:r>
            <w:r>
              <w:rPr>
                <w:rFonts w:hint="eastAsia" w:ascii="宋体" w:hAnsi="宋体" w:cs="宋体"/>
                <w:szCs w:val="21"/>
              </w:rPr>
              <w:t>中业绩的证明材料：中标通知书或合同，须体现关键信息，如无法体现关键信息的，另提供业主证明文件；</w:t>
            </w:r>
          </w:p>
          <w:p>
            <w:pPr>
              <w:adjustRightInd w:val="0"/>
              <w:snapToGrid w:val="0"/>
              <w:rPr>
                <w:rFonts w:ascii="宋体" w:hAnsi="宋体" w:cs="宋体"/>
                <w:szCs w:val="21"/>
              </w:rPr>
            </w:pPr>
            <w:r>
              <w:rPr>
                <w:rFonts w:hint="eastAsia" w:ascii="宋体" w:hAnsi="宋体" w:cs="宋体"/>
                <w:szCs w:val="21"/>
              </w:rPr>
              <w:t>4、投标承诺书。</w:t>
            </w:r>
          </w:p>
          <w:bookmarkEnd w:id="19"/>
          <w:p>
            <w:pPr>
              <w:adjustRightInd w:val="0"/>
              <w:snapToGrid w:val="0"/>
              <w:rPr>
                <w:rFonts w:ascii="宋体" w:hAnsi="宋体" w:cs="宋体"/>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461706061"/>
              </w:sdtPr>
              <w:sdtEndPr>
                <w:rPr>
                  <w:rFonts w:ascii="Segoe UI Emoji" w:hAnsi="Segoe UI Emoji" w:cs="Segoe UI Emoji"/>
                </w:rPr>
              </w:sdtEndPr>
              <w:sdtContent/>
            </w:sdt>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sdt>
              <w:sdtPr>
                <w:rPr>
                  <w:rFonts w:ascii="Segoe UI Emoji" w:hAnsi="Segoe UI Emoji" w:cs="Segoe UI Emoji"/>
                </w:rPr>
                <w:id w:val="-559249478"/>
              </w:sdtPr>
              <w:sdtEndPr>
                <w:rPr>
                  <w:rFonts w:ascii="Segoe UI Emoji" w:hAnsi="Segoe UI Emoji" w:cs="Segoe UI Emoji"/>
                </w:rPr>
              </w:sdtEndPr>
              <w:sdtContent>
                <w:r>
                  <w:rPr>
                    <w:rFonts w:hint="eastAsia" w:ascii="Segoe UI Emoji" w:hAnsi="Segoe UI Emoji" w:cs="Segoe UI Emoji"/>
                  </w:rPr>
                  <w:t xml:space="preserve"> </w:t>
                </w:r>
              </w:sdtContent>
            </w:sdt>
            <w:r>
              <w:rPr>
                <w:rFonts w:ascii="宋体" w:hAnsi="宋体" w:cs="宋体"/>
              </w:rPr>
              <w:t>20</w:t>
            </w:r>
            <w:r>
              <w:rPr>
                <w:rFonts w:hint="eastAsia" w:ascii="宋体" w:hAnsi="宋体" w:cs="宋体"/>
                <w:lang w:val="en-US" w:eastAsia="zh-CN"/>
              </w:rPr>
              <w:t>20</w:t>
            </w:r>
            <w:r>
              <w:rPr>
                <w:rFonts w:hint="eastAsia" w:ascii="宋体" w:hAnsi="宋体" w:cs="宋体"/>
              </w:rPr>
              <w:t>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showingPlcHdr/>
              </w:sdtPr>
              <w:sdtEndPr>
                <w:rPr>
                  <w:rFonts w:ascii="Segoe UI Emoji" w:hAnsi="Segoe UI Emoji" w:cs="Segoe UI Emoji"/>
                </w:rPr>
              </w:sdtEndP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w:t>
            </w:r>
            <w:r>
              <w:rPr>
                <w:rFonts w:hint="eastAsia" w:ascii="宋体" w:hAnsi="宋体" w:cs="宋体"/>
                <w:szCs w:val="21"/>
                <w:u w:val="single"/>
              </w:rPr>
              <w:t>杭州萧山国际机场有限公司</w:t>
            </w:r>
          </w:p>
          <w:p>
            <w:pPr>
              <w:adjustRightInd w:val="0"/>
              <w:snapToGrid w:val="0"/>
              <w:rPr>
                <w:rFonts w:ascii="宋体" w:hAnsi="宋体" w:cs="宋体"/>
                <w:szCs w:val="21"/>
              </w:rPr>
            </w:pPr>
            <w:r>
              <w:rPr>
                <w:rFonts w:hint="eastAsia" w:ascii="宋体" w:hAnsi="宋体" w:cs="宋体"/>
                <w:szCs w:val="21"/>
              </w:rPr>
              <w:t>招标人地址：</w:t>
            </w:r>
            <w:r>
              <w:rPr>
                <w:rFonts w:hint="eastAsia" w:ascii="宋体" w:hAnsi="宋体" w:cs="宋体"/>
                <w:szCs w:val="21"/>
                <w:u w:val="single"/>
              </w:rPr>
              <w:t>杭州萧山国际机场内</w:t>
            </w:r>
          </w:p>
          <w:p>
            <w:pPr>
              <w:adjustRightInd w:val="0"/>
              <w:snapToGrid w:val="0"/>
              <w:rPr>
                <w:rFonts w:ascii="宋体" w:hAnsi="宋体" w:cs="宋体"/>
                <w:szCs w:val="21"/>
              </w:rPr>
            </w:pPr>
            <w:r>
              <w:rPr>
                <w:rFonts w:hint="eastAsia" w:ascii="宋体" w:hAnsi="宋体" w:cs="宋体"/>
                <w:szCs w:val="21"/>
              </w:rPr>
              <w:t>项目名称：</w:t>
            </w:r>
            <w:r>
              <w:rPr>
                <w:rFonts w:hint="eastAsia" w:ascii="宋体" w:hAnsi="宋体" w:cs="Calibri"/>
                <w:kern w:val="0"/>
                <w:szCs w:val="21"/>
                <w:u w:val="single"/>
              </w:rPr>
              <w:t>202</w:t>
            </w:r>
            <w:r>
              <w:rPr>
                <w:rFonts w:hint="eastAsia" w:ascii="宋体" w:hAnsi="宋体" w:cs="Calibri"/>
                <w:kern w:val="0"/>
                <w:szCs w:val="21"/>
                <w:u w:val="single"/>
                <w:lang w:val="en-US" w:eastAsia="zh-CN"/>
              </w:rPr>
              <w:t>3</w:t>
            </w:r>
            <w:r>
              <w:rPr>
                <w:rFonts w:hint="eastAsia" w:ascii="宋体" w:hAnsi="宋体" w:cs="Calibri"/>
                <w:kern w:val="0"/>
                <w:szCs w:val="21"/>
                <w:u w:val="single"/>
              </w:rPr>
              <w:t>年杭州萧山国际机场场区货站文化墙及候车亭公益海报设计及制作项目</w:t>
            </w:r>
            <w:r>
              <w:rPr>
                <w:rFonts w:hint="eastAsia" w:ascii="宋体" w:hAnsi="宋体" w:cs="宋体"/>
                <w:sz w:val="21"/>
                <w:szCs w:val="21"/>
              </w:rPr>
              <w:t>投标文件</w:t>
            </w:r>
          </w:p>
          <w:p>
            <w:pPr>
              <w:adjustRightInd w:val="0"/>
              <w:snapToGrid w:val="0"/>
              <w:rPr>
                <w:rFonts w:ascii="宋体" w:hAnsi="宋体" w:cs="宋体"/>
                <w:szCs w:val="21"/>
              </w:rPr>
            </w:pPr>
            <w:r>
              <w:rPr>
                <w:rFonts w:hint="eastAsia" w:ascii="宋体" w:hAnsi="宋体" w:cs="宋体"/>
                <w:szCs w:val="21"/>
              </w:rPr>
              <w:t>在</w:t>
            </w:r>
            <w:r>
              <w:rPr>
                <w:rFonts w:hint="eastAsia" w:ascii="宋体" w:hAnsi="宋体" w:cs="宋体"/>
                <w:szCs w:val="21"/>
                <w:u w:val="single"/>
              </w:rPr>
              <w:t>20</w:t>
            </w:r>
            <w:r>
              <w:rPr>
                <w:rFonts w:ascii="宋体" w:hAnsi="宋体" w:cs="宋体"/>
                <w:szCs w:val="21"/>
                <w:u w:val="single"/>
              </w:rPr>
              <w:t>2</w:t>
            </w:r>
            <w:r>
              <w:rPr>
                <w:rFonts w:hint="eastAsia" w:ascii="宋体" w:hAnsi="宋体" w:cs="宋体"/>
                <w:szCs w:val="21"/>
                <w:u w:val="single"/>
                <w:lang w:val="en-US" w:eastAsia="zh-CN"/>
              </w:rPr>
              <w:t>3</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300</w:t>
            </w:r>
            <w:r>
              <w:rPr>
                <w:rFonts w:hint="eastAsia" w:ascii="宋体" w:hAnsi="宋体" w:cs="宋体"/>
                <w:szCs w:val="21"/>
              </w:rPr>
              <w:t>日 9时(即开标时间)不得开启</w:t>
            </w:r>
          </w:p>
          <w:p>
            <w:pPr>
              <w:adjustRightInd w:val="0"/>
              <w:snapToGrid w:val="0"/>
              <w:rPr>
                <w:rFonts w:ascii="宋体" w:hAnsi="宋体" w:cs="宋体"/>
              </w:rPr>
            </w:pPr>
            <w:r>
              <w:rPr>
                <w:rFonts w:hint="eastAsia" w:ascii="宋体" w:hAnsi="宋体" w:cs="宋体"/>
                <w:szCs w:val="21"/>
              </w:rPr>
              <w:t>投标人名称：</w:t>
            </w:r>
            <w:r>
              <w:rPr>
                <w:rFonts w:hint="eastAsia" w:ascii="宋体" w:hAnsi="宋体" w:cs="Calibri"/>
                <w:kern w:val="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u w:val="single"/>
              </w:rPr>
              <w:t>20</w:t>
            </w:r>
            <w:r>
              <w:rPr>
                <w:rFonts w:ascii="宋体" w:hAnsi="宋体" w:cs="宋体"/>
                <w:bCs/>
                <w:u w:val="single"/>
              </w:rPr>
              <w:t>2</w:t>
            </w:r>
            <w:r>
              <w:rPr>
                <w:rFonts w:hint="eastAsia" w:ascii="宋体" w:hAnsi="宋体" w:cs="宋体"/>
                <w:bCs/>
                <w:u w:val="single"/>
                <w:lang w:val="en-US" w:eastAsia="zh-CN"/>
              </w:rPr>
              <w:t>3</w:t>
            </w:r>
            <w:r>
              <w:rPr>
                <w:rFonts w:hint="eastAsia" w:ascii="宋体" w:hAnsi="宋体" w:cs="宋体"/>
                <w:bCs/>
                <w:u w:val="single"/>
              </w:rPr>
              <w:t>年</w:t>
            </w:r>
            <w:r>
              <w:rPr>
                <w:rFonts w:hint="eastAsia" w:ascii="宋体" w:hAnsi="宋体" w:cs="宋体"/>
                <w:bCs/>
                <w:u w:val="single"/>
                <w:lang w:val="en-US" w:eastAsia="zh-CN"/>
              </w:rPr>
              <w:t>4</w:t>
            </w:r>
            <w:r>
              <w:rPr>
                <w:rFonts w:hint="eastAsia" w:ascii="宋体" w:hAnsi="宋体" w:cs="宋体"/>
                <w:bCs/>
                <w:u w:val="single"/>
              </w:rPr>
              <w:t>月</w:t>
            </w:r>
            <w:r>
              <w:rPr>
                <w:rFonts w:hint="eastAsia" w:ascii="宋体" w:hAnsi="宋体" w:cs="宋体"/>
                <w:bCs/>
                <w:u w:val="single"/>
                <w:lang w:val="en-US" w:eastAsia="zh-CN"/>
              </w:rPr>
              <w:t>20</w:t>
            </w:r>
            <w:r>
              <w:rPr>
                <w:rFonts w:hint="eastAsia" w:ascii="宋体" w:hAnsi="宋体" w:cs="宋体"/>
                <w:bCs/>
                <w:u w:val="single"/>
              </w:rPr>
              <w:t>日 9</w:t>
            </w:r>
            <w:r>
              <w:rPr>
                <w:rFonts w:hint="eastAsia" w:ascii="宋体" w:hAnsi="宋体" w:cs="宋体"/>
                <w:bCs/>
                <w:spacing w:val="-2"/>
                <w:u w:val="single"/>
              </w:rPr>
              <w:t>时</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425333081"/>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sdtPr>
              <w:sdtEndPr>
                <w:rPr>
                  <w:rFonts w:ascii="Segoe UI Emoji" w:hAnsi="Segoe UI Emoji" w:cs="Segoe UI Emoji"/>
                </w:rPr>
              </w:sdtEndPr>
              <w:sdtContent>
                <w:r>
                  <w:rPr>
                    <w:rFonts w:hint="eastAsia" w:ascii="Segoe UI Emoji" w:hAnsi="Segoe UI Emoji" w:cs="Segoe UI Emoji"/>
                  </w:rPr>
                  <w:t xml:space="preserve"> </w:t>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 9时</w:t>
            </w:r>
          </w:p>
          <w:p>
            <w:pPr>
              <w:adjustRightInd w:val="0"/>
              <w:snapToGrid w:val="0"/>
              <w:rPr>
                <w:rFonts w:ascii="宋体" w:hAnsi="宋体" w:cs="宋体"/>
              </w:rPr>
            </w:pPr>
            <w:r>
              <w:rPr>
                <w:rFonts w:hint="eastAsia" w:ascii="宋体" w:hAnsi="宋体" w:cs="宋体"/>
              </w:rPr>
              <w:t>开标地点：招标中心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（1）密封情况检查：由投标人或者其集体推选的代表检查投标文件的密封情况。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（2）开标顺序：按照后送达先开的顺序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cs="宋体"/>
                <w:sz w:val="21"/>
                <w:szCs w:val="21"/>
              </w:rPr>
            </w:pPr>
            <w:r>
              <w:rPr>
                <w:rFonts w:hint="eastAsia" w:ascii="宋体" w:hAnsi="宋体" w:cs="宋体"/>
                <w:sz w:val="21"/>
                <w:szCs w:val="21"/>
              </w:rPr>
              <w:t>评标委员会构成</w:t>
            </w:r>
            <w:r>
              <w:rPr>
                <w:rFonts w:hint="eastAsia" w:ascii="宋体" w:hAnsi="宋体" w:cs="宋体"/>
                <w:kern w:val="0"/>
                <w:sz w:val="21"/>
                <w:szCs w:val="21"/>
              </w:rPr>
              <w:t>：3</w:t>
            </w:r>
            <w:r>
              <w:rPr>
                <w:rFonts w:hint="eastAsia" w:ascii="宋体" w:hAnsi="宋体" w:cs="宋体"/>
                <w:sz w:val="21"/>
                <w:szCs w:val="21"/>
              </w:rPr>
              <w:t>人及以上单数</w:t>
            </w:r>
          </w:p>
          <w:p>
            <w:pPr>
              <w:adjustRightInd w:val="0"/>
              <w:snapToGrid w:val="0"/>
              <w:rPr>
                <w:rFonts w:ascii="宋体" w:hAnsi="宋体" w:cs="宋体"/>
                <w:szCs w:val="21"/>
              </w:rPr>
            </w:pPr>
            <w:r>
              <w:rPr>
                <w:rFonts w:hint="eastAsia" w:ascii="宋体" w:hAnsi="宋体" w:cs="宋体"/>
                <w:sz w:val="21"/>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r>
              <w:rPr>
                <w:rFonts w:hint="eastAsia"/>
              </w:rPr>
              <w:t>是否要求中标人提交履约保证金：</w:t>
            </w:r>
          </w:p>
          <w:p>
            <w:pPr>
              <w:adjustRightInd w:val="0"/>
              <w:snapToGrid w:val="0"/>
              <w:rPr>
                <w:rFonts w:ascii="宋体" w:hAnsi="宋体" w:cs="宋体"/>
              </w:rPr>
            </w:pPr>
            <w:sdt>
              <w:sdtPr>
                <w:rPr>
                  <w:rFonts w:ascii="Segoe UI Emoji" w:hAnsi="Segoe UI Emoji" w:cs="Segoe UI Emoji"/>
                </w:rPr>
                <w:id w:val="911285996"/>
              </w:sdtPr>
              <w:sdtEndPr>
                <w:rPr>
                  <w:rFonts w:ascii="Segoe UI Emoji" w:hAnsi="Segoe UI Emoji" w:cs="Segoe UI Emoji"/>
                </w:rPr>
              </w:sdtEndPr>
              <w:sdtContent>
                <w:r>
                  <w:rPr>
                    <w:rFonts w:ascii="Segoe UI Emoji" w:hAnsi="Segoe UI Emoji" w:cs="Segoe UI Emoji"/>
                  </w:rPr>
                  <w:t xml:space="preserve"> </w:t>
                </w:r>
                <w:sdt>
                  <w:sdtPr>
                    <w:rPr>
                      <w:rFonts w:ascii="Segoe UI Emoji" w:hAnsi="Segoe UI Emoji" w:cs="Segoe UI Emoji"/>
                    </w:rPr>
                    <w:id w:val="164059826"/>
                  </w:sdtPr>
                  <w:sdtEndPr>
                    <w:rPr>
                      <w:rFonts w:ascii="Segoe UI Emoji" w:hAnsi="Segoe UI Emoji" w:cs="Segoe UI Emoji"/>
                    </w:rPr>
                  </w:sdtEndPr>
                  <w:sdtContent>
                    <w:r>
                      <w:rPr>
                        <w:rFonts w:hint="eastAsia" w:ascii="MS Gothic" w:hAnsi="MS Gothic" w:eastAsia="MS Gothic" w:cs="Segoe UI Emoji"/>
                      </w:rPr>
                      <w:t>☐</w:t>
                    </w:r>
                  </w:sdtContent>
                </w:sdt>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w:t>
            </w:r>
            <w:r>
              <w:rPr>
                <w:rFonts w:hint="eastAsia" w:ascii="宋体" w:hAnsi="宋体" w:cs="宋体"/>
                <w:lang w:eastAsia="zh-CN"/>
              </w:rPr>
              <w:t>“</w:t>
            </w:r>
            <w:r>
              <w:rPr>
                <w:rFonts w:hint="eastAsia" w:ascii="宋体" w:hAnsi="宋体" w:cs="宋体"/>
              </w:rPr>
              <w:t>＊＊＊项目履约保证金</w:t>
            </w:r>
            <w:r>
              <w:rPr>
                <w:rFonts w:hint="eastAsia" w:ascii="宋体" w:hAnsi="宋体" w:cs="宋体"/>
                <w:lang w:eastAsia="zh-CN"/>
              </w:rPr>
              <w:t>”</w:t>
            </w:r>
          </w:p>
          <w:p>
            <w:pPr>
              <w:adjustRightInd w:val="0"/>
              <w:snapToGrid w:val="0"/>
              <w:rPr>
                <w:rFonts w:ascii="宋体" w:hAnsi="宋体" w:cs="宋体"/>
              </w:rPr>
            </w:pPr>
            <w:sdt>
              <w:sdtPr>
                <w:rPr>
                  <w:rFonts w:ascii="Segoe UI Emoji" w:hAnsi="Segoe UI Emoji" w:cs="Segoe UI Emoji"/>
                </w:rPr>
                <w:id w:val="727808765"/>
              </w:sdtPr>
              <w:sdtEndPr>
                <w:rPr>
                  <w:rFonts w:ascii="Segoe UI Emoji" w:hAnsi="Segoe UI Emoji" w:cs="Segoe UI Emoji"/>
                </w:rPr>
              </w:sdtEndPr>
              <w:sdtContent>
                <w:sdt>
                  <w:sdtPr>
                    <w:rPr>
                      <w:rFonts w:ascii="Segoe UI Emoji" w:hAnsi="Segoe UI Emoji" w:cs="Segoe UI Emoji"/>
                    </w:rPr>
                    <w:id w:val="-1104643742"/>
                  </w:sdtPr>
                  <w:sdtEndPr>
                    <w:rPr>
                      <w:rFonts w:ascii="Segoe UI Emoji" w:hAnsi="Segoe UI Emoji" w:cs="Segoe UI Emoji"/>
                    </w:rPr>
                  </w:sdtEndPr>
                  <w:sdtContent>
                    <w:r>
                      <w:rPr>
                        <w:rFonts w:ascii="Segoe UI Emoji" w:hAnsi="Segoe UI Emoji" w:cs="Segoe UI Emoji"/>
                      </w:rPr>
                      <w:sym w:font="Wingdings 2" w:char="F052"/>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w:t>
            </w:r>
            <w:r>
              <w:rPr>
                <w:rFonts w:hint="eastAsia" w:ascii="宋体" w:hAnsi="宋体" w:cs="Arial"/>
                <w:lang w:eastAsia="zh-CN"/>
              </w:rPr>
              <w:t>“</w:t>
            </w:r>
            <w:r>
              <w:rPr>
                <w:rFonts w:ascii="宋体" w:hAnsi="宋体" w:cs="Arial"/>
              </w:rPr>
              <w:t>《条例》</w:t>
            </w:r>
            <w:r>
              <w:rPr>
                <w:rFonts w:hint="eastAsia" w:ascii="宋体" w:hAnsi="宋体" w:cs="Arial"/>
                <w:lang w:eastAsia="zh-CN"/>
              </w:rPr>
              <w:t>”</w:t>
            </w:r>
            <w:r>
              <w:rPr>
                <w:rFonts w:ascii="宋体" w:hAnsi="宋体" w:cs="Arial"/>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3、本项目中标合同与杭州萧山国际机场汉莎航空食品有限公司签订。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sdt>
              <w:sdtPr>
                <w:rPr>
                  <w:rFonts w:ascii="Segoe UI Emoji" w:hAnsi="Segoe UI Emoji" w:cs="Segoe UI Emoji"/>
                </w:rPr>
                <w:id w:val="1048564868"/>
              </w:sdtPr>
              <w:sdtEndPr>
                <w:rPr>
                  <w:rFonts w:hint="eastAsia" w:ascii="宋体" w:hAnsi="宋体" w:cs="宋体"/>
                  <w:szCs w:val="21"/>
                </w:rPr>
              </w:sdtEndPr>
              <w:sdtContent>
                <w:sdt>
                  <w:sdtPr>
                    <w:rPr>
                      <w:rFonts w:ascii="Segoe UI Emoji" w:hAnsi="Segoe UI Emoji" w:cs="Segoe UI Emoji"/>
                    </w:rPr>
                    <w:id w:val="142958448"/>
                  </w:sdtPr>
                  <w:sdtEndPr>
                    <w:rPr>
                      <w:rFonts w:hint="eastAsia" w:ascii="宋体" w:hAnsi="宋体" w:cs="宋体"/>
                      <w:szCs w:val="21"/>
                    </w:rPr>
                  </w:sdtEndPr>
                  <w:sdtContent>
                    <w:r>
                      <w:rPr>
                        <w:rFonts w:hint="eastAsia" w:ascii="宋体" w:hAnsi="宋体" w:cs="宋体"/>
                        <w:szCs w:val="21"/>
                      </w:rPr>
                      <w:sym w:font="Wingdings 2" w:char="F052"/>
                    </w:r>
                  </w:sdtContent>
                </w:sdt>
              </w:sdtContent>
            </w:sdt>
            <w:r>
              <w:rPr>
                <w:rFonts w:hint="eastAsia" w:ascii="宋体" w:hAnsi="宋体" w:cs="宋体"/>
                <w:b/>
                <w:sz w:val="21"/>
                <w:szCs w:val="21"/>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headerReference r:id="rId6" w:type="even"/>
          <w:footerReference r:id="rId8"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w:t>
      </w:r>
      <w:r>
        <w:rPr>
          <w:rFonts w:hint="eastAsia" w:ascii="宋体" w:hAnsi="宋体" w:cs="宋体"/>
          <w:kern w:val="0"/>
          <w:sz w:val="22"/>
          <w:lang w:eastAsia="zh-CN"/>
        </w:rPr>
        <w:t>“</w:t>
      </w:r>
      <w:r>
        <w:rPr>
          <w:rFonts w:ascii="宋体" w:hAnsi="宋体" w:cs="宋体"/>
          <w:kern w:val="0"/>
          <w:sz w:val="22"/>
        </w:rPr>
        <w:t>信用中国</w:t>
      </w:r>
      <w:r>
        <w:rPr>
          <w:rFonts w:hint="eastAsia" w:ascii="宋体" w:hAnsi="宋体" w:cs="宋体"/>
          <w:kern w:val="0"/>
          <w:sz w:val="22"/>
          <w:lang w:eastAsia="zh-CN"/>
        </w:rPr>
        <w:t>”</w:t>
      </w:r>
      <w:r>
        <w:rPr>
          <w:rFonts w:ascii="宋体" w:hAnsi="宋体" w:cs="宋体"/>
          <w:kern w:val="0"/>
          <w:sz w:val="22"/>
        </w:rPr>
        <w:t>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w:t>
      </w:r>
      <w:r>
        <w:rPr>
          <w:rFonts w:hint="eastAsia" w:ascii="宋体" w:hAnsi="宋体" w:cs="宋体"/>
          <w:kern w:val="0"/>
          <w:sz w:val="22"/>
          <w:lang w:val="en-US" w:eastAsia="zh-CN"/>
        </w:rPr>
        <w:t>20</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不组织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不召开</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所有获得招标文件的投标人应自行关注网站（杭州萧山机场有限公司主页招投标信息栏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4</w:t>
      </w:r>
      <w:r>
        <w:rPr>
          <w:rFonts w:hint="eastAsia" w:ascii="宋体" w:hAnsi="宋体" w:cs="宋体"/>
          <w:kern w:val="0"/>
          <w:sz w:val="22"/>
        </w:rPr>
        <w:t>)资格审查资料；</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beforeLines="0" w:afterLines="0" w:line="360" w:lineRule="exact"/>
        <w:ind w:firstLine="440" w:firstLineChars="200"/>
        <w:rPr>
          <w:rFonts w:cs="宋体"/>
        </w:rPr>
      </w:pPr>
      <w:r>
        <w:rPr>
          <w:rFonts w:hint="eastAsia" w:ascii="宋体" w:hAnsi="宋体" w:cs="宋体"/>
          <w:kern w:val="0"/>
          <w:sz w:val="22"/>
        </w:rPr>
        <w:t>②信用中国网站</w:t>
      </w:r>
      <w:r>
        <w:rPr>
          <w:rFonts w:hint="eastAsia" w:ascii="宋体" w:hAnsi="宋体" w:eastAsia="宋体" w:cs="宋体"/>
          <w:kern w:val="0"/>
          <w:sz w:val="22"/>
        </w:rPr>
        <w:t xml:space="preserve">www.creditchina.gov.cn </w:t>
      </w:r>
      <w:r>
        <w:rPr>
          <w:rFonts w:hint="eastAsia" w:ascii="宋体" w:hAnsi="宋体" w:cs="宋体"/>
          <w:kern w:val="0"/>
          <w:sz w:val="22"/>
        </w:rPr>
        <w:t>、中国裁判文书网</w:t>
      </w:r>
      <w:r>
        <w:rPr>
          <w:rFonts w:hint="eastAsia" w:ascii="宋体" w:hAnsi="宋体" w:eastAsia="宋体" w:cs="宋体"/>
          <w:kern w:val="0"/>
          <w:sz w:val="22"/>
        </w:rPr>
        <w:t>http://wenshu.court.gov.cn</w:t>
      </w:r>
      <w:r>
        <w:rPr>
          <w:rFonts w:hint="eastAsia" w:ascii="宋体" w:hAnsi="宋体" w:cs="宋体"/>
          <w:kern w:val="0"/>
          <w:sz w:val="22"/>
        </w:rPr>
        <w:t>查询结果；</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③</w:t>
      </w:r>
      <w:r>
        <w:rPr>
          <w:rFonts w:hint="eastAsia" w:ascii="宋体" w:hAnsi="宋体" w:cs="宋体"/>
          <w:color w:val="auto"/>
          <w:kern w:val="0"/>
          <w:sz w:val="22"/>
          <w:szCs w:val="22"/>
        </w:rPr>
        <w:t>主管税务部门出具的一般纳税人资格认定《税务事项通知书》或《增值税一般纳税人登记表》或投标人电子税务局一般纳税人资格查询网页</w:t>
      </w:r>
      <w:r>
        <w:rPr>
          <w:rFonts w:hint="eastAsia" w:ascii="宋体" w:hAnsi="宋体" w:cs="宋体"/>
          <w:kern w:val="0"/>
          <w:sz w:val="22"/>
        </w:rPr>
        <w:t>；小规模纳税人提供近期开具的增值税专用发票；</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④有关证明投标人的企业信誉及获得各种奖励等资料；</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⑤投标人经济实力：包括企业注册资金、财务报告与报表中反映的财务状况；</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ascii="宋体" w:hAnsi="宋体" w:cs="宋体"/>
          <w:kern w:val="0"/>
          <w:sz w:val="22"/>
        </w:rPr>
        <w:t>⑥</w:t>
      </w:r>
      <w:r>
        <w:rPr>
          <w:rFonts w:hint="eastAsia" w:ascii="宋体" w:hAnsi="宋体" w:cs="宋体"/>
          <w:kern w:val="0"/>
          <w:sz w:val="22"/>
        </w:rPr>
        <w:t>近三年完成类似项目业绩情况；</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⑦招标文件投标人资格要求中提供的相关材料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(6)技术标；（本项目概况、人员投入、物料材质、工期安排、费用报价等）；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w:t>
      </w:r>
      <w:r>
        <w:rPr>
          <w:rFonts w:hint="eastAsia" w:ascii="宋体" w:hAnsi="宋体" w:cs="宋体"/>
          <w:kern w:val="0"/>
          <w:sz w:val="22"/>
          <w:szCs w:val="22"/>
        </w:rPr>
        <w:t>廉洁自律承诺书；</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rPr>
        <w:t>(9)</w:t>
      </w:r>
      <w:r>
        <w:rPr>
          <w:rFonts w:hint="eastAsia" w:ascii="宋体" w:hAnsi="宋体" w:cs="宋体"/>
          <w:kern w:val="0"/>
          <w:sz w:val="22"/>
          <w:szCs w:val="22"/>
        </w:rPr>
        <w:t>质量保证承诺书；</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(10)</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 xml:space="preserve">修正投标报价；如分项报价中存在缺漏项，则视为缺漏项价格已包含在其他分项报价之中。投标人在投标截止时间前修改投标函中的投标报价总额，应同时修改投标文件 </w:t>
      </w:r>
      <w:r>
        <w:rPr>
          <w:rFonts w:hint="eastAsia" w:ascii="宋体" w:hAnsi="宋体" w:cs="宋体"/>
          <w:kern w:val="0"/>
          <w:sz w:val="22"/>
          <w:lang w:eastAsia="zh-CN"/>
        </w:rPr>
        <w:t>“</w:t>
      </w:r>
      <w:r>
        <w:rPr>
          <w:rFonts w:hint="eastAsia" w:ascii="宋体" w:hAnsi="宋体" w:cs="宋体"/>
          <w:kern w:val="0"/>
          <w:sz w:val="22"/>
        </w:rPr>
        <w:t>投标报价表</w:t>
      </w:r>
      <w:r>
        <w:rPr>
          <w:rFonts w:hint="eastAsia" w:ascii="宋体" w:hAnsi="宋体" w:cs="宋体"/>
          <w:kern w:val="0"/>
          <w:sz w:val="22"/>
          <w:lang w:eastAsia="zh-CN"/>
        </w:rPr>
        <w:t>”</w:t>
      </w:r>
      <w:r>
        <w:rPr>
          <w:rFonts w:hint="eastAsia" w:ascii="宋体" w:hAnsi="宋体" w:cs="宋体"/>
          <w:kern w:val="0"/>
          <w:sz w:val="22"/>
        </w:rPr>
        <w:t>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无  </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3.5.1 </w:t>
      </w:r>
      <w:r>
        <w:rPr>
          <w:rFonts w:hint="eastAsia" w:ascii="宋体" w:hAnsi="宋体" w:cs="宋体"/>
          <w:kern w:val="0"/>
          <w:sz w:val="22"/>
          <w:lang w:eastAsia="zh-CN"/>
        </w:rPr>
        <w:t>“</w:t>
      </w:r>
      <w:r>
        <w:rPr>
          <w:rFonts w:hint="eastAsia" w:ascii="宋体" w:hAnsi="宋体" w:cs="宋体"/>
          <w:kern w:val="0"/>
          <w:sz w:val="22"/>
        </w:rPr>
        <w:t>投标人基本情况表</w:t>
      </w:r>
      <w:r>
        <w:rPr>
          <w:rFonts w:hint="eastAsia" w:ascii="宋体" w:hAnsi="宋体" w:cs="宋体"/>
          <w:kern w:val="0"/>
          <w:sz w:val="22"/>
          <w:lang w:eastAsia="zh-CN"/>
        </w:rPr>
        <w:t>”</w:t>
      </w:r>
      <w:r>
        <w:rPr>
          <w:rFonts w:hint="eastAsia" w:ascii="宋体" w:hAnsi="宋体" w:cs="宋体"/>
          <w:kern w:val="0"/>
          <w:sz w:val="22"/>
        </w:rPr>
        <w:t>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w:t>
      </w:r>
      <w:r>
        <w:rPr>
          <w:rFonts w:hint="eastAsia" w:ascii="宋体" w:hAnsi="宋体" w:cs="宋体"/>
          <w:kern w:val="0"/>
          <w:sz w:val="22"/>
          <w:lang w:eastAsia="zh-CN"/>
        </w:rPr>
        <w:t>“</w:t>
      </w:r>
      <w:r>
        <w:rPr>
          <w:rFonts w:hint="eastAsia" w:ascii="宋体" w:hAnsi="宋体" w:cs="宋体"/>
          <w:kern w:val="0"/>
          <w:sz w:val="22"/>
        </w:rPr>
        <w:t>三证合一</w:t>
      </w:r>
      <w:r>
        <w:rPr>
          <w:rFonts w:hint="eastAsia" w:ascii="宋体" w:hAnsi="宋体" w:cs="宋体"/>
          <w:kern w:val="0"/>
          <w:sz w:val="22"/>
          <w:lang w:eastAsia="zh-CN"/>
        </w:rPr>
        <w:t>”</w:t>
      </w:r>
      <w:r>
        <w:rPr>
          <w:rFonts w:hint="eastAsia" w:ascii="宋体" w:hAnsi="宋体" w:cs="宋体"/>
          <w:kern w:val="0"/>
          <w:sz w:val="22"/>
        </w:rPr>
        <w:t>或</w:t>
      </w:r>
      <w:r>
        <w:rPr>
          <w:rFonts w:hint="eastAsia" w:ascii="宋体" w:hAnsi="宋体" w:cs="宋体"/>
          <w:kern w:val="0"/>
          <w:sz w:val="22"/>
          <w:lang w:eastAsia="zh-CN"/>
        </w:rPr>
        <w:t>“</w:t>
      </w:r>
      <w:r>
        <w:rPr>
          <w:rFonts w:hint="eastAsia" w:ascii="宋体" w:hAnsi="宋体" w:cs="宋体"/>
          <w:kern w:val="0"/>
          <w:sz w:val="22"/>
        </w:rPr>
        <w:t>五证合一</w:t>
      </w:r>
      <w:r>
        <w:rPr>
          <w:rFonts w:hint="eastAsia" w:ascii="宋体" w:hAnsi="宋体" w:cs="宋体"/>
          <w:kern w:val="0"/>
          <w:sz w:val="22"/>
          <w:lang w:eastAsia="zh-CN"/>
        </w:rPr>
        <w:t>”</w:t>
      </w:r>
      <w:r>
        <w:rPr>
          <w:rFonts w:hint="eastAsia" w:ascii="宋体" w:hAnsi="宋体" w:cs="宋体"/>
          <w:kern w:val="0"/>
          <w:sz w:val="22"/>
        </w:rPr>
        <w:t>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3.5.2 </w:t>
      </w:r>
      <w:r>
        <w:rPr>
          <w:rFonts w:hint="eastAsia" w:ascii="宋体" w:hAnsi="宋体" w:cs="宋体"/>
          <w:kern w:val="0"/>
          <w:sz w:val="22"/>
          <w:lang w:eastAsia="zh-CN"/>
        </w:rPr>
        <w:t>“</w:t>
      </w:r>
      <w:r>
        <w:rPr>
          <w:rFonts w:hint="eastAsia" w:ascii="宋体" w:hAnsi="宋体" w:cs="宋体"/>
          <w:kern w:val="0"/>
          <w:sz w:val="22"/>
        </w:rPr>
        <w:t>近年财务状况表</w:t>
      </w:r>
      <w:r>
        <w:rPr>
          <w:rFonts w:hint="eastAsia" w:ascii="宋体" w:hAnsi="宋体" w:cs="宋体"/>
          <w:kern w:val="0"/>
          <w:sz w:val="22"/>
          <w:lang w:eastAsia="zh-CN"/>
        </w:rPr>
        <w:t>”</w:t>
      </w:r>
      <w:r>
        <w:rPr>
          <w:rFonts w:hint="eastAsia" w:ascii="宋体" w:hAnsi="宋体" w:cs="宋体"/>
          <w:kern w:val="0"/>
          <w:sz w:val="22"/>
        </w:rPr>
        <w:t>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3.5.3 </w:t>
      </w:r>
      <w:r>
        <w:rPr>
          <w:rFonts w:hint="eastAsia" w:ascii="宋体" w:hAnsi="宋体" w:cs="宋体"/>
          <w:kern w:val="0"/>
          <w:sz w:val="22"/>
          <w:lang w:eastAsia="zh-CN"/>
        </w:rPr>
        <w:t>“</w:t>
      </w:r>
      <w:r>
        <w:rPr>
          <w:rFonts w:hint="eastAsia" w:ascii="宋体" w:hAnsi="宋体" w:cs="宋体"/>
          <w:kern w:val="0"/>
          <w:sz w:val="22"/>
        </w:rPr>
        <w:t>近年完成的类似项目情况表</w:t>
      </w:r>
      <w:r>
        <w:rPr>
          <w:rFonts w:hint="eastAsia" w:ascii="宋体" w:hAnsi="宋体" w:cs="宋体"/>
          <w:kern w:val="0"/>
          <w:sz w:val="22"/>
          <w:lang w:eastAsia="zh-CN"/>
        </w:rPr>
        <w:t>”</w:t>
      </w:r>
      <w:r>
        <w:rPr>
          <w:rFonts w:hint="eastAsia" w:ascii="宋体" w:hAnsi="宋体" w:cs="宋体"/>
          <w:kern w:val="0"/>
          <w:sz w:val="22"/>
        </w:rPr>
        <w:t>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3.5.4 </w:t>
      </w:r>
      <w:r>
        <w:rPr>
          <w:rFonts w:hint="eastAsia" w:ascii="宋体" w:hAnsi="宋体" w:cs="宋体"/>
          <w:kern w:val="0"/>
          <w:sz w:val="22"/>
          <w:lang w:eastAsia="zh-CN"/>
        </w:rPr>
        <w:t>“</w:t>
      </w:r>
      <w:r>
        <w:rPr>
          <w:rFonts w:hint="eastAsia" w:ascii="宋体" w:hAnsi="宋体" w:cs="宋体"/>
          <w:kern w:val="0"/>
          <w:sz w:val="22"/>
        </w:rPr>
        <w:t>正在履行和新承接的项目情况表</w:t>
      </w:r>
      <w:r>
        <w:rPr>
          <w:rFonts w:hint="eastAsia" w:ascii="宋体" w:hAnsi="宋体" w:cs="宋体"/>
          <w:kern w:val="0"/>
          <w:sz w:val="22"/>
          <w:lang w:eastAsia="zh-CN"/>
        </w:rPr>
        <w:t>”</w:t>
      </w:r>
      <w:r>
        <w:rPr>
          <w:rFonts w:hint="eastAsia" w:ascii="宋体" w:hAnsi="宋体" w:cs="宋体"/>
          <w:kern w:val="0"/>
          <w:sz w:val="22"/>
        </w:rPr>
        <w:t>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3.5.5 </w:t>
      </w:r>
      <w:r>
        <w:rPr>
          <w:rFonts w:hint="eastAsia" w:ascii="宋体" w:hAnsi="宋体" w:cs="宋体"/>
          <w:kern w:val="0"/>
          <w:sz w:val="22"/>
          <w:lang w:eastAsia="zh-CN"/>
        </w:rPr>
        <w:t>“</w:t>
      </w:r>
      <w:r>
        <w:rPr>
          <w:rFonts w:hint="eastAsia" w:ascii="宋体" w:hAnsi="宋体" w:cs="宋体"/>
          <w:kern w:val="0"/>
          <w:sz w:val="22"/>
        </w:rPr>
        <w:t>近年发生的诉讼及仲裁情况</w:t>
      </w:r>
      <w:r>
        <w:rPr>
          <w:rFonts w:hint="eastAsia" w:ascii="宋体" w:hAnsi="宋体" w:cs="宋体"/>
          <w:kern w:val="0"/>
          <w:sz w:val="22"/>
          <w:lang w:eastAsia="zh-CN"/>
        </w:rPr>
        <w:t>”</w:t>
      </w:r>
      <w:r>
        <w:rPr>
          <w:rFonts w:hint="eastAsia" w:ascii="宋体" w:hAnsi="宋体" w:cs="宋体"/>
          <w:kern w:val="0"/>
          <w:sz w:val="22"/>
        </w:rPr>
        <w:t>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不允许  </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w:t>
      </w:r>
      <w:r>
        <w:rPr>
          <w:rFonts w:hint="eastAsia" w:ascii="宋体" w:hAnsi="宋体" w:cs="宋体"/>
          <w:kern w:val="0"/>
          <w:sz w:val="22"/>
          <w:lang w:eastAsia="zh-CN"/>
        </w:rPr>
        <w:t>“</w:t>
      </w:r>
      <w:r>
        <w:rPr>
          <w:rFonts w:hint="eastAsia" w:ascii="宋体" w:hAnsi="宋体" w:cs="宋体"/>
          <w:kern w:val="0"/>
          <w:sz w:val="22"/>
        </w:rPr>
        <w:t>正本</w:t>
      </w:r>
      <w:r>
        <w:rPr>
          <w:rFonts w:hint="eastAsia" w:ascii="宋体" w:hAnsi="宋体" w:cs="宋体"/>
          <w:kern w:val="0"/>
          <w:sz w:val="22"/>
          <w:lang w:eastAsia="zh-CN"/>
        </w:rPr>
        <w:t>”</w:t>
      </w:r>
      <w:r>
        <w:rPr>
          <w:rFonts w:hint="eastAsia" w:ascii="宋体" w:hAnsi="宋体" w:cs="宋体"/>
          <w:kern w:val="0"/>
          <w:sz w:val="22"/>
        </w:rPr>
        <w:t>或</w:t>
      </w:r>
      <w:r>
        <w:rPr>
          <w:rFonts w:hint="eastAsia" w:ascii="宋体" w:hAnsi="宋体" w:cs="宋体"/>
          <w:kern w:val="0"/>
          <w:sz w:val="22"/>
          <w:lang w:eastAsia="zh-CN"/>
        </w:rPr>
        <w:t>“</w:t>
      </w:r>
      <w:r>
        <w:rPr>
          <w:rFonts w:hint="eastAsia" w:ascii="宋体" w:hAnsi="宋体" w:cs="宋体"/>
          <w:kern w:val="0"/>
          <w:sz w:val="22"/>
        </w:rPr>
        <w:t>副本</w:t>
      </w:r>
      <w:r>
        <w:rPr>
          <w:rFonts w:hint="eastAsia" w:ascii="宋体" w:hAnsi="宋体" w:cs="宋体"/>
          <w:kern w:val="0"/>
          <w:sz w:val="22"/>
          <w:lang w:eastAsia="zh-CN"/>
        </w:rPr>
        <w:t>”</w:t>
      </w:r>
      <w:r>
        <w:rPr>
          <w:rFonts w:hint="eastAsia" w:ascii="宋体" w:hAnsi="宋体" w:cs="宋体"/>
          <w:kern w:val="0"/>
          <w:sz w:val="22"/>
        </w:rPr>
        <w:t>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w:t>
      </w:r>
      <w:r>
        <w:rPr>
          <w:rFonts w:hint="eastAsia" w:ascii="宋体" w:hAnsi="宋体" w:cs="Calibri"/>
          <w:sz w:val="22"/>
          <w:lang w:eastAsia="zh-CN"/>
        </w:rPr>
        <w:t>“</w:t>
      </w:r>
      <w:r>
        <w:rPr>
          <w:rFonts w:ascii="宋体" w:hAnsi="宋体" w:cs="Calibri"/>
          <w:sz w:val="22"/>
        </w:rPr>
        <w:t>投标文件</w:t>
      </w:r>
      <w:r>
        <w:rPr>
          <w:rFonts w:hint="eastAsia" w:ascii="宋体" w:hAnsi="宋体" w:cs="Calibri"/>
          <w:sz w:val="22"/>
          <w:lang w:eastAsia="zh-CN"/>
        </w:rPr>
        <w:t>”</w:t>
      </w:r>
      <w:r>
        <w:rPr>
          <w:rFonts w:ascii="宋体" w:hAnsi="宋体" w:cs="Calibri"/>
          <w:sz w:val="22"/>
        </w:rPr>
        <w:t>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w:t>
      </w:r>
      <w:r>
        <w:rPr>
          <w:rFonts w:hint="eastAsia" w:ascii="宋体" w:hAnsi="宋体" w:cs="宋体"/>
          <w:kern w:val="0"/>
          <w:sz w:val="22"/>
          <w:lang w:eastAsia="zh-CN"/>
        </w:rPr>
        <w:t>“</w:t>
      </w:r>
      <w:r>
        <w:rPr>
          <w:rFonts w:hint="eastAsia" w:ascii="宋体" w:hAnsi="宋体" w:cs="宋体"/>
          <w:kern w:val="0"/>
          <w:sz w:val="22"/>
        </w:rPr>
        <w:t>修改</w:t>
      </w:r>
      <w:r>
        <w:rPr>
          <w:rFonts w:hint="eastAsia" w:ascii="宋体" w:hAnsi="宋体" w:cs="宋体"/>
          <w:kern w:val="0"/>
          <w:sz w:val="22"/>
          <w:lang w:eastAsia="zh-CN"/>
        </w:rPr>
        <w:t>”</w:t>
      </w:r>
      <w:r>
        <w:rPr>
          <w:rFonts w:hint="eastAsia" w:ascii="宋体" w:hAnsi="宋体" w:cs="宋体"/>
          <w:kern w:val="0"/>
          <w:sz w:val="22"/>
        </w:rPr>
        <w:t>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规定的方法、评审因素、标准和程序对投标文件进行评审。第三章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w:t>
      </w:r>
      <w:r>
        <w:rPr>
          <w:rFonts w:hint="eastAsia" w:ascii="宋体" w:hAnsi="宋体" w:cs="宋体"/>
          <w:kern w:val="0"/>
          <w:sz w:val="22"/>
          <w:lang w:eastAsia="zh-CN"/>
        </w:rPr>
        <w:t>“</w:t>
      </w:r>
      <w:r>
        <w:rPr>
          <w:rFonts w:hint="eastAsia" w:ascii="宋体" w:hAnsi="宋体" w:cs="宋体"/>
          <w:kern w:val="0"/>
          <w:sz w:val="22"/>
        </w:rPr>
        <w:t>合同条款及格式</w:t>
      </w:r>
      <w:r>
        <w:rPr>
          <w:rFonts w:hint="eastAsia" w:ascii="宋体" w:hAnsi="宋体" w:cs="宋体"/>
          <w:kern w:val="0"/>
          <w:sz w:val="22"/>
          <w:lang w:eastAsia="zh-CN"/>
        </w:rPr>
        <w:t>”</w:t>
      </w:r>
      <w:r>
        <w:rPr>
          <w:rFonts w:hint="eastAsia" w:ascii="宋体" w:hAnsi="宋体" w:cs="宋体"/>
          <w:kern w:val="0"/>
          <w:sz w:val="22"/>
        </w:rPr>
        <w:t>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lang w:eastAsia="zh-CN"/>
        </w:rPr>
        <w:t>“</w:t>
      </w:r>
      <w:r>
        <w:rPr>
          <w:rFonts w:ascii="宋体" w:hAnsi="宋体" w:cs="Calibri"/>
          <w:kern w:val="0"/>
          <w:sz w:val="22"/>
        </w:rPr>
        <w:t>合同条款</w:t>
      </w:r>
      <w:r>
        <w:rPr>
          <w:rFonts w:hint="eastAsia" w:ascii="宋体" w:hAnsi="宋体" w:cs="Calibri"/>
          <w:kern w:val="0"/>
          <w:sz w:val="22"/>
          <w:lang w:eastAsia="zh-CN"/>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21980980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20123243"/>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0"/>
    <w:p>
      <w:pPr>
        <w:pStyle w:val="3"/>
        <w:spacing w:line="564" w:lineRule="exact"/>
        <w:ind w:right="57"/>
        <w:jc w:val="center"/>
        <w:rPr>
          <w:rFonts w:ascii="黑体" w:hAnsi="黑体" w:eastAsia="黑体"/>
          <w:b w:val="0"/>
          <w:bCs w:val="0"/>
        </w:rPr>
      </w:pPr>
      <w:bookmarkStart w:id="27" w:name="_Toc65675114"/>
      <w:r>
        <w:rPr>
          <w:rFonts w:hint="eastAsia" w:ascii="黑体" w:hAnsi="黑体" w:eastAsia="黑体"/>
          <w:b w:val="0"/>
          <w:bCs w:val="0"/>
        </w:rPr>
        <w:t>第三章  评标办法</w:t>
      </w:r>
      <w:bookmarkEnd w:id="27"/>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w:t>
      </w:r>
      <w:r>
        <w:rPr>
          <w:rFonts w:hint="eastAsia" w:ascii="宋体" w:hAnsi="宋体" w:cs="宋体"/>
          <w:sz w:val="22"/>
          <w:lang w:eastAsia="zh-CN"/>
        </w:rPr>
        <w:t>“</w:t>
      </w:r>
      <w:r>
        <w:rPr>
          <w:rFonts w:hint="eastAsia" w:ascii="宋体" w:hAnsi="宋体" w:cs="宋体"/>
          <w:sz w:val="22"/>
        </w:rPr>
        <w:t>★</w:t>
      </w:r>
      <w:r>
        <w:rPr>
          <w:rFonts w:hint="eastAsia" w:ascii="宋体" w:hAnsi="宋体" w:cs="宋体"/>
          <w:sz w:val="22"/>
          <w:lang w:eastAsia="zh-CN"/>
        </w:rPr>
        <w:t>”</w:t>
      </w:r>
      <w:r>
        <w:rPr>
          <w:rFonts w:hint="eastAsia" w:ascii="宋体" w:hAnsi="宋体" w:cs="宋体"/>
          <w:sz w:val="22"/>
        </w:rPr>
        <w:t>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40"/>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23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09" w:type="dxa"/>
            <w:vAlign w:val="center"/>
          </w:tcPr>
          <w:p>
            <w:pPr>
              <w:pStyle w:val="39"/>
              <w:adjustRightInd w:val="0"/>
              <w:snapToGrid w:val="0"/>
              <w:spacing w:line="360" w:lineRule="exact"/>
              <w:jc w:val="center"/>
              <w:rPr>
                <w:rFonts w:hAnsi="宋体"/>
                <w:b/>
                <w:sz w:val="22"/>
                <w:szCs w:val="22"/>
              </w:rPr>
            </w:pPr>
            <w:r>
              <w:rPr>
                <w:rFonts w:hint="eastAsia" w:hAnsi="宋体"/>
                <w:b/>
                <w:sz w:val="22"/>
                <w:szCs w:val="22"/>
              </w:rPr>
              <w:t>序号</w:t>
            </w:r>
          </w:p>
        </w:tc>
        <w:tc>
          <w:tcPr>
            <w:tcW w:w="1418" w:type="dxa"/>
            <w:vAlign w:val="center"/>
          </w:tcPr>
          <w:p>
            <w:pPr>
              <w:pStyle w:val="39"/>
              <w:adjustRightInd w:val="0"/>
              <w:snapToGrid w:val="0"/>
              <w:spacing w:line="360" w:lineRule="exact"/>
              <w:jc w:val="center"/>
              <w:rPr>
                <w:rFonts w:hAnsi="宋体"/>
                <w:b/>
                <w:sz w:val="22"/>
                <w:szCs w:val="22"/>
              </w:rPr>
            </w:pPr>
            <w:r>
              <w:rPr>
                <w:rFonts w:hAnsi="宋体"/>
                <w:b/>
                <w:sz w:val="22"/>
                <w:szCs w:val="22"/>
              </w:rPr>
              <w:t>评定项目</w:t>
            </w:r>
          </w:p>
        </w:tc>
        <w:tc>
          <w:tcPr>
            <w:tcW w:w="6237" w:type="dxa"/>
            <w:vAlign w:val="center"/>
          </w:tcPr>
          <w:p>
            <w:pPr>
              <w:pStyle w:val="39"/>
              <w:adjustRightInd w:val="0"/>
              <w:snapToGrid w:val="0"/>
              <w:spacing w:line="360" w:lineRule="exact"/>
              <w:jc w:val="center"/>
              <w:rPr>
                <w:rFonts w:hAnsi="宋体"/>
                <w:b/>
                <w:sz w:val="22"/>
                <w:szCs w:val="22"/>
              </w:rPr>
            </w:pPr>
            <w:r>
              <w:rPr>
                <w:rFonts w:hint="eastAsia" w:hAnsi="宋体"/>
                <w:b/>
                <w:sz w:val="22"/>
                <w:szCs w:val="22"/>
              </w:rPr>
              <w:t>评分标准</w:t>
            </w:r>
          </w:p>
        </w:tc>
        <w:tc>
          <w:tcPr>
            <w:tcW w:w="1003" w:type="dxa"/>
          </w:tcPr>
          <w:p>
            <w:pPr>
              <w:pStyle w:val="39"/>
              <w:adjustRightInd w:val="0"/>
              <w:snapToGrid w:val="0"/>
              <w:spacing w:line="360" w:lineRule="exact"/>
              <w:jc w:val="center"/>
              <w:rPr>
                <w:rFonts w:hAnsi="宋体"/>
                <w:b/>
                <w:sz w:val="22"/>
                <w:szCs w:val="22"/>
              </w:rPr>
            </w:pPr>
            <w:r>
              <w:rPr>
                <w:rFonts w:hint="eastAsia" w:hAnsi="宋体"/>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szCs w:val="22"/>
              </w:rPr>
            </w:pPr>
            <w:r>
              <w:rPr>
                <w:rFonts w:ascii="宋体" w:hAnsi="宋体"/>
                <w:sz w:val="22"/>
                <w:szCs w:val="22"/>
              </w:rPr>
              <w:t>1</w:t>
            </w:r>
          </w:p>
        </w:tc>
        <w:tc>
          <w:tcPr>
            <w:tcW w:w="1418" w:type="dxa"/>
            <w:shd w:val="clear" w:color="auto" w:fill="auto"/>
            <w:vAlign w:val="center"/>
          </w:tcPr>
          <w:p>
            <w:pPr>
              <w:widowControl/>
              <w:snapToGrid w:val="0"/>
              <w:spacing w:line="360" w:lineRule="exact"/>
              <w:jc w:val="center"/>
              <w:rPr>
                <w:rFonts w:ascii="宋体" w:hAnsi="宋体" w:cs="宋体"/>
                <w:kern w:val="0"/>
                <w:sz w:val="22"/>
                <w:szCs w:val="22"/>
              </w:rPr>
            </w:pPr>
            <w:r>
              <w:rPr>
                <w:rFonts w:ascii="宋体" w:hAnsi="宋体" w:cs="宋体"/>
                <w:kern w:val="0"/>
                <w:sz w:val="22"/>
                <w:szCs w:val="22"/>
              </w:rPr>
              <w:t>团队资质</w:t>
            </w:r>
            <w:r>
              <w:rPr>
                <w:rFonts w:hint="eastAsia" w:ascii="宋体" w:hAnsi="宋体" w:cs="宋体"/>
                <w:kern w:val="0"/>
                <w:sz w:val="22"/>
                <w:szCs w:val="22"/>
              </w:rPr>
              <w:t>（</w:t>
            </w:r>
            <w:r>
              <w:rPr>
                <w:rFonts w:hint="eastAsia" w:ascii="宋体" w:hAnsi="宋体" w:cs="宋体"/>
                <w:kern w:val="0"/>
                <w:sz w:val="22"/>
                <w:szCs w:val="22"/>
                <w:lang w:eastAsia="zh-CN"/>
              </w:rPr>
              <w:t>5</w:t>
            </w:r>
            <w:r>
              <w:rPr>
                <w:rFonts w:hint="eastAsia" w:ascii="宋体" w:hAnsi="宋体" w:cs="宋体"/>
                <w:kern w:val="0"/>
                <w:sz w:val="22"/>
                <w:szCs w:val="22"/>
              </w:rPr>
              <w:t>分）</w:t>
            </w:r>
          </w:p>
        </w:tc>
        <w:tc>
          <w:tcPr>
            <w:tcW w:w="6237" w:type="dxa"/>
            <w:vAlign w:val="center"/>
          </w:tcPr>
          <w:p>
            <w:pPr>
              <w:widowControl/>
              <w:snapToGrid w:val="0"/>
              <w:spacing w:line="360" w:lineRule="exact"/>
              <w:jc w:val="both"/>
              <w:rPr>
                <w:rFonts w:ascii="宋体" w:hAnsi="宋体"/>
                <w:sz w:val="22"/>
                <w:szCs w:val="22"/>
              </w:rPr>
            </w:pPr>
            <w:r>
              <w:rPr>
                <w:rFonts w:hint="eastAsia" w:ascii="宋体" w:hAnsi="宋体"/>
                <w:sz w:val="22"/>
                <w:szCs w:val="22"/>
              </w:rPr>
              <w:t>根据团队和人员配置（含管理人员、项目经理等专业资质证明或获奖证明），横向比较后进行评分，一般的得0-</w:t>
            </w:r>
            <w:r>
              <w:rPr>
                <w:rFonts w:hint="eastAsia" w:ascii="宋体" w:hAnsi="宋体"/>
                <w:sz w:val="22"/>
                <w:szCs w:val="22"/>
                <w:lang w:eastAsia="zh-CN"/>
              </w:rPr>
              <w:t>2</w:t>
            </w:r>
            <w:r>
              <w:rPr>
                <w:rFonts w:hint="eastAsia" w:ascii="宋体" w:hAnsi="宋体"/>
                <w:sz w:val="22"/>
                <w:szCs w:val="22"/>
              </w:rPr>
              <w:t>分，较好的得</w:t>
            </w:r>
            <w:r>
              <w:rPr>
                <w:rFonts w:hint="eastAsia" w:ascii="宋体" w:hAnsi="宋体"/>
                <w:sz w:val="22"/>
                <w:szCs w:val="22"/>
                <w:lang w:eastAsia="zh-CN"/>
              </w:rPr>
              <w:t>2</w:t>
            </w:r>
            <w:r>
              <w:rPr>
                <w:rFonts w:ascii="宋体" w:hAnsi="宋体"/>
                <w:sz w:val="22"/>
                <w:szCs w:val="22"/>
              </w:rPr>
              <w:t>.1</w:t>
            </w:r>
            <w:r>
              <w:rPr>
                <w:rFonts w:hint="eastAsia" w:ascii="宋体" w:hAnsi="宋体"/>
                <w:sz w:val="22"/>
                <w:szCs w:val="22"/>
              </w:rPr>
              <w:t>-</w:t>
            </w:r>
            <w:r>
              <w:rPr>
                <w:rFonts w:hint="eastAsia" w:ascii="宋体" w:hAnsi="宋体"/>
                <w:sz w:val="22"/>
                <w:szCs w:val="22"/>
                <w:lang w:eastAsia="zh-CN"/>
              </w:rPr>
              <w:t>3</w:t>
            </w:r>
            <w:r>
              <w:rPr>
                <w:rFonts w:hint="eastAsia" w:ascii="宋体" w:hAnsi="宋体"/>
                <w:sz w:val="22"/>
                <w:szCs w:val="22"/>
                <w:lang w:val="en-US" w:eastAsia="zh-CN"/>
              </w:rPr>
              <w:t>.5</w:t>
            </w:r>
            <w:r>
              <w:rPr>
                <w:rFonts w:hint="eastAsia" w:ascii="宋体" w:hAnsi="宋体"/>
                <w:sz w:val="22"/>
                <w:szCs w:val="22"/>
              </w:rPr>
              <w:t>分，优秀的得</w:t>
            </w:r>
            <w:r>
              <w:rPr>
                <w:rFonts w:hint="eastAsia" w:ascii="宋体" w:hAnsi="宋体"/>
                <w:sz w:val="22"/>
                <w:szCs w:val="22"/>
                <w:lang w:eastAsia="zh-CN"/>
              </w:rPr>
              <w:t>3</w:t>
            </w:r>
            <w:r>
              <w:rPr>
                <w:rFonts w:hint="eastAsia" w:ascii="宋体" w:hAnsi="宋体"/>
                <w:sz w:val="22"/>
                <w:szCs w:val="22"/>
                <w:lang w:val="en-US" w:eastAsia="zh-CN"/>
              </w:rPr>
              <w:t>.6</w:t>
            </w:r>
            <w:r>
              <w:rPr>
                <w:rFonts w:hint="eastAsia" w:ascii="宋体" w:hAnsi="宋体"/>
                <w:sz w:val="22"/>
                <w:szCs w:val="22"/>
              </w:rPr>
              <w:t>-</w:t>
            </w:r>
            <w:r>
              <w:rPr>
                <w:rFonts w:hint="eastAsia" w:ascii="宋体" w:hAnsi="宋体"/>
                <w:sz w:val="22"/>
                <w:szCs w:val="22"/>
                <w:lang w:eastAsia="zh-CN"/>
              </w:rPr>
              <w:t>5</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hint="eastAsia" w:ascii="宋体" w:hAnsi="宋体"/>
                <w:sz w:val="22"/>
                <w:szCs w:val="22"/>
                <w:lang w:eastAsia="zh-CN"/>
              </w:rPr>
              <w:t>5</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3</w:t>
            </w:r>
          </w:p>
        </w:tc>
        <w:tc>
          <w:tcPr>
            <w:tcW w:w="1418" w:type="dxa"/>
            <w:shd w:val="clear" w:color="auto" w:fill="auto"/>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设计方案</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ascii="宋体" w:hAnsi="宋体"/>
                <w:sz w:val="22"/>
                <w:szCs w:val="22"/>
              </w:rPr>
              <w:t>20</w:t>
            </w:r>
            <w:r>
              <w:rPr>
                <w:rFonts w:hint="eastAsia" w:ascii="宋体" w:hAnsi="宋体"/>
                <w:sz w:val="22"/>
                <w:szCs w:val="22"/>
              </w:rPr>
              <w:t>分</w:t>
            </w:r>
            <w:r>
              <w:rPr>
                <w:rFonts w:hint="eastAsia" w:ascii="宋体" w:hAnsi="宋体" w:cs="宋体"/>
                <w:kern w:val="0"/>
                <w:sz w:val="22"/>
                <w:szCs w:val="22"/>
              </w:rPr>
              <w:t>）</w:t>
            </w:r>
          </w:p>
        </w:tc>
        <w:tc>
          <w:tcPr>
            <w:tcW w:w="6237" w:type="dxa"/>
            <w:vAlign w:val="center"/>
          </w:tcPr>
          <w:p>
            <w:pPr>
              <w:snapToGrid w:val="0"/>
              <w:spacing w:line="360" w:lineRule="exact"/>
              <w:jc w:val="both"/>
              <w:rPr>
                <w:rFonts w:ascii="宋体" w:hAnsi="宋体"/>
                <w:sz w:val="22"/>
                <w:szCs w:val="22"/>
              </w:rPr>
            </w:pPr>
            <w:r>
              <w:rPr>
                <w:rFonts w:hint="eastAsia" w:ascii="宋体" w:hAnsi="宋体"/>
                <w:sz w:val="22"/>
                <w:szCs w:val="22"/>
                <w:lang w:val="en-US" w:eastAsia="zh-CN"/>
              </w:rPr>
              <w:t>投标人根据招标人拟定的四个主题（主题包括：杭州亚运会、亚残运会、创建国际卫生空港、民航质量月）设计公益海报（横版：</w:t>
            </w:r>
            <w:r>
              <w:rPr>
                <w:rFonts w:hint="eastAsia" w:ascii="宋体" w:hAnsi="宋体"/>
                <w:sz w:val="22"/>
              </w:rPr>
              <w:t>3.4m*1.34m</w:t>
            </w:r>
            <w:r>
              <w:rPr>
                <w:rFonts w:hint="eastAsia" w:ascii="宋体" w:hAnsi="宋体"/>
                <w:sz w:val="22"/>
                <w:szCs w:val="22"/>
                <w:lang w:val="en-US" w:eastAsia="zh-CN"/>
              </w:rPr>
              <w:t>、竖版：</w:t>
            </w:r>
            <w:r>
              <w:rPr>
                <w:rFonts w:hint="eastAsia" w:ascii="宋体" w:hAnsi="宋体"/>
                <w:sz w:val="22"/>
              </w:rPr>
              <w:t>1.45m*1.5m</w:t>
            </w:r>
            <w:r>
              <w:rPr>
                <w:rFonts w:hint="eastAsia" w:ascii="宋体" w:hAnsi="宋体"/>
                <w:sz w:val="22"/>
                <w:szCs w:val="22"/>
                <w:lang w:val="en-US" w:eastAsia="zh-CN"/>
              </w:rPr>
              <w:t>）作为设计方案，</w:t>
            </w:r>
            <w:r>
              <w:rPr>
                <w:rFonts w:hint="eastAsia" w:ascii="宋体" w:hAnsi="宋体"/>
                <w:sz w:val="22"/>
                <w:szCs w:val="22"/>
              </w:rPr>
              <w:t>横向比较后进行评分，一般的得0-</w:t>
            </w:r>
            <w:r>
              <w:rPr>
                <w:rFonts w:hint="eastAsia" w:ascii="宋体" w:hAnsi="宋体"/>
                <w:sz w:val="22"/>
                <w:szCs w:val="22"/>
                <w:lang w:val="en-US" w:eastAsia="zh-CN"/>
              </w:rPr>
              <w:t>8</w:t>
            </w:r>
            <w:r>
              <w:rPr>
                <w:rFonts w:hint="eastAsia" w:ascii="宋体" w:hAnsi="宋体"/>
                <w:sz w:val="22"/>
                <w:szCs w:val="22"/>
              </w:rPr>
              <w:t>分，较好的得</w:t>
            </w:r>
            <w:r>
              <w:rPr>
                <w:rFonts w:hint="eastAsia" w:ascii="宋体" w:hAnsi="宋体"/>
                <w:sz w:val="22"/>
                <w:szCs w:val="22"/>
                <w:lang w:val="en-US" w:eastAsia="zh-CN"/>
              </w:rPr>
              <w:t>8</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14</w:t>
            </w:r>
            <w:r>
              <w:rPr>
                <w:rFonts w:hint="eastAsia" w:ascii="宋体" w:hAnsi="宋体"/>
                <w:sz w:val="22"/>
                <w:szCs w:val="22"/>
              </w:rPr>
              <w:t>分，优秀的得</w:t>
            </w:r>
            <w:r>
              <w:rPr>
                <w:rFonts w:hint="eastAsia" w:ascii="宋体" w:hAnsi="宋体"/>
                <w:sz w:val="22"/>
                <w:szCs w:val="22"/>
                <w:lang w:val="en-US" w:eastAsia="zh-CN"/>
              </w:rPr>
              <w:t>14.1</w:t>
            </w:r>
            <w:r>
              <w:rPr>
                <w:rFonts w:hint="eastAsia" w:ascii="宋体" w:hAnsi="宋体"/>
                <w:sz w:val="22"/>
                <w:szCs w:val="22"/>
              </w:rPr>
              <w:t>-</w:t>
            </w:r>
            <w:r>
              <w:rPr>
                <w:rFonts w:hint="eastAsia" w:ascii="宋体" w:hAnsi="宋体"/>
                <w:sz w:val="22"/>
                <w:szCs w:val="22"/>
                <w:lang w:val="en-US" w:eastAsia="zh-CN"/>
              </w:rPr>
              <w:t>20</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ascii="宋体" w:hAnsi="宋体"/>
                <w:sz w:val="22"/>
                <w:szCs w:val="22"/>
              </w:rPr>
              <w:t>20</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4</w:t>
            </w:r>
          </w:p>
        </w:tc>
        <w:tc>
          <w:tcPr>
            <w:tcW w:w="1418" w:type="dxa"/>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服务方案</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eastAsia="zh-CN"/>
              </w:rPr>
              <w:t>7</w:t>
            </w:r>
            <w:r>
              <w:rPr>
                <w:rFonts w:hint="eastAsia" w:ascii="宋体" w:hAnsi="宋体" w:cs="宋体"/>
                <w:kern w:val="0"/>
                <w:sz w:val="22"/>
                <w:szCs w:val="22"/>
              </w:rPr>
              <w:t>分）</w:t>
            </w:r>
          </w:p>
        </w:tc>
        <w:tc>
          <w:tcPr>
            <w:tcW w:w="6237" w:type="dxa"/>
            <w:vAlign w:val="center"/>
          </w:tcPr>
          <w:p>
            <w:pPr>
              <w:widowControl/>
              <w:snapToGrid w:val="0"/>
              <w:spacing w:line="360" w:lineRule="exact"/>
              <w:jc w:val="both"/>
              <w:rPr>
                <w:rFonts w:ascii="宋体" w:hAnsi="宋体"/>
                <w:sz w:val="22"/>
                <w:szCs w:val="22"/>
              </w:rPr>
            </w:pPr>
            <w:r>
              <w:rPr>
                <w:rFonts w:hint="eastAsia" w:ascii="宋体" w:hAnsi="宋体"/>
                <w:sz w:val="22"/>
                <w:szCs w:val="22"/>
              </w:rPr>
              <w:t>根据服务方案</w:t>
            </w:r>
            <w:r>
              <w:rPr>
                <w:rFonts w:hint="eastAsia" w:ascii="宋体" w:hAnsi="宋体"/>
                <w:sz w:val="22"/>
                <w:szCs w:val="22"/>
                <w:lang w:eastAsia="zh-CN"/>
              </w:rPr>
              <w:t>（</w:t>
            </w:r>
            <w:r>
              <w:rPr>
                <w:rFonts w:hint="eastAsia" w:ascii="宋体" w:hAnsi="宋体"/>
                <w:sz w:val="22"/>
                <w:szCs w:val="22"/>
                <w:lang w:val="en-US" w:eastAsia="zh-CN"/>
              </w:rPr>
              <w:t>包括但不限于</w:t>
            </w:r>
            <w:r>
              <w:rPr>
                <w:rFonts w:hint="eastAsia" w:ascii="宋体" w:hAnsi="宋体"/>
                <w:sz w:val="22"/>
                <w:szCs w:val="22"/>
              </w:rPr>
              <w:t>作业安排、进场计划，安全、质量保证措施等方案</w:t>
            </w:r>
            <w:r>
              <w:rPr>
                <w:rFonts w:hint="eastAsia" w:ascii="宋体" w:hAnsi="宋体"/>
                <w:sz w:val="22"/>
                <w:szCs w:val="22"/>
                <w:lang w:eastAsia="zh-CN"/>
              </w:rPr>
              <w:t>）</w:t>
            </w:r>
            <w:r>
              <w:rPr>
                <w:rFonts w:hint="eastAsia" w:ascii="宋体" w:hAnsi="宋体"/>
                <w:sz w:val="22"/>
                <w:szCs w:val="22"/>
              </w:rPr>
              <w:t>，横向比较后进行评分，一般的得0-</w:t>
            </w:r>
            <w:r>
              <w:rPr>
                <w:rFonts w:hint="eastAsia" w:ascii="宋体" w:hAnsi="宋体"/>
                <w:sz w:val="22"/>
                <w:szCs w:val="22"/>
                <w:lang w:val="en-US" w:eastAsia="zh-CN"/>
              </w:rPr>
              <w:t>3</w:t>
            </w:r>
            <w:r>
              <w:rPr>
                <w:rFonts w:hint="eastAsia" w:ascii="宋体" w:hAnsi="宋体"/>
                <w:sz w:val="22"/>
                <w:szCs w:val="22"/>
              </w:rPr>
              <w:t>分，较好的得</w:t>
            </w:r>
            <w:r>
              <w:rPr>
                <w:rFonts w:hint="eastAsia" w:ascii="宋体" w:hAnsi="宋体"/>
                <w:sz w:val="22"/>
                <w:szCs w:val="22"/>
                <w:lang w:val="en-US" w:eastAsia="zh-CN"/>
              </w:rPr>
              <w:t>3</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分，优秀的得</w:t>
            </w:r>
            <w:r>
              <w:rPr>
                <w:rFonts w:hint="eastAsia" w:ascii="宋体" w:hAnsi="宋体"/>
                <w:sz w:val="22"/>
                <w:szCs w:val="22"/>
                <w:lang w:val="en-US" w:eastAsia="zh-CN"/>
              </w:rPr>
              <w:t>5.1</w:t>
            </w:r>
            <w:r>
              <w:rPr>
                <w:rFonts w:hint="eastAsia" w:ascii="宋体" w:hAnsi="宋体"/>
                <w:sz w:val="22"/>
                <w:szCs w:val="22"/>
              </w:rPr>
              <w:t>-</w:t>
            </w:r>
            <w:r>
              <w:rPr>
                <w:rFonts w:hint="eastAsia" w:ascii="宋体" w:hAnsi="宋体"/>
                <w:sz w:val="22"/>
                <w:szCs w:val="22"/>
                <w:lang w:val="en-US" w:eastAsia="zh-CN"/>
              </w:rPr>
              <w:t>7</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hint="eastAsia" w:ascii="宋体" w:hAnsi="宋体"/>
                <w:sz w:val="22"/>
                <w:szCs w:val="22"/>
                <w:lang w:eastAsia="zh-CN"/>
              </w:rPr>
              <w:t>7</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9" w:type="dxa"/>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5</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服务承诺</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eastAsia="zh-CN"/>
              </w:rPr>
              <w:t>5</w:t>
            </w:r>
            <w:r>
              <w:rPr>
                <w:rFonts w:hint="eastAsia" w:ascii="宋体" w:hAnsi="宋体" w:cs="宋体"/>
                <w:kern w:val="0"/>
                <w:sz w:val="22"/>
                <w:szCs w:val="22"/>
              </w:rPr>
              <w:t>分）</w:t>
            </w:r>
          </w:p>
        </w:tc>
        <w:tc>
          <w:tcPr>
            <w:tcW w:w="6237" w:type="dxa"/>
            <w:tcBorders>
              <w:top w:val="single" w:color="auto" w:sz="4" w:space="0"/>
              <w:left w:val="single" w:color="auto" w:sz="4" w:space="0"/>
              <w:right w:val="single" w:color="auto" w:sz="4" w:space="0"/>
            </w:tcBorders>
            <w:vAlign w:val="center"/>
          </w:tcPr>
          <w:p>
            <w:pPr>
              <w:widowControl/>
              <w:snapToGrid w:val="0"/>
              <w:spacing w:line="360" w:lineRule="exact"/>
              <w:jc w:val="both"/>
              <w:rPr>
                <w:rFonts w:ascii="宋体" w:hAnsi="宋体" w:cs="宋体"/>
                <w:kern w:val="0"/>
                <w:sz w:val="22"/>
                <w:szCs w:val="22"/>
              </w:rPr>
            </w:pPr>
            <w:r>
              <w:rPr>
                <w:rFonts w:hint="eastAsia" w:ascii="宋体" w:hAnsi="宋体" w:cs="宋体"/>
                <w:kern w:val="0"/>
                <w:sz w:val="22"/>
                <w:szCs w:val="22"/>
              </w:rPr>
              <w:t>依据投标文件所体现的</w:t>
            </w:r>
            <w:r>
              <w:rPr>
                <w:rFonts w:hint="eastAsia" w:ascii="宋体" w:hAnsi="宋体" w:cs="宋体"/>
                <w:kern w:val="0"/>
                <w:sz w:val="22"/>
                <w:szCs w:val="22"/>
                <w:lang w:eastAsia="zh-CN"/>
              </w:rPr>
              <w:t>“</w:t>
            </w:r>
            <w:r>
              <w:rPr>
                <w:rFonts w:hint="eastAsia" w:ascii="宋体" w:hAnsi="宋体" w:cs="宋体"/>
                <w:kern w:val="0"/>
                <w:sz w:val="22"/>
                <w:szCs w:val="22"/>
              </w:rPr>
              <w:t>后期维护要求</w:t>
            </w:r>
            <w:r>
              <w:rPr>
                <w:rFonts w:hint="eastAsia" w:ascii="宋体" w:hAnsi="宋体" w:cs="宋体"/>
                <w:kern w:val="0"/>
                <w:sz w:val="22"/>
                <w:szCs w:val="22"/>
                <w:lang w:eastAsia="zh-CN"/>
              </w:rPr>
              <w:t>”</w:t>
            </w:r>
            <w:r>
              <w:rPr>
                <w:rFonts w:hint="eastAsia" w:ascii="宋体" w:hAnsi="宋体" w:cs="宋体"/>
                <w:kern w:val="0"/>
                <w:sz w:val="22"/>
                <w:szCs w:val="22"/>
              </w:rPr>
              <w:t>，投标人对</w:t>
            </w:r>
            <w:r>
              <w:rPr>
                <w:rFonts w:hint="eastAsia" w:ascii="宋体" w:hAnsi="宋体" w:cs="宋体"/>
                <w:kern w:val="0"/>
                <w:sz w:val="22"/>
                <w:szCs w:val="22"/>
                <w:lang w:val="en-US" w:eastAsia="zh-CN"/>
              </w:rPr>
              <w:t>本项目</w:t>
            </w:r>
            <w:r>
              <w:rPr>
                <w:rFonts w:hint="eastAsia" w:ascii="宋体" w:hAnsi="宋体" w:cs="宋体"/>
                <w:kern w:val="0"/>
                <w:sz w:val="22"/>
                <w:szCs w:val="22"/>
              </w:rPr>
              <w:t>后期的维修维护承诺和其他优惠服务承诺情况，横向比较后进行评分</w:t>
            </w:r>
            <w:r>
              <w:rPr>
                <w:rFonts w:hint="eastAsia" w:ascii="宋体" w:hAnsi="宋体"/>
                <w:sz w:val="22"/>
                <w:szCs w:val="22"/>
              </w:rPr>
              <w:t>，一般的得0-</w:t>
            </w:r>
            <w:r>
              <w:rPr>
                <w:rFonts w:hint="eastAsia" w:ascii="宋体" w:hAnsi="宋体"/>
                <w:sz w:val="22"/>
                <w:szCs w:val="22"/>
                <w:lang w:val="en-US" w:eastAsia="zh-CN"/>
              </w:rPr>
              <w:t>2</w:t>
            </w:r>
            <w:r>
              <w:rPr>
                <w:rFonts w:hint="eastAsia" w:ascii="宋体" w:hAnsi="宋体"/>
                <w:sz w:val="22"/>
                <w:szCs w:val="22"/>
              </w:rPr>
              <w:t>分，较好的得</w:t>
            </w:r>
            <w:r>
              <w:rPr>
                <w:rFonts w:hint="eastAsia" w:ascii="宋体" w:hAnsi="宋体"/>
                <w:sz w:val="22"/>
                <w:szCs w:val="22"/>
                <w:lang w:val="en-US" w:eastAsia="zh-CN"/>
              </w:rPr>
              <w:t>2</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3.5</w:t>
            </w:r>
            <w:r>
              <w:rPr>
                <w:rFonts w:hint="eastAsia" w:ascii="宋体" w:hAnsi="宋体"/>
                <w:sz w:val="22"/>
                <w:szCs w:val="22"/>
              </w:rPr>
              <w:t>分，优秀的得</w:t>
            </w:r>
            <w:r>
              <w:rPr>
                <w:rFonts w:hint="eastAsia" w:ascii="宋体" w:hAnsi="宋体"/>
                <w:sz w:val="22"/>
                <w:szCs w:val="22"/>
                <w:lang w:val="en-US" w:eastAsia="zh-CN"/>
              </w:rPr>
              <w:t>3.6</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w:t>
            </w:r>
            <w:r>
              <w:rPr>
                <w:rFonts w:hint="eastAsia" w:ascii="宋体" w:hAnsi="宋体" w:cs="宋体"/>
                <w:kern w:val="0"/>
                <w:sz w:val="22"/>
                <w:szCs w:val="22"/>
              </w:rPr>
              <w:t>。</w:t>
            </w:r>
          </w:p>
        </w:tc>
        <w:tc>
          <w:tcPr>
            <w:tcW w:w="1003" w:type="dxa"/>
            <w:tcBorders>
              <w:top w:val="single" w:color="auto" w:sz="4" w:space="0"/>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eastAsia="zh-CN"/>
              </w:rPr>
              <w:t>5</w:t>
            </w:r>
            <w:r>
              <w:rPr>
                <w:rFonts w:hint="eastAsia" w:ascii="宋体" w:hAnsi="宋体" w:cs="宋体"/>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6</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sz w:val="22"/>
                <w:szCs w:val="22"/>
              </w:rPr>
            </w:pPr>
            <w:r>
              <w:rPr>
                <w:rFonts w:hint="eastAsia" w:ascii="宋体" w:hAnsi="宋体"/>
                <w:sz w:val="22"/>
                <w:szCs w:val="22"/>
              </w:rPr>
              <w:t>设备技术</w:t>
            </w:r>
          </w:p>
          <w:p>
            <w:pPr>
              <w:widowControl/>
              <w:snapToGrid w:val="0"/>
              <w:spacing w:line="360" w:lineRule="exact"/>
              <w:jc w:val="center"/>
              <w:rPr>
                <w:rFonts w:ascii="宋体" w:hAnsi="宋体" w:cs="宋体"/>
                <w:kern w:val="0"/>
                <w:sz w:val="22"/>
                <w:szCs w:val="22"/>
              </w:rPr>
            </w:pPr>
            <w:r>
              <w:rPr>
                <w:rFonts w:hint="eastAsia" w:ascii="宋体" w:hAnsi="宋体"/>
                <w:sz w:val="22"/>
                <w:szCs w:val="22"/>
              </w:rPr>
              <w:t>（</w:t>
            </w:r>
            <w:r>
              <w:rPr>
                <w:rFonts w:hint="eastAsia" w:ascii="宋体" w:hAnsi="宋体"/>
                <w:sz w:val="22"/>
                <w:szCs w:val="22"/>
                <w:lang w:eastAsia="zh-CN"/>
              </w:rPr>
              <w:t>3</w:t>
            </w:r>
            <w:r>
              <w:rPr>
                <w:rFonts w:hint="eastAsia" w:ascii="宋体" w:hAnsi="宋体"/>
                <w:sz w:val="22"/>
                <w:szCs w:val="22"/>
              </w:rPr>
              <w:t>分）</w:t>
            </w:r>
          </w:p>
        </w:tc>
        <w:tc>
          <w:tcPr>
            <w:tcW w:w="6237" w:type="dxa"/>
            <w:tcBorders>
              <w:left w:val="single" w:color="auto" w:sz="4" w:space="0"/>
              <w:right w:val="single" w:color="auto" w:sz="4" w:space="0"/>
            </w:tcBorders>
            <w:vAlign w:val="center"/>
          </w:tcPr>
          <w:p>
            <w:pPr>
              <w:widowControl/>
              <w:snapToGrid w:val="0"/>
              <w:spacing w:line="360" w:lineRule="exact"/>
              <w:jc w:val="both"/>
              <w:rPr>
                <w:rFonts w:ascii="宋体" w:hAnsi="宋体" w:cs="宋体"/>
                <w:kern w:val="0"/>
                <w:sz w:val="22"/>
                <w:szCs w:val="22"/>
              </w:rPr>
            </w:pPr>
            <w:r>
              <w:rPr>
                <w:rFonts w:hint="eastAsia" w:ascii="宋体" w:hAnsi="宋体"/>
                <w:sz w:val="22"/>
                <w:szCs w:val="22"/>
              </w:rPr>
              <w:t>根据是否具有完备的设备和专业技术能力，横向比较后进行评分，一般的得0-1分，较好的得</w:t>
            </w:r>
            <w:r>
              <w:rPr>
                <w:rFonts w:hint="eastAsia" w:ascii="宋体" w:hAnsi="宋体"/>
                <w:sz w:val="22"/>
                <w:szCs w:val="22"/>
                <w:lang w:eastAsia="zh-CN"/>
              </w:rPr>
              <w:t>1</w:t>
            </w: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eastAsia="zh-CN"/>
              </w:rPr>
              <w:t>2</w:t>
            </w:r>
            <w:r>
              <w:rPr>
                <w:rFonts w:hint="eastAsia" w:ascii="宋体" w:hAnsi="宋体"/>
                <w:sz w:val="22"/>
                <w:szCs w:val="22"/>
              </w:rPr>
              <w:t>分，优秀的得</w:t>
            </w:r>
            <w:r>
              <w:rPr>
                <w:rFonts w:hint="eastAsia" w:ascii="宋体" w:hAnsi="宋体"/>
                <w:sz w:val="22"/>
                <w:szCs w:val="22"/>
                <w:lang w:eastAsia="zh-CN"/>
              </w:rPr>
              <w:t>2</w:t>
            </w:r>
            <w:r>
              <w:rPr>
                <w:rFonts w:hint="eastAsia" w:ascii="宋体" w:hAnsi="宋体"/>
                <w:sz w:val="22"/>
                <w:szCs w:val="22"/>
                <w:lang w:val="en-US" w:eastAsia="zh-CN"/>
              </w:rPr>
              <w:t>.1-3</w:t>
            </w:r>
            <w:r>
              <w:rPr>
                <w:rFonts w:hint="eastAsia" w:ascii="宋体" w:hAnsi="宋体"/>
                <w:sz w:val="22"/>
                <w:szCs w:val="22"/>
              </w:rPr>
              <w:t>分。</w:t>
            </w:r>
          </w:p>
        </w:tc>
        <w:tc>
          <w:tcPr>
            <w:tcW w:w="1003" w:type="dxa"/>
            <w:tcBorders>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eastAsia="zh-CN"/>
              </w:rPr>
              <w:t>3</w:t>
            </w:r>
            <w:r>
              <w:rPr>
                <w:rFonts w:hint="eastAsia" w:ascii="宋体" w:hAnsi="宋体" w:cs="宋体"/>
                <w:kern w:val="0"/>
                <w:sz w:val="22"/>
                <w:szCs w:val="22"/>
              </w:rPr>
              <w:t>分</w:t>
            </w:r>
          </w:p>
        </w:tc>
      </w:tr>
    </w:tbl>
    <w:p>
      <w:pPr>
        <w:adjustRightInd w:val="0"/>
        <w:snapToGrid w:val="0"/>
        <w:spacing w:line="360" w:lineRule="exact"/>
        <w:ind w:firstLine="440"/>
        <w:rPr>
          <w:rFonts w:ascii="宋体" w:hAnsi="宋体" w:cs="宋体"/>
          <w:b/>
          <w:sz w:val="22"/>
        </w:rPr>
      </w:pPr>
      <w:r>
        <w:rPr>
          <w:rFonts w:hint="eastAsia" w:ascii="宋体" w:hAnsi="宋体" w:cs="宋体"/>
          <w:sz w:val="22"/>
        </w:rPr>
        <w:t>2.</w:t>
      </w:r>
      <w:r>
        <w:rPr>
          <w:rFonts w:hint="eastAsia" w:ascii="宋体" w:hAnsi="宋体" w:cs="宋体"/>
          <w:b/>
          <w:sz w:val="22"/>
        </w:rPr>
        <w:t>投标文件的商务报价评审</w:t>
      </w:r>
      <w:r>
        <w:rPr>
          <w:rFonts w:hint="eastAsia" w:ascii="Segoe UI Emoji" w:hAnsi="Segoe UI Emoji" w:cs="Segoe UI Emoji"/>
        </w:rPr>
        <w:t xml:space="preserve"> </w:t>
      </w:r>
      <w:r>
        <w:rPr>
          <w:rFonts w:ascii="宋体" w:hAnsi="宋体" w:cs="宋体"/>
          <w:b/>
          <w:sz w:val="22"/>
        </w:rPr>
        <w:t>60分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rPr>
        <w:t>40</w:t>
      </w:r>
      <w:r>
        <w:rPr>
          <w:rFonts w:hint="eastAsia" w:ascii="宋体" w:hAnsi="宋体" w:cs="宋体"/>
          <w:sz w:val="22"/>
        </w:rPr>
        <w:t>分的，计为</w:t>
      </w:r>
      <w:r>
        <w:rPr>
          <w:rFonts w:ascii="宋体" w:hAnsi="宋体" w:cs="宋体"/>
          <w:sz w:val="22"/>
        </w:rPr>
        <w:t>40</w:t>
      </w:r>
      <w:r>
        <w:rPr>
          <w:rFonts w:hint="eastAsia" w:ascii="宋体" w:hAnsi="宋体" w:cs="宋体"/>
          <w:sz w:val="22"/>
        </w:rPr>
        <w:t>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rFonts w:ascii="黑体" w:hAnsi="黑体" w:eastAsia="黑体"/>
          <w:b w:val="0"/>
          <w:bCs w:val="0"/>
        </w:rPr>
      </w:pPr>
      <w:bookmarkStart w:id="28" w:name="_Toc65675115"/>
      <w:r>
        <w:rPr>
          <w:rFonts w:hint="eastAsia" w:ascii="黑体" w:hAnsi="黑体" w:eastAsia="黑体"/>
          <w:b w:val="0"/>
          <w:bCs w:val="0"/>
        </w:rPr>
        <w:t>第四章  合同条款及格式</w:t>
      </w:r>
      <w:bookmarkEnd w:id="28"/>
    </w:p>
    <w:p>
      <w:pPr>
        <w:adjustRightInd w:val="0"/>
        <w:snapToGrid w:val="0"/>
        <w:spacing w:line="276" w:lineRule="auto"/>
        <w:ind w:firstLine="452"/>
        <w:jc w:val="center"/>
        <w:rPr>
          <w:rFonts w:hint="eastAsia" w:ascii="宋体" w:hAnsi="宋体"/>
          <w:b/>
          <w:sz w:val="32"/>
          <w:szCs w:val="21"/>
        </w:rPr>
      </w:pPr>
      <w:r>
        <w:rPr>
          <w:rFonts w:hint="eastAsia" w:ascii="宋体" w:hAnsi="宋体"/>
          <w:b/>
          <w:sz w:val="32"/>
          <w:szCs w:val="21"/>
          <w:lang w:eastAsia="zh-CN"/>
        </w:rPr>
        <w:t>2023</w:t>
      </w:r>
      <w:r>
        <w:rPr>
          <w:rFonts w:hint="eastAsia" w:ascii="宋体" w:hAnsi="宋体"/>
          <w:b/>
          <w:sz w:val="32"/>
          <w:szCs w:val="21"/>
        </w:rPr>
        <w:t>年杭州萧山国际机场场区货站文化墙及候车亭</w:t>
      </w:r>
    </w:p>
    <w:p>
      <w:pPr>
        <w:adjustRightInd w:val="0"/>
        <w:snapToGrid w:val="0"/>
        <w:spacing w:line="276" w:lineRule="auto"/>
        <w:ind w:firstLine="452"/>
        <w:jc w:val="center"/>
        <w:rPr>
          <w:rFonts w:ascii="宋体" w:hAnsi="宋体"/>
          <w:b/>
          <w:sz w:val="32"/>
          <w:szCs w:val="21"/>
        </w:rPr>
      </w:pPr>
      <w:r>
        <w:rPr>
          <w:rFonts w:hint="eastAsia" w:ascii="宋体" w:hAnsi="宋体"/>
          <w:b/>
          <w:sz w:val="32"/>
          <w:szCs w:val="21"/>
        </w:rPr>
        <w:t>公益海报设计及制作项目合同</w:t>
      </w:r>
    </w:p>
    <w:p>
      <w:pPr>
        <w:adjustRightInd w:val="0"/>
        <w:snapToGrid w:val="0"/>
        <w:spacing w:line="360" w:lineRule="exact"/>
        <w:ind w:firstLine="643" w:firstLineChars="200"/>
        <w:rPr>
          <w:rFonts w:ascii="宋体" w:hAnsi="宋体"/>
          <w:b/>
          <w:sz w:val="32"/>
          <w:szCs w:val="21"/>
        </w:rPr>
      </w:pPr>
    </w:p>
    <w:p>
      <w:pPr>
        <w:snapToGrid w:val="0"/>
        <w:spacing w:line="360" w:lineRule="exact"/>
        <w:rPr>
          <w:rFonts w:ascii="宋体" w:hAnsi="宋体"/>
          <w:szCs w:val="21"/>
        </w:rPr>
      </w:pPr>
      <w:r>
        <w:rPr>
          <w:rFonts w:hint="eastAsia" w:ascii="宋体" w:hAnsi="宋体"/>
          <w:szCs w:val="21"/>
        </w:rPr>
        <w:t>甲方：杭州萧山国际机场有限公司</w:t>
      </w:r>
    </w:p>
    <w:p>
      <w:pPr>
        <w:snapToGrid w:val="0"/>
        <w:spacing w:line="360" w:lineRule="exact"/>
        <w:rPr>
          <w:rFonts w:ascii="宋体" w:hAnsi="宋体"/>
          <w:szCs w:val="21"/>
        </w:rPr>
      </w:pPr>
      <w:r>
        <w:rPr>
          <w:rFonts w:hint="eastAsia" w:ascii="宋体" w:hAnsi="宋体"/>
          <w:szCs w:val="21"/>
        </w:rPr>
        <w:t>住所地：杭州萧山国际机场内</w:t>
      </w:r>
    </w:p>
    <w:p>
      <w:pPr>
        <w:snapToGrid w:val="0"/>
        <w:spacing w:line="360" w:lineRule="exact"/>
        <w:rPr>
          <w:rFonts w:ascii="宋体" w:hAnsi="宋体"/>
          <w:szCs w:val="21"/>
        </w:rPr>
      </w:pPr>
    </w:p>
    <w:p>
      <w:pPr>
        <w:snapToGrid w:val="0"/>
        <w:spacing w:line="360" w:lineRule="exact"/>
        <w:rPr>
          <w:rFonts w:ascii="宋体" w:hAnsi="宋体"/>
          <w:szCs w:val="21"/>
        </w:rPr>
      </w:pPr>
      <w:r>
        <w:rPr>
          <w:rFonts w:hint="eastAsia" w:ascii="宋体" w:hAnsi="宋体"/>
          <w:szCs w:val="21"/>
        </w:rPr>
        <w:t>乙方：</w:t>
      </w:r>
    </w:p>
    <w:p>
      <w:pPr>
        <w:snapToGrid w:val="0"/>
        <w:spacing w:line="360" w:lineRule="exact"/>
        <w:rPr>
          <w:rFonts w:ascii="宋体" w:hAnsi="宋体"/>
          <w:szCs w:val="21"/>
        </w:rPr>
      </w:pPr>
      <w:r>
        <w:rPr>
          <w:rFonts w:hint="eastAsia" w:ascii="宋体" w:hAnsi="宋体"/>
          <w:szCs w:val="21"/>
        </w:rPr>
        <w:t>住所地：</w:t>
      </w:r>
    </w:p>
    <w:p>
      <w:pPr>
        <w:snapToGrid w:val="0"/>
        <w:spacing w:line="360" w:lineRule="exact"/>
        <w:rPr>
          <w:rFonts w:ascii="宋体" w:hAnsi="宋体"/>
          <w:sz w:val="24"/>
        </w:rPr>
      </w:pPr>
    </w:p>
    <w:p>
      <w:pPr>
        <w:snapToGrid w:val="0"/>
        <w:spacing w:line="360" w:lineRule="exact"/>
        <w:ind w:firstLine="420" w:firstLineChars="200"/>
        <w:rPr>
          <w:rFonts w:ascii="宋体" w:hAnsi="宋体"/>
          <w:szCs w:val="21"/>
        </w:rPr>
      </w:pPr>
      <w:r>
        <w:rPr>
          <w:rFonts w:hint="eastAsia" w:ascii="宋体" w:hAnsi="宋体"/>
          <w:szCs w:val="21"/>
        </w:rPr>
        <w:t>经双方充分协商，就甲方委托乙方设计并实施202</w:t>
      </w:r>
      <w:r>
        <w:rPr>
          <w:rFonts w:hint="eastAsia" w:ascii="宋体" w:hAnsi="宋体"/>
          <w:szCs w:val="21"/>
          <w:lang w:val="en-US" w:eastAsia="zh-CN"/>
        </w:rPr>
        <w:t>3</w:t>
      </w:r>
      <w:r>
        <w:rPr>
          <w:rFonts w:hint="eastAsia" w:ascii="宋体" w:hAnsi="宋体"/>
          <w:szCs w:val="21"/>
        </w:rPr>
        <w:t>年杭州萧山国际机场场区货站文化墙及候车亭公益海报设计及制作项目事宜，根据《中华人民共和国合同法》相关规定，特签署本合同。</w:t>
      </w:r>
    </w:p>
    <w:p>
      <w:pPr>
        <w:snapToGrid w:val="0"/>
        <w:spacing w:line="360" w:lineRule="exact"/>
        <w:ind w:firstLine="422" w:firstLineChars="200"/>
        <w:rPr>
          <w:rFonts w:ascii="宋体" w:hAnsi="宋体"/>
          <w:b/>
          <w:szCs w:val="21"/>
        </w:rPr>
      </w:pPr>
      <w:r>
        <w:rPr>
          <w:rFonts w:hint="eastAsia" w:ascii="宋体" w:hAnsi="宋体"/>
          <w:b/>
          <w:szCs w:val="21"/>
        </w:rPr>
        <w:t>一、项目具体要求：</w:t>
      </w:r>
    </w:p>
    <w:p>
      <w:pPr>
        <w:tabs>
          <w:tab w:val="left" w:pos="1155"/>
        </w:tabs>
        <w:snapToGrid w:val="0"/>
        <w:spacing w:line="360" w:lineRule="exact"/>
        <w:ind w:firstLine="413" w:firstLineChars="196"/>
        <w:rPr>
          <w:rFonts w:ascii="宋体" w:hAnsi="宋体"/>
          <w:szCs w:val="21"/>
        </w:rPr>
      </w:pPr>
      <w:r>
        <w:rPr>
          <w:rFonts w:hint="eastAsia" w:ascii="宋体" w:hAnsi="宋体"/>
          <w:b/>
          <w:szCs w:val="21"/>
        </w:rPr>
        <w:t>1、风格要求：</w:t>
      </w:r>
      <w:r>
        <w:rPr>
          <w:rFonts w:hint="eastAsia" w:ascii="宋体" w:hAnsi="宋体"/>
          <w:szCs w:val="21"/>
        </w:rPr>
        <w:t>项目设计方案需充分体现杭州萧山国际机场</w:t>
      </w:r>
      <w:r>
        <w:rPr>
          <w:rFonts w:hint="eastAsia" w:ascii="宋体" w:hAnsi="宋体"/>
          <w:szCs w:val="21"/>
          <w:lang w:val="en-US" w:eastAsia="zh-CN"/>
        </w:rPr>
        <w:t>特色</w:t>
      </w:r>
      <w:r>
        <w:rPr>
          <w:rFonts w:hint="eastAsia" w:ascii="宋体" w:hAnsi="宋体"/>
          <w:szCs w:val="21"/>
        </w:rPr>
        <w:t>，同时突出公益</w:t>
      </w:r>
      <w:r>
        <w:rPr>
          <w:rFonts w:hint="eastAsia" w:ascii="宋体" w:hAnsi="宋体"/>
          <w:szCs w:val="21"/>
          <w:lang w:val="en-US" w:eastAsia="zh-CN"/>
        </w:rPr>
        <w:t>宣传</w:t>
      </w:r>
      <w:r>
        <w:rPr>
          <w:rFonts w:hint="eastAsia" w:ascii="宋体" w:hAnsi="宋体"/>
          <w:szCs w:val="21"/>
          <w:lang w:eastAsia="zh-CN"/>
        </w:rPr>
        <w:t>、</w:t>
      </w:r>
      <w:r>
        <w:rPr>
          <w:rFonts w:hint="eastAsia" w:ascii="宋体" w:hAnsi="宋体"/>
          <w:szCs w:val="21"/>
          <w:lang w:val="en-US" w:eastAsia="zh-CN"/>
        </w:rPr>
        <w:t>时事政治或节庆氛围等特点；</w:t>
      </w:r>
      <w:r>
        <w:rPr>
          <w:rFonts w:hint="eastAsia" w:ascii="宋体" w:hAnsi="宋体"/>
          <w:szCs w:val="21"/>
        </w:rPr>
        <w:t>设计理念</w:t>
      </w:r>
      <w:r>
        <w:rPr>
          <w:rFonts w:hint="eastAsia" w:ascii="宋体" w:hAnsi="宋体"/>
          <w:szCs w:val="21"/>
          <w:lang w:val="en-US" w:eastAsia="zh-CN"/>
        </w:rPr>
        <w:t>需兼具</w:t>
      </w:r>
      <w:r>
        <w:rPr>
          <w:rFonts w:hint="eastAsia" w:ascii="宋体" w:hAnsi="宋体"/>
          <w:szCs w:val="21"/>
        </w:rPr>
        <w:t>新颖、时尚</w:t>
      </w:r>
      <w:r>
        <w:rPr>
          <w:rFonts w:hint="eastAsia" w:ascii="宋体" w:hAnsi="宋体"/>
          <w:szCs w:val="21"/>
          <w:lang w:eastAsia="zh-CN"/>
        </w:rPr>
        <w:t>、</w:t>
      </w:r>
      <w:r>
        <w:rPr>
          <w:rFonts w:hint="eastAsia" w:ascii="宋体" w:hAnsi="宋体"/>
          <w:szCs w:val="21"/>
          <w:lang w:val="en-US" w:eastAsia="zh-CN"/>
        </w:rPr>
        <w:t>科技等现代化元素</w:t>
      </w:r>
      <w:r>
        <w:rPr>
          <w:rFonts w:hint="eastAsia" w:ascii="宋体" w:hAnsi="宋体"/>
          <w:szCs w:val="21"/>
        </w:rPr>
        <w:t>。</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0" w:firstLineChars="200"/>
        <w:rPr>
          <w:rFonts w:ascii="宋体" w:hAnsi="宋体"/>
          <w:szCs w:val="21"/>
        </w:rPr>
      </w:pPr>
      <w:r>
        <w:rPr>
          <w:rFonts w:hint="eastAsia" w:ascii="宋体" w:hAnsi="宋体"/>
          <w:szCs w:val="21"/>
        </w:rPr>
        <w:t>乙方要围绕</w:t>
      </w:r>
      <w:r>
        <w:rPr>
          <w:rFonts w:hint="eastAsia" w:ascii="宋体" w:hAnsi="宋体"/>
          <w:szCs w:val="21"/>
          <w:lang w:val="en-US" w:eastAsia="zh-CN"/>
        </w:rPr>
        <w:t>杭州亚运会、亚残运会、创建国际卫生空港、民航质量月等</w:t>
      </w:r>
      <w:r>
        <w:rPr>
          <w:rFonts w:hint="eastAsia" w:ascii="宋体" w:hAnsi="宋体"/>
          <w:szCs w:val="21"/>
        </w:rPr>
        <w:t>主题</w:t>
      </w:r>
      <w:r>
        <w:rPr>
          <w:rFonts w:hint="eastAsia" w:ascii="宋体" w:hAnsi="宋体"/>
          <w:szCs w:val="21"/>
          <w:lang w:eastAsia="zh-CN"/>
        </w:rPr>
        <w:t>（</w:t>
      </w:r>
      <w:r>
        <w:rPr>
          <w:rFonts w:hint="eastAsia" w:ascii="宋体" w:hAnsi="宋体"/>
          <w:szCs w:val="21"/>
          <w:lang w:val="en-US" w:eastAsia="zh-CN"/>
        </w:rPr>
        <w:t>具体以甲方确认为准</w:t>
      </w:r>
      <w:r>
        <w:rPr>
          <w:rFonts w:hint="eastAsia" w:ascii="宋体" w:hAnsi="宋体"/>
          <w:szCs w:val="21"/>
          <w:lang w:eastAsia="zh-CN"/>
        </w:rPr>
        <w:t>）</w:t>
      </w:r>
      <w:r>
        <w:rPr>
          <w:rFonts w:hint="eastAsia" w:ascii="宋体" w:hAnsi="宋体"/>
          <w:szCs w:val="21"/>
        </w:rPr>
        <w:t>对</w:t>
      </w:r>
      <w:r>
        <w:rPr>
          <w:rFonts w:hint="eastAsia" w:ascii="宋体" w:hAnsi="宋体"/>
          <w:szCs w:val="21"/>
          <w:lang w:val="en-US" w:eastAsia="zh-CN"/>
        </w:rPr>
        <w:t>杭州机场场区范围</w:t>
      </w:r>
      <w:r>
        <w:rPr>
          <w:rFonts w:hint="eastAsia" w:ascii="宋体" w:hAnsi="宋体"/>
          <w:szCs w:val="21"/>
        </w:rPr>
        <w:t>内</w:t>
      </w:r>
      <w:r>
        <w:rPr>
          <w:rFonts w:hint="eastAsia" w:ascii="宋体" w:hAnsi="宋体"/>
          <w:szCs w:val="21"/>
          <w:lang w:val="en-US" w:eastAsia="zh-CN"/>
        </w:rPr>
        <w:t>的</w:t>
      </w:r>
      <w:r>
        <w:rPr>
          <w:rFonts w:hint="eastAsia" w:ascii="宋体" w:hAnsi="宋体"/>
          <w:szCs w:val="21"/>
        </w:rPr>
        <w:t>货站文化墙及候车亭公益海报进行设计，设计要求原创，投标时需提供以上</w:t>
      </w:r>
      <w:r>
        <w:rPr>
          <w:rFonts w:hint="eastAsia" w:ascii="宋体" w:hAnsi="宋体"/>
          <w:szCs w:val="21"/>
          <w:lang w:val="en-US" w:eastAsia="zh-CN"/>
        </w:rPr>
        <w:t>四个主题</w:t>
      </w:r>
      <w:r>
        <w:rPr>
          <w:rFonts w:hint="eastAsia" w:ascii="宋体" w:hAnsi="宋体"/>
          <w:szCs w:val="21"/>
        </w:rPr>
        <w:t>设计图。</w:t>
      </w:r>
      <w:r>
        <w:rPr>
          <w:rFonts w:hint="eastAsia" w:ascii="宋体" w:hAnsi="宋体"/>
          <w:szCs w:val="21"/>
          <w:lang w:val="en-US" w:eastAsia="zh-CN"/>
        </w:rPr>
        <w:t>设计</w:t>
      </w:r>
      <w:r>
        <w:rPr>
          <w:rFonts w:hint="eastAsia" w:ascii="宋体" w:hAnsi="宋体"/>
          <w:szCs w:val="21"/>
        </w:rPr>
        <w:t>方案</w:t>
      </w:r>
      <w:r>
        <w:rPr>
          <w:rFonts w:hint="eastAsia" w:ascii="宋体" w:hAnsi="宋体"/>
          <w:szCs w:val="21"/>
          <w:lang w:val="en-US" w:eastAsia="zh-CN"/>
        </w:rPr>
        <w:t>需</w:t>
      </w:r>
      <w:r>
        <w:rPr>
          <w:rFonts w:hint="eastAsia" w:ascii="宋体" w:hAnsi="宋体"/>
          <w:szCs w:val="21"/>
        </w:rPr>
        <w:t>依据甲方要求进行深化调整（包括但不限于文本优化、图片编辑、排版设计及制作</w:t>
      </w:r>
      <w:r>
        <w:rPr>
          <w:rFonts w:hint="eastAsia" w:ascii="宋体" w:hAnsi="宋体"/>
          <w:szCs w:val="21"/>
          <w:lang w:val="en-US" w:eastAsia="zh-CN"/>
        </w:rPr>
        <w:t>等</w:t>
      </w:r>
      <w:r>
        <w:rPr>
          <w:rFonts w:hint="eastAsia" w:ascii="宋体" w:hAnsi="宋体"/>
          <w:szCs w:val="21"/>
        </w:rPr>
        <w:t>），乙方需无条件服从并依据</w:t>
      </w:r>
      <w:r>
        <w:rPr>
          <w:rFonts w:hint="eastAsia" w:ascii="宋体" w:hAnsi="宋体"/>
          <w:szCs w:val="21"/>
          <w:lang w:val="en-US" w:eastAsia="zh-CN"/>
        </w:rPr>
        <w:t>深化调整</w:t>
      </w:r>
      <w:r>
        <w:rPr>
          <w:rFonts w:hint="eastAsia" w:ascii="宋体" w:hAnsi="宋体"/>
          <w:szCs w:val="21"/>
        </w:rPr>
        <w:t>方案完成施工，费用不予调整。设计完成后版权归甲方所属。</w:t>
      </w:r>
    </w:p>
    <w:p>
      <w:pPr>
        <w:snapToGrid w:val="0"/>
        <w:spacing w:line="360" w:lineRule="exact"/>
        <w:ind w:firstLine="422" w:firstLineChars="200"/>
        <w:rPr>
          <w:rFonts w:ascii="宋体" w:hAnsi="宋体"/>
          <w:b/>
          <w:szCs w:val="21"/>
        </w:rPr>
      </w:pPr>
      <w:r>
        <w:rPr>
          <w:rFonts w:hint="eastAsia" w:ascii="宋体" w:hAnsi="宋体"/>
          <w:b/>
          <w:szCs w:val="21"/>
        </w:rPr>
        <w:t>2.1布展要求：</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2.1.1货站文化墙尺寸</w:t>
      </w:r>
      <w:r>
        <w:rPr>
          <w:rFonts w:hint="eastAsia" w:ascii="宋体" w:hAnsi="宋体"/>
          <w:szCs w:val="21"/>
          <w:highlight w:val="none"/>
          <w:lang w:val="en-US" w:eastAsia="zh-CN"/>
        </w:rPr>
        <w:t>为</w:t>
      </w:r>
      <w:r>
        <w:rPr>
          <w:rFonts w:hint="eastAsia" w:ascii="宋体" w:hAnsi="宋体"/>
          <w:szCs w:val="21"/>
          <w:highlight w:val="none"/>
        </w:rPr>
        <w:t>1</w:t>
      </w:r>
      <w:r>
        <w:rPr>
          <w:rFonts w:ascii="宋体" w:hAnsi="宋体"/>
          <w:szCs w:val="21"/>
          <w:highlight w:val="none"/>
        </w:rPr>
        <w:t>3.8</w:t>
      </w:r>
      <w:r>
        <w:rPr>
          <w:rFonts w:hint="eastAsia" w:ascii="宋体" w:hAnsi="宋体"/>
          <w:szCs w:val="21"/>
          <w:highlight w:val="none"/>
        </w:rPr>
        <w:t>m</w:t>
      </w:r>
      <w:r>
        <w:rPr>
          <w:rFonts w:ascii="宋体" w:hAnsi="宋体"/>
          <w:szCs w:val="21"/>
          <w:highlight w:val="none"/>
        </w:rPr>
        <w:t>*3.2m(</w:t>
      </w:r>
      <w:r>
        <w:rPr>
          <w:rFonts w:hint="eastAsia" w:ascii="宋体" w:hAnsi="宋体"/>
          <w:szCs w:val="21"/>
          <w:highlight w:val="none"/>
        </w:rPr>
        <w:t>不含包边)</w:t>
      </w: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val="en-US" w:eastAsia="zh-CN"/>
        </w:rPr>
        <w:t>8</w:t>
      </w:r>
      <w:r>
        <w:rPr>
          <w:rFonts w:hint="eastAsia" w:ascii="宋体" w:hAnsi="宋体"/>
          <w:szCs w:val="21"/>
          <w:highlight w:val="none"/>
        </w:rPr>
        <w:t>个候车亭内</w:t>
      </w:r>
      <w:r>
        <w:rPr>
          <w:rFonts w:hint="eastAsia" w:ascii="宋体" w:hAnsi="宋体"/>
          <w:szCs w:val="21"/>
          <w:highlight w:val="none"/>
          <w:lang w:val="en-US" w:eastAsia="zh-CN"/>
        </w:rPr>
        <w:t>共</w:t>
      </w:r>
      <w:r>
        <w:rPr>
          <w:rFonts w:hint="eastAsia" w:ascii="宋体" w:hAnsi="宋体"/>
          <w:szCs w:val="21"/>
          <w:highlight w:val="none"/>
        </w:rPr>
        <w:t>有</w:t>
      </w:r>
      <w:r>
        <w:rPr>
          <w:rFonts w:hint="eastAsia" w:ascii="宋体" w:hAnsi="宋体"/>
          <w:szCs w:val="21"/>
          <w:highlight w:val="none"/>
          <w:lang w:val="en-US" w:eastAsia="zh-CN"/>
        </w:rPr>
        <w:t>21</w:t>
      </w:r>
      <w:r>
        <w:rPr>
          <w:rFonts w:hint="eastAsia" w:ascii="宋体" w:hAnsi="宋体"/>
          <w:szCs w:val="21"/>
          <w:highlight w:val="none"/>
        </w:rPr>
        <w:t>个</w:t>
      </w:r>
      <w:r>
        <w:rPr>
          <w:rFonts w:hint="eastAsia" w:ascii="宋体" w:hAnsi="宋体"/>
          <w:szCs w:val="21"/>
          <w:highlight w:val="none"/>
          <w:lang w:val="en-US" w:eastAsia="zh-CN"/>
        </w:rPr>
        <w:t>横版</w:t>
      </w:r>
      <w:r>
        <w:rPr>
          <w:rFonts w:hint="eastAsia" w:ascii="宋体" w:hAnsi="宋体"/>
          <w:szCs w:val="21"/>
          <w:highlight w:val="none"/>
        </w:rPr>
        <w:t>宣传窗和</w:t>
      </w:r>
      <w:r>
        <w:rPr>
          <w:rFonts w:hint="eastAsia" w:ascii="宋体" w:hAnsi="宋体"/>
          <w:szCs w:val="21"/>
          <w:highlight w:val="none"/>
          <w:lang w:val="en-US" w:eastAsia="zh-CN"/>
        </w:rPr>
        <w:t>19</w:t>
      </w:r>
      <w:r>
        <w:rPr>
          <w:rFonts w:hint="eastAsia" w:ascii="宋体" w:hAnsi="宋体"/>
          <w:szCs w:val="21"/>
          <w:highlight w:val="none"/>
        </w:rPr>
        <w:t>个</w:t>
      </w:r>
      <w:r>
        <w:rPr>
          <w:rFonts w:hint="eastAsia" w:ascii="宋体" w:hAnsi="宋体"/>
          <w:szCs w:val="21"/>
          <w:highlight w:val="none"/>
          <w:lang w:val="en-US" w:eastAsia="zh-CN"/>
        </w:rPr>
        <w:t>竖版</w:t>
      </w:r>
      <w:r>
        <w:rPr>
          <w:rFonts w:hint="eastAsia" w:ascii="宋体" w:hAnsi="宋体"/>
          <w:szCs w:val="21"/>
          <w:highlight w:val="none"/>
        </w:rPr>
        <w:t>宣传窗，尺寸约3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*1.34</w:t>
      </w:r>
      <w:r>
        <w:rPr>
          <w:rFonts w:hint="eastAsia" w:ascii="宋体" w:hAnsi="宋体"/>
          <w:szCs w:val="21"/>
          <w:highlight w:val="none"/>
        </w:rPr>
        <w:t>m和1</w:t>
      </w:r>
      <w:r>
        <w:rPr>
          <w:rFonts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7</w:t>
      </w:r>
      <w:r>
        <w:rPr>
          <w:rFonts w:hint="eastAsia" w:ascii="宋体" w:hAnsi="宋体"/>
          <w:szCs w:val="21"/>
          <w:highlight w:val="none"/>
        </w:rPr>
        <w:t>m；</w:t>
      </w:r>
      <w:r>
        <w:rPr>
          <w:rFonts w:hint="eastAsia" w:ascii="宋体" w:hAnsi="宋体"/>
          <w:szCs w:val="21"/>
          <w:highlight w:val="none"/>
          <w:lang w:val="en-US" w:eastAsia="zh-CN"/>
        </w:rPr>
        <w:t>另有1</w:t>
      </w:r>
      <w:r>
        <w:rPr>
          <w:rFonts w:hint="eastAsia" w:ascii="宋体" w:hAnsi="宋体"/>
          <w:szCs w:val="21"/>
          <w:highlight w:val="none"/>
        </w:rPr>
        <w:t>个候车亭配有3个</w:t>
      </w:r>
      <w:r>
        <w:rPr>
          <w:rFonts w:hint="eastAsia" w:ascii="宋体" w:hAnsi="宋体"/>
          <w:szCs w:val="21"/>
          <w:highlight w:val="none"/>
          <w:lang w:val="en-US" w:eastAsia="zh-CN"/>
        </w:rPr>
        <w:t>横版</w:t>
      </w:r>
      <w:r>
        <w:rPr>
          <w:rFonts w:hint="eastAsia" w:ascii="宋体" w:hAnsi="宋体"/>
          <w:szCs w:val="21"/>
          <w:highlight w:val="none"/>
        </w:rPr>
        <w:t>宣传窗</w:t>
      </w:r>
      <w:r>
        <w:rPr>
          <w:rFonts w:hint="eastAsia" w:ascii="宋体" w:hAnsi="宋体"/>
          <w:szCs w:val="21"/>
          <w:highlight w:val="none"/>
          <w:lang w:val="en-US" w:eastAsia="zh-CN"/>
        </w:rPr>
        <w:t>、一个竖版宣传框、两块候车亭站名牌（露天使用，要充分考虑雨雪、暴晒等情况）</w:t>
      </w:r>
      <w:r>
        <w:rPr>
          <w:rFonts w:hint="eastAsia" w:ascii="宋体" w:hAnsi="宋体"/>
          <w:szCs w:val="21"/>
          <w:highlight w:val="none"/>
        </w:rPr>
        <w:t>，尺寸</w:t>
      </w:r>
      <w:r>
        <w:rPr>
          <w:rFonts w:hint="eastAsia" w:ascii="宋体" w:hAnsi="宋体"/>
          <w:szCs w:val="21"/>
          <w:highlight w:val="none"/>
          <w:lang w:val="en-US" w:eastAsia="zh-CN"/>
        </w:rPr>
        <w:t>约</w:t>
      </w:r>
      <w:r>
        <w:rPr>
          <w:rFonts w:hint="eastAsia" w:ascii="宋体" w:hAnsi="宋体"/>
          <w:szCs w:val="21"/>
          <w:highlight w:val="none"/>
        </w:rPr>
        <w:t>为3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m</w:t>
      </w:r>
      <w:r>
        <w:rPr>
          <w:rFonts w:hint="eastAsia" w:ascii="宋体" w:hAnsi="宋体"/>
          <w:szCs w:val="21"/>
          <w:highlight w:val="none"/>
          <w:lang w:eastAsia="zh-CN"/>
        </w:rPr>
        <w:t>、</w:t>
      </w:r>
      <w:r>
        <w:rPr>
          <w:rFonts w:hint="eastAsia" w:ascii="宋体" w:hAnsi="宋体"/>
          <w:szCs w:val="21"/>
          <w:highlight w:val="none"/>
          <w:lang w:val="en-US" w:eastAsia="zh-CN"/>
        </w:rPr>
        <w:t>0.8m*2m和1.2m*0.4m</w:t>
      </w:r>
      <w:r>
        <w:rPr>
          <w:rFonts w:hint="eastAsia" w:ascii="宋体" w:hAnsi="宋体"/>
          <w:szCs w:val="21"/>
          <w:highlight w:val="none"/>
        </w:rPr>
        <w:t>。（注：候车亭宣传窗含正反两面，上述工程量需翻倍</w:t>
      </w:r>
      <w:r>
        <w:rPr>
          <w:rFonts w:hint="eastAsia" w:ascii="宋体" w:hAnsi="宋体"/>
          <w:szCs w:val="21"/>
          <w:highlight w:val="none"/>
          <w:lang w:eastAsia="zh-CN"/>
        </w:rPr>
        <w:t>，</w:t>
      </w:r>
      <w:r>
        <w:rPr>
          <w:rFonts w:hint="eastAsia" w:ascii="宋体" w:hAnsi="宋体"/>
          <w:szCs w:val="21"/>
          <w:highlight w:val="none"/>
          <w:lang w:val="en-US" w:eastAsia="zh-CN"/>
        </w:rPr>
        <w:t>且候车亭具体点位以甲方通知为准，宣传窗尺寸存在调整可能</w:t>
      </w:r>
      <w:r>
        <w:rPr>
          <w:rFonts w:hint="eastAsia" w:ascii="宋体" w:hAnsi="宋体"/>
          <w:szCs w:val="21"/>
          <w:highlight w:val="none"/>
        </w:rPr>
        <w:t>）</w:t>
      </w:r>
      <w:r>
        <w:rPr>
          <w:rFonts w:hint="eastAsia"/>
          <w:highlight w:val="none"/>
          <w:lang w:val="en-US" w:eastAsia="zh-CN"/>
        </w:rPr>
        <w:t xml:space="preserve"> 。</w:t>
      </w:r>
    </w:p>
    <w:p>
      <w:pPr>
        <w:snapToGrid w:val="0"/>
        <w:spacing w:line="360" w:lineRule="exact"/>
        <w:ind w:firstLine="420" w:firstLineChars="200"/>
        <w:rPr>
          <w:rFonts w:ascii="宋体" w:hAnsi="宋体"/>
          <w:szCs w:val="21"/>
        </w:rPr>
      </w:pPr>
      <w:r>
        <w:rPr>
          <w:rFonts w:hint="eastAsia" w:ascii="宋体" w:hAnsi="宋体"/>
          <w:szCs w:val="21"/>
        </w:rPr>
        <w:t>2.1.2布展要求时间：以</w:t>
      </w:r>
      <w:r>
        <w:rPr>
          <w:rFonts w:hint="eastAsia" w:ascii="宋体" w:hAnsi="宋体"/>
          <w:szCs w:val="21"/>
          <w:lang w:eastAsia="zh-CN"/>
        </w:rPr>
        <w:t>甲方</w:t>
      </w:r>
      <w:r>
        <w:rPr>
          <w:rFonts w:hint="eastAsia" w:ascii="宋体" w:hAnsi="宋体"/>
          <w:szCs w:val="21"/>
        </w:rPr>
        <w:t>指令为准。（具体撤除时间以</w:t>
      </w:r>
      <w:r>
        <w:rPr>
          <w:rFonts w:hint="eastAsia" w:ascii="宋体" w:hAnsi="宋体"/>
          <w:szCs w:val="21"/>
          <w:lang w:eastAsia="zh-CN"/>
        </w:rPr>
        <w:t>甲方</w:t>
      </w:r>
      <w:r>
        <w:rPr>
          <w:rFonts w:hint="eastAsia" w:ascii="宋体" w:hAnsi="宋体"/>
          <w:szCs w:val="21"/>
        </w:rPr>
        <w:t>通知为准，</w:t>
      </w:r>
      <w:r>
        <w:rPr>
          <w:rFonts w:hint="eastAsia" w:ascii="宋体" w:hAnsi="宋体"/>
          <w:szCs w:val="21"/>
          <w:lang w:eastAsia="zh-CN"/>
        </w:rPr>
        <w:t>乙方</w:t>
      </w:r>
      <w:r>
        <w:rPr>
          <w:rFonts w:hint="eastAsia" w:ascii="宋体" w:hAnsi="宋体"/>
          <w:szCs w:val="21"/>
        </w:rPr>
        <w:t>需无条件服从）。</w:t>
      </w:r>
    </w:p>
    <w:p>
      <w:pPr>
        <w:snapToGrid w:val="0"/>
        <w:spacing w:line="360" w:lineRule="exact"/>
        <w:ind w:firstLine="420" w:firstLineChars="200"/>
        <w:rPr>
          <w:rFonts w:ascii="宋体" w:hAnsi="宋体" w:cs="宋体"/>
          <w:kern w:val="0"/>
          <w:szCs w:val="21"/>
          <w:lang w:val="zh-CN"/>
        </w:rPr>
      </w:pPr>
      <w:r>
        <w:rPr>
          <w:rFonts w:hint="eastAsia" w:ascii="宋体" w:hAnsi="宋体"/>
          <w:szCs w:val="21"/>
        </w:rPr>
        <w:t>2.1.3其他要求：施工工艺需按长期构筑物配置，整体要求质感优秀，手碰轻抚无刮刺感。另外考虑全年恶劣天气影响，如在摆放期间出现高温、台风、降雪冰冻等恶劣天气情况，为保障正常的应急作业，</w:t>
      </w:r>
      <w:r>
        <w:rPr>
          <w:rFonts w:hint="eastAsia" w:ascii="宋体" w:hAnsi="宋体"/>
          <w:szCs w:val="21"/>
          <w:lang w:eastAsia="zh-CN"/>
        </w:rPr>
        <w:t>乙方</w:t>
      </w:r>
      <w:r>
        <w:rPr>
          <w:rFonts w:hint="eastAsia" w:ascii="宋体" w:hAnsi="宋体"/>
          <w:szCs w:val="21"/>
        </w:rPr>
        <w:t>需无偿做好撤除及再摆放工作，费用不予调整。</w:t>
      </w:r>
    </w:p>
    <w:p>
      <w:pPr>
        <w:snapToGrid w:val="0"/>
        <w:spacing w:line="360" w:lineRule="exact"/>
        <w:ind w:firstLine="413" w:firstLineChars="196"/>
        <w:rPr>
          <w:rFonts w:ascii="宋体" w:hAnsi="宋体"/>
          <w:b/>
          <w:sz w:val="24"/>
        </w:rPr>
      </w:pPr>
      <w:r>
        <w:rPr>
          <w:rFonts w:ascii="宋体" w:hAnsi="宋体"/>
          <w:b/>
          <w:szCs w:val="21"/>
        </w:rPr>
        <w:t>3</w:t>
      </w:r>
      <w:r>
        <w:rPr>
          <w:rFonts w:hint="eastAsia" w:ascii="宋体" w:hAnsi="宋体"/>
          <w:b/>
          <w:szCs w:val="21"/>
        </w:rPr>
        <w:t>、项目施工要求：</w:t>
      </w:r>
    </w:p>
    <w:p>
      <w:pPr>
        <w:keepNext w:val="0"/>
        <w:keepLines w:val="0"/>
        <w:pageBreakBefore w:val="0"/>
        <w:widowControl w:val="0"/>
        <w:kinsoku/>
        <w:wordWrap/>
        <w:overflowPunct/>
        <w:topLinePunct w:val="0"/>
        <w:bidi w:val="0"/>
        <w:adjustRightInd/>
        <w:snapToGrid w:val="0"/>
        <w:spacing w:line="560" w:lineRule="exact"/>
        <w:ind w:firstLine="420" w:firstLineChars="200"/>
        <w:rPr>
          <w:rFonts w:hint="eastAsia" w:ascii="仿宋_GB2312" w:hAnsi="仿宋_GB2312" w:eastAsia="仿宋_GB2312" w:cs="仿宋_GB2312"/>
          <w:sz w:val="28"/>
          <w:szCs w:val="28"/>
        </w:rPr>
      </w:pPr>
      <w:r>
        <w:rPr>
          <w:rFonts w:hint="eastAsia" w:ascii="宋体" w:hAnsi="宋体"/>
          <w:szCs w:val="21"/>
        </w:rPr>
        <w:t>3.1乙方应在进场布展前向甲方所属的场区管理中心递交申请，经同意后方可进场布展。</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乙方</w:t>
      </w:r>
      <w:r>
        <w:rPr>
          <w:rFonts w:hint="eastAsia" w:ascii="宋体" w:hAnsi="宋体"/>
          <w:szCs w:val="21"/>
        </w:rPr>
        <w:t>应在进场布展前负责或确认施工人员培训，确保施工人员在进行任何布展前，均明悉规定内容并遵照执行。</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乙方</w:t>
      </w:r>
      <w:r>
        <w:rPr>
          <w:rFonts w:hint="eastAsia" w:ascii="宋体" w:hAnsi="宋体"/>
          <w:szCs w:val="21"/>
        </w:rPr>
        <w:t>应协助</w:t>
      </w:r>
      <w:r>
        <w:rPr>
          <w:rFonts w:hint="eastAsia" w:ascii="宋体" w:hAnsi="宋体"/>
          <w:szCs w:val="21"/>
          <w:lang w:eastAsia="zh-CN"/>
        </w:rPr>
        <w:t>甲方</w:t>
      </w:r>
      <w:r>
        <w:rPr>
          <w:rFonts w:hint="eastAsia" w:ascii="宋体" w:hAnsi="宋体"/>
          <w:szCs w:val="21"/>
        </w:rPr>
        <w:t>所属的场区管理中心负责场区布展现场的监督和抽查，对</w:t>
      </w:r>
      <w:r>
        <w:rPr>
          <w:rFonts w:hint="eastAsia" w:ascii="宋体" w:hAnsi="宋体"/>
          <w:szCs w:val="21"/>
          <w:lang w:eastAsia="zh-CN"/>
        </w:rPr>
        <w:t>甲方</w:t>
      </w:r>
      <w:r>
        <w:rPr>
          <w:rFonts w:hint="eastAsia" w:ascii="宋体" w:hAnsi="宋体"/>
          <w:szCs w:val="21"/>
        </w:rPr>
        <w:t>提出的意见及时进行整改。</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lang w:eastAsia="zh-CN"/>
        </w:rPr>
        <w:t>乙方</w:t>
      </w:r>
      <w:r>
        <w:rPr>
          <w:rFonts w:hint="eastAsia" w:ascii="宋体" w:hAnsi="宋体"/>
          <w:szCs w:val="21"/>
        </w:rPr>
        <w:t>需做好噪音、粉尘、异味等情况的控制工作，保障不影响旅客及</w:t>
      </w:r>
      <w:r>
        <w:rPr>
          <w:rFonts w:hint="eastAsia" w:ascii="宋体" w:hAnsi="宋体"/>
          <w:szCs w:val="21"/>
          <w:lang w:eastAsia="zh-CN"/>
        </w:rPr>
        <w:t>甲方</w:t>
      </w:r>
      <w:r>
        <w:rPr>
          <w:rFonts w:hint="eastAsia" w:ascii="宋体" w:hAnsi="宋体"/>
          <w:szCs w:val="21"/>
        </w:rPr>
        <w:t>工作人员正常作业。</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布展现场明显区域必须设置施工告示牌；未经</w:t>
      </w:r>
      <w:r>
        <w:rPr>
          <w:rFonts w:hint="eastAsia" w:ascii="宋体" w:hAnsi="宋体"/>
          <w:szCs w:val="21"/>
          <w:lang w:eastAsia="zh-CN"/>
        </w:rPr>
        <w:t>甲方</w:t>
      </w:r>
      <w:r>
        <w:rPr>
          <w:rFonts w:hint="eastAsia" w:ascii="宋体" w:hAnsi="宋体"/>
          <w:szCs w:val="21"/>
        </w:rPr>
        <w:t>批准，不得破路或打洞，装修使用的材料必须环保、阻燃，符合国家建材的使用标准。</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布展现场应注意保护环境，控制噪音，杜绝粉尘、有害气体排放；</w:t>
      </w:r>
      <w:r>
        <w:rPr>
          <w:rFonts w:hint="eastAsia" w:ascii="宋体" w:hAnsi="宋体"/>
          <w:szCs w:val="21"/>
          <w:lang w:eastAsia="zh-CN"/>
        </w:rPr>
        <w:t>乙方</w:t>
      </w:r>
      <w:r>
        <w:rPr>
          <w:rFonts w:hint="eastAsia" w:ascii="宋体" w:hAnsi="宋体"/>
          <w:szCs w:val="21"/>
        </w:rPr>
        <w:t>在布展结束后，应清理布展垃圾，还原布展现场，清洁布展现场；报</w:t>
      </w:r>
      <w:r>
        <w:rPr>
          <w:rFonts w:hint="eastAsia" w:ascii="宋体" w:hAnsi="宋体"/>
          <w:szCs w:val="21"/>
          <w:lang w:eastAsia="zh-CN"/>
        </w:rPr>
        <w:t>甲方</w:t>
      </w:r>
      <w:r>
        <w:rPr>
          <w:rFonts w:hint="eastAsia" w:ascii="宋体" w:hAnsi="宋体"/>
          <w:szCs w:val="21"/>
        </w:rPr>
        <w:t>所属的场区管理中心对现场环境进行验收。</w:t>
      </w:r>
    </w:p>
    <w:p>
      <w:pPr>
        <w:snapToGrid w:val="0"/>
        <w:spacing w:line="360" w:lineRule="exact"/>
        <w:ind w:firstLine="420" w:firstLineChars="200"/>
        <w:rPr>
          <w:rFonts w:ascii="宋体" w:hAnsi="宋体"/>
          <w:szCs w:val="21"/>
        </w:rPr>
      </w:pPr>
      <w:r>
        <w:rPr>
          <w:rFonts w:hint="eastAsia" w:ascii="宋体" w:hAnsi="宋体"/>
          <w:szCs w:val="21"/>
          <w:lang w:val="en-US" w:eastAsia="zh-CN"/>
        </w:rPr>
        <w:t>3.7</w:t>
      </w:r>
      <w:r>
        <w:rPr>
          <w:rFonts w:hint="eastAsia" w:ascii="宋体" w:hAnsi="宋体"/>
          <w:szCs w:val="21"/>
        </w:rPr>
        <w:t>若</w:t>
      </w:r>
      <w:r>
        <w:rPr>
          <w:rFonts w:hint="eastAsia" w:ascii="宋体" w:hAnsi="宋体"/>
          <w:szCs w:val="21"/>
          <w:lang w:eastAsia="zh-CN"/>
        </w:rPr>
        <w:t>乙方</w:t>
      </w:r>
      <w:r>
        <w:rPr>
          <w:rFonts w:hint="eastAsia" w:ascii="宋体" w:hAnsi="宋体"/>
          <w:szCs w:val="21"/>
        </w:rPr>
        <w:t>发生以下情形之一，</w:t>
      </w:r>
      <w:r>
        <w:rPr>
          <w:rFonts w:hint="eastAsia" w:ascii="宋体" w:hAnsi="宋体"/>
          <w:szCs w:val="21"/>
          <w:lang w:eastAsia="zh-CN"/>
        </w:rPr>
        <w:t>甲方</w:t>
      </w:r>
      <w:r>
        <w:rPr>
          <w:rFonts w:hint="eastAsia" w:ascii="宋体" w:hAnsi="宋体"/>
          <w:szCs w:val="21"/>
        </w:rPr>
        <w:t>有权要求</w:t>
      </w:r>
      <w:r>
        <w:rPr>
          <w:rFonts w:hint="eastAsia" w:ascii="宋体" w:hAnsi="宋体"/>
          <w:szCs w:val="21"/>
          <w:lang w:eastAsia="zh-CN"/>
        </w:rPr>
        <w:t>乙方</w:t>
      </w:r>
      <w:r>
        <w:rPr>
          <w:rFonts w:hint="eastAsia" w:ascii="宋体" w:hAnsi="宋体"/>
          <w:szCs w:val="21"/>
        </w:rPr>
        <w:t>停止布展，并进行整改，直至符合</w:t>
      </w:r>
      <w:r>
        <w:rPr>
          <w:rFonts w:hint="eastAsia" w:ascii="宋体" w:hAnsi="宋体"/>
          <w:szCs w:val="21"/>
          <w:lang w:eastAsia="zh-CN"/>
        </w:rPr>
        <w:t>甲方</w:t>
      </w:r>
      <w:r>
        <w:rPr>
          <w:rFonts w:hint="eastAsia" w:ascii="宋体" w:hAnsi="宋体"/>
          <w:szCs w:val="21"/>
        </w:rPr>
        <w:t>的要求：</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.1未按照</w:t>
      </w:r>
      <w:r>
        <w:rPr>
          <w:rFonts w:hint="eastAsia" w:ascii="宋体" w:hAnsi="宋体"/>
          <w:szCs w:val="21"/>
          <w:lang w:eastAsia="zh-CN"/>
        </w:rPr>
        <w:t>甲方</w:t>
      </w:r>
      <w:r>
        <w:rPr>
          <w:rFonts w:hint="eastAsia" w:ascii="宋体" w:hAnsi="宋体"/>
          <w:szCs w:val="21"/>
        </w:rPr>
        <w:t>的运行安排；</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.2由于安全需要；</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.3</w:t>
      </w:r>
      <w:r>
        <w:rPr>
          <w:rFonts w:hint="eastAsia" w:ascii="宋体" w:hAnsi="宋体"/>
          <w:szCs w:val="21"/>
          <w:lang w:eastAsia="zh-CN"/>
        </w:rPr>
        <w:t>乙方</w:t>
      </w:r>
      <w:r>
        <w:rPr>
          <w:rFonts w:hint="eastAsia" w:ascii="宋体" w:hAnsi="宋体"/>
          <w:szCs w:val="21"/>
        </w:rPr>
        <w:t>的违章行为造成的断水、断电、噪声污染大、产生刺鼻气味，或其他影响场区运行秩序的；</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.4出现事故隐患或发生不安全事件；</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.5布展造成旅客有效投诉的或出现安全责任事故的；</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.6</w:t>
      </w:r>
      <w:r>
        <w:rPr>
          <w:rFonts w:hint="eastAsia" w:ascii="宋体" w:hAnsi="宋体"/>
          <w:szCs w:val="21"/>
          <w:lang w:eastAsia="zh-CN"/>
        </w:rPr>
        <w:t>乙方</w:t>
      </w:r>
      <w:r>
        <w:rPr>
          <w:rFonts w:hint="eastAsia" w:ascii="宋体" w:hAnsi="宋体"/>
          <w:szCs w:val="21"/>
        </w:rPr>
        <w:t>不服从</w:t>
      </w:r>
      <w:r>
        <w:rPr>
          <w:rFonts w:hint="eastAsia" w:ascii="宋体" w:hAnsi="宋体"/>
          <w:szCs w:val="21"/>
          <w:lang w:eastAsia="zh-CN"/>
        </w:rPr>
        <w:t>甲方</w:t>
      </w:r>
      <w:r>
        <w:rPr>
          <w:rFonts w:hint="eastAsia" w:ascii="宋体" w:hAnsi="宋体"/>
          <w:szCs w:val="21"/>
        </w:rPr>
        <w:t>的管理。</w:t>
      </w:r>
    </w:p>
    <w:p>
      <w:pPr>
        <w:snapToGrid w:val="0"/>
        <w:spacing w:line="360" w:lineRule="exact"/>
        <w:ind w:firstLine="422" w:firstLineChars="200"/>
        <w:rPr>
          <w:rFonts w:ascii="宋体" w:hAnsi="宋体"/>
          <w:b/>
          <w:szCs w:val="21"/>
        </w:rPr>
      </w:pPr>
      <w:r>
        <w:rPr>
          <w:rFonts w:ascii="宋体" w:hAnsi="宋体"/>
          <w:b/>
          <w:szCs w:val="21"/>
        </w:rPr>
        <w:t>4</w:t>
      </w:r>
      <w:r>
        <w:rPr>
          <w:rFonts w:hint="eastAsia" w:ascii="宋体" w:hAnsi="宋体"/>
          <w:b/>
          <w:szCs w:val="21"/>
        </w:rPr>
        <w:t>、后期维护要求：</w:t>
      </w:r>
    </w:p>
    <w:p>
      <w:pPr>
        <w:snapToGrid w:val="0"/>
        <w:spacing w:line="360" w:lineRule="exact"/>
        <w:ind w:firstLine="420" w:firstLineChars="200"/>
        <w:rPr>
          <w:rFonts w:ascii="宋体" w:hAnsi="宋体"/>
          <w:szCs w:val="21"/>
        </w:rPr>
      </w:pPr>
      <w:r>
        <w:rPr>
          <w:rFonts w:hint="eastAsia" w:ascii="宋体" w:hAnsi="宋体"/>
          <w:szCs w:val="21"/>
        </w:rPr>
        <w:t>4.1</w:t>
      </w:r>
      <w:r>
        <w:rPr>
          <w:rFonts w:hint="eastAsia" w:ascii="宋体" w:hAnsi="宋体"/>
          <w:szCs w:val="21"/>
          <w:lang w:eastAsia="zh-CN"/>
        </w:rPr>
        <w:t>甲方</w:t>
      </w:r>
      <w:r>
        <w:rPr>
          <w:rFonts w:hint="eastAsia" w:ascii="宋体" w:hAnsi="宋体"/>
          <w:szCs w:val="21"/>
          <w:lang w:val="en-US" w:eastAsia="zh-CN"/>
        </w:rPr>
        <w:t>所</w:t>
      </w:r>
      <w:r>
        <w:rPr>
          <w:rFonts w:hint="eastAsia" w:ascii="宋体" w:hAnsi="宋体"/>
          <w:szCs w:val="21"/>
        </w:rPr>
        <w:t>属场区管理中心负责每天对布展内容进行巡查，巡查内容包括布展项目是否完好、是否存在安全隐患、零配件有无脱落、边角有无起翘现象，一旦发现以上情况，</w:t>
      </w:r>
      <w:r>
        <w:rPr>
          <w:rFonts w:hint="eastAsia" w:ascii="宋体" w:hAnsi="宋体"/>
          <w:szCs w:val="21"/>
          <w:lang w:eastAsia="zh-CN"/>
        </w:rPr>
        <w:t>乙方</w:t>
      </w:r>
      <w:r>
        <w:rPr>
          <w:rFonts w:hint="eastAsia" w:ascii="宋体" w:hAnsi="宋体"/>
          <w:szCs w:val="21"/>
        </w:rPr>
        <w:t>需在24小时以内赶赴现场进行修缮。</w:t>
      </w:r>
    </w:p>
    <w:p>
      <w:pPr>
        <w:snapToGrid w:val="0"/>
        <w:spacing w:line="360" w:lineRule="exact"/>
        <w:ind w:firstLine="420" w:firstLineChars="200"/>
        <w:rPr>
          <w:rFonts w:ascii="宋体" w:hAnsi="宋体"/>
          <w:szCs w:val="21"/>
        </w:rPr>
      </w:pPr>
      <w:r>
        <w:rPr>
          <w:rFonts w:hint="eastAsia" w:ascii="宋体" w:hAnsi="宋体"/>
          <w:szCs w:val="21"/>
        </w:rPr>
        <w:t>4.2如布展内容需更换零配件，</w:t>
      </w:r>
      <w:r>
        <w:rPr>
          <w:rFonts w:hint="eastAsia" w:ascii="宋体" w:hAnsi="宋体"/>
          <w:szCs w:val="21"/>
          <w:lang w:eastAsia="zh-CN"/>
        </w:rPr>
        <w:t>乙方</w:t>
      </w:r>
      <w:r>
        <w:rPr>
          <w:rFonts w:hint="eastAsia" w:ascii="宋体" w:hAnsi="宋体"/>
          <w:szCs w:val="21"/>
        </w:rPr>
        <w:t>需在48小时内自行采购配件赶赴现场进行修缮。</w:t>
      </w:r>
    </w:p>
    <w:p>
      <w:pPr>
        <w:snapToGrid w:val="0"/>
        <w:spacing w:line="360" w:lineRule="exact"/>
        <w:ind w:firstLine="420" w:firstLineChars="200"/>
        <w:rPr>
          <w:rFonts w:ascii="宋体" w:hAnsi="宋体"/>
          <w:szCs w:val="21"/>
        </w:rPr>
      </w:pPr>
      <w:r>
        <w:rPr>
          <w:rFonts w:hint="eastAsia" w:ascii="宋体" w:hAnsi="宋体"/>
          <w:szCs w:val="21"/>
        </w:rPr>
        <w:t>4.3布展结束后，</w:t>
      </w:r>
      <w:r>
        <w:rPr>
          <w:rFonts w:hint="eastAsia" w:ascii="宋体" w:hAnsi="宋体"/>
          <w:szCs w:val="21"/>
          <w:lang w:eastAsia="zh-CN"/>
        </w:rPr>
        <w:t>乙方</w:t>
      </w:r>
      <w:r>
        <w:rPr>
          <w:rFonts w:hint="eastAsia" w:ascii="宋体" w:hAnsi="宋体"/>
          <w:szCs w:val="21"/>
        </w:rPr>
        <w:t>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b/>
          <w:szCs w:val="21"/>
        </w:rPr>
      </w:pPr>
      <w:r>
        <w:rPr>
          <w:rFonts w:hint="eastAsia" w:ascii="宋体" w:hAnsi="宋体"/>
          <w:b/>
          <w:szCs w:val="21"/>
        </w:rPr>
        <w:t>5、保修服务要求：</w:t>
      </w:r>
    </w:p>
    <w:p>
      <w:pPr>
        <w:snapToGrid w:val="0"/>
        <w:spacing w:line="360" w:lineRule="exact"/>
        <w:ind w:firstLine="420" w:firstLineChars="200"/>
        <w:rPr>
          <w:rFonts w:ascii="宋体" w:hAnsi="宋体"/>
          <w:szCs w:val="21"/>
        </w:rPr>
      </w:pPr>
      <w:r>
        <w:rPr>
          <w:rFonts w:hint="eastAsia" w:ascii="宋体" w:hAnsi="宋体"/>
          <w:szCs w:val="21"/>
        </w:rPr>
        <w:t>5.1自本合同最终验收合格之日起算，质保期为1</w:t>
      </w:r>
      <w:r>
        <w:rPr>
          <w:rFonts w:ascii="宋体" w:hAnsi="宋体"/>
          <w:szCs w:val="21"/>
        </w:rPr>
        <w:t>80</w:t>
      </w:r>
      <w:r>
        <w:rPr>
          <w:rFonts w:hint="eastAsia" w:ascii="宋体" w:hAnsi="宋体"/>
          <w:szCs w:val="21"/>
        </w:rPr>
        <w:t>历日天，由于非甲方原因发生的项目设施故障或损坏，乙方免费提供维修和备件直至可以正常安全使用为止。如无法修复，乙方应负责免费更换。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szCs w:val="21"/>
        </w:rPr>
      </w:pPr>
      <w:r>
        <w:rPr>
          <w:rFonts w:hint="eastAsia" w:ascii="宋体" w:hAnsi="宋体"/>
          <w:szCs w:val="21"/>
        </w:rPr>
        <w:t>5.2若项目设施发生故障或损坏时，乙方在接到甲方通知后，维修人员应在 24 小时内赶到杭州萧山国际机场，并进行维修，直到恢复正常。</w:t>
      </w:r>
    </w:p>
    <w:p>
      <w:pPr>
        <w:snapToGrid w:val="0"/>
        <w:spacing w:line="360" w:lineRule="exact"/>
        <w:ind w:firstLine="422" w:firstLineChars="200"/>
        <w:rPr>
          <w:rFonts w:ascii="宋体" w:hAnsi="宋体"/>
          <w:b/>
          <w:szCs w:val="21"/>
        </w:rPr>
      </w:pPr>
      <w:r>
        <w:rPr>
          <w:rFonts w:hint="eastAsia" w:ascii="宋体" w:hAnsi="宋体"/>
          <w:b/>
          <w:szCs w:val="21"/>
        </w:rPr>
        <w:t>6、验收要求：</w:t>
      </w:r>
    </w:p>
    <w:p>
      <w:pPr>
        <w:snapToGrid w:val="0"/>
        <w:spacing w:line="360" w:lineRule="exact"/>
        <w:ind w:firstLine="420" w:firstLineChars="200"/>
        <w:rPr>
          <w:rFonts w:ascii="宋体" w:hAnsi="宋体"/>
          <w:szCs w:val="21"/>
        </w:rPr>
      </w:pPr>
      <w:r>
        <w:rPr>
          <w:rFonts w:hint="eastAsia" w:ascii="宋体" w:hAnsi="宋体"/>
          <w:szCs w:val="21"/>
        </w:rPr>
        <w:t>6.1布展施工经乙方自检合格后，乙方要会同甲方进行共同验收，验收费用由乙方承担。</w:t>
      </w:r>
    </w:p>
    <w:p>
      <w:pPr>
        <w:snapToGrid w:val="0"/>
        <w:spacing w:line="360" w:lineRule="exact"/>
        <w:ind w:firstLine="420" w:firstLineChars="200"/>
        <w:rPr>
          <w:rFonts w:ascii="宋体" w:hAnsi="宋体"/>
          <w:szCs w:val="21"/>
        </w:rPr>
      </w:pPr>
      <w:r>
        <w:rPr>
          <w:rFonts w:hint="eastAsia" w:ascii="宋体" w:hAnsi="宋体"/>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szCs w:val="21"/>
        </w:rPr>
      </w:pPr>
      <w:r>
        <w:rPr>
          <w:rFonts w:hint="eastAsia" w:ascii="宋体" w:hAnsi="宋体"/>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szCs w:val="21"/>
        </w:rPr>
      </w:pPr>
      <w:r>
        <w:rPr>
          <w:rFonts w:hint="eastAsia" w:ascii="宋体" w:hAnsi="宋体"/>
          <w:szCs w:val="21"/>
        </w:rPr>
        <w:t>6.4验收标准见本合同第一章</w:t>
      </w:r>
      <w:r>
        <w:rPr>
          <w:rFonts w:hint="eastAsia" w:ascii="宋体" w:hAnsi="宋体"/>
          <w:szCs w:val="21"/>
          <w:lang w:eastAsia="zh-CN"/>
        </w:rPr>
        <w:t>“</w:t>
      </w:r>
      <w:r>
        <w:rPr>
          <w:rFonts w:hint="eastAsia" w:ascii="宋体" w:hAnsi="宋体"/>
          <w:szCs w:val="21"/>
        </w:rPr>
        <w:t>项目具体要求</w:t>
      </w:r>
      <w:r>
        <w:rPr>
          <w:rFonts w:hint="eastAsia" w:ascii="宋体" w:hAnsi="宋体"/>
          <w:szCs w:val="21"/>
          <w:lang w:eastAsia="zh-CN"/>
        </w:rPr>
        <w:t>”</w:t>
      </w:r>
      <w:r>
        <w:rPr>
          <w:rFonts w:hint="eastAsia" w:ascii="宋体" w:hAnsi="宋体"/>
          <w:szCs w:val="21"/>
        </w:rPr>
        <w:t>，验收通过以甲方对此次项目整体表示满意，并在项目验收合格单上签字为准。</w:t>
      </w:r>
    </w:p>
    <w:p>
      <w:pPr>
        <w:snapToGrid w:val="0"/>
        <w:spacing w:line="360" w:lineRule="exact"/>
        <w:ind w:firstLine="422" w:firstLineChars="200"/>
        <w:rPr>
          <w:rFonts w:ascii="宋体" w:hAnsi="宋体"/>
          <w:b/>
          <w:szCs w:val="21"/>
        </w:rPr>
      </w:pPr>
      <w:r>
        <w:rPr>
          <w:rFonts w:hint="eastAsia" w:ascii="宋体" w:hAnsi="宋体"/>
          <w:b/>
          <w:szCs w:val="21"/>
        </w:rPr>
        <w:t>二、合同金额：</w:t>
      </w:r>
    </w:p>
    <w:p>
      <w:pPr>
        <w:snapToGrid w:val="0"/>
        <w:spacing w:line="360" w:lineRule="exact"/>
        <w:ind w:firstLine="420" w:firstLineChars="200"/>
        <w:rPr>
          <w:rFonts w:ascii="宋体" w:hAnsi="宋体"/>
          <w:szCs w:val="21"/>
        </w:rPr>
      </w:pPr>
      <w:r>
        <w:rPr>
          <w:rFonts w:hint="eastAsia" w:ascii="宋体" w:hAnsi="宋体"/>
          <w:szCs w:val="21"/>
        </w:rPr>
        <w:t>本合同价格为固定总价合同，本合同金额为（大写）：人民币：</w:t>
      </w:r>
      <w:r>
        <w:rPr>
          <w:rFonts w:hint="eastAsia" w:ascii="宋体" w:hAnsi="宋体"/>
          <w:szCs w:val="21"/>
          <w:u w:val="single"/>
          <w:lang w:val="en-US" w:eastAsia="zh-CN"/>
        </w:rPr>
        <w:t xml:space="preserve">        </w:t>
      </w:r>
      <w:r>
        <w:rPr>
          <w:rFonts w:hint="eastAsia" w:ascii="宋体" w:hAnsi="宋体"/>
          <w:szCs w:val="21"/>
        </w:rPr>
        <w:t>元整（小写）：</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rPr>
        <w:t>元整。本合同费用包括方案设计、实地布展、安装维护、人力运输、税费及其他所产生的一切附加费用，乙方不得以其他理由要求增加项目总体金额。甲方不再承担其他任何费用。</w:t>
      </w:r>
    </w:p>
    <w:p>
      <w:pPr>
        <w:snapToGrid w:val="0"/>
        <w:spacing w:line="360" w:lineRule="exact"/>
        <w:ind w:firstLine="420" w:firstLineChars="200"/>
        <w:rPr>
          <w:rFonts w:ascii="宋体" w:hAnsi="宋体"/>
          <w:sz w:val="24"/>
        </w:rPr>
      </w:pPr>
      <w:r>
        <w:rPr>
          <w:rFonts w:hint="eastAsia" w:ascii="宋体" w:hAnsi="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b/>
          <w:szCs w:val="21"/>
        </w:rPr>
      </w:pPr>
      <w:r>
        <w:rPr>
          <w:rFonts w:hint="eastAsia" w:ascii="宋体" w:hAnsi="宋体"/>
          <w:b/>
          <w:szCs w:val="21"/>
        </w:rPr>
        <w:t>三、付款方式：</w:t>
      </w:r>
    </w:p>
    <w:p>
      <w:pPr>
        <w:snapToGrid w:val="0"/>
        <w:spacing w:line="360" w:lineRule="exact"/>
        <w:ind w:firstLine="420" w:firstLineChars="200"/>
        <w:rPr>
          <w:rFonts w:ascii="宋体" w:hAnsi="宋体"/>
          <w:szCs w:val="21"/>
        </w:rPr>
      </w:pPr>
      <w:r>
        <w:rPr>
          <w:rFonts w:hint="eastAsia" w:ascii="宋体" w:hAnsi="宋体"/>
          <w:szCs w:val="21"/>
        </w:rPr>
        <w:t>1、按次付费，每次完成设计及</w:t>
      </w:r>
      <w:r>
        <w:rPr>
          <w:rFonts w:hint="eastAsia" w:ascii="宋体" w:hAnsi="宋体"/>
          <w:szCs w:val="21"/>
          <w:lang w:val="en-US" w:eastAsia="zh-CN"/>
        </w:rPr>
        <w:t>布展</w:t>
      </w:r>
      <w:r>
        <w:rPr>
          <w:rFonts w:hint="eastAsia" w:ascii="宋体" w:hAnsi="宋体"/>
          <w:szCs w:val="21"/>
        </w:rPr>
        <w:t>后，经甲方确认合格支付合同</w:t>
      </w:r>
      <w:r>
        <w:rPr>
          <w:rFonts w:hint="eastAsia" w:ascii="宋体" w:hAnsi="宋体"/>
          <w:szCs w:val="21"/>
          <w:lang w:val="en-US" w:eastAsia="zh-CN"/>
        </w:rPr>
        <w:t>总价</w:t>
      </w:r>
      <w:r>
        <w:rPr>
          <w:rFonts w:hint="eastAsia" w:ascii="宋体" w:hAnsi="宋体"/>
          <w:szCs w:val="21"/>
        </w:rPr>
        <w:t>的</w:t>
      </w:r>
      <w:r>
        <w:rPr>
          <w:rFonts w:hint="eastAsia" w:ascii="宋体" w:hAnsi="宋体"/>
          <w:szCs w:val="21"/>
          <w:lang w:val="en-US" w:eastAsia="zh-CN"/>
        </w:rPr>
        <w:t>三</w:t>
      </w:r>
      <w:r>
        <w:rPr>
          <w:rFonts w:hint="eastAsia" w:ascii="宋体" w:hAnsi="宋体"/>
          <w:szCs w:val="21"/>
        </w:rPr>
        <w:t>分之一。</w:t>
      </w:r>
    </w:p>
    <w:p>
      <w:pPr>
        <w:autoSpaceDE w:val="0"/>
        <w:autoSpaceDN w:val="0"/>
        <w:snapToGrid w:val="0"/>
        <w:spacing w:line="360" w:lineRule="exact"/>
        <w:ind w:firstLine="420" w:firstLineChars="200"/>
        <w:textAlignment w:val="bottom"/>
        <w:rPr>
          <w:rFonts w:ascii="宋体" w:hAnsi="宋体"/>
          <w:szCs w:val="21"/>
        </w:rPr>
      </w:pPr>
      <w:r>
        <w:rPr>
          <w:rFonts w:hint="eastAsia" w:ascii="宋体" w:hAnsi="宋体"/>
          <w:szCs w:val="21"/>
        </w:rPr>
        <w:t>2、乙方需要在甲方付款前开具6%税率的增值税专用发票。</w:t>
      </w:r>
    </w:p>
    <w:p>
      <w:pPr>
        <w:snapToGrid w:val="0"/>
        <w:spacing w:line="360" w:lineRule="exact"/>
        <w:ind w:firstLine="422" w:firstLineChars="200"/>
        <w:rPr>
          <w:rFonts w:ascii="宋体" w:hAnsi="宋体"/>
          <w:b/>
          <w:szCs w:val="21"/>
        </w:rPr>
      </w:pPr>
      <w:r>
        <w:rPr>
          <w:rFonts w:hint="eastAsia" w:ascii="宋体" w:hAnsi="宋体"/>
          <w:b/>
          <w:szCs w:val="21"/>
        </w:rPr>
        <w:t>四、权利与义务：</w:t>
      </w:r>
    </w:p>
    <w:p>
      <w:pPr>
        <w:snapToGrid w:val="0"/>
        <w:spacing w:line="360" w:lineRule="exact"/>
        <w:ind w:firstLine="420" w:firstLineChars="200"/>
        <w:rPr>
          <w:rFonts w:hint="eastAsia" w:ascii="宋体" w:hAnsi="宋体"/>
          <w:szCs w:val="21"/>
        </w:rPr>
      </w:pPr>
      <w:r>
        <w:rPr>
          <w:rFonts w:hint="eastAsia" w:ascii="宋体" w:hAnsi="宋体"/>
          <w:szCs w:val="21"/>
        </w:rPr>
        <w:t>1.乙方应按甲方要求按质按量完成</w:t>
      </w:r>
      <w:r>
        <w:rPr>
          <w:rFonts w:hint="eastAsia" w:ascii="宋体" w:hAnsi="宋体"/>
          <w:szCs w:val="21"/>
          <w:lang w:val="en-US" w:eastAsia="zh-CN"/>
        </w:rPr>
        <w:t>布展</w:t>
      </w:r>
      <w:r>
        <w:rPr>
          <w:rFonts w:hint="eastAsia" w:ascii="宋体" w:hAnsi="宋体"/>
          <w:szCs w:val="21"/>
        </w:rPr>
        <w:t>施工工作。</w:t>
      </w:r>
    </w:p>
    <w:p>
      <w:pPr>
        <w:snapToGrid w:val="0"/>
        <w:spacing w:line="360" w:lineRule="exact"/>
        <w:ind w:firstLine="420" w:firstLineChars="200"/>
        <w:rPr>
          <w:rFonts w:hint="eastAsia" w:ascii="宋体" w:hAnsi="宋体"/>
          <w:szCs w:val="21"/>
        </w:rPr>
      </w:pPr>
      <w:r>
        <w:rPr>
          <w:rFonts w:hint="eastAsia" w:ascii="宋体" w:hAnsi="宋体"/>
          <w:szCs w:val="21"/>
        </w:rPr>
        <w:t>2.乙方需在甲方规定时间内完成设计及布置工作（甲方给与的时间原则上不少于5个</w:t>
      </w:r>
      <w:r>
        <w:rPr>
          <w:rFonts w:hint="eastAsia" w:ascii="宋体" w:hAnsi="宋体"/>
          <w:szCs w:val="21"/>
          <w:lang w:val="en-US" w:eastAsia="zh-CN"/>
        </w:rPr>
        <w:t>工作日</w:t>
      </w:r>
      <w:r>
        <w:rPr>
          <w:rFonts w:hint="eastAsia" w:ascii="宋体" w:hAnsi="宋体"/>
          <w:szCs w:val="21"/>
        </w:rPr>
        <w:t>），并通过甲方的验收确认；如甲方提出修改意见的，则乙方应当按照甲方意见进行调整直至通过甲方验收确认。因乙方设计、布展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szCs w:val="21"/>
        </w:rPr>
      </w:pPr>
      <w:r>
        <w:rPr>
          <w:rFonts w:hint="eastAsia" w:ascii="宋体" w:hAnsi="宋体"/>
          <w:szCs w:val="21"/>
        </w:rPr>
        <w:t>3.乙方应当对在本合同履行过程中所获悉的甲方未向公众领域公开的商业信息予以严格保密，除为履行本协议项下义务之目的，不得为其他用途使用该等信息，亦不得向第三方披露或许可第三方使用该等信息。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napToGrid w:val="0"/>
        <w:spacing w:line="360" w:lineRule="exact"/>
        <w:ind w:firstLine="422" w:firstLineChars="200"/>
        <w:rPr>
          <w:rFonts w:ascii="宋体" w:hAnsi="宋体"/>
          <w:b/>
          <w:szCs w:val="21"/>
        </w:rPr>
      </w:pPr>
      <w:r>
        <w:rPr>
          <w:rFonts w:hint="eastAsia" w:ascii="宋体" w:hAnsi="宋体"/>
          <w:b/>
          <w:szCs w:val="21"/>
        </w:rPr>
        <w:t>五、违约责任：</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1.乙方未按本合同约定按照甲方要求按时完成方案设计及制作</w:t>
      </w:r>
      <w:r>
        <w:rPr>
          <w:rFonts w:hint="eastAsia" w:ascii="宋体" w:hAnsi="宋体" w:cs="Times New Roman"/>
          <w:sz w:val="21"/>
          <w:szCs w:val="21"/>
          <w:lang w:eastAsia="zh-CN"/>
        </w:rPr>
        <w:t>、</w:t>
      </w:r>
      <w:r>
        <w:rPr>
          <w:rFonts w:hint="eastAsia" w:ascii="宋体" w:hAnsi="宋体" w:cs="Times New Roman"/>
          <w:sz w:val="21"/>
          <w:szCs w:val="21"/>
          <w:lang w:val="en-US" w:eastAsia="zh-CN"/>
        </w:rPr>
        <w:t>安装</w:t>
      </w:r>
      <w:r>
        <w:rPr>
          <w:rFonts w:hint="eastAsia" w:ascii="宋体" w:hAnsi="宋体" w:cs="Times New Roman"/>
          <w:sz w:val="21"/>
          <w:szCs w:val="21"/>
        </w:rPr>
        <w:t>的，每逾期一日，应当向甲方支付逾期交付违约金2000元；逾期达到10日的，甲方有权解除本合同。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2.除本合同另有约定外，任何一方违反合同义务，应当对因此给对方造成的损失承担赔偿责任。</w:t>
      </w:r>
    </w:p>
    <w:p>
      <w:pPr>
        <w:snapToGrid w:val="0"/>
        <w:spacing w:line="360" w:lineRule="exact"/>
        <w:ind w:firstLine="422" w:firstLineChars="200"/>
        <w:rPr>
          <w:rFonts w:ascii="宋体" w:hAnsi="宋体"/>
          <w:b/>
          <w:szCs w:val="21"/>
        </w:rPr>
      </w:pPr>
      <w:r>
        <w:rPr>
          <w:rFonts w:hint="eastAsia" w:ascii="宋体" w:hAnsi="宋体"/>
          <w:b/>
          <w:szCs w:val="21"/>
        </w:rPr>
        <w:t>六、不可抗力事件处理</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 在合同有效期内，任何一方因不可抗力事件导致不能履行合同，则合同履行期可延长，其延长期与不可抗力影响期相同。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 不可抗力事件发生后，遭遇不可抗力的一方应立即通知对方，并寄送有关官方权威机构出具的证明。</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3. 不可抗力事件延续【</w:t>
      </w:r>
      <w:r>
        <w:rPr>
          <w:rFonts w:hint="eastAsia" w:ascii="宋体" w:hAnsi="宋体" w:cs="Times New Roman"/>
          <w:sz w:val="21"/>
          <w:szCs w:val="21"/>
          <w:lang w:eastAsia="zh-CN"/>
        </w:rPr>
        <w:t>6</w:t>
      </w:r>
      <w:r>
        <w:rPr>
          <w:rFonts w:hint="eastAsia" w:ascii="宋体" w:hAnsi="宋体" w:cs="Times New Roman"/>
          <w:sz w:val="21"/>
          <w:szCs w:val="21"/>
          <w:lang w:val="en-US" w:eastAsia="zh-CN"/>
        </w:rPr>
        <w:t>0</w:t>
      </w:r>
      <w:r>
        <w:rPr>
          <w:rFonts w:hint="eastAsia" w:ascii="宋体" w:hAnsi="宋体" w:cs="Times New Roman"/>
          <w:sz w:val="21"/>
          <w:szCs w:val="21"/>
        </w:rPr>
        <w:t>】天以上，双方应通过友好协商，确定是否继续履行合同；协商无法达成一致的，本合同自动终止，双方互不承担赔偿或违约责任。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七、争议解决</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双方在执行合同中所发生的一切争议，应通过协商解决。如协商不成，由甲方所在地的人民法院管辖审理。</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九、合同生效及其它</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1.合同经双方法定代表人或授权代表签字并加盖单位公章或者合同章之日起成立。</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2.本合同未尽事宜，双方可签订补充协议予以执行；未达成补充协议的，遵照《合同法》及有关法律法规执行。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3.本合同一式</w:t>
      </w:r>
      <w:r>
        <w:rPr>
          <w:rFonts w:hint="eastAsia" w:ascii="宋体" w:hAnsi="宋体" w:cs="Times New Roman"/>
          <w:sz w:val="21"/>
          <w:szCs w:val="21"/>
          <w:lang w:val="en-US" w:eastAsia="zh-CN"/>
        </w:rPr>
        <w:t>肆</w:t>
      </w:r>
      <w:r>
        <w:rPr>
          <w:rFonts w:hint="eastAsia" w:ascii="宋体" w:hAnsi="宋体" w:cs="Times New Roman"/>
          <w:sz w:val="21"/>
          <w:szCs w:val="21"/>
        </w:rPr>
        <w:t>份，甲方执</w:t>
      </w:r>
      <w:r>
        <w:rPr>
          <w:rFonts w:hint="eastAsia" w:ascii="宋体" w:hAnsi="宋体" w:cs="Times New Roman"/>
          <w:sz w:val="21"/>
          <w:szCs w:val="21"/>
          <w:lang w:val="en-US" w:eastAsia="zh-CN"/>
        </w:rPr>
        <w:t>贰</w:t>
      </w:r>
      <w:r>
        <w:rPr>
          <w:rFonts w:hint="eastAsia" w:ascii="宋体" w:hAnsi="宋体" w:cs="Times New Roman"/>
          <w:sz w:val="21"/>
          <w:szCs w:val="21"/>
        </w:rPr>
        <w:t>份，乙方执</w:t>
      </w:r>
      <w:r>
        <w:rPr>
          <w:rFonts w:hint="eastAsia" w:ascii="宋体" w:hAnsi="宋体" w:cs="Times New Roman"/>
          <w:sz w:val="21"/>
          <w:szCs w:val="21"/>
          <w:lang w:val="en-US" w:eastAsia="zh-CN"/>
        </w:rPr>
        <w:t>贰</w:t>
      </w:r>
      <w:r>
        <w:rPr>
          <w:rFonts w:hint="eastAsia" w:ascii="宋体" w:hAnsi="宋体" w:cs="Times New Roman"/>
          <w:sz w:val="21"/>
          <w:szCs w:val="21"/>
        </w:rPr>
        <w:t>份，具有同等法律效力。</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4.合同附件作为本合同的组成部分，与本合同具有同等的法律效力。</w:t>
      </w:r>
    </w:p>
    <w:p>
      <w:pPr>
        <w:spacing w:line="360" w:lineRule="auto"/>
        <w:ind w:firstLine="449" w:firstLineChars="214"/>
        <w:rPr>
          <w:rFonts w:hint="eastAsia" w:ascii="宋体" w:hAnsi="宋体"/>
          <w:szCs w:val="21"/>
        </w:rPr>
      </w:pP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：廉洁自律承诺书</w:t>
      </w: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：保密承诺书</w:t>
      </w:r>
    </w:p>
    <w:p>
      <w:pPr>
        <w:spacing w:line="360" w:lineRule="auto"/>
        <w:ind w:firstLine="449" w:firstLineChars="214"/>
        <w:rPr>
          <w:rFonts w:ascii="宋体" w:hAnsi="宋体"/>
          <w:szCs w:val="21"/>
        </w:rPr>
      </w:pPr>
      <w:r>
        <w:rPr>
          <w:rFonts w:hint="eastAsia" w:ascii="宋体" w:hAnsi="宋体"/>
          <w:szCs w:val="21"/>
        </w:rPr>
        <w:t>上述附件是本合同的不可分割的组成部分</w:t>
      </w:r>
    </w:p>
    <w:p>
      <w:pPr>
        <w:adjustRightInd/>
        <w:snapToGrid w:val="0"/>
        <w:spacing w:line="360" w:lineRule="exact"/>
        <w:ind w:firstLine="420" w:firstLineChars="200"/>
        <w:rPr>
          <w:rFonts w:hint="eastAsia" w:ascii="宋体" w:hAnsi="宋体" w:cs="Times New Roman"/>
          <w:sz w:val="21"/>
          <w:szCs w:val="21"/>
        </w:rPr>
      </w:pP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（以下为签署页）</w:t>
      </w:r>
    </w:p>
    <w:p>
      <w:pPr>
        <w:adjustRightInd w:val="0"/>
        <w:snapToGrid w:val="0"/>
        <w:spacing w:line="360" w:lineRule="exact"/>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甲方（盖章）：                    乙方（盖章）：             </w:t>
      </w: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法定代表</w:t>
      </w:r>
      <w:r>
        <w:rPr>
          <w:rFonts w:hint="eastAsia" w:ascii="宋体" w:hAnsi="宋体" w:cs="宋体"/>
          <w:sz w:val="21"/>
          <w:szCs w:val="21"/>
          <w:lang w:val="en-US" w:eastAsia="zh-CN"/>
        </w:rPr>
        <w:t>人</w:t>
      </w:r>
      <w:r>
        <w:rPr>
          <w:rFonts w:hint="eastAsia" w:ascii="宋体" w:hAnsi="宋体" w:cs="宋体"/>
          <w:sz w:val="21"/>
          <w:szCs w:val="21"/>
        </w:rPr>
        <w:t>：                     法定代表</w:t>
      </w:r>
      <w:r>
        <w:rPr>
          <w:rFonts w:hint="eastAsia" w:ascii="宋体" w:hAnsi="宋体" w:cs="宋体"/>
          <w:sz w:val="21"/>
          <w:szCs w:val="21"/>
          <w:lang w:val="en-US" w:eastAsia="zh-CN"/>
        </w:rPr>
        <w:t>人</w:t>
      </w:r>
      <w:r>
        <w:rPr>
          <w:rFonts w:hint="eastAsia" w:ascii="宋体" w:hAnsi="宋体" w:cs="宋体"/>
          <w:sz w:val="21"/>
          <w:szCs w:val="21"/>
        </w:rPr>
        <w:t xml:space="preserve">：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或                               或</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授权代表</w:t>
      </w:r>
      <w:r>
        <w:rPr>
          <w:rFonts w:hint="eastAsia" w:ascii="宋体" w:hAnsi="宋体" w:cs="宋体"/>
          <w:sz w:val="21"/>
          <w:szCs w:val="21"/>
          <w:lang w:val="en-US" w:eastAsia="zh-CN"/>
        </w:rPr>
        <w:t>人</w:t>
      </w:r>
      <w:r>
        <w:rPr>
          <w:rFonts w:hint="eastAsia" w:ascii="宋体" w:hAnsi="宋体" w:cs="宋体"/>
          <w:sz w:val="21"/>
          <w:szCs w:val="21"/>
        </w:rPr>
        <w:t>：                     授权代表</w:t>
      </w:r>
      <w:r>
        <w:rPr>
          <w:rFonts w:hint="eastAsia" w:ascii="宋体" w:hAnsi="宋体" w:cs="宋体"/>
          <w:sz w:val="21"/>
          <w:szCs w:val="21"/>
          <w:lang w:val="en-US" w:eastAsia="zh-CN"/>
        </w:rPr>
        <w:t>人</w:t>
      </w:r>
      <w:r>
        <w:rPr>
          <w:rFonts w:hint="eastAsia" w:ascii="宋体" w:hAnsi="宋体" w:cs="宋体"/>
          <w:sz w:val="21"/>
          <w:szCs w:val="21"/>
        </w:rPr>
        <w:t xml:space="preserve">：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地址：                           地址：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电话：                           电话：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传真：                           传真：                     </w:t>
      </w: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日期：                            日期：                   </w:t>
      </w: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widowControl/>
        <w:jc w:val="left"/>
        <w:rPr>
          <w:rFonts w:cs="Courier New"/>
          <w:b/>
          <w:bCs/>
          <w:sz w:val="24"/>
          <w:szCs w:val="24"/>
        </w:rPr>
      </w:pPr>
      <w:r>
        <w:rPr>
          <w:b/>
          <w:bCs/>
          <w:sz w:val="24"/>
          <w:szCs w:val="24"/>
        </w:rPr>
        <w:br w:type="page"/>
      </w:r>
    </w:p>
    <w:p>
      <w:pPr>
        <w:spacing w:before="120" w:beforeLines="50" w:line="360" w:lineRule="auto"/>
        <w:rPr>
          <w:rFonts w:cs="Courier New"/>
          <w:b/>
          <w:bCs/>
          <w:sz w:val="24"/>
          <w:szCs w:val="24"/>
        </w:rPr>
      </w:pPr>
      <w:r>
        <w:rPr>
          <w:rFonts w:cs="Courier New"/>
          <w:b/>
          <w:bCs/>
          <w:sz w:val="24"/>
          <w:szCs w:val="24"/>
        </w:rPr>
        <w:t>附件1：</w:t>
      </w:r>
    </w:p>
    <w:p>
      <w:pPr>
        <w:snapToGrid w:val="0"/>
        <w:spacing w:after="120" w:afterLines="50" w:line="360" w:lineRule="auto"/>
        <w:jc w:val="center"/>
        <w:rPr>
          <w:b/>
          <w:sz w:val="32"/>
          <w:szCs w:val="32"/>
        </w:rPr>
      </w:pPr>
      <w:r>
        <w:rPr>
          <w:b/>
          <w:sz w:val="32"/>
          <w:szCs w:val="32"/>
        </w:rPr>
        <w:t>廉洁自律承诺书</w:t>
      </w:r>
    </w:p>
    <w:p>
      <w:pPr>
        <w:widowControl/>
        <w:adjustRightInd w:val="0"/>
        <w:snapToGrid w:val="0"/>
        <w:spacing w:line="360" w:lineRule="exact"/>
        <w:rPr>
          <w:rFonts w:cs="宋体"/>
          <w:kern w:val="0"/>
          <w:sz w:val="22"/>
        </w:rPr>
      </w:pPr>
      <w:r>
        <w:rPr>
          <w:rFonts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w:t>
      </w:r>
      <w:r>
        <w:rPr>
          <w:rFonts w:hint="eastAsia" w:ascii="宋体" w:hAnsi="宋体" w:cs="宋体"/>
          <w:sz w:val="22"/>
          <w:lang w:val="en-US" w:eastAsia="zh-CN"/>
        </w:rPr>
        <w:t>2</w:t>
      </w:r>
      <w:r>
        <w:rPr>
          <w:rFonts w:ascii="宋体" w:hAnsi="宋体" w:cs="宋体"/>
          <w:sz w:val="22"/>
        </w:rPr>
        <w:t>)</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w:t>
      </w:r>
      <w:r>
        <w:rPr>
          <w:rFonts w:hint="eastAsia" w:ascii="宋体" w:hAnsi="宋体" w:cs="宋体"/>
          <w:sz w:val="22"/>
          <w:lang w:val="en-US" w:eastAsia="zh-CN"/>
        </w:rPr>
        <w:t>3</w:t>
      </w:r>
      <w:r>
        <w:rPr>
          <w:rFonts w:ascii="宋体" w:hAnsi="宋体" w:cs="宋体"/>
          <w:sz w:val="22"/>
        </w:rPr>
        <w:t>)</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rPr>
          <w:rFonts w:ascii="宋体" w:hAnsi="宋体" w:cs="宋体"/>
          <w:kern w:val="0"/>
          <w:sz w:val="22"/>
        </w:rPr>
      </w:pPr>
      <w:r>
        <w:rPr>
          <w:rFonts w:ascii="宋体" w:hAnsi="宋体" w:cs="宋体"/>
          <w:kern w:val="0"/>
          <w:sz w:val="22"/>
        </w:rPr>
        <w:t xml:space="preserve">                           年     月     日</w:t>
      </w:r>
    </w:p>
    <w:p>
      <w:pPr>
        <w:adjustRightInd w:val="0"/>
        <w:snapToGrid w:val="0"/>
        <w:spacing w:line="360" w:lineRule="exact"/>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adjustRightInd w:val="0"/>
        <w:snapToGrid w:val="0"/>
        <w:spacing w:line="360" w:lineRule="exact"/>
        <w:rPr>
          <w:rFonts w:cs="Courier New"/>
          <w:b/>
          <w:bCs/>
          <w:sz w:val="24"/>
          <w:szCs w:val="24"/>
        </w:rPr>
      </w:pPr>
      <w:r>
        <w:rPr>
          <w:rFonts w:cs="Courier New"/>
          <w:b/>
          <w:bCs/>
          <w:sz w:val="24"/>
          <w:szCs w:val="24"/>
        </w:rPr>
        <w:t>附件2：</w:t>
      </w:r>
    </w:p>
    <w:p>
      <w:pPr>
        <w:snapToGrid w:val="0"/>
        <w:spacing w:after="120" w:afterLines="50" w:line="360" w:lineRule="auto"/>
        <w:ind w:firstLine="321"/>
        <w:jc w:val="center"/>
        <w:rPr>
          <w:b/>
          <w:sz w:val="32"/>
          <w:szCs w:val="32"/>
        </w:rPr>
      </w:pPr>
      <w:r>
        <w:rPr>
          <w:b/>
          <w:sz w:val="32"/>
          <w:szCs w:val="32"/>
        </w:rPr>
        <w:t>保密承诺书</w:t>
      </w:r>
    </w:p>
    <w:p>
      <w:pPr>
        <w:adjustRightInd w:val="0"/>
        <w:snapToGrid w:val="0"/>
        <w:spacing w:line="360" w:lineRule="exact"/>
        <w:ind w:firstLine="440" w:firstLineChars="200"/>
        <w:rPr>
          <w:rFonts w:cs="宋体"/>
          <w:sz w:val="22"/>
        </w:rPr>
      </w:pPr>
      <w:r>
        <w:rPr>
          <w:rFonts w:cs="宋体"/>
          <w:sz w:val="22"/>
        </w:rPr>
        <w:t>鉴于我方愿成为杭州萧山国际机场有限公司（以下简称</w:t>
      </w:r>
      <w:r>
        <w:rPr>
          <w:rFonts w:hint="eastAsia" w:cs="宋体"/>
          <w:sz w:val="22"/>
          <w:lang w:eastAsia="zh-CN"/>
        </w:rPr>
        <w:t>“</w:t>
      </w:r>
      <w:r>
        <w:rPr>
          <w:rFonts w:cs="宋体"/>
          <w:sz w:val="22"/>
        </w:rPr>
        <w:t>机场公司</w:t>
      </w:r>
      <w:r>
        <w:rPr>
          <w:rFonts w:hint="eastAsia" w:cs="宋体"/>
          <w:sz w:val="22"/>
          <w:lang w:eastAsia="zh-CN"/>
        </w:rPr>
        <w:t>”</w:t>
      </w:r>
      <w:r>
        <w:rPr>
          <w:rFonts w:cs="宋体"/>
          <w:sz w:val="22"/>
        </w:rPr>
        <w:t>）的供应商或潜在供应商候选人，为机场公司提供【</w:t>
      </w:r>
      <w:r>
        <w:rPr>
          <w:rFonts w:hint="eastAsia" w:cs="宋体"/>
          <w:sz w:val="22"/>
        </w:rPr>
        <w:t>202</w:t>
      </w:r>
      <w:r>
        <w:rPr>
          <w:rFonts w:hint="eastAsia" w:cs="宋体"/>
          <w:sz w:val="22"/>
          <w:lang w:val="en-US" w:eastAsia="zh-CN"/>
        </w:rPr>
        <w:t>3</w:t>
      </w:r>
      <w:r>
        <w:rPr>
          <w:rFonts w:hint="eastAsia" w:cs="宋体"/>
          <w:sz w:val="22"/>
        </w:rPr>
        <w:t>年杭州萧山国际机场场区货站文化墙及候车亭公益海报设计及制作</w:t>
      </w:r>
      <w:r>
        <w:rPr>
          <w:rFonts w:cs="宋体"/>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hint="eastAsia" w:cs="宋体"/>
          <w:sz w:val="22"/>
        </w:rPr>
      </w:pPr>
    </w:p>
    <w:p>
      <w:pPr>
        <w:spacing w:line="360" w:lineRule="exact"/>
        <w:ind w:firstLine="5529"/>
        <w:jc w:val="left"/>
        <w:rPr>
          <w:rFonts w:cs="宋体"/>
          <w:sz w:val="22"/>
        </w:rPr>
      </w:pPr>
    </w:p>
    <w:p>
      <w:pPr>
        <w:keepNext/>
        <w:keepLines/>
        <w:ind w:right="57"/>
        <w:jc w:val="center"/>
        <w:outlineLvl w:val="0"/>
        <w:rPr>
          <w:b/>
          <w:bCs/>
          <w:kern w:val="44"/>
          <w:sz w:val="32"/>
          <w:szCs w:val="32"/>
        </w:rPr>
      </w:pPr>
      <w:bookmarkStart w:id="29" w:name="_Toc46053700"/>
      <w:r>
        <w:rPr>
          <w:b/>
          <w:bCs/>
          <w:kern w:val="44"/>
          <w:sz w:val="32"/>
          <w:szCs w:val="32"/>
        </w:rPr>
        <w:t>第五章</w:t>
      </w:r>
      <w:bookmarkEnd w:id="29"/>
      <w:r>
        <w:rPr>
          <w:rFonts w:hint="eastAsia"/>
          <w:b/>
          <w:bCs/>
          <w:kern w:val="44"/>
          <w:sz w:val="32"/>
          <w:szCs w:val="32"/>
        </w:rPr>
        <w:t xml:space="preserve">    </w:t>
      </w:r>
      <w:r>
        <w:rPr>
          <w:b/>
          <w:bCs/>
          <w:kern w:val="44"/>
          <w:sz w:val="32"/>
          <w:szCs w:val="32"/>
        </w:rPr>
        <w:t>技术标准及要求</w:t>
      </w:r>
    </w:p>
    <w:p>
      <w:pPr>
        <w:tabs>
          <w:tab w:val="left" w:pos="1155"/>
        </w:tabs>
        <w:snapToGrid w:val="0"/>
        <w:spacing w:line="360" w:lineRule="exact"/>
        <w:ind w:firstLine="413" w:firstLineChars="196"/>
        <w:rPr>
          <w:rFonts w:ascii="宋体" w:hAnsi="宋体"/>
          <w:szCs w:val="21"/>
        </w:rPr>
      </w:pPr>
      <w:r>
        <w:rPr>
          <w:rFonts w:hint="eastAsia" w:ascii="宋体" w:hAnsi="宋体"/>
          <w:b/>
          <w:szCs w:val="21"/>
        </w:rPr>
        <w:t>1、风格要求：</w:t>
      </w:r>
      <w:r>
        <w:rPr>
          <w:rFonts w:hint="eastAsia" w:ascii="宋体" w:hAnsi="宋体"/>
          <w:szCs w:val="21"/>
        </w:rPr>
        <w:t>项目设计方案需充分体现杭州萧山国际机场</w:t>
      </w:r>
      <w:r>
        <w:rPr>
          <w:rFonts w:hint="eastAsia" w:ascii="宋体" w:hAnsi="宋体"/>
          <w:szCs w:val="21"/>
          <w:lang w:val="en-US" w:eastAsia="zh-CN"/>
        </w:rPr>
        <w:t>特色</w:t>
      </w:r>
      <w:r>
        <w:rPr>
          <w:rFonts w:hint="eastAsia" w:ascii="宋体" w:hAnsi="宋体"/>
          <w:szCs w:val="21"/>
        </w:rPr>
        <w:t>，同时突出公益</w:t>
      </w:r>
      <w:r>
        <w:rPr>
          <w:rFonts w:hint="eastAsia" w:ascii="宋体" w:hAnsi="宋体"/>
          <w:szCs w:val="21"/>
          <w:lang w:val="en-US" w:eastAsia="zh-CN"/>
        </w:rPr>
        <w:t>宣传</w:t>
      </w:r>
      <w:r>
        <w:rPr>
          <w:rFonts w:hint="eastAsia" w:ascii="宋体" w:hAnsi="宋体"/>
          <w:szCs w:val="21"/>
          <w:lang w:eastAsia="zh-CN"/>
        </w:rPr>
        <w:t>、</w:t>
      </w:r>
      <w:r>
        <w:rPr>
          <w:rFonts w:hint="eastAsia" w:ascii="宋体" w:hAnsi="宋体"/>
          <w:szCs w:val="21"/>
          <w:lang w:val="en-US" w:eastAsia="zh-CN"/>
        </w:rPr>
        <w:t>时事政治或节庆氛围等特点；</w:t>
      </w:r>
      <w:r>
        <w:rPr>
          <w:rFonts w:hint="eastAsia" w:ascii="宋体" w:hAnsi="宋体"/>
          <w:szCs w:val="21"/>
        </w:rPr>
        <w:t>设计理念</w:t>
      </w:r>
      <w:r>
        <w:rPr>
          <w:rFonts w:hint="eastAsia" w:ascii="宋体" w:hAnsi="宋体"/>
          <w:szCs w:val="21"/>
          <w:lang w:val="en-US" w:eastAsia="zh-CN"/>
        </w:rPr>
        <w:t>需兼具</w:t>
      </w:r>
      <w:r>
        <w:rPr>
          <w:rFonts w:hint="eastAsia" w:ascii="宋体" w:hAnsi="宋体"/>
          <w:szCs w:val="21"/>
        </w:rPr>
        <w:t>新颖、时尚</w:t>
      </w:r>
      <w:r>
        <w:rPr>
          <w:rFonts w:hint="eastAsia" w:ascii="宋体" w:hAnsi="宋体"/>
          <w:szCs w:val="21"/>
          <w:lang w:eastAsia="zh-CN"/>
        </w:rPr>
        <w:t>、</w:t>
      </w:r>
      <w:r>
        <w:rPr>
          <w:rFonts w:hint="eastAsia" w:ascii="宋体" w:hAnsi="宋体"/>
          <w:szCs w:val="21"/>
          <w:lang w:val="en-US" w:eastAsia="zh-CN"/>
        </w:rPr>
        <w:t>科技等现代化元素</w:t>
      </w:r>
      <w:r>
        <w:rPr>
          <w:rFonts w:hint="eastAsia" w:ascii="宋体" w:hAnsi="宋体"/>
          <w:szCs w:val="21"/>
        </w:rPr>
        <w:t>。</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0" w:firstLineChars="200"/>
        <w:rPr>
          <w:rFonts w:ascii="宋体" w:hAnsi="宋体"/>
          <w:szCs w:val="21"/>
        </w:rPr>
      </w:pPr>
      <w:r>
        <w:rPr>
          <w:rFonts w:hint="eastAsia" w:ascii="宋体" w:hAnsi="宋体"/>
          <w:szCs w:val="21"/>
        </w:rPr>
        <w:t>乙方要围绕</w:t>
      </w:r>
      <w:r>
        <w:rPr>
          <w:rFonts w:hint="eastAsia" w:ascii="宋体" w:hAnsi="宋体"/>
          <w:szCs w:val="21"/>
          <w:lang w:val="en-US" w:eastAsia="zh-CN"/>
        </w:rPr>
        <w:t>杭州亚运会、亚残运会、创建国际卫生空港、民航质量月等</w:t>
      </w:r>
      <w:r>
        <w:rPr>
          <w:rFonts w:hint="eastAsia" w:ascii="宋体" w:hAnsi="宋体"/>
          <w:szCs w:val="21"/>
        </w:rPr>
        <w:t>主题</w:t>
      </w:r>
      <w:r>
        <w:rPr>
          <w:rFonts w:hint="eastAsia" w:ascii="宋体" w:hAnsi="宋体"/>
          <w:szCs w:val="21"/>
          <w:lang w:eastAsia="zh-CN"/>
        </w:rPr>
        <w:t>（</w:t>
      </w:r>
      <w:r>
        <w:rPr>
          <w:rFonts w:hint="eastAsia" w:ascii="宋体" w:hAnsi="宋体"/>
          <w:szCs w:val="21"/>
          <w:lang w:val="en-US" w:eastAsia="zh-CN"/>
        </w:rPr>
        <w:t>具体以甲方确认为准</w:t>
      </w:r>
      <w:r>
        <w:rPr>
          <w:rFonts w:hint="eastAsia" w:ascii="宋体" w:hAnsi="宋体"/>
          <w:szCs w:val="21"/>
          <w:lang w:eastAsia="zh-CN"/>
        </w:rPr>
        <w:t>）</w:t>
      </w:r>
      <w:r>
        <w:rPr>
          <w:rFonts w:hint="eastAsia" w:ascii="宋体" w:hAnsi="宋体"/>
          <w:szCs w:val="21"/>
        </w:rPr>
        <w:t>对</w:t>
      </w:r>
      <w:r>
        <w:rPr>
          <w:rFonts w:hint="eastAsia" w:ascii="宋体" w:hAnsi="宋体"/>
          <w:szCs w:val="21"/>
          <w:lang w:val="en-US" w:eastAsia="zh-CN"/>
        </w:rPr>
        <w:t>杭州机场场区范围</w:t>
      </w:r>
      <w:r>
        <w:rPr>
          <w:rFonts w:hint="eastAsia" w:ascii="宋体" w:hAnsi="宋体"/>
          <w:szCs w:val="21"/>
        </w:rPr>
        <w:t>内</w:t>
      </w:r>
      <w:r>
        <w:rPr>
          <w:rFonts w:hint="eastAsia" w:ascii="宋体" w:hAnsi="宋体"/>
          <w:szCs w:val="21"/>
          <w:lang w:val="en-US" w:eastAsia="zh-CN"/>
        </w:rPr>
        <w:t>的</w:t>
      </w:r>
      <w:r>
        <w:rPr>
          <w:rFonts w:hint="eastAsia" w:ascii="宋体" w:hAnsi="宋体"/>
          <w:szCs w:val="21"/>
        </w:rPr>
        <w:t>货站文化墙及候车亭公益海报进行设计，设计要求原创，投标时需提供以上</w:t>
      </w:r>
      <w:r>
        <w:rPr>
          <w:rFonts w:hint="eastAsia" w:ascii="宋体" w:hAnsi="宋体"/>
          <w:szCs w:val="21"/>
          <w:lang w:val="en-US" w:eastAsia="zh-CN"/>
        </w:rPr>
        <w:t>四个主题</w:t>
      </w:r>
      <w:r>
        <w:rPr>
          <w:rFonts w:hint="eastAsia" w:ascii="宋体" w:hAnsi="宋体"/>
          <w:szCs w:val="21"/>
        </w:rPr>
        <w:t>设计图。</w:t>
      </w:r>
      <w:r>
        <w:rPr>
          <w:rFonts w:hint="eastAsia" w:ascii="宋体" w:hAnsi="宋体"/>
          <w:szCs w:val="21"/>
          <w:lang w:val="en-US" w:eastAsia="zh-CN"/>
        </w:rPr>
        <w:t>设计</w:t>
      </w:r>
      <w:r>
        <w:rPr>
          <w:rFonts w:hint="eastAsia" w:ascii="宋体" w:hAnsi="宋体"/>
          <w:szCs w:val="21"/>
        </w:rPr>
        <w:t>方案</w:t>
      </w:r>
      <w:r>
        <w:rPr>
          <w:rFonts w:hint="eastAsia" w:ascii="宋体" w:hAnsi="宋体"/>
          <w:szCs w:val="21"/>
          <w:lang w:val="en-US" w:eastAsia="zh-CN"/>
        </w:rPr>
        <w:t>需</w:t>
      </w:r>
      <w:r>
        <w:rPr>
          <w:rFonts w:hint="eastAsia" w:ascii="宋体" w:hAnsi="宋体"/>
          <w:szCs w:val="21"/>
        </w:rPr>
        <w:t>依据甲方要求进行深化调整（包括但不限于文本优化、图片编辑、排版设计及制作</w:t>
      </w:r>
      <w:r>
        <w:rPr>
          <w:rFonts w:hint="eastAsia" w:ascii="宋体" w:hAnsi="宋体"/>
          <w:szCs w:val="21"/>
          <w:lang w:val="en-US" w:eastAsia="zh-CN"/>
        </w:rPr>
        <w:t>等</w:t>
      </w:r>
      <w:r>
        <w:rPr>
          <w:rFonts w:hint="eastAsia" w:ascii="宋体" w:hAnsi="宋体"/>
          <w:szCs w:val="21"/>
        </w:rPr>
        <w:t>），乙方需无条件服从并依据</w:t>
      </w:r>
      <w:r>
        <w:rPr>
          <w:rFonts w:hint="eastAsia" w:ascii="宋体" w:hAnsi="宋体"/>
          <w:szCs w:val="21"/>
          <w:lang w:val="en-US" w:eastAsia="zh-CN"/>
        </w:rPr>
        <w:t>深化调整</w:t>
      </w:r>
      <w:r>
        <w:rPr>
          <w:rFonts w:hint="eastAsia" w:ascii="宋体" w:hAnsi="宋体"/>
          <w:szCs w:val="21"/>
        </w:rPr>
        <w:t>方案完成施工，费用不予调整。设计完成后版权归甲方所属。</w:t>
      </w:r>
    </w:p>
    <w:p>
      <w:pPr>
        <w:snapToGrid w:val="0"/>
        <w:spacing w:line="360" w:lineRule="exact"/>
        <w:ind w:firstLine="420" w:firstLineChars="200"/>
        <w:rPr>
          <w:rFonts w:ascii="宋体" w:hAnsi="宋体"/>
          <w:szCs w:val="21"/>
        </w:rPr>
      </w:pPr>
      <w:r>
        <w:rPr>
          <w:rFonts w:hint="eastAsia" w:ascii="宋体" w:hAnsi="宋体"/>
          <w:szCs w:val="21"/>
        </w:rPr>
        <w:t>另外每个候车亭内需在设计方案内</w:t>
      </w:r>
      <w:r>
        <w:rPr>
          <w:rFonts w:hint="eastAsia" w:ascii="宋体" w:hAnsi="宋体"/>
          <w:szCs w:val="21"/>
          <w:lang w:val="en-US" w:eastAsia="zh-CN"/>
        </w:rPr>
        <w:t>加入</w:t>
      </w:r>
      <w:r>
        <w:rPr>
          <w:rFonts w:hint="eastAsia" w:ascii="宋体" w:hAnsi="宋体"/>
          <w:szCs w:val="21"/>
        </w:rPr>
        <w:t>《场区建议</w:t>
      </w:r>
      <w:r>
        <w:rPr>
          <w:rFonts w:hint="eastAsia" w:ascii="宋体" w:hAnsi="宋体"/>
          <w:szCs w:val="21"/>
          <w:lang w:eastAsia="zh-CN"/>
        </w:rPr>
        <w:t>“</w:t>
      </w:r>
      <w:r>
        <w:rPr>
          <w:rFonts w:hint="eastAsia" w:ascii="宋体" w:hAnsi="宋体"/>
          <w:szCs w:val="21"/>
        </w:rPr>
        <w:t>码</w:t>
      </w:r>
      <w:r>
        <w:rPr>
          <w:rFonts w:hint="eastAsia" w:ascii="宋体" w:hAnsi="宋体"/>
          <w:szCs w:val="21"/>
          <w:lang w:eastAsia="zh-CN"/>
        </w:rPr>
        <w:t>”</w:t>
      </w:r>
      <w:r>
        <w:rPr>
          <w:rFonts w:hint="eastAsia" w:ascii="宋体" w:hAnsi="宋体"/>
          <w:szCs w:val="21"/>
        </w:rPr>
        <w:t>上说》二维码，二维码详见下图：</w:t>
      </w:r>
    </w:p>
    <w:p>
      <w:pPr>
        <w:snapToGrid w:val="0"/>
        <w:spacing w:line="360" w:lineRule="exact"/>
        <w:ind w:firstLine="420" w:firstLineChars="200"/>
        <w:rPr>
          <w:rFonts w:ascii="宋体" w:hAnsi="宋体"/>
          <w:szCs w:val="21"/>
        </w:rPr>
      </w:pPr>
      <w:r>
        <w:rPr>
          <w:rFonts w:ascii="宋体" w:hAnsi="宋体"/>
          <w:szCs w:val="21"/>
        </w:rPr>
        <w:drawing>
          <wp:anchor distT="0" distB="0" distL="114300" distR="114300" simplePos="0" relativeHeight="251659264" behindDoc="0" locked="0" layoutInCell="1" allowOverlap="1">
            <wp:simplePos x="0" y="0"/>
            <wp:positionH relativeFrom="column">
              <wp:posOffset>894080</wp:posOffset>
            </wp:positionH>
            <wp:positionV relativeFrom="paragraph">
              <wp:posOffset>6350</wp:posOffset>
            </wp:positionV>
            <wp:extent cx="3785235" cy="2068195"/>
            <wp:effectExtent l="0" t="0" r="6350" b="8255"/>
            <wp:wrapNone/>
            <wp:docPr id="34" name="图片 34" descr="C:\Users\ADMINI~1\AppData\Local\Temp\WeChat Files\9aeb42b77a2f466bea39198ee6f86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1\AppData\Local\Temp\WeChat Files\9aeb42b77a2f466bea39198ee6f863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84971" cy="2068471"/>
                    </a:xfrm>
                    <a:prstGeom prst="rect">
                      <a:avLst/>
                    </a:prstGeom>
                    <a:noFill/>
                    <a:ln>
                      <a:noFill/>
                    </a:ln>
                  </pic:spPr>
                </pic:pic>
              </a:graphicData>
            </a:graphic>
          </wp:anchor>
        </w:drawing>
      </w: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hint="eastAsia" w:ascii="宋体" w:hAnsi="宋体"/>
          <w:szCs w:val="21"/>
        </w:rPr>
      </w:pPr>
    </w:p>
    <w:p>
      <w:pPr>
        <w:snapToGrid w:val="0"/>
        <w:spacing w:line="360" w:lineRule="exact"/>
        <w:ind w:firstLine="422" w:firstLineChars="200"/>
        <w:rPr>
          <w:rFonts w:ascii="宋体" w:hAnsi="宋体"/>
          <w:b/>
          <w:szCs w:val="21"/>
        </w:rPr>
      </w:pPr>
      <w:r>
        <w:rPr>
          <w:rFonts w:hint="eastAsia" w:ascii="宋体" w:hAnsi="宋体"/>
          <w:b/>
          <w:szCs w:val="21"/>
        </w:rPr>
        <w:t>2.1制作要求：</w:t>
      </w:r>
    </w:p>
    <w:p>
      <w:pPr>
        <w:snapToGrid w:val="0"/>
        <w:spacing w:line="360" w:lineRule="exact"/>
        <w:ind w:firstLine="420" w:firstLineChars="200"/>
        <w:rPr>
          <w:rFonts w:hint="eastAsia"/>
          <w:highlight w:val="none"/>
          <w:lang w:val="en-US" w:eastAsia="zh-CN"/>
        </w:rPr>
      </w:pPr>
      <w:r>
        <w:rPr>
          <w:rFonts w:hint="eastAsia" w:ascii="宋体" w:hAnsi="宋体"/>
          <w:szCs w:val="21"/>
          <w:highlight w:val="none"/>
        </w:rPr>
        <w:t>2.1.1货站文化墙尺寸</w:t>
      </w:r>
      <w:r>
        <w:rPr>
          <w:rFonts w:hint="eastAsia" w:ascii="宋体" w:hAnsi="宋体"/>
          <w:szCs w:val="21"/>
          <w:highlight w:val="none"/>
          <w:lang w:val="en-US" w:eastAsia="zh-CN"/>
        </w:rPr>
        <w:t>为</w:t>
      </w:r>
      <w:r>
        <w:rPr>
          <w:rFonts w:hint="eastAsia" w:ascii="宋体" w:hAnsi="宋体"/>
          <w:szCs w:val="21"/>
          <w:highlight w:val="none"/>
        </w:rPr>
        <w:t>1</w:t>
      </w:r>
      <w:r>
        <w:rPr>
          <w:rFonts w:ascii="宋体" w:hAnsi="宋体"/>
          <w:szCs w:val="21"/>
          <w:highlight w:val="none"/>
        </w:rPr>
        <w:t>3.8</w:t>
      </w:r>
      <w:r>
        <w:rPr>
          <w:rFonts w:hint="eastAsia" w:ascii="宋体" w:hAnsi="宋体"/>
          <w:szCs w:val="21"/>
          <w:highlight w:val="none"/>
        </w:rPr>
        <w:t>m</w:t>
      </w:r>
      <w:r>
        <w:rPr>
          <w:rFonts w:ascii="宋体" w:hAnsi="宋体"/>
          <w:szCs w:val="21"/>
          <w:highlight w:val="none"/>
        </w:rPr>
        <w:t>*3.2m(</w:t>
      </w:r>
      <w:r>
        <w:rPr>
          <w:rFonts w:hint="eastAsia" w:ascii="宋体" w:hAnsi="宋体"/>
          <w:szCs w:val="21"/>
          <w:highlight w:val="none"/>
        </w:rPr>
        <w:t>不含包边)</w:t>
      </w: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val="en-US" w:eastAsia="zh-CN"/>
        </w:rPr>
        <w:t>8</w:t>
      </w:r>
      <w:r>
        <w:rPr>
          <w:rFonts w:hint="eastAsia" w:ascii="宋体" w:hAnsi="宋体"/>
          <w:szCs w:val="21"/>
          <w:highlight w:val="none"/>
        </w:rPr>
        <w:t>个候车亭内</w:t>
      </w:r>
      <w:r>
        <w:rPr>
          <w:rFonts w:hint="eastAsia" w:ascii="宋体" w:hAnsi="宋体"/>
          <w:szCs w:val="21"/>
          <w:highlight w:val="none"/>
          <w:lang w:val="en-US" w:eastAsia="zh-CN"/>
        </w:rPr>
        <w:t>共</w:t>
      </w:r>
      <w:r>
        <w:rPr>
          <w:rFonts w:hint="eastAsia" w:ascii="宋体" w:hAnsi="宋体"/>
          <w:szCs w:val="21"/>
          <w:highlight w:val="none"/>
        </w:rPr>
        <w:t>有</w:t>
      </w:r>
      <w:r>
        <w:rPr>
          <w:rFonts w:hint="eastAsia" w:ascii="宋体" w:hAnsi="宋体"/>
          <w:szCs w:val="21"/>
          <w:highlight w:val="none"/>
          <w:lang w:val="en-US" w:eastAsia="zh-CN"/>
        </w:rPr>
        <w:t>21</w:t>
      </w:r>
      <w:r>
        <w:rPr>
          <w:rFonts w:hint="eastAsia" w:ascii="宋体" w:hAnsi="宋体"/>
          <w:szCs w:val="21"/>
          <w:highlight w:val="none"/>
        </w:rPr>
        <w:t>个</w:t>
      </w:r>
      <w:r>
        <w:rPr>
          <w:rFonts w:hint="eastAsia" w:ascii="宋体" w:hAnsi="宋体"/>
          <w:szCs w:val="21"/>
          <w:highlight w:val="none"/>
          <w:lang w:val="en-US" w:eastAsia="zh-CN"/>
        </w:rPr>
        <w:t>横版</w:t>
      </w:r>
      <w:r>
        <w:rPr>
          <w:rFonts w:hint="eastAsia" w:ascii="宋体" w:hAnsi="宋体"/>
          <w:szCs w:val="21"/>
          <w:highlight w:val="none"/>
        </w:rPr>
        <w:t>宣传窗和</w:t>
      </w:r>
      <w:r>
        <w:rPr>
          <w:rFonts w:hint="eastAsia" w:ascii="宋体" w:hAnsi="宋体"/>
          <w:szCs w:val="21"/>
          <w:highlight w:val="none"/>
          <w:lang w:val="en-US" w:eastAsia="zh-CN"/>
        </w:rPr>
        <w:t>19</w:t>
      </w:r>
      <w:r>
        <w:rPr>
          <w:rFonts w:hint="eastAsia" w:ascii="宋体" w:hAnsi="宋体"/>
          <w:szCs w:val="21"/>
          <w:highlight w:val="none"/>
        </w:rPr>
        <w:t>个</w:t>
      </w:r>
      <w:r>
        <w:rPr>
          <w:rFonts w:hint="eastAsia" w:ascii="宋体" w:hAnsi="宋体"/>
          <w:szCs w:val="21"/>
          <w:highlight w:val="none"/>
          <w:lang w:val="en-US" w:eastAsia="zh-CN"/>
        </w:rPr>
        <w:t>竖版</w:t>
      </w:r>
      <w:r>
        <w:rPr>
          <w:rFonts w:hint="eastAsia" w:ascii="宋体" w:hAnsi="宋体"/>
          <w:szCs w:val="21"/>
          <w:highlight w:val="none"/>
        </w:rPr>
        <w:t>宣传窗，尺寸约3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*1.34</w:t>
      </w:r>
      <w:r>
        <w:rPr>
          <w:rFonts w:hint="eastAsia" w:ascii="宋体" w:hAnsi="宋体"/>
          <w:szCs w:val="21"/>
          <w:highlight w:val="none"/>
        </w:rPr>
        <w:t>m和1</w:t>
      </w:r>
      <w:r>
        <w:rPr>
          <w:rFonts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7</w:t>
      </w:r>
      <w:r>
        <w:rPr>
          <w:rFonts w:hint="eastAsia" w:ascii="宋体" w:hAnsi="宋体"/>
          <w:szCs w:val="21"/>
          <w:highlight w:val="none"/>
        </w:rPr>
        <w:t>m；</w:t>
      </w:r>
      <w:r>
        <w:rPr>
          <w:rFonts w:hint="eastAsia" w:ascii="宋体" w:hAnsi="宋体"/>
          <w:szCs w:val="21"/>
          <w:highlight w:val="none"/>
          <w:lang w:val="en-US" w:eastAsia="zh-CN"/>
        </w:rPr>
        <w:t>另有1</w:t>
      </w:r>
      <w:r>
        <w:rPr>
          <w:rFonts w:hint="eastAsia" w:ascii="宋体" w:hAnsi="宋体"/>
          <w:szCs w:val="21"/>
          <w:highlight w:val="none"/>
        </w:rPr>
        <w:t>个候车亭配有3个</w:t>
      </w:r>
      <w:r>
        <w:rPr>
          <w:rFonts w:hint="eastAsia" w:ascii="宋体" w:hAnsi="宋体"/>
          <w:szCs w:val="21"/>
          <w:highlight w:val="none"/>
          <w:lang w:val="en-US" w:eastAsia="zh-CN"/>
        </w:rPr>
        <w:t>横版</w:t>
      </w:r>
      <w:r>
        <w:rPr>
          <w:rFonts w:hint="eastAsia" w:ascii="宋体" w:hAnsi="宋体"/>
          <w:szCs w:val="21"/>
          <w:highlight w:val="none"/>
        </w:rPr>
        <w:t>宣传窗</w:t>
      </w:r>
      <w:r>
        <w:rPr>
          <w:rFonts w:hint="eastAsia" w:ascii="宋体" w:hAnsi="宋体"/>
          <w:szCs w:val="21"/>
          <w:highlight w:val="none"/>
          <w:lang w:val="en-US" w:eastAsia="zh-CN"/>
        </w:rPr>
        <w:t>、一个竖版宣传框、两块候车亭站名牌（露天使用，要充分考虑雨雪、暴晒等情况）</w:t>
      </w:r>
      <w:r>
        <w:rPr>
          <w:rFonts w:hint="eastAsia" w:ascii="宋体" w:hAnsi="宋体"/>
          <w:szCs w:val="21"/>
          <w:highlight w:val="none"/>
        </w:rPr>
        <w:t>，尺寸</w:t>
      </w:r>
      <w:r>
        <w:rPr>
          <w:rFonts w:hint="eastAsia" w:ascii="宋体" w:hAnsi="宋体"/>
          <w:szCs w:val="21"/>
          <w:highlight w:val="none"/>
          <w:lang w:val="en-US" w:eastAsia="zh-CN"/>
        </w:rPr>
        <w:t>约</w:t>
      </w:r>
      <w:r>
        <w:rPr>
          <w:rFonts w:hint="eastAsia" w:ascii="宋体" w:hAnsi="宋体"/>
          <w:szCs w:val="21"/>
          <w:highlight w:val="none"/>
        </w:rPr>
        <w:t>为3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m</w:t>
      </w:r>
      <w:r>
        <w:rPr>
          <w:rFonts w:hint="eastAsia" w:ascii="宋体" w:hAnsi="宋体"/>
          <w:szCs w:val="21"/>
          <w:highlight w:val="none"/>
          <w:lang w:eastAsia="zh-CN"/>
        </w:rPr>
        <w:t>、</w:t>
      </w:r>
      <w:r>
        <w:rPr>
          <w:rFonts w:hint="eastAsia" w:ascii="宋体" w:hAnsi="宋体"/>
          <w:szCs w:val="21"/>
          <w:highlight w:val="none"/>
          <w:lang w:val="en-US" w:eastAsia="zh-CN"/>
        </w:rPr>
        <w:t>0.8m*2m和1.2m*0.4m</w:t>
      </w:r>
      <w:r>
        <w:rPr>
          <w:rFonts w:hint="eastAsia" w:ascii="宋体" w:hAnsi="宋体"/>
          <w:szCs w:val="21"/>
          <w:highlight w:val="none"/>
        </w:rPr>
        <w:t>。（注：候车亭宣传窗含正反两面，上述工程量需翻倍</w:t>
      </w:r>
      <w:r>
        <w:rPr>
          <w:rFonts w:hint="eastAsia" w:ascii="宋体" w:hAnsi="宋体"/>
          <w:szCs w:val="21"/>
          <w:highlight w:val="none"/>
          <w:lang w:eastAsia="zh-CN"/>
        </w:rPr>
        <w:t>，</w:t>
      </w:r>
      <w:r>
        <w:rPr>
          <w:rFonts w:hint="eastAsia" w:ascii="宋体" w:hAnsi="宋体"/>
          <w:szCs w:val="21"/>
          <w:highlight w:val="none"/>
          <w:lang w:val="en-US" w:eastAsia="zh-CN"/>
        </w:rPr>
        <w:t>且候车亭具体点位以甲方通知为准，宣传窗尺寸存在调整可能</w:t>
      </w:r>
      <w:r>
        <w:rPr>
          <w:rFonts w:hint="eastAsia" w:ascii="宋体" w:hAnsi="宋体"/>
          <w:szCs w:val="21"/>
          <w:highlight w:val="none"/>
        </w:rPr>
        <w:t>）</w:t>
      </w:r>
      <w:r>
        <w:rPr>
          <w:rFonts w:hint="eastAsia"/>
          <w:highlight w:val="none"/>
          <w:lang w:val="en-US" w:eastAsia="zh-CN"/>
        </w:rPr>
        <w:t xml:space="preserve"> 。</w:t>
      </w:r>
    </w:p>
    <w:p>
      <w:pPr>
        <w:snapToGrid w:val="0"/>
        <w:spacing w:line="360" w:lineRule="exact"/>
        <w:ind w:firstLine="420" w:firstLineChars="200"/>
        <w:rPr>
          <w:rFonts w:ascii="宋体" w:hAnsi="宋体"/>
          <w:szCs w:val="21"/>
        </w:rPr>
      </w:pPr>
      <w:r>
        <w:rPr>
          <w:rFonts w:hint="eastAsia" w:ascii="宋体" w:hAnsi="宋体"/>
          <w:szCs w:val="21"/>
        </w:rPr>
        <w:t>2.1.2布展要求时间：以</w:t>
      </w:r>
      <w:r>
        <w:rPr>
          <w:rFonts w:hint="eastAsia" w:ascii="宋体" w:hAnsi="宋体"/>
          <w:szCs w:val="21"/>
          <w:lang w:eastAsia="zh-CN"/>
        </w:rPr>
        <w:t>甲方</w:t>
      </w:r>
      <w:r>
        <w:rPr>
          <w:rFonts w:hint="eastAsia" w:ascii="宋体" w:hAnsi="宋体"/>
          <w:szCs w:val="21"/>
        </w:rPr>
        <w:t>指令为准。（具体撤除时间以</w:t>
      </w:r>
      <w:r>
        <w:rPr>
          <w:rFonts w:hint="eastAsia" w:ascii="宋体" w:hAnsi="宋体"/>
          <w:szCs w:val="21"/>
          <w:lang w:eastAsia="zh-CN"/>
        </w:rPr>
        <w:t>甲方</w:t>
      </w:r>
      <w:r>
        <w:rPr>
          <w:rFonts w:hint="eastAsia" w:ascii="宋体" w:hAnsi="宋体"/>
          <w:szCs w:val="21"/>
        </w:rPr>
        <w:t>通知为准，</w:t>
      </w:r>
      <w:r>
        <w:rPr>
          <w:rFonts w:hint="eastAsia" w:ascii="宋体" w:hAnsi="宋体"/>
          <w:szCs w:val="21"/>
          <w:lang w:eastAsia="zh-CN"/>
        </w:rPr>
        <w:t>乙方</w:t>
      </w:r>
      <w:r>
        <w:rPr>
          <w:rFonts w:hint="eastAsia" w:ascii="宋体" w:hAnsi="宋体"/>
          <w:szCs w:val="21"/>
        </w:rPr>
        <w:t>需无条件服从）。</w:t>
      </w:r>
    </w:p>
    <w:p>
      <w:pPr>
        <w:adjustRightInd/>
        <w:snapToGrid w:val="0"/>
        <w:spacing w:line="360" w:lineRule="exact"/>
        <w:ind w:firstLine="420" w:firstLineChars="200"/>
        <w:rPr>
          <w:rFonts w:hint="eastAsia" w:ascii="宋体" w:hAnsi="宋体"/>
          <w:szCs w:val="21"/>
        </w:rPr>
      </w:pPr>
      <w:r>
        <w:rPr>
          <w:rFonts w:hint="eastAsia" w:ascii="宋体" w:hAnsi="宋体"/>
          <w:szCs w:val="21"/>
        </w:rPr>
        <w:t>2.1.3其他</w:t>
      </w: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ascii="宋体" w:hAnsi="宋体" w:cs="宋体"/>
          <w:sz w:val="22"/>
        </w:rPr>
      </w:pPr>
      <w:r>
        <w:rPr>
          <w:rFonts w:hint="eastAsia" w:ascii="宋体" w:hAnsi="宋体"/>
          <w:szCs w:val="21"/>
        </w:rPr>
        <w:t>要求：施工工艺需按长期构筑物配置，整体要求质感优秀，手碰轻抚无刮刺感。另外考虑全年恶劣天气影响，如在摆放期间出现高温、台风、降雪冰冻等恶劣天气情况，为保障正常的应急作业，</w:t>
      </w:r>
      <w:r>
        <w:rPr>
          <w:rFonts w:hint="eastAsia" w:ascii="宋体" w:hAnsi="宋体"/>
          <w:szCs w:val="21"/>
          <w:lang w:eastAsia="zh-CN"/>
        </w:rPr>
        <w:t>乙方</w:t>
      </w:r>
      <w:r>
        <w:rPr>
          <w:rFonts w:hint="eastAsia" w:ascii="宋体" w:hAnsi="宋体"/>
          <w:szCs w:val="21"/>
        </w:rPr>
        <w:t>需无偿做好撤除及再摆放工作，费用不予调整。</w:t>
      </w: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widowControl/>
        <w:adjustRightInd w:val="0"/>
        <w:snapToGrid w:val="0"/>
        <w:spacing w:line="360" w:lineRule="auto"/>
        <w:ind w:firstLine="420" w:firstLineChars="200"/>
        <w:sectPr>
          <w:pgSz w:w="12240" w:h="15840"/>
          <w:pgMar w:top="1500" w:right="1680" w:bottom="1120" w:left="1700" w:header="0" w:footer="921" w:gutter="0"/>
          <w:pgNumType w:fmt="decimal"/>
          <w:cols w:space="720" w:num="1"/>
        </w:sectPr>
      </w:pPr>
    </w:p>
    <w:p>
      <w:pPr>
        <w:pStyle w:val="3"/>
        <w:spacing w:line="564" w:lineRule="exact"/>
        <w:ind w:right="57"/>
        <w:jc w:val="center"/>
        <w:rPr>
          <w:rFonts w:ascii="黑体" w:hAnsi="黑体" w:eastAsia="黑体"/>
          <w:b w:val="0"/>
          <w:bCs w:val="0"/>
        </w:rPr>
      </w:pPr>
      <w:bookmarkStart w:id="30" w:name="_Toc65675117"/>
      <w:r>
        <w:rPr>
          <w:rFonts w:hint="eastAsia" w:ascii="黑体" w:hAnsi="黑体" w:eastAsia="黑体"/>
          <w:b w:val="0"/>
          <w:bCs w:val="0"/>
        </w:rPr>
        <w:t>第六章  投标文件格式</w:t>
      </w:r>
      <w:bookmarkEnd w:id="30"/>
    </w:p>
    <w:p>
      <w:pPr>
        <w:tabs>
          <w:tab w:val="left" w:pos="2980"/>
        </w:tabs>
        <w:autoSpaceDE w:val="0"/>
        <w:autoSpaceDN w:val="0"/>
        <w:adjustRightInd w:val="0"/>
        <w:spacing w:line="360" w:lineRule="auto"/>
        <w:ind w:right="-20"/>
        <w:jc w:val="center"/>
        <w:rPr>
          <w:rFonts w:ascii="微软雅黑" w:hAnsi="Times New Roman" w:cs="微软雅黑"/>
          <w:kern w:val="0"/>
          <w:sz w:val="24"/>
          <w:szCs w:val="28"/>
        </w:rPr>
      </w:pP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9"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三、授权委托书（适用于有委托代理人的情况）。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 xml:space="preserve">其中，增值税税率为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w:t>
      </w:r>
      <w:r>
        <w:rPr>
          <w:rFonts w:hint="eastAsia" w:ascii="宋体" w:hAnsi="宋体" w:cs="宋体"/>
          <w:kern w:val="0"/>
          <w:sz w:val="22"/>
          <w:lang w:eastAsia="zh-CN"/>
        </w:rPr>
        <w:t>“</w:t>
      </w:r>
      <w:r>
        <w:rPr>
          <w:rFonts w:hint="eastAsia" w:ascii="宋体" w:hAnsi="宋体" w:cs="宋体"/>
          <w:kern w:val="0"/>
          <w:sz w:val="22"/>
        </w:rPr>
        <w:t>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w:t>
      </w:r>
      <w:r>
        <w:rPr>
          <w:rFonts w:hint="eastAsia" w:ascii="宋体" w:hAnsi="宋体" w:cs="宋体"/>
          <w:kern w:val="0"/>
          <w:sz w:val="22"/>
          <w:lang w:eastAsia="zh-CN"/>
        </w:rPr>
        <w:t>”</w:t>
      </w:r>
      <w:r>
        <w:rPr>
          <w:rFonts w:hint="eastAsia" w:ascii="宋体" w:hAnsi="宋体" w:cs="宋体"/>
          <w:kern w:val="0"/>
          <w:sz w:val="22"/>
        </w:rPr>
        <w:t>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1502" w:firstLine="2681" w:firstLineChars="1219"/>
        <w:jc w:val="right"/>
        <w:rPr>
          <w:rFonts w:ascii="微软雅黑" w:hAnsi="Times New Roman" w:cs="微软雅黑"/>
          <w:kern w:val="0"/>
          <w:sz w:val="22"/>
        </w:r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7483"/>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5340"/>
          <w:tab w:val="left" w:pos="6180"/>
          <w:tab w:val="left" w:pos="7020"/>
        </w:tabs>
        <w:autoSpaceDE w:val="0"/>
        <w:autoSpaceDN w:val="0"/>
        <w:adjustRightInd w:val="0"/>
        <w:spacing w:line="360" w:lineRule="auto"/>
        <w:ind w:left="4721" w:right="-20" w:firstLine="44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r>
        <w:rPr>
          <w:rFonts w:hint="eastAsia" w:ascii="微软雅黑" w:hAnsi="Times New Roman" w:cs="微软雅黑"/>
          <w:kern w:val="0"/>
          <w:sz w:val="22"/>
        </w:rPr>
        <w:t>日</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tabs>
          <w:tab w:val="left" w:pos="5340"/>
          <w:tab w:val="left" w:pos="6180"/>
          <w:tab w:val="left" w:pos="7020"/>
        </w:tabs>
        <w:autoSpaceDE w:val="0"/>
        <w:autoSpaceDN w:val="0"/>
        <w:adjustRightInd w:val="0"/>
        <w:spacing w:line="360" w:lineRule="auto"/>
        <w:ind w:left="4721" w:right="-2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0"/>
        </w:numPr>
        <w:snapToGrid w:val="0"/>
        <w:spacing w:before="0" w:beforeLines="0" w:afterLines="0" w:line="360" w:lineRule="exact"/>
        <w:ind w:left="0" w:firstLine="442" w:firstLineChars="200"/>
        <w:rPr>
          <w:rFonts w:hAnsi="宋体" w:cs="宋体"/>
          <w:b/>
          <w:sz w:val="22"/>
          <w:szCs w:val="22"/>
        </w:rPr>
      </w:pPr>
      <w:r>
        <w:rPr>
          <w:rFonts w:hint="eastAsia" w:hAnsi="宋体" w:cs="宋体"/>
          <w:b/>
          <w:sz w:val="22"/>
          <w:szCs w:val="22"/>
          <w:lang w:val="en-US" w:eastAsia="zh-CN"/>
        </w:rPr>
        <w:t>1.</w:t>
      </w:r>
      <w:r>
        <w:rPr>
          <w:rFonts w:hint="eastAsia" w:hAnsi="宋体" w:cs="宋体"/>
          <w:b/>
          <w:sz w:val="22"/>
          <w:szCs w:val="22"/>
        </w:rPr>
        <w:t>总则</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1.1</w:t>
      </w: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1.2</w:t>
      </w:r>
      <w:r>
        <w:rPr>
          <w:rFonts w:hint="eastAsia" w:hAnsi="宋体" w:cs="宋体"/>
          <w:sz w:val="22"/>
          <w:szCs w:val="22"/>
        </w:rPr>
        <w:t>报价应包含本项目所有税项。如买方根据法规和国家有关规定获减免税或退税，利益完全归买方。</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1.3</w:t>
      </w: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1.4</w:t>
      </w:r>
      <w:r>
        <w:rPr>
          <w:rFonts w:hint="eastAsia" w:hAnsi="宋体" w:cs="宋体"/>
          <w:sz w:val="22"/>
          <w:szCs w:val="22"/>
        </w:rPr>
        <w:t>本投标报价表中所有金额和单价以人民币结算。</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1.5</w:t>
      </w:r>
      <w:r>
        <w:rPr>
          <w:rFonts w:hint="eastAsia" w:hAnsi="宋体" w:cs="宋体"/>
          <w:sz w:val="22"/>
          <w:szCs w:val="22"/>
        </w:rPr>
        <w:t>本投标报价表中的金额应包括在项目整个实施过程中，根据合同所需要的所有成本和费用。</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1.6</w:t>
      </w:r>
      <w:r>
        <w:rPr>
          <w:rFonts w:hint="eastAsia" w:hAnsi="宋体" w:cs="宋体"/>
          <w:sz w:val="22"/>
          <w:szCs w:val="22"/>
        </w:rPr>
        <w:t>本总则上列各条中提及的</w:t>
      </w:r>
      <w:r>
        <w:rPr>
          <w:rFonts w:hint="eastAsia" w:hAnsi="宋体" w:cs="宋体"/>
          <w:sz w:val="22"/>
          <w:szCs w:val="22"/>
          <w:lang w:eastAsia="zh-CN"/>
        </w:rPr>
        <w:t>“</w:t>
      </w:r>
      <w:r>
        <w:rPr>
          <w:rFonts w:hint="eastAsia" w:hAnsi="宋体" w:cs="宋体"/>
          <w:sz w:val="22"/>
          <w:szCs w:val="22"/>
        </w:rPr>
        <w:t>投标人</w:t>
      </w:r>
      <w:r>
        <w:rPr>
          <w:rFonts w:hint="eastAsia" w:hAnsi="宋体" w:cs="宋体"/>
          <w:sz w:val="22"/>
          <w:szCs w:val="22"/>
          <w:lang w:eastAsia="zh-CN"/>
        </w:rPr>
        <w:t>”</w:t>
      </w:r>
      <w:r>
        <w:rPr>
          <w:rFonts w:hint="eastAsia" w:hAnsi="宋体" w:cs="宋体"/>
          <w:sz w:val="22"/>
          <w:szCs w:val="22"/>
        </w:rPr>
        <w:t>在合同执行过程中应作为</w:t>
      </w:r>
      <w:r>
        <w:rPr>
          <w:rFonts w:hint="eastAsia" w:hAnsi="宋体" w:cs="宋体"/>
          <w:sz w:val="22"/>
          <w:szCs w:val="22"/>
          <w:lang w:eastAsia="zh-CN"/>
        </w:rPr>
        <w:t>“</w:t>
      </w:r>
      <w:r>
        <w:rPr>
          <w:rFonts w:hint="eastAsia" w:hAnsi="宋体" w:cs="宋体"/>
          <w:sz w:val="22"/>
          <w:szCs w:val="22"/>
        </w:rPr>
        <w:t>卖方</w:t>
      </w:r>
      <w:r>
        <w:rPr>
          <w:rFonts w:hint="eastAsia" w:hAnsi="宋体" w:cs="宋体"/>
          <w:sz w:val="22"/>
          <w:szCs w:val="22"/>
          <w:lang w:eastAsia="zh-CN"/>
        </w:rPr>
        <w:t>”</w:t>
      </w:r>
      <w:r>
        <w:rPr>
          <w:rFonts w:hint="eastAsia" w:hAnsi="宋体" w:cs="宋体"/>
          <w:sz w:val="22"/>
          <w:szCs w:val="22"/>
        </w:rPr>
        <w:t>。</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31" w:name="_Toc137373399"/>
      <w:bookmarkStart w:id="32" w:name="_Toc133214310"/>
      <w:bookmarkStart w:id="33" w:name="_Toc133214103"/>
      <w:bookmarkStart w:id="34" w:name="_Toc133470544"/>
    </w:p>
    <w:p>
      <w:pPr>
        <w:jc w:val="right"/>
        <w:rPr>
          <w:rFonts w:cs="Calibri"/>
          <w:bCs/>
          <w:sz w:val="24"/>
        </w:rPr>
      </w:pPr>
      <w:r>
        <w:rPr>
          <w:rFonts w:hint="eastAsia" w:cs="Calibri"/>
          <w:bCs/>
          <w:sz w:val="24"/>
        </w:rPr>
        <w:t>单位：元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hint="eastAsia" w:cs="Calibri"/>
                <w:szCs w:val="21"/>
                <w:lang w:val="en-US" w:eastAsia="zh-CN"/>
              </w:rPr>
            </w:pPr>
            <w:r>
              <w:rPr>
                <w:rFonts w:hint="eastAsia" w:cs="Calibri"/>
                <w:szCs w:val="21"/>
                <w:lang w:val="en-US" w:eastAsia="zh-CN"/>
              </w:rPr>
              <w:t>货站文化墙公益海报</w:t>
            </w:r>
          </w:p>
          <w:p>
            <w:pPr>
              <w:jc w:val="center"/>
              <w:rPr>
                <w:rFonts w:cs="Calibri"/>
                <w:szCs w:val="21"/>
              </w:rPr>
            </w:pPr>
            <w:r>
              <w:rPr>
                <w:rFonts w:hint="eastAsia" w:cs="Calibri"/>
                <w:szCs w:val="21"/>
                <w:lang w:val="en-US" w:eastAsia="zh-CN"/>
              </w:rPr>
              <w:t>（三期三个主题）</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hint="eastAsia" w:cs="Calibri"/>
                <w:color w:val="000000"/>
                <w:szCs w:val="21"/>
                <w:lang w:val="en-US" w:eastAsia="zh-CN"/>
              </w:rPr>
            </w:pPr>
            <w:r>
              <w:rPr>
                <w:rFonts w:hint="eastAsia" w:cs="Calibri"/>
                <w:color w:val="000000"/>
                <w:szCs w:val="21"/>
                <w:lang w:val="en-US" w:eastAsia="zh-CN"/>
              </w:rPr>
              <w:t>候车亭公益海报</w:t>
            </w:r>
          </w:p>
          <w:p>
            <w:pPr>
              <w:jc w:val="center"/>
              <w:rPr>
                <w:rFonts w:hint="eastAsia" w:cs="Calibri"/>
                <w:color w:val="000000"/>
                <w:szCs w:val="21"/>
                <w:lang w:val="en-US" w:eastAsia="zh-CN"/>
              </w:rPr>
            </w:pPr>
            <w:r>
              <w:rPr>
                <w:rFonts w:hint="eastAsia" w:cs="Calibri"/>
                <w:szCs w:val="21"/>
                <w:lang w:val="en-US" w:eastAsia="zh-CN"/>
              </w:rPr>
              <w:t>（三期九个主题）</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szCs w:val="21"/>
                <w:lang w:val="en-US" w:eastAsia="zh-CN"/>
              </w:rPr>
            </w:pPr>
            <w:r>
              <w:rPr>
                <w:rFonts w:hint="eastAsia" w:cs="Calibri"/>
                <w:bCs/>
                <w:szCs w:val="21"/>
                <w:lang w:val="en-US" w:eastAsia="zh-CN"/>
              </w:rPr>
              <w:t>3</w:t>
            </w:r>
          </w:p>
        </w:tc>
        <w:tc>
          <w:tcPr>
            <w:tcW w:w="3155" w:type="dxa"/>
            <w:vAlign w:val="center"/>
          </w:tcPr>
          <w:p>
            <w:pPr>
              <w:jc w:val="center"/>
              <w:rPr>
                <w:rFonts w:hint="eastAsia" w:cs="Calibri"/>
                <w:szCs w:val="21"/>
                <w:lang w:val="en-US" w:eastAsia="zh-CN"/>
              </w:rPr>
            </w:pPr>
            <w:r>
              <w:rPr>
                <w:rFonts w:hint="eastAsia" w:cs="Calibri"/>
                <w:szCs w:val="21"/>
                <w:lang w:val="en-US" w:eastAsia="zh-CN"/>
              </w:rPr>
              <w:t>候车亭站名牌</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w:t>
      </w:r>
      <w:r>
        <w:rPr>
          <w:rFonts w:hint="eastAsia" w:cs="Calibri"/>
          <w:color w:val="000000"/>
          <w:szCs w:val="21"/>
        </w:rPr>
        <w:t xml:space="preserve">      </w:t>
      </w:r>
      <w:r>
        <w:rPr>
          <w:rFonts w:cs="Calibri"/>
          <w:color w:val="000000"/>
          <w:szCs w:val="21"/>
        </w:rPr>
        <w:t>年</w:t>
      </w:r>
      <w:r>
        <w:rPr>
          <w:rFonts w:hint="eastAsia" w:cs="Calibri"/>
          <w:color w:val="000000"/>
          <w:szCs w:val="21"/>
        </w:rPr>
        <w:t xml:space="preserve">      </w:t>
      </w:r>
      <w:r>
        <w:rPr>
          <w:rFonts w:cs="Calibri"/>
          <w:color w:val="000000"/>
          <w:szCs w:val="21"/>
        </w:rPr>
        <w:t>月</w:t>
      </w:r>
      <w:r>
        <w:rPr>
          <w:rFonts w:hint="eastAsia" w:cs="Calibri"/>
          <w:color w:val="000000"/>
          <w:szCs w:val="21"/>
        </w:rPr>
        <w:t xml:space="preserve">       </w:t>
      </w:r>
      <w:r>
        <w:rPr>
          <w:rFonts w:cs="Calibri"/>
          <w:color w:val="000000"/>
          <w:szCs w:val="21"/>
        </w:rPr>
        <w:t>日</w:t>
      </w:r>
    </w:p>
    <w:p>
      <w:pPr>
        <w:adjustRightInd w:val="0"/>
        <w:snapToGrid w:val="0"/>
        <w:jc w:val="left"/>
        <w:rPr>
          <w:rFonts w:cs="Calibri"/>
          <w:b/>
          <w:szCs w:val="21"/>
        </w:rPr>
      </w:pPr>
    </w:p>
    <w:bookmarkEnd w:id="31"/>
    <w:bookmarkEnd w:id="32"/>
    <w:bookmarkEnd w:id="33"/>
    <w:bookmarkEnd w:id="34"/>
    <w:p>
      <w:pPr>
        <w:spacing w:line="440" w:lineRule="exact"/>
        <w:rPr>
          <w:rFonts w:hint="eastAsia" w:ascii="宋体" w:hAnsi="宋体" w:cs="宋体"/>
          <w:b/>
          <w:sz w:val="32"/>
          <w:szCs w:val="32"/>
        </w:rPr>
      </w:pPr>
      <w:r>
        <w:rPr>
          <w:rFonts w:hint="eastAsia" w:ascii="宋体" w:hAnsi="宋体" w:cs="宋体"/>
          <w:b/>
          <w:sz w:val="32"/>
          <w:szCs w:val="32"/>
        </w:rPr>
        <w:br w:type="page"/>
      </w:r>
    </w:p>
    <w:p>
      <w:pPr>
        <w:spacing w:line="440" w:lineRule="exact"/>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w:t>
      </w:r>
      <w:r>
        <w:rPr>
          <w:rFonts w:hint="eastAsia" w:ascii="宋体" w:hAnsi="宋体" w:cs="微软雅黑"/>
          <w:kern w:val="0"/>
          <w:position w:val="-1"/>
          <w:sz w:val="22"/>
          <w:lang w:eastAsia="zh-CN"/>
        </w:rPr>
        <w:t>“</w:t>
      </w:r>
      <w:r>
        <w:rPr>
          <w:rFonts w:hint="eastAsia" w:ascii="宋体" w:hAnsi="宋体" w:cs="微软雅黑"/>
          <w:kern w:val="0"/>
          <w:position w:val="-1"/>
          <w:sz w:val="22"/>
        </w:rPr>
        <w:t>国家企业信用信息公示系统</w:t>
      </w:r>
      <w:r>
        <w:rPr>
          <w:rFonts w:hint="eastAsia" w:ascii="宋体" w:hAnsi="宋体" w:cs="微软雅黑"/>
          <w:kern w:val="0"/>
          <w:position w:val="-1"/>
          <w:sz w:val="22"/>
          <w:lang w:eastAsia="zh-CN"/>
        </w:rPr>
        <w:t>”</w:t>
      </w:r>
      <w:r>
        <w:rPr>
          <w:rFonts w:hint="eastAsia" w:ascii="宋体" w:hAnsi="宋体" w:cs="微软雅黑"/>
          <w:kern w:val="0"/>
          <w:position w:val="-1"/>
          <w:sz w:val="22"/>
        </w:rPr>
        <w:t>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（六）可提供增值税专用发票证明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并可提供增值税专用发票。</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若在中标候选人公示期间发现中标候选人不能提供增值税专用发票，招标人将依法取消其中标候选人资格。</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微软雅黑"/>
          <w:kern w:val="0"/>
          <w:sz w:val="22"/>
        </w:rPr>
      </w:pPr>
      <w:r>
        <w:rPr>
          <w:rFonts w:ascii="微软雅黑" w:hAnsi="Times New Roman" w:cs="微软雅黑"/>
          <w:kern w:val="0"/>
          <w:sz w:val="24"/>
          <w:szCs w:val="28"/>
        </w:rPr>
        <w:br w:type="page"/>
      </w: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（八）其他投标人认为应提供的材料</w:t>
      </w:r>
    </w:p>
    <w:p>
      <w:pPr>
        <w:autoSpaceDE w:val="0"/>
        <w:autoSpaceDN w:val="0"/>
        <w:adjustRightInd w:val="0"/>
        <w:spacing w:line="360" w:lineRule="auto"/>
        <w:ind w:left="100" w:right="-20" w:firstLine="440" w:firstLineChars="200"/>
        <w:jc w:val="left"/>
        <w:rPr>
          <w:rFonts w:hint="eastAsia" w:ascii="宋体" w:hAnsi="宋体" w:cs="微软雅黑"/>
          <w:kern w:val="0"/>
          <w:sz w:val="22"/>
        </w:rPr>
        <w:sectPr>
          <w:pgSz w:w="11907" w:h="16840"/>
          <w:pgMar w:top="1191" w:right="1191" w:bottom="1191" w:left="1191" w:header="567" w:footer="720" w:gutter="227"/>
          <w:pgNumType w:fmt="decimal"/>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0"/>
        </w:numPr>
        <w:spacing w:line="360" w:lineRule="auto"/>
        <w:rPr>
          <w:rFonts w:ascii="宋体" w:hAnsi="宋体" w:cs="宋体"/>
          <w:sz w:val="22"/>
        </w:rPr>
      </w:pPr>
      <w:r>
        <w:rPr>
          <w:rFonts w:hint="eastAsia" w:ascii="宋体" w:hAnsi="宋体" w:cs="宋体"/>
          <w:sz w:val="22"/>
        </w:rPr>
        <w:t>服务说明；</w:t>
      </w:r>
    </w:p>
    <w:p>
      <w:pPr>
        <w:numPr>
          <w:ilvl w:val="0"/>
          <w:numId w:val="30"/>
        </w:numPr>
        <w:spacing w:line="360" w:lineRule="auto"/>
        <w:rPr>
          <w:rFonts w:ascii="宋体" w:hAnsi="宋体" w:cs="宋体"/>
          <w:sz w:val="22"/>
        </w:rPr>
      </w:pPr>
      <w:r>
        <w:rPr>
          <w:rFonts w:hint="eastAsia" w:ascii="宋体" w:hAnsi="宋体" w:cs="宋体"/>
          <w:sz w:val="22"/>
        </w:rPr>
        <w:t>主要技术指标的详细描述；</w:t>
      </w:r>
    </w:p>
    <w:p>
      <w:pPr>
        <w:numPr>
          <w:ilvl w:val="0"/>
          <w:numId w:val="30"/>
        </w:numPr>
        <w:spacing w:line="360" w:lineRule="auto"/>
        <w:rPr>
          <w:rFonts w:ascii="宋体" w:hAnsi="宋体" w:cs="宋体"/>
          <w:sz w:val="22"/>
        </w:rPr>
      </w:pPr>
      <w:r>
        <w:rPr>
          <w:rFonts w:hint="eastAsia" w:ascii="宋体" w:hAnsi="宋体" w:cs="宋体"/>
          <w:sz w:val="22"/>
        </w:rPr>
        <w:t>相关检测、检验、测试报告；</w:t>
      </w:r>
    </w:p>
    <w:p>
      <w:pPr>
        <w:numPr>
          <w:ilvl w:val="0"/>
          <w:numId w:val="30"/>
        </w:numPr>
        <w:spacing w:line="360" w:lineRule="auto"/>
        <w:rPr>
          <w:rFonts w:ascii="宋体" w:hAnsi="宋体" w:cs="宋体"/>
          <w:sz w:val="22"/>
        </w:rPr>
      </w:pPr>
      <w:r>
        <w:rPr>
          <w:rFonts w:hint="eastAsia" w:ascii="宋体" w:hAnsi="宋体" w:cs="宋体"/>
          <w:sz w:val="22"/>
        </w:rPr>
        <w:t>主要服务流程；</w:t>
      </w:r>
    </w:p>
    <w:p>
      <w:pPr>
        <w:numPr>
          <w:ilvl w:val="0"/>
          <w:numId w:val="30"/>
        </w:numPr>
        <w:spacing w:line="360" w:lineRule="auto"/>
        <w:rPr>
          <w:rFonts w:ascii="宋体" w:hAnsi="宋体" w:cs="宋体"/>
          <w:sz w:val="22"/>
        </w:rPr>
      </w:pPr>
      <w:r>
        <w:rPr>
          <w:rFonts w:hint="eastAsia" w:ascii="宋体" w:hAnsi="宋体" w:cs="宋体"/>
          <w:sz w:val="22"/>
        </w:rPr>
        <w:t>项目实施进度控制计划；</w:t>
      </w:r>
    </w:p>
    <w:p>
      <w:pPr>
        <w:numPr>
          <w:ilvl w:val="0"/>
          <w:numId w:val="30"/>
        </w:numPr>
        <w:spacing w:line="360" w:lineRule="auto"/>
        <w:rPr>
          <w:rFonts w:ascii="宋体" w:hAnsi="宋体" w:cs="宋体"/>
          <w:sz w:val="22"/>
        </w:rPr>
      </w:pPr>
      <w:r>
        <w:rPr>
          <w:rFonts w:hint="eastAsia" w:ascii="宋体" w:hAnsi="宋体" w:cs="宋体"/>
          <w:sz w:val="22"/>
        </w:rPr>
        <w:t>相关服务实施方案；</w:t>
      </w:r>
    </w:p>
    <w:p>
      <w:pPr>
        <w:numPr>
          <w:ilvl w:val="0"/>
          <w:numId w:val="30"/>
        </w:numPr>
        <w:spacing w:line="360" w:lineRule="auto"/>
        <w:rPr>
          <w:rFonts w:ascii="宋体" w:hAnsi="宋体" w:cs="宋体"/>
          <w:sz w:val="22"/>
        </w:rPr>
      </w:pPr>
      <w:r>
        <w:rPr>
          <w:rFonts w:hint="eastAsia" w:ascii="宋体" w:hAnsi="宋体" w:cs="宋体"/>
          <w:sz w:val="22"/>
        </w:rPr>
        <w:t>技术支持及售后服务方案；</w:t>
      </w:r>
    </w:p>
    <w:p>
      <w:pPr>
        <w:numPr>
          <w:ilvl w:val="0"/>
          <w:numId w:val="3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both"/>
        <w:rPr>
          <w:rFonts w:ascii="宋体" w:hAnsi="宋体" w:cs="宋体"/>
          <w:sz w:val="24"/>
          <w:szCs w:val="21"/>
        </w:rPr>
      </w:pPr>
      <w:r>
        <w:rPr>
          <w:rFonts w:ascii="宋体" w:hAnsi="宋体" w:cs="宋体"/>
          <w:sz w:val="24"/>
          <w:szCs w:val="21"/>
        </w:rPr>
        <w:br w:type="page"/>
      </w:r>
    </w:p>
    <w:p>
      <w:pPr>
        <w:pStyle w:val="539"/>
        <w:jc w:val="center"/>
        <w:rPr>
          <w:rFonts w:ascii="宋体" w:hAnsi="宋体" w:cs="宋体"/>
          <w:sz w:val="24"/>
          <w:szCs w:val="21"/>
        </w:rPr>
      </w:pPr>
    </w:p>
    <w:p>
      <w:pPr>
        <w:pStyle w:val="539"/>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decimal"/>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szCs w:val="32"/>
        </w:rPr>
        <w:t>九、投标单位优势及其他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sz w:val="20"/>
                              <w:szCs w:val="20"/>
                              <w:lang w:eastAsia="zh-CN"/>
                            </w:rPr>
                          </w:pPr>
                          <w:r>
                            <w:rPr>
                              <w:rFonts w:hint="default" w:ascii="Times New Roman" w:hAnsi="Times New Roman"/>
                              <w:sz w:val="20"/>
                              <w:szCs w:val="20"/>
                              <w:lang w:eastAsia="zh-CN"/>
                            </w:rPr>
                            <w:fldChar w:fldCharType="begin"/>
                          </w:r>
                          <w:r>
                            <w:rPr>
                              <w:rFonts w:hint="default" w:ascii="Times New Roman" w:hAnsi="Times New Roman"/>
                              <w:sz w:val="20"/>
                              <w:szCs w:val="20"/>
                              <w:lang w:eastAsia="zh-CN"/>
                            </w:rPr>
                            <w:instrText xml:space="preserve"> PAGE  \* MERGEFORMAT </w:instrText>
                          </w:r>
                          <w:r>
                            <w:rPr>
                              <w:rFonts w:hint="default" w:ascii="Times New Roman" w:hAnsi="Times New Roman"/>
                              <w:sz w:val="20"/>
                              <w:szCs w:val="20"/>
                              <w:lang w:eastAsia="zh-CN"/>
                            </w:rPr>
                            <w:fldChar w:fldCharType="separate"/>
                          </w:r>
                          <w:r>
                            <w:rPr>
                              <w:rFonts w:ascii="Times New Roman" w:hAnsi="Times New Roman"/>
                              <w:sz w:val="20"/>
                              <w:szCs w:val="20"/>
                            </w:rPr>
                            <w:t>1</w:t>
                          </w:r>
                          <w:r>
                            <w:rPr>
                              <w:rFonts w:hint="default" w:ascii="Times New Roman" w:hAnsi="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eastAsia="宋体"/>
                        <w:sz w:val="20"/>
                        <w:szCs w:val="20"/>
                        <w:lang w:eastAsia="zh-CN"/>
                      </w:rPr>
                    </w:pPr>
                    <w:r>
                      <w:rPr>
                        <w:rFonts w:hint="default" w:ascii="Times New Roman" w:hAnsi="Times New Roman"/>
                        <w:sz w:val="20"/>
                        <w:szCs w:val="20"/>
                        <w:lang w:eastAsia="zh-CN"/>
                      </w:rPr>
                      <w:fldChar w:fldCharType="begin"/>
                    </w:r>
                    <w:r>
                      <w:rPr>
                        <w:rFonts w:hint="default" w:ascii="Times New Roman" w:hAnsi="Times New Roman"/>
                        <w:sz w:val="20"/>
                        <w:szCs w:val="20"/>
                        <w:lang w:eastAsia="zh-CN"/>
                      </w:rPr>
                      <w:instrText xml:space="preserve"> PAGE  \* MERGEFORMAT </w:instrText>
                    </w:r>
                    <w:r>
                      <w:rPr>
                        <w:rFonts w:hint="default" w:ascii="Times New Roman" w:hAnsi="Times New Roman"/>
                        <w:sz w:val="20"/>
                        <w:szCs w:val="20"/>
                        <w:lang w:eastAsia="zh-CN"/>
                      </w:rPr>
                      <w:fldChar w:fldCharType="separate"/>
                    </w:r>
                    <w:r>
                      <w:rPr>
                        <w:rFonts w:ascii="Times New Roman" w:hAnsi="Times New Roman"/>
                        <w:sz w:val="20"/>
                        <w:szCs w:val="20"/>
                      </w:rPr>
                      <w:t>1</w:t>
                    </w:r>
                    <w:r>
                      <w:rPr>
                        <w:rFonts w:hint="default" w:ascii="Times New Roman" w:hAnsi="Times New Roman"/>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r>
      <w:rPr>
        <w:sz w:val="18"/>
      </w:rPr>
      <mc:AlternateContent>
        <mc:Choice Requires="wps">
          <w:drawing>
            <wp:anchor distT="0" distB="0" distL="114300" distR="114300" simplePos="0" relativeHeight="251661312" behindDoc="0" locked="0" layoutInCell="1" allowOverlap="1">
              <wp:simplePos x="0" y="0"/>
              <wp:positionH relativeFrom="page">
                <wp:posOffset>3743325</wp:posOffset>
              </wp:positionH>
              <wp:positionV relativeFrom="page">
                <wp:posOffset>9732010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4.75pt;margin-top:766.3pt;height:144pt;width:144pt;mso-position-horizontal-relative:page;mso-position-vertical-relative:page;mso-wrap-style:none;z-index:251661312;mso-width-relative:page;mso-height-relative:page;" filled="f" stroked="f" coordsize="21600,21600" o:gfxdata="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TbWQ2QAAAA0BAAAPAAAAAAAAAAEAIAAAACIAAABkcnMvZG93bnJldi54&#10;bWxQSwECFAAUAAAACACHTuJALlZmfjICAABjBAAADgAAAAAAAAABACAAAAAoAQAAZHJzL2Uyb0Rv&#10;Yy54bWxQSwUGAAAAAAYABgBZAQAAzAUAAAAA&#10;">
              <v:fill on="f" focussize="0,0"/>
              <v:stroke on="f" weight="0.5pt"/>
              <v:imagedata o:title=""/>
              <o:lock v:ext="edit" aspectratio="f"/>
              <v:textbox inset="0mm,0mm,0mm,0mm" style="mso-fit-shape-to-text:t;">
                <w:txbxContent>
                  <w:p>
                    <w:pPr>
                      <w:pStyle w:val="48"/>
                      <w:ind w:firstLine="180"/>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7"/>
  </w:num>
  <w:num w:numId="4">
    <w:abstractNumId w:val="28"/>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5"/>
  </w:num>
  <w:num w:numId="11">
    <w:abstractNumId w:val="26"/>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4"/>
  </w:num>
  <w:num w:numId="24">
    <w:abstractNumId w:val="20"/>
  </w:num>
  <w:num w:numId="25">
    <w:abstractNumId w:val="29"/>
  </w:num>
  <w:num w:numId="26">
    <w:abstractNumId w:val="15"/>
  </w:num>
  <w:num w:numId="27">
    <w:abstractNumId w:val="16"/>
  </w:num>
  <w:num w:numId="28">
    <w:abstractNumId w:val="23"/>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yYjg5NDc5ZTcxMWZlZGY4ZGVhNTFhZTdhMzc2MjcifQ=="/>
  </w:docVars>
  <w:rsids>
    <w:rsidRoot w:val="00D53F49"/>
    <w:rsid w:val="00002F93"/>
    <w:rsid w:val="00004D0C"/>
    <w:rsid w:val="00005285"/>
    <w:rsid w:val="0000534C"/>
    <w:rsid w:val="00006684"/>
    <w:rsid w:val="00006981"/>
    <w:rsid w:val="00011203"/>
    <w:rsid w:val="00011F45"/>
    <w:rsid w:val="00013354"/>
    <w:rsid w:val="000144E1"/>
    <w:rsid w:val="000174AC"/>
    <w:rsid w:val="00020FBE"/>
    <w:rsid w:val="0002218D"/>
    <w:rsid w:val="0003000C"/>
    <w:rsid w:val="0003108E"/>
    <w:rsid w:val="00031995"/>
    <w:rsid w:val="00033B5D"/>
    <w:rsid w:val="0003548F"/>
    <w:rsid w:val="000374AC"/>
    <w:rsid w:val="00037676"/>
    <w:rsid w:val="000406D5"/>
    <w:rsid w:val="0004137B"/>
    <w:rsid w:val="00044DC9"/>
    <w:rsid w:val="000549C5"/>
    <w:rsid w:val="000562B4"/>
    <w:rsid w:val="000565D6"/>
    <w:rsid w:val="000640EA"/>
    <w:rsid w:val="00070188"/>
    <w:rsid w:val="00072F9F"/>
    <w:rsid w:val="00074D6F"/>
    <w:rsid w:val="0007519D"/>
    <w:rsid w:val="00075CE1"/>
    <w:rsid w:val="000766E9"/>
    <w:rsid w:val="0008140D"/>
    <w:rsid w:val="00081C3B"/>
    <w:rsid w:val="00085482"/>
    <w:rsid w:val="000864CD"/>
    <w:rsid w:val="00090E3A"/>
    <w:rsid w:val="000965E0"/>
    <w:rsid w:val="00097104"/>
    <w:rsid w:val="000974BB"/>
    <w:rsid w:val="00097B69"/>
    <w:rsid w:val="00097E67"/>
    <w:rsid w:val="000A04E7"/>
    <w:rsid w:val="000A0D60"/>
    <w:rsid w:val="000A12B6"/>
    <w:rsid w:val="000A4511"/>
    <w:rsid w:val="000A61E4"/>
    <w:rsid w:val="000B28E7"/>
    <w:rsid w:val="000B38F6"/>
    <w:rsid w:val="000B4A4D"/>
    <w:rsid w:val="000B6DB5"/>
    <w:rsid w:val="000B73F1"/>
    <w:rsid w:val="000B7CB6"/>
    <w:rsid w:val="000C4BF4"/>
    <w:rsid w:val="000C4BF5"/>
    <w:rsid w:val="000C4D78"/>
    <w:rsid w:val="000C66F3"/>
    <w:rsid w:val="000C720A"/>
    <w:rsid w:val="000D0496"/>
    <w:rsid w:val="000D2C6C"/>
    <w:rsid w:val="000D4B74"/>
    <w:rsid w:val="000D4E62"/>
    <w:rsid w:val="000D59B6"/>
    <w:rsid w:val="000D6559"/>
    <w:rsid w:val="000D6837"/>
    <w:rsid w:val="000E0DB2"/>
    <w:rsid w:val="000E2ADC"/>
    <w:rsid w:val="000E66B6"/>
    <w:rsid w:val="000E7A54"/>
    <w:rsid w:val="000F1787"/>
    <w:rsid w:val="000F3D3B"/>
    <w:rsid w:val="000F3F85"/>
    <w:rsid w:val="000F482D"/>
    <w:rsid w:val="000F551A"/>
    <w:rsid w:val="000F622E"/>
    <w:rsid w:val="000F68DC"/>
    <w:rsid w:val="001012CA"/>
    <w:rsid w:val="00103F27"/>
    <w:rsid w:val="001043C6"/>
    <w:rsid w:val="001077A6"/>
    <w:rsid w:val="00107BBD"/>
    <w:rsid w:val="00110031"/>
    <w:rsid w:val="00113534"/>
    <w:rsid w:val="001145E7"/>
    <w:rsid w:val="001208F3"/>
    <w:rsid w:val="001262F4"/>
    <w:rsid w:val="00130DA4"/>
    <w:rsid w:val="00134BCB"/>
    <w:rsid w:val="00136E36"/>
    <w:rsid w:val="001373F5"/>
    <w:rsid w:val="00137DB1"/>
    <w:rsid w:val="00140BF3"/>
    <w:rsid w:val="00152D9D"/>
    <w:rsid w:val="00154751"/>
    <w:rsid w:val="0015485A"/>
    <w:rsid w:val="001614C4"/>
    <w:rsid w:val="00162274"/>
    <w:rsid w:val="0016387C"/>
    <w:rsid w:val="001711FA"/>
    <w:rsid w:val="00171DEB"/>
    <w:rsid w:val="00173FED"/>
    <w:rsid w:val="00180290"/>
    <w:rsid w:val="0018100E"/>
    <w:rsid w:val="00182996"/>
    <w:rsid w:val="00183FC3"/>
    <w:rsid w:val="00185C4F"/>
    <w:rsid w:val="00190511"/>
    <w:rsid w:val="00190A8A"/>
    <w:rsid w:val="001945BB"/>
    <w:rsid w:val="00195332"/>
    <w:rsid w:val="001A1A37"/>
    <w:rsid w:val="001A1B07"/>
    <w:rsid w:val="001A4C7B"/>
    <w:rsid w:val="001A4F1B"/>
    <w:rsid w:val="001A66BD"/>
    <w:rsid w:val="001A74AA"/>
    <w:rsid w:val="001A7B65"/>
    <w:rsid w:val="001B1FF7"/>
    <w:rsid w:val="001B5E1C"/>
    <w:rsid w:val="001C02B3"/>
    <w:rsid w:val="001C08CD"/>
    <w:rsid w:val="001C6891"/>
    <w:rsid w:val="001C6AD4"/>
    <w:rsid w:val="001D27D2"/>
    <w:rsid w:val="001D764E"/>
    <w:rsid w:val="001E11C5"/>
    <w:rsid w:val="001E1C83"/>
    <w:rsid w:val="001E4291"/>
    <w:rsid w:val="001E4486"/>
    <w:rsid w:val="001E4822"/>
    <w:rsid w:val="001E6972"/>
    <w:rsid w:val="001F382B"/>
    <w:rsid w:val="001F3EBF"/>
    <w:rsid w:val="001F44EF"/>
    <w:rsid w:val="001F6EB8"/>
    <w:rsid w:val="001F7F3D"/>
    <w:rsid w:val="002015B1"/>
    <w:rsid w:val="002077A8"/>
    <w:rsid w:val="00210104"/>
    <w:rsid w:val="002135FA"/>
    <w:rsid w:val="00217229"/>
    <w:rsid w:val="00226734"/>
    <w:rsid w:val="0023674D"/>
    <w:rsid w:val="00237B82"/>
    <w:rsid w:val="00244ACA"/>
    <w:rsid w:val="00244BF5"/>
    <w:rsid w:val="00247560"/>
    <w:rsid w:val="00252EB5"/>
    <w:rsid w:val="0025739F"/>
    <w:rsid w:val="00260C05"/>
    <w:rsid w:val="00261952"/>
    <w:rsid w:val="00261C77"/>
    <w:rsid w:val="00261FC9"/>
    <w:rsid w:val="0026571C"/>
    <w:rsid w:val="0026791A"/>
    <w:rsid w:val="00267945"/>
    <w:rsid w:val="00270855"/>
    <w:rsid w:val="00271D7C"/>
    <w:rsid w:val="00276A29"/>
    <w:rsid w:val="002776B2"/>
    <w:rsid w:val="00277F16"/>
    <w:rsid w:val="002817E7"/>
    <w:rsid w:val="00281D54"/>
    <w:rsid w:val="00286367"/>
    <w:rsid w:val="002959E3"/>
    <w:rsid w:val="00296728"/>
    <w:rsid w:val="0029687C"/>
    <w:rsid w:val="002A43D6"/>
    <w:rsid w:val="002A64F7"/>
    <w:rsid w:val="002A7084"/>
    <w:rsid w:val="002B0E7F"/>
    <w:rsid w:val="002B263C"/>
    <w:rsid w:val="002B52D3"/>
    <w:rsid w:val="002B5AEF"/>
    <w:rsid w:val="002B72E3"/>
    <w:rsid w:val="002C001E"/>
    <w:rsid w:val="002C2505"/>
    <w:rsid w:val="002C2807"/>
    <w:rsid w:val="002C344F"/>
    <w:rsid w:val="002C4F08"/>
    <w:rsid w:val="002C5AD6"/>
    <w:rsid w:val="002C5B2D"/>
    <w:rsid w:val="002C75A3"/>
    <w:rsid w:val="002C7657"/>
    <w:rsid w:val="002C7C31"/>
    <w:rsid w:val="002D11B8"/>
    <w:rsid w:val="002D11CB"/>
    <w:rsid w:val="002D2626"/>
    <w:rsid w:val="002D2BEF"/>
    <w:rsid w:val="002D4F70"/>
    <w:rsid w:val="002E097B"/>
    <w:rsid w:val="002E271B"/>
    <w:rsid w:val="002F266E"/>
    <w:rsid w:val="002F6944"/>
    <w:rsid w:val="003026A4"/>
    <w:rsid w:val="003026D1"/>
    <w:rsid w:val="00306AF8"/>
    <w:rsid w:val="00307B74"/>
    <w:rsid w:val="00313E09"/>
    <w:rsid w:val="00314782"/>
    <w:rsid w:val="0031528C"/>
    <w:rsid w:val="00320975"/>
    <w:rsid w:val="00323422"/>
    <w:rsid w:val="00332704"/>
    <w:rsid w:val="003422ED"/>
    <w:rsid w:val="00342828"/>
    <w:rsid w:val="003439E6"/>
    <w:rsid w:val="0034407D"/>
    <w:rsid w:val="00346603"/>
    <w:rsid w:val="00350DD9"/>
    <w:rsid w:val="00362923"/>
    <w:rsid w:val="00363DA2"/>
    <w:rsid w:val="003729C6"/>
    <w:rsid w:val="003730DF"/>
    <w:rsid w:val="003759B1"/>
    <w:rsid w:val="00376DD5"/>
    <w:rsid w:val="00380FCB"/>
    <w:rsid w:val="00390351"/>
    <w:rsid w:val="00391B17"/>
    <w:rsid w:val="00391F7E"/>
    <w:rsid w:val="00394035"/>
    <w:rsid w:val="00397A22"/>
    <w:rsid w:val="003A245F"/>
    <w:rsid w:val="003A5AD1"/>
    <w:rsid w:val="003A6CB7"/>
    <w:rsid w:val="003A7093"/>
    <w:rsid w:val="003B3227"/>
    <w:rsid w:val="003B7948"/>
    <w:rsid w:val="003B7979"/>
    <w:rsid w:val="003C09BB"/>
    <w:rsid w:val="003C214B"/>
    <w:rsid w:val="003C554E"/>
    <w:rsid w:val="003D13A9"/>
    <w:rsid w:val="003D18F4"/>
    <w:rsid w:val="003D2518"/>
    <w:rsid w:val="003D6A8B"/>
    <w:rsid w:val="003E1CEA"/>
    <w:rsid w:val="003E422D"/>
    <w:rsid w:val="003E6DDB"/>
    <w:rsid w:val="003F3D79"/>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265E"/>
    <w:rsid w:val="004638E2"/>
    <w:rsid w:val="00465DE1"/>
    <w:rsid w:val="00467244"/>
    <w:rsid w:val="00474244"/>
    <w:rsid w:val="00476950"/>
    <w:rsid w:val="00477874"/>
    <w:rsid w:val="00477E3B"/>
    <w:rsid w:val="004830BC"/>
    <w:rsid w:val="00485BEF"/>
    <w:rsid w:val="004863FA"/>
    <w:rsid w:val="0049189C"/>
    <w:rsid w:val="00496AB3"/>
    <w:rsid w:val="004B2088"/>
    <w:rsid w:val="004B29EE"/>
    <w:rsid w:val="004B2AD2"/>
    <w:rsid w:val="004B4372"/>
    <w:rsid w:val="004B68CC"/>
    <w:rsid w:val="004B743E"/>
    <w:rsid w:val="004C2E5A"/>
    <w:rsid w:val="004C322F"/>
    <w:rsid w:val="004C7B85"/>
    <w:rsid w:val="004D0CD6"/>
    <w:rsid w:val="004D0F12"/>
    <w:rsid w:val="004D4EF9"/>
    <w:rsid w:val="004E1267"/>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2654"/>
    <w:rsid w:val="0053348C"/>
    <w:rsid w:val="00533DE7"/>
    <w:rsid w:val="00540B08"/>
    <w:rsid w:val="005440E1"/>
    <w:rsid w:val="00544529"/>
    <w:rsid w:val="005541F7"/>
    <w:rsid w:val="00554621"/>
    <w:rsid w:val="00555570"/>
    <w:rsid w:val="0055777C"/>
    <w:rsid w:val="00564848"/>
    <w:rsid w:val="00571534"/>
    <w:rsid w:val="00571C33"/>
    <w:rsid w:val="00572BB9"/>
    <w:rsid w:val="0057622D"/>
    <w:rsid w:val="0057728A"/>
    <w:rsid w:val="00580F99"/>
    <w:rsid w:val="00591348"/>
    <w:rsid w:val="00591CA7"/>
    <w:rsid w:val="00595D15"/>
    <w:rsid w:val="00596B81"/>
    <w:rsid w:val="005B401C"/>
    <w:rsid w:val="005B4F0A"/>
    <w:rsid w:val="005B57E4"/>
    <w:rsid w:val="005B5AEB"/>
    <w:rsid w:val="005B64C5"/>
    <w:rsid w:val="005B65DA"/>
    <w:rsid w:val="005C01C2"/>
    <w:rsid w:val="005C2384"/>
    <w:rsid w:val="005C3921"/>
    <w:rsid w:val="005D087B"/>
    <w:rsid w:val="005D1C44"/>
    <w:rsid w:val="005D2086"/>
    <w:rsid w:val="005D730B"/>
    <w:rsid w:val="005E1E7A"/>
    <w:rsid w:val="005E35D8"/>
    <w:rsid w:val="005E3BEA"/>
    <w:rsid w:val="005E5658"/>
    <w:rsid w:val="005E5E8B"/>
    <w:rsid w:val="005E743E"/>
    <w:rsid w:val="005F7DA2"/>
    <w:rsid w:val="0060066E"/>
    <w:rsid w:val="00601743"/>
    <w:rsid w:val="00602915"/>
    <w:rsid w:val="00602E4A"/>
    <w:rsid w:val="00603759"/>
    <w:rsid w:val="00603AE5"/>
    <w:rsid w:val="006056D5"/>
    <w:rsid w:val="0060754E"/>
    <w:rsid w:val="00613685"/>
    <w:rsid w:val="00613B9E"/>
    <w:rsid w:val="00614447"/>
    <w:rsid w:val="00616E79"/>
    <w:rsid w:val="006202CD"/>
    <w:rsid w:val="006226E3"/>
    <w:rsid w:val="00622CAD"/>
    <w:rsid w:val="00623543"/>
    <w:rsid w:val="00624CA2"/>
    <w:rsid w:val="0062645D"/>
    <w:rsid w:val="00626A7A"/>
    <w:rsid w:val="00627391"/>
    <w:rsid w:val="00627BF0"/>
    <w:rsid w:val="006307EE"/>
    <w:rsid w:val="006325DF"/>
    <w:rsid w:val="00632DC0"/>
    <w:rsid w:val="00634252"/>
    <w:rsid w:val="0063627D"/>
    <w:rsid w:val="00636398"/>
    <w:rsid w:val="00641A85"/>
    <w:rsid w:val="00646DF0"/>
    <w:rsid w:val="00647DBE"/>
    <w:rsid w:val="0065023A"/>
    <w:rsid w:val="006502D8"/>
    <w:rsid w:val="00654847"/>
    <w:rsid w:val="0066200C"/>
    <w:rsid w:val="00664755"/>
    <w:rsid w:val="00665714"/>
    <w:rsid w:val="00671E2F"/>
    <w:rsid w:val="00674DA8"/>
    <w:rsid w:val="006756AD"/>
    <w:rsid w:val="0068144B"/>
    <w:rsid w:val="00683FD6"/>
    <w:rsid w:val="0068710C"/>
    <w:rsid w:val="006873F2"/>
    <w:rsid w:val="00687B14"/>
    <w:rsid w:val="006905C1"/>
    <w:rsid w:val="0069209C"/>
    <w:rsid w:val="006974AC"/>
    <w:rsid w:val="00697CA1"/>
    <w:rsid w:val="006A1DE5"/>
    <w:rsid w:val="006A60BC"/>
    <w:rsid w:val="006A6814"/>
    <w:rsid w:val="006B17DA"/>
    <w:rsid w:val="006B215F"/>
    <w:rsid w:val="006B48FE"/>
    <w:rsid w:val="006C1F7F"/>
    <w:rsid w:val="006D2D4A"/>
    <w:rsid w:val="006D2E88"/>
    <w:rsid w:val="006D3735"/>
    <w:rsid w:val="006D6B53"/>
    <w:rsid w:val="006D7127"/>
    <w:rsid w:val="006D7D44"/>
    <w:rsid w:val="006E11A2"/>
    <w:rsid w:val="006E46DF"/>
    <w:rsid w:val="006E590E"/>
    <w:rsid w:val="006F39BB"/>
    <w:rsid w:val="006F4FF2"/>
    <w:rsid w:val="007067A9"/>
    <w:rsid w:val="007067B3"/>
    <w:rsid w:val="00711076"/>
    <w:rsid w:val="0071335A"/>
    <w:rsid w:val="00716AFD"/>
    <w:rsid w:val="0072132E"/>
    <w:rsid w:val="00723F92"/>
    <w:rsid w:val="007248DC"/>
    <w:rsid w:val="00727B9A"/>
    <w:rsid w:val="00730107"/>
    <w:rsid w:val="00731C73"/>
    <w:rsid w:val="00732568"/>
    <w:rsid w:val="007329A6"/>
    <w:rsid w:val="007331E5"/>
    <w:rsid w:val="00734D82"/>
    <w:rsid w:val="00735209"/>
    <w:rsid w:val="0074379D"/>
    <w:rsid w:val="00744DC8"/>
    <w:rsid w:val="00747174"/>
    <w:rsid w:val="00747529"/>
    <w:rsid w:val="00747D64"/>
    <w:rsid w:val="0075135B"/>
    <w:rsid w:val="00751B6D"/>
    <w:rsid w:val="00752971"/>
    <w:rsid w:val="00753378"/>
    <w:rsid w:val="0075483F"/>
    <w:rsid w:val="00755485"/>
    <w:rsid w:val="0075703E"/>
    <w:rsid w:val="00757AAF"/>
    <w:rsid w:val="00761DE0"/>
    <w:rsid w:val="00762F5E"/>
    <w:rsid w:val="00763508"/>
    <w:rsid w:val="007647F7"/>
    <w:rsid w:val="00765BB6"/>
    <w:rsid w:val="00767063"/>
    <w:rsid w:val="0077196C"/>
    <w:rsid w:val="00776428"/>
    <w:rsid w:val="007766E1"/>
    <w:rsid w:val="0078109F"/>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5D01"/>
    <w:rsid w:val="007C64C3"/>
    <w:rsid w:val="007D34A8"/>
    <w:rsid w:val="007D43F6"/>
    <w:rsid w:val="007D66D4"/>
    <w:rsid w:val="007D6CDD"/>
    <w:rsid w:val="007D7719"/>
    <w:rsid w:val="007E0599"/>
    <w:rsid w:val="007E0D5D"/>
    <w:rsid w:val="007E153D"/>
    <w:rsid w:val="007E359F"/>
    <w:rsid w:val="007E552D"/>
    <w:rsid w:val="007E7544"/>
    <w:rsid w:val="007F1DA8"/>
    <w:rsid w:val="007F2ED1"/>
    <w:rsid w:val="007F4703"/>
    <w:rsid w:val="007F4F39"/>
    <w:rsid w:val="007F567C"/>
    <w:rsid w:val="007F6DB8"/>
    <w:rsid w:val="008018FB"/>
    <w:rsid w:val="00801FE0"/>
    <w:rsid w:val="00802B52"/>
    <w:rsid w:val="00810FB7"/>
    <w:rsid w:val="00813084"/>
    <w:rsid w:val="00815561"/>
    <w:rsid w:val="00816D26"/>
    <w:rsid w:val="00816E7E"/>
    <w:rsid w:val="00816F3D"/>
    <w:rsid w:val="0081742C"/>
    <w:rsid w:val="008233F1"/>
    <w:rsid w:val="008274A8"/>
    <w:rsid w:val="00830876"/>
    <w:rsid w:val="0083136A"/>
    <w:rsid w:val="00831E57"/>
    <w:rsid w:val="00831FE1"/>
    <w:rsid w:val="00832DD6"/>
    <w:rsid w:val="00836501"/>
    <w:rsid w:val="008405F2"/>
    <w:rsid w:val="00845E00"/>
    <w:rsid w:val="0085093F"/>
    <w:rsid w:val="008519F4"/>
    <w:rsid w:val="00851C9A"/>
    <w:rsid w:val="0085236E"/>
    <w:rsid w:val="00852A36"/>
    <w:rsid w:val="00852F0F"/>
    <w:rsid w:val="008561C0"/>
    <w:rsid w:val="0086326F"/>
    <w:rsid w:val="008638B6"/>
    <w:rsid w:val="00863962"/>
    <w:rsid w:val="008665AA"/>
    <w:rsid w:val="00873604"/>
    <w:rsid w:val="00874E45"/>
    <w:rsid w:val="00875A1C"/>
    <w:rsid w:val="008764B8"/>
    <w:rsid w:val="00876EF6"/>
    <w:rsid w:val="008778A6"/>
    <w:rsid w:val="00881392"/>
    <w:rsid w:val="00884A46"/>
    <w:rsid w:val="00885780"/>
    <w:rsid w:val="00886CB4"/>
    <w:rsid w:val="00891080"/>
    <w:rsid w:val="008910F8"/>
    <w:rsid w:val="00892163"/>
    <w:rsid w:val="008933D6"/>
    <w:rsid w:val="00897FB7"/>
    <w:rsid w:val="008A14A1"/>
    <w:rsid w:val="008A3817"/>
    <w:rsid w:val="008A3CA4"/>
    <w:rsid w:val="008A3F94"/>
    <w:rsid w:val="008A79F6"/>
    <w:rsid w:val="008B0A5E"/>
    <w:rsid w:val="008B2089"/>
    <w:rsid w:val="008B5015"/>
    <w:rsid w:val="008B743B"/>
    <w:rsid w:val="008C0CF0"/>
    <w:rsid w:val="008C38AC"/>
    <w:rsid w:val="008C4C14"/>
    <w:rsid w:val="008D4582"/>
    <w:rsid w:val="008D5CCC"/>
    <w:rsid w:val="008D7EA1"/>
    <w:rsid w:val="008E14F3"/>
    <w:rsid w:val="008E1A50"/>
    <w:rsid w:val="008E238E"/>
    <w:rsid w:val="008E25E3"/>
    <w:rsid w:val="008E3B9B"/>
    <w:rsid w:val="008E79F0"/>
    <w:rsid w:val="008F103A"/>
    <w:rsid w:val="008F1481"/>
    <w:rsid w:val="008F176C"/>
    <w:rsid w:val="008F2029"/>
    <w:rsid w:val="008F3C9A"/>
    <w:rsid w:val="008F63C3"/>
    <w:rsid w:val="008F7CC7"/>
    <w:rsid w:val="00900726"/>
    <w:rsid w:val="00900C6F"/>
    <w:rsid w:val="00904A5A"/>
    <w:rsid w:val="00907946"/>
    <w:rsid w:val="00910477"/>
    <w:rsid w:val="00911725"/>
    <w:rsid w:val="00911AA3"/>
    <w:rsid w:val="0091631F"/>
    <w:rsid w:val="00916C32"/>
    <w:rsid w:val="00930CDD"/>
    <w:rsid w:val="009315E0"/>
    <w:rsid w:val="00932403"/>
    <w:rsid w:val="00933DAD"/>
    <w:rsid w:val="00934210"/>
    <w:rsid w:val="00936963"/>
    <w:rsid w:val="009405FF"/>
    <w:rsid w:val="00942954"/>
    <w:rsid w:val="00943075"/>
    <w:rsid w:val="00943F21"/>
    <w:rsid w:val="009465AB"/>
    <w:rsid w:val="00946CFF"/>
    <w:rsid w:val="009508DB"/>
    <w:rsid w:val="0095171E"/>
    <w:rsid w:val="00963029"/>
    <w:rsid w:val="009635B0"/>
    <w:rsid w:val="0096470F"/>
    <w:rsid w:val="009729F6"/>
    <w:rsid w:val="00972D55"/>
    <w:rsid w:val="0097585F"/>
    <w:rsid w:val="0098067A"/>
    <w:rsid w:val="00981B7B"/>
    <w:rsid w:val="00984139"/>
    <w:rsid w:val="00984D48"/>
    <w:rsid w:val="00985286"/>
    <w:rsid w:val="00987658"/>
    <w:rsid w:val="009914CF"/>
    <w:rsid w:val="00991B6B"/>
    <w:rsid w:val="009921AF"/>
    <w:rsid w:val="0099471A"/>
    <w:rsid w:val="00994EFD"/>
    <w:rsid w:val="00994F7E"/>
    <w:rsid w:val="009969B4"/>
    <w:rsid w:val="009A7D30"/>
    <w:rsid w:val="009B11C9"/>
    <w:rsid w:val="009B3600"/>
    <w:rsid w:val="009B381B"/>
    <w:rsid w:val="009B48E9"/>
    <w:rsid w:val="009B54FD"/>
    <w:rsid w:val="009B662A"/>
    <w:rsid w:val="009C1D5F"/>
    <w:rsid w:val="009C64DA"/>
    <w:rsid w:val="009C71F4"/>
    <w:rsid w:val="009D3A9F"/>
    <w:rsid w:val="009D5C09"/>
    <w:rsid w:val="009D5CEA"/>
    <w:rsid w:val="009D6AA1"/>
    <w:rsid w:val="009E00E2"/>
    <w:rsid w:val="009E011E"/>
    <w:rsid w:val="009E1AD2"/>
    <w:rsid w:val="009E2759"/>
    <w:rsid w:val="009E334C"/>
    <w:rsid w:val="009E701F"/>
    <w:rsid w:val="009F1184"/>
    <w:rsid w:val="009F213B"/>
    <w:rsid w:val="009F387C"/>
    <w:rsid w:val="009F3D0F"/>
    <w:rsid w:val="009F7205"/>
    <w:rsid w:val="009F7843"/>
    <w:rsid w:val="00A026C6"/>
    <w:rsid w:val="00A0716A"/>
    <w:rsid w:val="00A10D27"/>
    <w:rsid w:val="00A161A3"/>
    <w:rsid w:val="00A21172"/>
    <w:rsid w:val="00A21894"/>
    <w:rsid w:val="00A26814"/>
    <w:rsid w:val="00A275BB"/>
    <w:rsid w:val="00A27AAC"/>
    <w:rsid w:val="00A321A7"/>
    <w:rsid w:val="00A334CA"/>
    <w:rsid w:val="00A357F5"/>
    <w:rsid w:val="00A37EC1"/>
    <w:rsid w:val="00A401F7"/>
    <w:rsid w:val="00A4054F"/>
    <w:rsid w:val="00A4230C"/>
    <w:rsid w:val="00A453A1"/>
    <w:rsid w:val="00A50A40"/>
    <w:rsid w:val="00A5151C"/>
    <w:rsid w:val="00A51958"/>
    <w:rsid w:val="00A51E2F"/>
    <w:rsid w:val="00A544EA"/>
    <w:rsid w:val="00A60299"/>
    <w:rsid w:val="00A64E8F"/>
    <w:rsid w:val="00A66AE9"/>
    <w:rsid w:val="00A7030E"/>
    <w:rsid w:val="00A71BD2"/>
    <w:rsid w:val="00A71EF1"/>
    <w:rsid w:val="00A72289"/>
    <w:rsid w:val="00A73F4A"/>
    <w:rsid w:val="00A74D5B"/>
    <w:rsid w:val="00A77301"/>
    <w:rsid w:val="00A81B21"/>
    <w:rsid w:val="00A8224B"/>
    <w:rsid w:val="00A822B9"/>
    <w:rsid w:val="00A906B4"/>
    <w:rsid w:val="00A945F8"/>
    <w:rsid w:val="00AA2130"/>
    <w:rsid w:val="00AA33F4"/>
    <w:rsid w:val="00AA42E7"/>
    <w:rsid w:val="00AA60C1"/>
    <w:rsid w:val="00AA7C42"/>
    <w:rsid w:val="00AB060B"/>
    <w:rsid w:val="00AB282C"/>
    <w:rsid w:val="00AB31BA"/>
    <w:rsid w:val="00AB6E55"/>
    <w:rsid w:val="00AB73FC"/>
    <w:rsid w:val="00AC1E15"/>
    <w:rsid w:val="00AC2291"/>
    <w:rsid w:val="00AC598A"/>
    <w:rsid w:val="00AC62A3"/>
    <w:rsid w:val="00AC6694"/>
    <w:rsid w:val="00AC7CC3"/>
    <w:rsid w:val="00AD587E"/>
    <w:rsid w:val="00AD588C"/>
    <w:rsid w:val="00AD7CA8"/>
    <w:rsid w:val="00AE0FE5"/>
    <w:rsid w:val="00AE23F4"/>
    <w:rsid w:val="00AE3FD1"/>
    <w:rsid w:val="00AE4244"/>
    <w:rsid w:val="00AE4A5D"/>
    <w:rsid w:val="00AF0F39"/>
    <w:rsid w:val="00AF1DEC"/>
    <w:rsid w:val="00AF1E07"/>
    <w:rsid w:val="00AF6974"/>
    <w:rsid w:val="00B018DA"/>
    <w:rsid w:val="00B03198"/>
    <w:rsid w:val="00B15AF4"/>
    <w:rsid w:val="00B15D90"/>
    <w:rsid w:val="00B16406"/>
    <w:rsid w:val="00B17E30"/>
    <w:rsid w:val="00B2019E"/>
    <w:rsid w:val="00B23C8D"/>
    <w:rsid w:val="00B26C2C"/>
    <w:rsid w:val="00B27E47"/>
    <w:rsid w:val="00B326BF"/>
    <w:rsid w:val="00B32834"/>
    <w:rsid w:val="00B3402C"/>
    <w:rsid w:val="00B35775"/>
    <w:rsid w:val="00B36A10"/>
    <w:rsid w:val="00B42799"/>
    <w:rsid w:val="00B46628"/>
    <w:rsid w:val="00B509D3"/>
    <w:rsid w:val="00B51019"/>
    <w:rsid w:val="00B5190B"/>
    <w:rsid w:val="00B51BF5"/>
    <w:rsid w:val="00B56250"/>
    <w:rsid w:val="00B60058"/>
    <w:rsid w:val="00B6059E"/>
    <w:rsid w:val="00B62615"/>
    <w:rsid w:val="00B663D1"/>
    <w:rsid w:val="00B67C3E"/>
    <w:rsid w:val="00B71FC2"/>
    <w:rsid w:val="00B81F3F"/>
    <w:rsid w:val="00B821BB"/>
    <w:rsid w:val="00B95F1A"/>
    <w:rsid w:val="00BA0E1E"/>
    <w:rsid w:val="00BA31C8"/>
    <w:rsid w:val="00BA3488"/>
    <w:rsid w:val="00BA6646"/>
    <w:rsid w:val="00BA756E"/>
    <w:rsid w:val="00BB101A"/>
    <w:rsid w:val="00BB33FD"/>
    <w:rsid w:val="00BB4891"/>
    <w:rsid w:val="00BC0055"/>
    <w:rsid w:val="00BC0B19"/>
    <w:rsid w:val="00BC35F7"/>
    <w:rsid w:val="00BC4301"/>
    <w:rsid w:val="00BC4816"/>
    <w:rsid w:val="00BD6390"/>
    <w:rsid w:val="00BD67FC"/>
    <w:rsid w:val="00BE1026"/>
    <w:rsid w:val="00BE4236"/>
    <w:rsid w:val="00BF3E48"/>
    <w:rsid w:val="00BF4863"/>
    <w:rsid w:val="00BF4D06"/>
    <w:rsid w:val="00BF52E5"/>
    <w:rsid w:val="00BF567B"/>
    <w:rsid w:val="00BF67E1"/>
    <w:rsid w:val="00C02EAF"/>
    <w:rsid w:val="00C04CB9"/>
    <w:rsid w:val="00C06C62"/>
    <w:rsid w:val="00C1213C"/>
    <w:rsid w:val="00C12493"/>
    <w:rsid w:val="00C12E90"/>
    <w:rsid w:val="00C165B4"/>
    <w:rsid w:val="00C20361"/>
    <w:rsid w:val="00C23A7B"/>
    <w:rsid w:val="00C25534"/>
    <w:rsid w:val="00C27994"/>
    <w:rsid w:val="00C32C4A"/>
    <w:rsid w:val="00C3788E"/>
    <w:rsid w:val="00C40625"/>
    <w:rsid w:val="00C40EEC"/>
    <w:rsid w:val="00C46E1B"/>
    <w:rsid w:val="00C548AA"/>
    <w:rsid w:val="00C5626A"/>
    <w:rsid w:val="00C6008A"/>
    <w:rsid w:val="00C610CC"/>
    <w:rsid w:val="00C61845"/>
    <w:rsid w:val="00C64DC6"/>
    <w:rsid w:val="00C667C6"/>
    <w:rsid w:val="00C66F68"/>
    <w:rsid w:val="00C70656"/>
    <w:rsid w:val="00C71624"/>
    <w:rsid w:val="00C73180"/>
    <w:rsid w:val="00C74167"/>
    <w:rsid w:val="00C77C91"/>
    <w:rsid w:val="00C8198F"/>
    <w:rsid w:val="00C86CF1"/>
    <w:rsid w:val="00C92C26"/>
    <w:rsid w:val="00C94279"/>
    <w:rsid w:val="00C958F7"/>
    <w:rsid w:val="00C959AF"/>
    <w:rsid w:val="00C95CEE"/>
    <w:rsid w:val="00C96644"/>
    <w:rsid w:val="00CA0820"/>
    <w:rsid w:val="00CA0CD0"/>
    <w:rsid w:val="00CA1512"/>
    <w:rsid w:val="00CA1C57"/>
    <w:rsid w:val="00CA3724"/>
    <w:rsid w:val="00CA38DB"/>
    <w:rsid w:val="00CA51E5"/>
    <w:rsid w:val="00CA53D7"/>
    <w:rsid w:val="00CA6B99"/>
    <w:rsid w:val="00CB081D"/>
    <w:rsid w:val="00CB26FF"/>
    <w:rsid w:val="00CB2DFC"/>
    <w:rsid w:val="00CB5133"/>
    <w:rsid w:val="00CC1807"/>
    <w:rsid w:val="00CC23ED"/>
    <w:rsid w:val="00CC2439"/>
    <w:rsid w:val="00CC4C7C"/>
    <w:rsid w:val="00CC75EF"/>
    <w:rsid w:val="00CC78FC"/>
    <w:rsid w:val="00CD4693"/>
    <w:rsid w:val="00CD5BD7"/>
    <w:rsid w:val="00CD5C28"/>
    <w:rsid w:val="00CD6750"/>
    <w:rsid w:val="00CD6EDD"/>
    <w:rsid w:val="00CE3F8D"/>
    <w:rsid w:val="00CE77AD"/>
    <w:rsid w:val="00CF2702"/>
    <w:rsid w:val="00D00E22"/>
    <w:rsid w:val="00D03098"/>
    <w:rsid w:val="00D057A5"/>
    <w:rsid w:val="00D05B7D"/>
    <w:rsid w:val="00D11983"/>
    <w:rsid w:val="00D13A60"/>
    <w:rsid w:val="00D15C25"/>
    <w:rsid w:val="00D24D00"/>
    <w:rsid w:val="00D271A0"/>
    <w:rsid w:val="00D32EE6"/>
    <w:rsid w:val="00D33ADE"/>
    <w:rsid w:val="00D35BF4"/>
    <w:rsid w:val="00D410D0"/>
    <w:rsid w:val="00D41523"/>
    <w:rsid w:val="00D41D9A"/>
    <w:rsid w:val="00D4278E"/>
    <w:rsid w:val="00D433ED"/>
    <w:rsid w:val="00D437F3"/>
    <w:rsid w:val="00D46893"/>
    <w:rsid w:val="00D50D4D"/>
    <w:rsid w:val="00D50FE7"/>
    <w:rsid w:val="00D51EE7"/>
    <w:rsid w:val="00D53BE5"/>
    <w:rsid w:val="00D53F49"/>
    <w:rsid w:val="00D542EB"/>
    <w:rsid w:val="00D5716E"/>
    <w:rsid w:val="00D5792B"/>
    <w:rsid w:val="00D60681"/>
    <w:rsid w:val="00D60AB1"/>
    <w:rsid w:val="00D61643"/>
    <w:rsid w:val="00D61E50"/>
    <w:rsid w:val="00D646A8"/>
    <w:rsid w:val="00D70CF5"/>
    <w:rsid w:val="00D74A71"/>
    <w:rsid w:val="00D81A66"/>
    <w:rsid w:val="00D821BB"/>
    <w:rsid w:val="00D91234"/>
    <w:rsid w:val="00D9133B"/>
    <w:rsid w:val="00D9135E"/>
    <w:rsid w:val="00D920D7"/>
    <w:rsid w:val="00D92D9B"/>
    <w:rsid w:val="00D96FED"/>
    <w:rsid w:val="00DA3091"/>
    <w:rsid w:val="00DA7D2D"/>
    <w:rsid w:val="00DB08F3"/>
    <w:rsid w:val="00DB2F85"/>
    <w:rsid w:val="00DB4E15"/>
    <w:rsid w:val="00DC1417"/>
    <w:rsid w:val="00DC197A"/>
    <w:rsid w:val="00DC2D56"/>
    <w:rsid w:val="00DC5227"/>
    <w:rsid w:val="00DC6D00"/>
    <w:rsid w:val="00DD0E56"/>
    <w:rsid w:val="00DD4720"/>
    <w:rsid w:val="00DD5937"/>
    <w:rsid w:val="00DD604D"/>
    <w:rsid w:val="00DD6AB9"/>
    <w:rsid w:val="00DD6AC3"/>
    <w:rsid w:val="00DD75F0"/>
    <w:rsid w:val="00DE08D5"/>
    <w:rsid w:val="00DE0A31"/>
    <w:rsid w:val="00DE2F81"/>
    <w:rsid w:val="00DE4514"/>
    <w:rsid w:val="00DE59EC"/>
    <w:rsid w:val="00DE798C"/>
    <w:rsid w:val="00DE7A55"/>
    <w:rsid w:val="00DF351A"/>
    <w:rsid w:val="00DF3D7C"/>
    <w:rsid w:val="00DF4A1D"/>
    <w:rsid w:val="00DF73B7"/>
    <w:rsid w:val="00E0007F"/>
    <w:rsid w:val="00E00904"/>
    <w:rsid w:val="00E00A95"/>
    <w:rsid w:val="00E02364"/>
    <w:rsid w:val="00E03476"/>
    <w:rsid w:val="00E043CC"/>
    <w:rsid w:val="00E071B0"/>
    <w:rsid w:val="00E07E18"/>
    <w:rsid w:val="00E12758"/>
    <w:rsid w:val="00E14330"/>
    <w:rsid w:val="00E2139C"/>
    <w:rsid w:val="00E2141D"/>
    <w:rsid w:val="00E22D3C"/>
    <w:rsid w:val="00E24425"/>
    <w:rsid w:val="00E24976"/>
    <w:rsid w:val="00E31C43"/>
    <w:rsid w:val="00E3794F"/>
    <w:rsid w:val="00E403CB"/>
    <w:rsid w:val="00E415FE"/>
    <w:rsid w:val="00E418C2"/>
    <w:rsid w:val="00E43101"/>
    <w:rsid w:val="00E45580"/>
    <w:rsid w:val="00E500A0"/>
    <w:rsid w:val="00E501AB"/>
    <w:rsid w:val="00E53BAE"/>
    <w:rsid w:val="00E549EC"/>
    <w:rsid w:val="00E55124"/>
    <w:rsid w:val="00E555F9"/>
    <w:rsid w:val="00E62855"/>
    <w:rsid w:val="00E70BA2"/>
    <w:rsid w:val="00E720EC"/>
    <w:rsid w:val="00E723D2"/>
    <w:rsid w:val="00E74C81"/>
    <w:rsid w:val="00E74E02"/>
    <w:rsid w:val="00E769AA"/>
    <w:rsid w:val="00E76AB3"/>
    <w:rsid w:val="00E802B5"/>
    <w:rsid w:val="00E83614"/>
    <w:rsid w:val="00E843F8"/>
    <w:rsid w:val="00E858C5"/>
    <w:rsid w:val="00E85C06"/>
    <w:rsid w:val="00E865FB"/>
    <w:rsid w:val="00E908AD"/>
    <w:rsid w:val="00E93101"/>
    <w:rsid w:val="00EA0DDB"/>
    <w:rsid w:val="00EA3931"/>
    <w:rsid w:val="00EA5D6B"/>
    <w:rsid w:val="00EA642C"/>
    <w:rsid w:val="00EA6B4C"/>
    <w:rsid w:val="00EA77B8"/>
    <w:rsid w:val="00EB0710"/>
    <w:rsid w:val="00EB1899"/>
    <w:rsid w:val="00EB201F"/>
    <w:rsid w:val="00EB2733"/>
    <w:rsid w:val="00EB2920"/>
    <w:rsid w:val="00EB43F1"/>
    <w:rsid w:val="00EC05AA"/>
    <w:rsid w:val="00EC4D02"/>
    <w:rsid w:val="00EC4E30"/>
    <w:rsid w:val="00EC726C"/>
    <w:rsid w:val="00ED2CEB"/>
    <w:rsid w:val="00ED47E1"/>
    <w:rsid w:val="00ED4CB4"/>
    <w:rsid w:val="00ED7380"/>
    <w:rsid w:val="00EE0E30"/>
    <w:rsid w:val="00EE2CCF"/>
    <w:rsid w:val="00EE5FC4"/>
    <w:rsid w:val="00EE6DCE"/>
    <w:rsid w:val="00EE6F93"/>
    <w:rsid w:val="00EE752C"/>
    <w:rsid w:val="00EF0C31"/>
    <w:rsid w:val="00EF26A4"/>
    <w:rsid w:val="00EF2717"/>
    <w:rsid w:val="00EF3163"/>
    <w:rsid w:val="00F01E2B"/>
    <w:rsid w:val="00F028C6"/>
    <w:rsid w:val="00F03739"/>
    <w:rsid w:val="00F063D8"/>
    <w:rsid w:val="00F0759A"/>
    <w:rsid w:val="00F07617"/>
    <w:rsid w:val="00F1275D"/>
    <w:rsid w:val="00F16E62"/>
    <w:rsid w:val="00F17875"/>
    <w:rsid w:val="00F2205C"/>
    <w:rsid w:val="00F25E2C"/>
    <w:rsid w:val="00F26535"/>
    <w:rsid w:val="00F266C1"/>
    <w:rsid w:val="00F30A0A"/>
    <w:rsid w:val="00F32517"/>
    <w:rsid w:val="00F34B6B"/>
    <w:rsid w:val="00F3772A"/>
    <w:rsid w:val="00F4506C"/>
    <w:rsid w:val="00F51535"/>
    <w:rsid w:val="00F5702F"/>
    <w:rsid w:val="00F62F16"/>
    <w:rsid w:val="00F75F15"/>
    <w:rsid w:val="00F77A45"/>
    <w:rsid w:val="00F82081"/>
    <w:rsid w:val="00F824E9"/>
    <w:rsid w:val="00F83EA3"/>
    <w:rsid w:val="00F84619"/>
    <w:rsid w:val="00F87360"/>
    <w:rsid w:val="00F8757A"/>
    <w:rsid w:val="00F87AA4"/>
    <w:rsid w:val="00F9021A"/>
    <w:rsid w:val="00F905F8"/>
    <w:rsid w:val="00F91C5C"/>
    <w:rsid w:val="00F95C64"/>
    <w:rsid w:val="00F9644C"/>
    <w:rsid w:val="00FA25E6"/>
    <w:rsid w:val="00FA31B7"/>
    <w:rsid w:val="00FB0FEF"/>
    <w:rsid w:val="00FB2F53"/>
    <w:rsid w:val="00FB53C1"/>
    <w:rsid w:val="00FB646A"/>
    <w:rsid w:val="00FB79B7"/>
    <w:rsid w:val="00FC01B7"/>
    <w:rsid w:val="00FC0CB0"/>
    <w:rsid w:val="00FC5618"/>
    <w:rsid w:val="00FC79FE"/>
    <w:rsid w:val="00FD17CC"/>
    <w:rsid w:val="00FD611D"/>
    <w:rsid w:val="00FE0777"/>
    <w:rsid w:val="00FE520E"/>
    <w:rsid w:val="00FE52F7"/>
    <w:rsid w:val="00FE71C8"/>
    <w:rsid w:val="00FF24AA"/>
    <w:rsid w:val="00FF5AB7"/>
    <w:rsid w:val="00FF7C99"/>
    <w:rsid w:val="00FF7D25"/>
    <w:rsid w:val="04E93D27"/>
    <w:rsid w:val="053947F6"/>
    <w:rsid w:val="06FD1656"/>
    <w:rsid w:val="085E6209"/>
    <w:rsid w:val="090C0746"/>
    <w:rsid w:val="097D2694"/>
    <w:rsid w:val="0A5729E5"/>
    <w:rsid w:val="0C615E48"/>
    <w:rsid w:val="0CB83B42"/>
    <w:rsid w:val="0CD054C9"/>
    <w:rsid w:val="0D227D01"/>
    <w:rsid w:val="0E732E55"/>
    <w:rsid w:val="10D945A8"/>
    <w:rsid w:val="12040703"/>
    <w:rsid w:val="159B565F"/>
    <w:rsid w:val="17FA3AD7"/>
    <w:rsid w:val="1B2629B4"/>
    <w:rsid w:val="1B6C7C81"/>
    <w:rsid w:val="1C0D785B"/>
    <w:rsid w:val="1C1B7FF3"/>
    <w:rsid w:val="1E692A01"/>
    <w:rsid w:val="1F087911"/>
    <w:rsid w:val="1F361464"/>
    <w:rsid w:val="1FAB70C3"/>
    <w:rsid w:val="23902B61"/>
    <w:rsid w:val="24734DCB"/>
    <w:rsid w:val="250035F0"/>
    <w:rsid w:val="27B16279"/>
    <w:rsid w:val="287C5FB2"/>
    <w:rsid w:val="29C70E4B"/>
    <w:rsid w:val="2B6C67D0"/>
    <w:rsid w:val="2C040822"/>
    <w:rsid w:val="2CAE439F"/>
    <w:rsid w:val="2DCF3562"/>
    <w:rsid w:val="300F0F19"/>
    <w:rsid w:val="30A330DE"/>
    <w:rsid w:val="310639D2"/>
    <w:rsid w:val="31473612"/>
    <w:rsid w:val="320E056B"/>
    <w:rsid w:val="35315EE6"/>
    <w:rsid w:val="354C035B"/>
    <w:rsid w:val="36DA5F2B"/>
    <w:rsid w:val="36F25462"/>
    <w:rsid w:val="3847517E"/>
    <w:rsid w:val="38B7645E"/>
    <w:rsid w:val="39253E3F"/>
    <w:rsid w:val="39281F0A"/>
    <w:rsid w:val="3C5A76C0"/>
    <w:rsid w:val="3DE17E5E"/>
    <w:rsid w:val="3DE36AF4"/>
    <w:rsid w:val="3EB61A8E"/>
    <w:rsid w:val="4268648C"/>
    <w:rsid w:val="438615A0"/>
    <w:rsid w:val="443D0D36"/>
    <w:rsid w:val="45F03780"/>
    <w:rsid w:val="46BA4A4A"/>
    <w:rsid w:val="4806205C"/>
    <w:rsid w:val="48EC4A9E"/>
    <w:rsid w:val="4A394FE7"/>
    <w:rsid w:val="4B6C665E"/>
    <w:rsid w:val="4BE4544F"/>
    <w:rsid w:val="4CAB1F67"/>
    <w:rsid w:val="4CC838E1"/>
    <w:rsid w:val="4E9F4FE5"/>
    <w:rsid w:val="4EAF23DC"/>
    <w:rsid w:val="5068265F"/>
    <w:rsid w:val="51F743AB"/>
    <w:rsid w:val="53DC247F"/>
    <w:rsid w:val="55570F1F"/>
    <w:rsid w:val="558B5985"/>
    <w:rsid w:val="563B6785"/>
    <w:rsid w:val="588A465C"/>
    <w:rsid w:val="58E70C3C"/>
    <w:rsid w:val="5AF52FFF"/>
    <w:rsid w:val="5AFE7626"/>
    <w:rsid w:val="5BA34DD7"/>
    <w:rsid w:val="5C8F04FD"/>
    <w:rsid w:val="5CF24414"/>
    <w:rsid w:val="5D7C006A"/>
    <w:rsid w:val="60A03FCB"/>
    <w:rsid w:val="60C81A52"/>
    <w:rsid w:val="6300454D"/>
    <w:rsid w:val="635F7152"/>
    <w:rsid w:val="63607AF7"/>
    <w:rsid w:val="637060DA"/>
    <w:rsid w:val="651B0C24"/>
    <w:rsid w:val="65BC2FF4"/>
    <w:rsid w:val="65FE4662"/>
    <w:rsid w:val="671A3EFC"/>
    <w:rsid w:val="671C1622"/>
    <w:rsid w:val="6BDF2947"/>
    <w:rsid w:val="6DD96DDF"/>
    <w:rsid w:val="7075590D"/>
    <w:rsid w:val="71CF7D68"/>
    <w:rsid w:val="73271A3C"/>
    <w:rsid w:val="73531C21"/>
    <w:rsid w:val="73F85A3E"/>
    <w:rsid w:val="75844FEB"/>
    <w:rsid w:val="75C60129"/>
    <w:rsid w:val="76BE57A1"/>
    <w:rsid w:val="77EC4796"/>
    <w:rsid w:val="78470EB2"/>
    <w:rsid w:val="78624C75"/>
    <w:rsid w:val="787806AB"/>
    <w:rsid w:val="7963253B"/>
    <w:rsid w:val="79C670EB"/>
    <w:rsid w:val="7AF215D0"/>
    <w:rsid w:val="7FD16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3"/>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C8E5B-53A8-4848-87C3-96DB892AF1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27915</Words>
  <Characters>29932</Characters>
  <Lines>238</Lines>
  <Paragraphs>67</Paragraphs>
  <TotalTime>5</TotalTime>
  <ScaleCrop>false</ScaleCrop>
  <LinksUpToDate>false</LinksUpToDate>
  <CharactersWithSpaces>30948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2021-05-06T10:09:00Z</dcterms:created>
  <dc:creator>招标中心</dc:creator>
  <cp:lastModifiedBy>嘿菜</cp:lastModifiedBy>
  <cp:lastPrinted>2020-10-27T02:36:00Z</cp:lastPrinted>
  <dcterms:modified xsi:type="dcterms:W3CDTF">2023-04-25T07:59:34Z</dcterms:modified>
  <dc:title>杭州萧山国际机场服务类项目招标文件示范文本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09BC11035F03432FB6FF3F0A9A200E40</vt:lpwstr>
  </property>
</Properties>
</file>