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spacing w:line="900" w:lineRule="exact"/>
        <w:jc w:val="center"/>
        <w:rPr>
          <w:rFonts w:hint="eastAsia" w:ascii="黑体" w:hAnsi="黑体" w:eastAsia="黑体" w:cs="黑体"/>
          <w:sz w:val="48"/>
          <w:szCs w:val="48"/>
        </w:rPr>
      </w:pPr>
      <w:r>
        <w:rPr>
          <w:rFonts w:hint="eastAsia" w:ascii="黑体" w:hAnsi="黑体" w:eastAsia="黑体" w:cs="黑体"/>
          <w:sz w:val="48"/>
          <w:szCs w:val="48"/>
        </w:rPr>
        <w:t>杭州萧山国际机场航站楼防疫专用桌椅</w:t>
      </w:r>
    </w:p>
    <w:p>
      <w:pPr>
        <w:spacing w:line="900" w:lineRule="exact"/>
        <w:jc w:val="center"/>
        <w:rPr>
          <w:rFonts w:ascii="黑体" w:hAnsi="黑体" w:eastAsia="黑体" w:cs="黑体"/>
          <w:sz w:val="48"/>
          <w:szCs w:val="48"/>
        </w:rPr>
      </w:pPr>
      <w:r>
        <w:rPr>
          <w:rFonts w:hint="eastAsia" w:ascii="黑体" w:hAnsi="黑体" w:eastAsia="黑体" w:cs="黑体"/>
          <w:sz w:val="48"/>
          <w:szCs w:val="48"/>
        </w:rPr>
        <w:t>采购项目</w:t>
      </w:r>
    </w:p>
    <w:p>
      <w:pPr>
        <w:jc w:val="center"/>
        <w:rPr>
          <w:rFonts w:ascii="黑体" w:hAnsi="黑体" w:eastAsia="黑体" w:cs="黑体"/>
          <w:sz w:val="48"/>
          <w:szCs w:val="48"/>
        </w:rPr>
      </w:pPr>
    </w:p>
    <w:p>
      <w:pPr>
        <w:jc w:val="center"/>
        <w:rPr>
          <w:rFonts w:ascii="黑体" w:hAnsi="黑体" w:eastAsia="黑体" w:cs="黑体"/>
          <w:b/>
          <w:bCs/>
          <w:sz w:val="84"/>
          <w:szCs w:val="84"/>
        </w:rPr>
      </w:pPr>
      <w:r>
        <w:rPr>
          <w:rFonts w:hint="eastAsia" w:ascii="黑体" w:hAnsi="黑体" w:eastAsia="黑体" w:cs="黑体"/>
          <w:b/>
          <w:bCs/>
          <w:sz w:val="72"/>
          <w:szCs w:val="72"/>
        </w:rPr>
        <w:t>招标文件</w:t>
      </w: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r>
        <w:rPr>
          <w:rFonts w:hint="eastAsia" w:ascii="黑体" w:hAnsi="黑体" w:eastAsia="黑体"/>
          <w:sz w:val="36"/>
          <w:szCs w:val="36"/>
        </w:rPr>
        <w:t>杭州萧山国际机场有限公司</w:t>
      </w:r>
    </w:p>
    <w:p>
      <w:pPr>
        <w:pStyle w:val="4"/>
        <w:jc w:val="center"/>
        <w:rPr>
          <w:rFonts w:ascii="黑体" w:hAnsi="黑体" w:eastAsia="黑体"/>
          <w:sz w:val="36"/>
          <w:szCs w:val="36"/>
        </w:rPr>
      </w:pPr>
      <w:r>
        <w:rPr>
          <w:rFonts w:hint="eastAsia" w:ascii="黑体" w:hAnsi="黑体" w:eastAsia="黑体"/>
          <w:sz w:val="36"/>
          <w:szCs w:val="36"/>
        </w:rPr>
        <w:t>二〇二二年十一月</w:t>
      </w:r>
    </w:p>
    <w:p>
      <w:pPr>
        <w:pStyle w:val="4"/>
        <w:jc w:val="center"/>
        <w:rPr>
          <w:rFonts w:ascii="黑体" w:hAnsi="黑体" w:eastAsia="黑体"/>
          <w:sz w:val="36"/>
          <w:szCs w:val="36"/>
        </w:rPr>
      </w:pPr>
    </w:p>
    <w:p>
      <w:pPr>
        <w:pStyle w:val="4"/>
        <w:jc w:val="center"/>
        <w:rPr>
          <w:rFonts w:ascii="黑体" w:hAnsi="黑体" w:eastAsia="黑体"/>
          <w:sz w:val="36"/>
          <w:szCs w:val="36"/>
        </w:rPr>
      </w:pPr>
    </w:p>
    <w:p>
      <w:pPr>
        <w:pStyle w:val="4"/>
        <w:jc w:val="center"/>
        <w:rPr>
          <w:rFonts w:ascii="黑体" w:hAnsi="黑体" w:eastAsia="黑体"/>
          <w:sz w:val="36"/>
          <w:szCs w:val="36"/>
        </w:rPr>
      </w:pPr>
    </w:p>
    <w:p>
      <w:pPr>
        <w:snapToGrid w:val="0"/>
        <w:jc w:val="center"/>
        <w:rPr>
          <w:rStyle w:val="16"/>
        </w:rPr>
      </w:pPr>
      <w:bookmarkStart w:id="0" w:name="_Toc525202077"/>
      <w:bookmarkStart w:id="1" w:name="_Toc52726175"/>
      <w:bookmarkStart w:id="2" w:name="_Toc525132432"/>
      <w:bookmarkStart w:id="3" w:name="_Toc50388560"/>
      <w:bookmarkStart w:id="4" w:name="_Toc46053695"/>
      <w:bookmarkStart w:id="5" w:name="_Toc52726300"/>
      <w:bookmarkStart w:id="6" w:name="_Toc52726242"/>
      <w:bookmarkStart w:id="7" w:name="_Toc52726198"/>
      <w:bookmarkStart w:id="8" w:name="_Toc19698493"/>
      <w:r>
        <w:rPr>
          <w:rStyle w:val="16"/>
        </w:rPr>
        <w:t>目录</w:t>
      </w:r>
      <w:bookmarkEnd w:id="0"/>
      <w:bookmarkEnd w:id="1"/>
      <w:bookmarkEnd w:id="2"/>
      <w:bookmarkEnd w:id="3"/>
      <w:bookmarkEnd w:id="4"/>
      <w:bookmarkEnd w:id="5"/>
      <w:bookmarkEnd w:id="6"/>
      <w:bookmarkEnd w:id="7"/>
      <w:bookmarkEnd w:id="8"/>
    </w:p>
    <w:p>
      <w:pPr>
        <w:pStyle w:val="10"/>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0"/>
        <w:tabs>
          <w:tab w:val="right" w:leader="dot" w:pos="9629"/>
        </w:tabs>
        <w:adjustRightInd w:val="0"/>
        <w:snapToGrid w:val="0"/>
        <w:spacing w:line="360" w:lineRule="auto"/>
        <w:rPr>
          <w:rFonts w:ascii="宋体" w:hAnsi="宋体"/>
          <w:sz w:val="22"/>
        </w:rPr>
      </w:pPr>
      <w:r>
        <w:fldChar w:fldCharType="begin"/>
      </w:r>
      <w:r>
        <w:instrText xml:space="preserve"> HYPERLINK \l "_Toc52726301" </w:instrText>
      </w:r>
      <w:r>
        <w:fldChar w:fldCharType="separate"/>
      </w:r>
      <w:r>
        <w:rPr>
          <w:rStyle w:val="14"/>
          <w:rFonts w:hint="eastAsia" w:ascii="宋体" w:hAnsi="宋体"/>
          <w:sz w:val="22"/>
        </w:rPr>
        <w:t>第一章招标公告(适用于公开招标)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auto"/>
        <w:rPr>
          <w:rFonts w:ascii="宋体" w:hAnsi="宋体"/>
          <w:sz w:val="22"/>
        </w:rPr>
      </w:pPr>
      <w:r>
        <w:fldChar w:fldCharType="begin"/>
      </w:r>
      <w:r>
        <w:instrText xml:space="preserve"> HYPERLINK \l "_Toc52726303" </w:instrText>
      </w:r>
      <w:r>
        <w:fldChar w:fldCharType="separate"/>
      </w:r>
      <w:r>
        <w:rPr>
          <w:rStyle w:val="14"/>
          <w:rFonts w:hint="eastAsia" w:ascii="宋体" w:hAnsi="宋体"/>
          <w:sz w:val="22"/>
        </w:rPr>
        <w:t>第二章投标人须知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auto"/>
        <w:rPr>
          <w:rFonts w:ascii="宋体" w:hAnsi="宋体"/>
          <w:sz w:val="22"/>
        </w:rPr>
      </w:pPr>
      <w:r>
        <w:fldChar w:fldCharType="begin"/>
      </w:r>
      <w:r>
        <w:instrText xml:space="preserve"> HYPERLINK \l "_Toc52726304" </w:instrText>
      </w:r>
      <w:r>
        <w:fldChar w:fldCharType="separate"/>
      </w:r>
      <w:r>
        <w:rPr>
          <w:rStyle w:val="14"/>
          <w:rFonts w:hint="eastAsia" w:ascii="宋体" w:hAnsi="宋体"/>
          <w:sz w:val="22"/>
        </w:rPr>
        <w:t>第三章评标办法(</w:t>
      </w:r>
      <w:r>
        <w:rPr>
          <w:rFonts w:hint="eastAsia" w:ascii="宋体" w:hAnsi="宋体" w:eastAsia="宋体" w:cs="宋体"/>
          <w:sz w:val="22"/>
          <w:szCs w:val="22"/>
        </w:rPr>
        <w:t>最低投标价</w:t>
      </w:r>
      <w:r>
        <w:rPr>
          <w:rFonts w:hint="eastAsia" w:ascii="宋体" w:hAnsi="宋体" w:cs="宋体"/>
          <w:sz w:val="22"/>
          <w:szCs w:val="22"/>
        </w:rPr>
        <w:t>法</w:t>
      </w:r>
      <w:r>
        <w:rPr>
          <w:rStyle w:val="14"/>
          <w:rFonts w:hint="eastAsia" w:ascii="宋体" w:hAnsi="宋体"/>
          <w:sz w:val="22"/>
        </w:rPr>
        <w:t>)</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auto"/>
        <w:rPr>
          <w:rFonts w:ascii="宋体" w:hAnsi="宋体"/>
          <w:sz w:val="22"/>
        </w:rPr>
      </w:pPr>
      <w:r>
        <w:fldChar w:fldCharType="begin"/>
      </w:r>
      <w:r>
        <w:instrText xml:space="preserve"> HYPERLINK \l "_Toc52726306" </w:instrText>
      </w:r>
      <w:r>
        <w:fldChar w:fldCharType="separate"/>
      </w:r>
      <w:r>
        <w:rPr>
          <w:rStyle w:val="14"/>
          <w:rFonts w:hint="eastAsia" w:ascii="宋体" w:hAnsi="宋体"/>
          <w:sz w:val="22"/>
        </w:rPr>
        <w:t>第四章合同条款及格式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auto"/>
        <w:rPr>
          <w:rFonts w:ascii="宋体" w:hAnsi="宋体"/>
          <w:sz w:val="22"/>
        </w:rPr>
      </w:pPr>
      <w:r>
        <w:fldChar w:fldCharType="begin"/>
      </w:r>
      <w:r>
        <w:instrText xml:space="preserve"> HYPERLINK \l "_Toc52726307" </w:instrText>
      </w:r>
      <w:r>
        <w:fldChar w:fldCharType="separate"/>
      </w:r>
      <w:r>
        <w:rPr>
          <w:rStyle w:val="14"/>
          <w:rFonts w:hint="eastAsia" w:ascii="宋体" w:hAnsi="宋体"/>
          <w:sz w:val="22"/>
        </w:rPr>
        <w:t>第五章用户需求书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30</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auto"/>
        <w:rPr>
          <w:rFonts w:ascii="宋体" w:hAnsi="宋体"/>
          <w:sz w:val="22"/>
        </w:rPr>
      </w:pPr>
      <w:r>
        <w:fldChar w:fldCharType="begin"/>
      </w:r>
      <w:r>
        <w:instrText xml:space="preserve"> HYPERLINK \l "_Toc52726308" </w:instrText>
      </w:r>
      <w:r>
        <w:fldChar w:fldCharType="separate"/>
      </w:r>
      <w:r>
        <w:rPr>
          <w:rStyle w:val="14"/>
          <w:rFonts w:hint="eastAsia" w:ascii="宋体" w:hAnsi="宋体"/>
          <w:sz w:val="22"/>
        </w:rPr>
        <w:t>第六章投标文件格式</w:t>
      </w:r>
      <w:bookmarkStart w:id="9" w:name="_Hlt52747421"/>
      <w:r>
        <w:rPr>
          <w:rFonts w:ascii="宋体" w:hAnsi="宋体"/>
          <w:sz w:val="22"/>
        </w:rPr>
        <w:tab/>
      </w:r>
      <w:bookmarkEnd w:id="9"/>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4"/>
        <w:jc w:val="center"/>
        <w:rPr>
          <w:rFonts w:ascii="黑体" w:hAnsi="黑体" w:eastAsia="黑体"/>
          <w:sz w:val="36"/>
          <w:szCs w:val="36"/>
        </w:rPr>
      </w:pPr>
      <w:r>
        <w:rPr>
          <w:rFonts w:ascii="宋体" w:hAnsi="宋体" w:cs="微软雅黑"/>
          <w:kern w:val="0"/>
          <w:sz w:val="22"/>
          <w:szCs w:val="22"/>
        </w:rPr>
        <w:fldChar w:fldCharType="end"/>
      </w:r>
    </w:p>
    <w:p>
      <w:pPr>
        <w:jc w:val="center"/>
        <w:rPr>
          <w:rFonts w:ascii="黑体" w:hAnsi="黑体" w:eastAsia="黑体" w:cs="黑体"/>
          <w:b/>
          <w:bCs/>
          <w:sz w:val="84"/>
          <w:szCs w:val="84"/>
        </w:rPr>
      </w:pPr>
    </w:p>
    <w:p>
      <w:pPr>
        <w:pStyle w:val="5"/>
        <w:rPr>
          <w:rFonts w:ascii="黑体" w:hAnsi="黑体" w:eastAsia="黑体" w:cs="黑体"/>
          <w:b/>
          <w:bCs/>
          <w:sz w:val="84"/>
          <w:szCs w:val="84"/>
        </w:rPr>
      </w:pPr>
    </w:p>
    <w:p>
      <w:pPr>
        <w:pStyle w:val="6"/>
        <w:ind w:firstLine="843"/>
        <w:rPr>
          <w:rFonts w:ascii="黑体" w:hAnsi="黑体" w:eastAsia="黑体" w:cs="黑体"/>
          <w:b/>
          <w:bCs/>
          <w:sz w:val="84"/>
          <w:szCs w:val="84"/>
        </w:rPr>
      </w:pPr>
    </w:p>
    <w:p>
      <w:pPr>
        <w:pStyle w:val="6"/>
        <w:ind w:firstLine="843"/>
        <w:rPr>
          <w:rFonts w:ascii="黑体" w:hAnsi="黑体" w:eastAsia="黑体" w:cs="黑体"/>
          <w:b/>
          <w:bCs/>
          <w:sz w:val="84"/>
          <w:szCs w:val="84"/>
        </w:rPr>
      </w:pPr>
    </w:p>
    <w:p>
      <w:pPr>
        <w:pStyle w:val="6"/>
        <w:ind w:firstLine="843"/>
        <w:rPr>
          <w:rFonts w:ascii="黑体" w:hAnsi="黑体" w:eastAsia="黑体" w:cs="黑体"/>
          <w:b/>
          <w:bCs/>
          <w:sz w:val="84"/>
          <w:szCs w:val="84"/>
        </w:rPr>
      </w:pPr>
    </w:p>
    <w:p>
      <w:pPr>
        <w:pStyle w:val="6"/>
        <w:ind w:firstLine="843"/>
        <w:rPr>
          <w:rFonts w:ascii="黑体" w:hAnsi="黑体" w:eastAsia="黑体" w:cs="黑体"/>
          <w:b/>
          <w:bCs/>
          <w:sz w:val="84"/>
          <w:szCs w:val="84"/>
        </w:rPr>
      </w:pPr>
    </w:p>
    <w:p>
      <w:pPr>
        <w:pStyle w:val="6"/>
        <w:ind w:firstLine="843"/>
        <w:rPr>
          <w:rFonts w:ascii="黑体" w:hAnsi="黑体" w:eastAsia="黑体" w:cs="黑体"/>
          <w:b/>
          <w:bCs/>
          <w:sz w:val="84"/>
          <w:szCs w:val="84"/>
        </w:rPr>
      </w:pPr>
    </w:p>
    <w:p>
      <w:pPr>
        <w:pStyle w:val="2"/>
        <w:tabs>
          <w:tab w:val="right" w:leader="dot" w:pos="9639"/>
        </w:tabs>
        <w:adjustRightInd w:val="0"/>
        <w:snapToGrid w:val="0"/>
        <w:spacing w:before="0" w:after="0" w:line="360" w:lineRule="auto"/>
        <w:jc w:val="center"/>
        <w:rPr>
          <w:b w:val="0"/>
          <w:bCs w:val="0"/>
          <w:sz w:val="32"/>
          <w:szCs w:val="32"/>
        </w:rPr>
      </w:pPr>
      <w:bookmarkStart w:id="10" w:name="_Toc52726301"/>
      <w:r>
        <w:rPr>
          <w:sz w:val="32"/>
          <w:szCs w:val="32"/>
        </w:rPr>
        <w:t>第一章</w:t>
      </w:r>
      <w:r>
        <w:rPr>
          <w:rFonts w:hint="eastAsia"/>
          <w:sz w:val="32"/>
          <w:szCs w:val="32"/>
        </w:rPr>
        <w:t xml:space="preserve"> </w:t>
      </w:r>
      <w:r>
        <w:rPr>
          <w:sz w:val="32"/>
          <w:szCs w:val="32"/>
        </w:rPr>
        <w:t>招标公告</w:t>
      </w:r>
      <w:bookmarkEnd w:id="10"/>
    </w:p>
    <w:p>
      <w:pPr>
        <w:pStyle w:val="3"/>
        <w:spacing w:line="400" w:lineRule="exact"/>
        <w:ind w:firstLine="0" w:firstLineChars="0"/>
        <w:rPr>
          <w:rFonts w:ascii="宋体" w:hAnsi="宋体" w:eastAsia="宋体" w:cs="宋体"/>
          <w:szCs w:val="21"/>
        </w:rPr>
      </w:pPr>
      <w:bookmarkStart w:id="11" w:name="_bookmark2"/>
      <w:bookmarkEnd w:id="11"/>
      <w:r>
        <w:rPr>
          <w:rFonts w:hint="eastAsia" w:ascii="宋体" w:hAnsi="宋体" w:eastAsia="宋体" w:cs="宋体"/>
          <w:szCs w:val="21"/>
        </w:rPr>
        <w:t>1.招标条件</w:t>
      </w:r>
    </w:p>
    <w:p>
      <w:pPr>
        <w:pStyle w:val="5"/>
        <w:tabs>
          <w:tab w:val="left" w:pos="2388"/>
          <w:tab w:val="left" w:pos="2832"/>
          <w:tab w:val="left" w:pos="3472"/>
          <w:tab w:val="left" w:pos="6667"/>
          <w:tab w:val="left" w:pos="7270"/>
        </w:tabs>
        <w:spacing w:after="0" w:line="400" w:lineRule="exact"/>
        <w:ind w:firstLine="416" w:firstLineChars="200"/>
        <w:rPr>
          <w:rFonts w:ascii="宋体" w:hAnsi="宋体" w:eastAsia="宋体" w:cs="宋体"/>
          <w:spacing w:val="-1"/>
          <w:szCs w:val="21"/>
        </w:rPr>
      </w:pPr>
      <w:r>
        <w:rPr>
          <w:rFonts w:hint="eastAsia" w:ascii="宋体" w:hAnsi="宋体" w:eastAsia="宋体" w:cs="宋体"/>
          <w:spacing w:val="-1"/>
          <w:szCs w:val="21"/>
          <w:u w:val="single"/>
        </w:rPr>
        <w:t>杭州萧山国际机场航站楼防疫专用桌椅采购项目</w:t>
      </w:r>
      <w:r>
        <w:rPr>
          <w:rFonts w:hint="eastAsia" w:ascii="宋体" w:hAnsi="宋体" w:eastAsia="宋体" w:cs="宋体"/>
          <w:spacing w:val="-1"/>
          <w:szCs w:val="21"/>
        </w:rPr>
        <w:t>(项目名称)招标人为杭州萧山国际机场有限公司，招标项目资金自筹，出资比例为 100 %。该项目已具备招标条件，现对本项目进行公开招标。</w:t>
      </w:r>
    </w:p>
    <w:p>
      <w:pPr>
        <w:pStyle w:val="3"/>
        <w:spacing w:line="400" w:lineRule="exact"/>
        <w:ind w:firstLine="0" w:firstLineChars="0"/>
        <w:rPr>
          <w:rFonts w:ascii="宋体" w:hAnsi="宋体" w:eastAsia="宋体" w:cs="宋体"/>
          <w:szCs w:val="21"/>
        </w:rPr>
      </w:pPr>
      <w:r>
        <w:rPr>
          <w:rFonts w:hint="eastAsia" w:ascii="宋体" w:hAnsi="宋体" w:eastAsia="宋体" w:cs="宋体"/>
          <w:szCs w:val="21"/>
        </w:rPr>
        <w:t>2.项目概况与招标范围</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2.1项目概况</w:t>
      </w:r>
    </w:p>
    <w:p>
      <w:pPr>
        <w:pStyle w:val="6"/>
        <w:spacing w:after="0" w:line="400" w:lineRule="exact"/>
        <w:ind w:firstLineChars="200"/>
        <w:rPr>
          <w:rFonts w:ascii="宋体" w:hAnsi="宋体" w:eastAsia="宋体" w:cs="宋体"/>
          <w:bCs/>
          <w:szCs w:val="21"/>
        </w:rPr>
      </w:pPr>
      <w:r>
        <w:rPr>
          <w:rFonts w:hint="eastAsia" w:ascii="宋体" w:hAnsi="宋体" w:eastAsia="宋体" w:cs="宋体"/>
          <w:bCs/>
          <w:szCs w:val="21"/>
        </w:rPr>
        <w:t>本项目拟对航站楼内防疫专用桌椅采购：</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60"/>
        <w:gridCol w:w="1063"/>
        <w:gridCol w:w="1063"/>
        <w:gridCol w:w="202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900" w:type="dxa"/>
            <w:vAlign w:val="center"/>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1760" w:type="dxa"/>
            <w:vAlign w:val="center"/>
          </w:tcPr>
          <w:p>
            <w:pPr>
              <w:pStyle w:val="6"/>
              <w:spacing w:after="0" w:line="400" w:lineRule="exact"/>
              <w:ind w:firstLine="210"/>
              <w:jc w:val="center"/>
              <w:rPr>
                <w:rFonts w:ascii="宋体" w:hAnsi="宋体" w:eastAsia="宋体" w:cs="宋体"/>
                <w:bCs/>
                <w:szCs w:val="21"/>
              </w:rPr>
            </w:pPr>
            <w:r>
              <w:rPr>
                <w:rFonts w:hint="eastAsia" w:ascii="宋体" w:hAnsi="宋体" w:eastAsia="宋体" w:cs="宋体"/>
                <w:bCs/>
                <w:szCs w:val="21"/>
              </w:rPr>
              <w:t>用品名称</w:t>
            </w:r>
          </w:p>
        </w:tc>
        <w:tc>
          <w:tcPr>
            <w:tcW w:w="1063" w:type="dxa"/>
            <w:vAlign w:val="center"/>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1063" w:type="dxa"/>
            <w:vAlign w:val="center"/>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采购数量</w:t>
            </w:r>
          </w:p>
        </w:tc>
        <w:tc>
          <w:tcPr>
            <w:tcW w:w="2020" w:type="dxa"/>
            <w:vAlign w:val="center"/>
          </w:tcPr>
          <w:p>
            <w:pPr>
              <w:pStyle w:val="6"/>
              <w:spacing w:after="0" w:line="400" w:lineRule="exact"/>
              <w:ind w:firstLine="0" w:firstLineChars="0"/>
              <w:jc w:val="center"/>
              <w:rPr>
                <w:rFonts w:ascii="宋体" w:hAnsi="宋体" w:eastAsia="宋体" w:cs="宋体"/>
                <w:bCs/>
                <w:szCs w:val="21"/>
              </w:rPr>
            </w:pPr>
            <w:r>
              <w:rPr>
                <w:rFonts w:ascii="宋体" w:hAnsi="宋体" w:eastAsia="宋体" w:cs="宋体"/>
                <w:bCs/>
                <w:szCs w:val="21"/>
              </w:rPr>
              <w:t>品牌</w:t>
            </w:r>
            <w:r>
              <w:rPr>
                <w:rFonts w:hint="eastAsia" w:ascii="宋体" w:hAnsi="宋体" w:eastAsia="宋体" w:cs="宋体"/>
                <w:bCs/>
                <w:szCs w:val="21"/>
              </w:rPr>
              <w:t>要求</w:t>
            </w:r>
          </w:p>
        </w:tc>
        <w:tc>
          <w:tcPr>
            <w:tcW w:w="3048" w:type="dxa"/>
          </w:tcPr>
          <w:p>
            <w:pPr>
              <w:pStyle w:val="6"/>
              <w:spacing w:after="0" w:line="400" w:lineRule="exact"/>
              <w:ind w:firstLine="210"/>
              <w:jc w:val="center"/>
              <w:rPr>
                <w:rFonts w:ascii="宋体" w:hAnsi="宋体" w:eastAsia="宋体" w:cs="宋体"/>
                <w:bCs/>
                <w:szCs w:val="21"/>
              </w:rPr>
            </w:pPr>
            <w:r>
              <w:rPr>
                <w:rFonts w:hint="eastAsia" w:ascii="宋体" w:hAnsi="宋体" w:eastAsia="宋体" w:cs="宋体"/>
                <w:bCs/>
                <w:szCs w:val="21"/>
              </w:rPr>
              <w:t>颜色、规格及尺寸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0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76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塑料椅</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把</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600</w:t>
            </w:r>
          </w:p>
        </w:tc>
        <w:tc>
          <w:tcPr>
            <w:tcW w:w="2020" w:type="dxa"/>
            <w:vAlign w:val="center"/>
          </w:tcPr>
          <w:p>
            <w:pPr>
              <w:pStyle w:val="6"/>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w:t>
            </w:r>
          </w:p>
        </w:tc>
        <w:tc>
          <w:tcPr>
            <w:tcW w:w="3048" w:type="dxa"/>
            <w:vAlign w:val="center"/>
          </w:tcPr>
          <w:p>
            <w:pPr>
              <w:pStyle w:val="6"/>
              <w:spacing w:after="0" w:line="400" w:lineRule="exact"/>
              <w:ind w:firstLine="0" w:firstLineChars="0"/>
              <w:rPr>
                <w:rFonts w:ascii="宋体" w:hAnsi="宋体" w:eastAsia="宋体" w:cs="宋体"/>
                <w:b/>
                <w:bCs/>
                <w:szCs w:val="21"/>
              </w:rPr>
            </w:pPr>
            <w:r>
              <w:rPr>
                <w:rFonts w:hint="eastAsia" w:ascii="宋体" w:hAnsi="宋体" w:eastAsia="宋体" w:cs="宋体"/>
                <w:bCs/>
                <w:szCs w:val="21"/>
              </w:rPr>
              <w:t>白色、加厚或特厚、座面中心高度40CM，宽45CM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90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76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折叠桌</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张</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100</w:t>
            </w:r>
          </w:p>
        </w:tc>
        <w:tc>
          <w:tcPr>
            <w:tcW w:w="2020" w:type="dxa"/>
          </w:tcPr>
          <w:p>
            <w:pPr>
              <w:pStyle w:val="6"/>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w:t>
            </w:r>
          </w:p>
        </w:tc>
        <w:tc>
          <w:tcPr>
            <w:tcW w:w="3048" w:type="dxa"/>
          </w:tcPr>
          <w:p>
            <w:pPr>
              <w:pStyle w:val="6"/>
              <w:spacing w:after="0" w:line="400" w:lineRule="exact"/>
              <w:ind w:firstLine="0" w:firstLineChars="0"/>
              <w:rPr>
                <w:rFonts w:ascii="宋体" w:hAnsi="宋体" w:eastAsia="宋体" w:cs="宋体"/>
                <w:bCs/>
                <w:szCs w:val="21"/>
              </w:rPr>
            </w:pPr>
            <w:r>
              <w:rPr>
                <w:rFonts w:hint="eastAsia" w:ascii="宋体" w:hAnsi="宋体" w:eastAsia="宋体" w:cs="宋体"/>
                <w:bCs/>
                <w:szCs w:val="21"/>
              </w:rPr>
              <w:t>不锈钢、加厚、不带伞孔单桌无凳、长*宽*高：120*70*69.5cm</w:t>
            </w:r>
          </w:p>
          <w:p>
            <w:pPr>
              <w:pStyle w:val="6"/>
              <w:spacing w:after="0" w:line="400" w:lineRule="exact"/>
              <w:ind w:firstLine="0" w:firstLineChars="0"/>
              <w:jc w:val="left"/>
              <w:rPr>
                <w:rFonts w:ascii="宋体" w:hAnsi="宋体" w:eastAsia="宋体" w:cs="宋体"/>
                <w:bCs/>
                <w:szCs w:val="21"/>
              </w:rPr>
            </w:pPr>
          </w:p>
        </w:tc>
      </w:tr>
    </w:tbl>
    <w:p>
      <w:pPr>
        <w:pStyle w:val="6"/>
        <w:spacing w:after="0" w:line="400" w:lineRule="exact"/>
        <w:ind w:firstLine="0" w:firstLineChars="0"/>
        <w:rPr>
          <w:rFonts w:ascii="宋体" w:hAnsi="宋体" w:eastAsia="宋体" w:cs="宋体"/>
          <w:bCs/>
          <w:szCs w:val="21"/>
        </w:rPr>
      </w:pPr>
    </w:p>
    <w:p>
      <w:pPr>
        <w:spacing w:line="400" w:lineRule="exact"/>
        <w:rPr>
          <w:rFonts w:ascii="宋体" w:hAnsi="宋体" w:eastAsia="宋体"/>
          <w:b/>
          <w:szCs w:val="21"/>
        </w:rPr>
      </w:pPr>
      <w:r>
        <w:rPr>
          <w:rFonts w:hint="eastAsia" w:ascii="宋体" w:hAnsi="宋体" w:eastAsia="宋体" w:cs="宋体"/>
          <w:b/>
          <w:bCs/>
          <w:szCs w:val="21"/>
        </w:rPr>
        <w:t>3.</w:t>
      </w:r>
      <w:r>
        <w:rPr>
          <w:rFonts w:hint="eastAsia" w:ascii="宋体" w:hAnsi="宋体" w:eastAsia="宋体"/>
          <w:b/>
          <w:szCs w:val="21"/>
        </w:rPr>
        <w:t>投标人资格要求</w:t>
      </w:r>
    </w:p>
    <w:p>
      <w:pPr>
        <w:spacing w:line="400" w:lineRule="exact"/>
        <w:ind w:firstLine="420" w:firstLineChars="200"/>
        <w:rPr>
          <w:rFonts w:ascii="宋体" w:hAnsi="宋体" w:eastAsia="宋体"/>
          <w:szCs w:val="21"/>
        </w:rPr>
      </w:pPr>
      <w:r>
        <w:rPr>
          <w:rFonts w:ascii="宋体" w:hAnsi="宋体" w:eastAsia="宋体"/>
          <w:szCs w:val="21"/>
        </w:rPr>
        <w:t>3.1</w:t>
      </w:r>
      <w:r>
        <w:rPr>
          <w:rFonts w:hint="eastAsia" w:ascii="宋体" w:hAnsi="宋体" w:eastAsia="宋体"/>
          <w:szCs w:val="21"/>
        </w:rPr>
        <w:t>本次招标要求投标人须具备：</w:t>
      </w:r>
    </w:p>
    <w:p>
      <w:pPr>
        <w:pStyle w:val="5"/>
        <w:tabs>
          <w:tab w:val="left" w:pos="2388"/>
          <w:tab w:val="left" w:pos="2832"/>
          <w:tab w:val="left" w:pos="3472"/>
          <w:tab w:val="left" w:pos="6667"/>
          <w:tab w:val="left" w:pos="7270"/>
        </w:tabs>
        <w:spacing w:after="0" w:line="400" w:lineRule="exact"/>
        <w:ind w:firstLine="416" w:firstLineChars="200"/>
        <w:rPr>
          <w:rFonts w:ascii="宋体" w:hAnsi="宋体" w:eastAsia="宋体"/>
          <w:spacing w:val="-1"/>
          <w:szCs w:val="21"/>
          <w:highlight w:val="yellow"/>
        </w:rPr>
      </w:pPr>
      <w:r>
        <w:rPr>
          <w:rFonts w:hint="eastAsia" w:ascii="宋体" w:hAnsi="宋体" w:eastAsia="宋体"/>
          <w:spacing w:val="-1"/>
          <w:szCs w:val="21"/>
        </w:rPr>
        <w:t>①具有独立法人资格，持有有效营业执照</w:t>
      </w:r>
      <w:bookmarkStart w:id="12" w:name="_Hlk48136343"/>
      <w:r>
        <w:rPr>
          <w:rFonts w:hint="eastAsia" w:ascii="宋体" w:hAnsi="宋体" w:eastAsia="宋体" w:cs="宋体"/>
          <w:szCs w:val="21"/>
        </w:rPr>
        <w:t>；</w:t>
      </w:r>
      <w:bookmarkEnd w:id="12"/>
    </w:p>
    <w:p>
      <w:pPr>
        <w:pStyle w:val="5"/>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②</w:t>
      </w:r>
      <w:bookmarkStart w:id="13" w:name="_Hlk48136463"/>
      <w:r>
        <w:rPr>
          <w:rFonts w:hint="eastAsia" w:ascii="宋体" w:hAnsi="宋体" w:eastAsia="宋体" w:cs="宋体"/>
          <w:szCs w:val="21"/>
        </w:rPr>
        <w:t>未</w:t>
      </w:r>
      <w:r>
        <w:rPr>
          <w:rFonts w:ascii="宋体" w:hAnsi="宋体" w:eastAsia="宋体" w:cs="宋体"/>
          <w:szCs w:val="21"/>
        </w:rPr>
        <w:t>被列入失信被执行人名单(以</w:t>
      </w:r>
      <w:r>
        <w:rPr>
          <w:rFonts w:hint="eastAsia" w:ascii="宋体" w:hAnsi="宋体" w:eastAsia="宋体" w:cs="宋体"/>
          <w:szCs w:val="21"/>
        </w:rPr>
        <w:t>投标截止日</w:t>
      </w:r>
      <w:r>
        <w:rPr>
          <w:rFonts w:ascii="宋体" w:hAnsi="宋体" w:eastAsia="宋体" w:cs="宋体"/>
          <w:szCs w:val="21"/>
        </w:rPr>
        <w:t>“信用中国”网站查询结果为准)</w:t>
      </w:r>
      <w:bookmarkEnd w:id="13"/>
      <w:r>
        <w:rPr>
          <w:rFonts w:hint="eastAsia" w:ascii="宋体" w:hAnsi="宋体" w:eastAsia="宋体" w:cs="宋体"/>
          <w:szCs w:val="21"/>
        </w:rPr>
        <w:t>；</w:t>
      </w:r>
    </w:p>
    <w:p>
      <w:pPr>
        <w:pStyle w:val="5"/>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③</w:t>
      </w:r>
      <w:bookmarkStart w:id="14" w:name="_Hlk48136548"/>
      <w:r>
        <w:rPr>
          <w:rFonts w:ascii="宋体" w:hAnsi="宋体" w:eastAsia="宋体" w:cs="宋体"/>
          <w:szCs w:val="21"/>
        </w:rPr>
        <w:t>201</w:t>
      </w:r>
      <w:r>
        <w:rPr>
          <w:rFonts w:hint="eastAsia" w:ascii="宋体" w:hAnsi="宋体" w:eastAsia="宋体" w:cs="宋体"/>
          <w:szCs w:val="21"/>
        </w:rPr>
        <w:t>9</w:t>
      </w:r>
      <w:r>
        <w:rPr>
          <w:rFonts w:ascii="宋体" w:hAnsi="宋体" w:eastAsia="宋体" w:cs="宋体"/>
          <w:szCs w:val="21"/>
        </w:rPr>
        <w:t>年</w:t>
      </w:r>
      <w:r>
        <w:rPr>
          <w:rFonts w:hint="eastAsia" w:ascii="宋体" w:hAnsi="宋体" w:eastAsia="宋体" w:cs="宋体"/>
          <w:szCs w:val="21"/>
        </w:rPr>
        <w:t>11</w:t>
      </w:r>
      <w:r>
        <w:rPr>
          <w:rFonts w:ascii="宋体" w:hAnsi="宋体" w:eastAsia="宋体" w:cs="宋体"/>
          <w:szCs w:val="21"/>
        </w:rPr>
        <w:t>月1日起至投标截止日止</w:t>
      </w:r>
      <w:r>
        <w:rPr>
          <w:rFonts w:hint="eastAsia" w:ascii="宋体" w:hAnsi="宋体" w:eastAsia="宋体" w:cs="宋体"/>
          <w:szCs w:val="21"/>
        </w:rPr>
        <w:t>，</w:t>
      </w:r>
      <w:r>
        <w:rPr>
          <w:rFonts w:ascii="宋体" w:hAnsi="宋体" w:eastAsia="宋体" w:cs="宋体"/>
          <w:szCs w:val="21"/>
        </w:rPr>
        <w:t>投标人</w:t>
      </w:r>
      <w:r>
        <w:rPr>
          <w:rFonts w:hint="eastAsia" w:ascii="宋体" w:hAnsi="宋体" w:eastAsia="宋体" w:cs="宋体"/>
          <w:szCs w:val="21"/>
        </w:rPr>
        <w:t>、</w:t>
      </w:r>
      <w:r>
        <w:rPr>
          <w:rFonts w:ascii="宋体" w:hAnsi="宋体" w:eastAsia="宋体" w:cs="宋体"/>
          <w:szCs w:val="21"/>
        </w:rPr>
        <w:t>其法定代表人</w:t>
      </w:r>
      <w:r>
        <w:rPr>
          <w:rFonts w:hint="eastAsia" w:ascii="宋体" w:hAnsi="宋体" w:eastAsia="宋体" w:cs="宋体"/>
          <w:szCs w:val="21"/>
        </w:rPr>
        <w:t>和项目负责人无</w:t>
      </w:r>
      <w:r>
        <w:rPr>
          <w:rFonts w:ascii="宋体" w:hAnsi="宋体" w:eastAsia="宋体" w:cs="宋体"/>
          <w:szCs w:val="21"/>
        </w:rPr>
        <w:t>行贿犯罪</w:t>
      </w:r>
      <w:r>
        <w:rPr>
          <w:rFonts w:hint="eastAsia" w:ascii="宋体" w:hAnsi="宋体" w:eastAsia="宋体" w:cs="宋体"/>
          <w:szCs w:val="21"/>
        </w:rPr>
        <w:t>记录</w:t>
      </w:r>
      <w:r>
        <w:rPr>
          <w:rFonts w:ascii="宋体" w:hAnsi="宋体" w:eastAsia="宋体" w:cs="宋体"/>
          <w:szCs w:val="21"/>
        </w:rPr>
        <w:t>(以中国裁判文书网查询结果为准)</w:t>
      </w:r>
      <w:bookmarkEnd w:id="14"/>
      <w:r>
        <w:rPr>
          <w:rFonts w:hint="eastAsia" w:ascii="宋体" w:hAnsi="宋体" w:eastAsia="宋体" w:cs="宋体"/>
          <w:szCs w:val="21"/>
        </w:rPr>
        <w:t>；</w:t>
      </w:r>
    </w:p>
    <w:p>
      <w:pPr>
        <w:pStyle w:val="5"/>
        <w:tabs>
          <w:tab w:val="left" w:pos="2388"/>
          <w:tab w:val="left" w:pos="2832"/>
          <w:tab w:val="left" w:pos="3472"/>
          <w:tab w:val="left" w:pos="6667"/>
          <w:tab w:val="left" w:pos="7270"/>
        </w:tabs>
        <w:spacing w:after="0" w:line="400" w:lineRule="exact"/>
        <w:ind w:firstLine="420" w:firstLineChars="200"/>
        <w:rPr>
          <w:rFonts w:ascii="宋体" w:hAnsi="宋体" w:eastAsia="宋体"/>
          <w:spacing w:val="-1"/>
          <w:szCs w:val="21"/>
          <w:highlight w:val="yellow"/>
        </w:rPr>
      </w:pPr>
      <w:r>
        <w:rPr>
          <w:rFonts w:hint="eastAsia" w:ascii="宋体" w:hAnsi="宋体" w:eastAsia="宋体"/>
          <w:szCs w:val="21"/>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w:t>
      </w:r>
      <w:r>
        <w:rPr>
          <w:rFonts w:hint="eastAsia" w:ascii="宋体" w:hAnsi="宋体" w:eastAsia="宋体"/>
          <w:bCs/>
          <w:spacing w:val="-1"/>
          <w:szCs w:val="21"/>
        </w:rPr>
        <w:t>《投标函》</w:t>
      </w:r>
      <w:r>
        <w:rPr>
          <w:rFonts w:hint="eastAsia" w:ascii="宋体" w:hAnsi="宋体" w:eastAsia="宋体"/>
          <w:szCs w:val="21"/>
        </w:rPr>
        <w:t>中承诺投标人具有一般纳税人资格，可提供增值税专用发票）；</w:t>
      </w:r>
    </w:p>
    <w:p>
      <w:pPr>
        <w:spacing w:line="400" w:lineRule="exact"/>
        <w:ind w:firstLine="420" w:firstLineChars="200"/>
        <w:rPr>
          <w:rFonts w:ascii="宋体" w:hAnsi="宋体" w:eastAsia="宋体"/>
          <w:szCs w:val="21"/>
        </w:rPr>
      </w:pPr>
      <w:r>
        <w:rPr>
          <w:rFonts w:ascii="宋体" w:hAnsi="宋体" w:eastAsia="宋体"/>
          <w:szCs w:val="21"/>
        </w:rPr>
        <w:t xml:space="preserve">3.2 </w:t>
      </w:r>
      <w:r>
        <w:rPr>
          <w:rFonts w:hint="eastAsia" w:ascii="宋体" w:hAnsi="宋体" w:eastAsia="宋体"/>
          <w:szCs w:val="21"/>
        </w:rPr>
        <w:t>本次招标不接受联合体投标。</w:t>
      </w:r>
    </w:p>
    <w:p>
      <w:pPr>
        <w:spacing w:line="400" w:lineRule="exact"/>
        <w:ind w:firstLine="420" w:firstLineChars="200"/>
        <w:rPr>
          <w:rFonts w:ascii="宋体" w:hAnsi="宋体" w:eastAsia="宋体"/>
        </w:rPr>
      </w:pPr>
      <w:r>
        <w:rPr>
          <w:rFonts w:ascii="宋体" w:hAnsi="宋体" w:eastAsia="宋体"/>
        </w:rPr>
        <w:t xml:space="preserve">3.3 </w:t>
      </w:r>
      <w:r>
        <w:rPr>
          <w:rFonts w:hint="eastAsia" w:ascii="宋体" w:hAnsi="宋体" w:eastAsia="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bookmarkStart w:id="15" w:name="_bookmark5"/>
      <w:bookmarkEnd w:id="15"/>
    </w:p>
    <w:p>
      <w:pPr>
        <w:spacing w:line="400" w:lineRule="exact"/>
        <w:rPr>
          <w:rFonts w:ascii="宋体" w:hAnsi="宋体" w:eastAsia="宋体"/>
          <w:b/>
          <w:szCs w:val="21"/>
        </w:rPr>
      </w:pPr>
      <w:r>
        <w:rPr>
          <w:rFonts w:ascii="宋体" w:hAnsi="宋体" w:eastAsia="宋体"/>
          <w:b/>
          <w:szCs w:val="21"/>
        </w:rPr>
        <w:t>4.招标文件的获取</w:t>
      </w:r>
    </w:p>
    <w:p>
      <w:pPr>
        <w:tabs>
          <w:tab w:val="left" w:pos="3460"/>
        </w:tabs>
        <w:autoSpaceDE w:val="0"/>
        <w:autoSpaceDN w:val="0"/>
        <w:spacing w:line="400" w:lineRule="exact"/>
        <w:ind w:firstLine="420" w:firstLineChars="200"/>
        <w:rPr>
          <w:rFonts w:ascii="宋体" w:hAnsi="宋体" w:eastAsia="宋体" w:cs="宋体"/>
          <w:kern w:val="0"/>
          <w:position w:val="-2"/>
        </w:rPr>
      </w:pPr>
      <w:r>
        <w:rPr>
          <w:rFonts w:ascii="宋体" w:hAnsi="宋体" w:eastAsia="宋体" w:cs="宋体"/>
          <w:kern w:val="0"/>
          <w:position w:val="-2"/>
          <w:szCs w:val="21"/>
        </w:rPr>
        <w:t>4.1</w:t>
      </w:r>
      <w:r>
        <w:rPr>
          <w:rFonts w:hint="eastAsia" w:ascii="宋体" w:hAnsi="宋体" w:eastAsia="宋体"/>
          <w:bCs/>
          <w:kern w:val="0"/>
          <w:szCs w:val="21"/>
        </w:rPr>
        <w:t>凡符合</w:t>
      </w:r>
      <w:r>
        <w:rPr>
          <w:rFonts w:hint="eastAsia" w:ascii="宋体" w:hAnsi="宋体" w:eastAsia="宋体"/>
          <w:bCs/>
          <w:kern w:val="0"/>
        </w:rPr>
        <w:t>资格条件并有投标意向的潜在投标人，请通过杭州萧山机场有限公司主页</w:t>
      </w:r>
      <w:r>
        <w:rPr>
          <w:rFonts w:ascii="宋体" w:hAnsi="宋体" w:eastAsia="宋体"/>
        </w:rPr>
        <w:t>http://www.hzairport.com/tender/index.html#tips</w:t>
      </w:r>
      <w:r>
        <w:rPr>
          <w:rFonts w:hint="eastAsia" w:ascii="宋体" w:hAnsi="宋体" w:eastAsia="宋体"/>
          <w:kern w:val="0"/>
        </w:rPr>
        <w:t>自行下载招标文件。</w:t>
      </w:r>
      <w:bookmarkStart w:id="16" w:name="_bookmark6"/>
      <w:bookmarkEnd w:id="16"/>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5.投标文件的递交</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5.1投标文件递交的截止时间：</w:t>
      </w:r>
      <w:r>
        <w:rPr>
          <w:rFonts w:hint="eastAsia" w:ascii="宋体" w:hAnsi="宋体" w:eastAsia="宋体" w:cs="宋体"/>
          <w:b/>
          <w:bCs/>
          <w:kern w:val="0"/>
          <w:position w:val="-2"/>
          <w:szCs w:val="21"/>
          <w:lang w:val="en-US" w:eastAsia="zh-CN"/>
        </w:rPr>
        <w:t>2022</w:t>
      </w:r>
      <w:r>
        <w:rPr>
          <w:rFonts w:ascii="宋体" w:hAnsi="宋体" w:eastAsia="宋体" w:cs="宋体"/>
          <w:b/>
          <w:bCs/>
          <w:kern w:val="0"/>
          <w:position w:val="-2"/>
          <w:szCs w:val="21"/>
        </w:rPr>
        <w:t>年</w:t>
      </w:r>
      <w:r>
        <w:rPr>
          <w:rFonts w:hint="eastAsia" w:ascii="宋体" w:hAnsi="宋体" w:eastAsia="宋体" w:cs="宋体"/>
          <w:b/>
          <w:bCs/>
          <w:kern w:val="0"/>
          <w:position w:val="-2"/>
          <w:szCs w:val="21"/>
          <w:lang w:val="en-US" w:eastAsia="zh-CN"/>
        </w:rPr>
        <w:t>11</w:t>
      </w:r>
      <w:r>
        <w:rPr>
          <w:rFonts w:ascii="宋体" w:hAnsi="宋体" w:eastAsia="宋体" w:cs="宋体"/>
          <w:b/>
          <w:bCs/>
          <w:kern w:val="0"/>
          <w:position w:val="-2"/>
          <w:szCs w:val="21"/>
        </w:rPr>
        <w:t>月</w:t>
      </w:r>
      <w:r>
        <w:rPr>
          <w:rFonts w:hint="eastAsia" w:ascii="宋体" w:hAnsi="宋体" w:eastAsia="宋体" w:cs="宋体"/>
          <w:b/>
          <w:bCs/>
          <w:kern w:val="0"/>
          <w:position w:val="-2"/>
          <w:szCs w:val="21"/>
          <w:lang w:val="en-US" w:eastAsia="zh-CN"/>
        </w:rPr>
        <w:t>23</w:t>
      </w:r>
      <w:r>
        <w:rPr>
          <w:rFonts w:ascii="宋体" w:hAnsi="宋体" w:eastAsia="宋体" w:cs="宋体"/>
          <w:b/>
          <w:bCs/>
          <w:kern w:val="0"/>
          <w:position w:val="-2"/>
          <w:szCs w:val="21"/>
        </w:rPr>
        <w:t>日</w:t>
      </w:r>
      <w:r>
        <w:rPr>
          <w:rFonts w:hint="eastAsia" w:ascii="宋体" w:hAnsi="宋体" w:eastAsia="宋体" w:cs="宋体"/>
          <w:b/>
          <w:bCs/>
          <w:kern w:val="0"/>
          <w:position w:val="-2"/>
          <w:szCs w:val="21"/>
          <w:lang w:val="en-US" w:eastAsia="zh-CN"/>
        </w:rPr>
        <w:t>13</w:t>
      </w:r>
      <w:r>
        <w:rPr>
          <w:rFonts w:ascii="宋体" w:hAnsi="宋体" w:eastAsia="宋体" w:cs="宋体"/>
          <w:b/>
          <w:bCs/>
          <w:kern w:val="0"/>
          <w:position w:val="-2"/>
          <w:szCs w:val="21"/>
        </w:rPr>
        <w:t>时</w:t>
      </w:r>
      <w:r>
        <w:rPr>
          <w:rFonts w:hint="eastAsia" w:ascii="宋体" w:hAnsi="宋体" w:eastAsia="宋体" w:cs="宋体"/>
          <w:b/>
          <w:bCs/>
          <w:kern w:val="0"/>
          <w:position w:val="-2"/>
          <w:szCs w:val="21"/>
          <w:lang w:val="en-US" w:eastAsia="zh-CN"/>
        </w:rPr>
        <w:t>30</w:t>
      </w:r>
      <w:r>
        <w:rPr>
          <w:rFonts w:ascii="宋体" w:hAnsi="宋体" w:eastAsia="宋体" w:cs="宋体"/>
          <w:b/>
          <w:bCs/>
          <w:kern w:val="0"/>
          <w:position w:val="-2"/>
          <w:szCs w:val="21"/>
        </w:rPr>
        <w:t>分(北京时间)。</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5.2投标文件递交地点：</w:t>
      </w:r>
      <w:bookmarkStart w:id="90" w:name="_GoBack"/>
      <w:bookmarkEnd w:id="90"/>
      <w:r>
        <w:rPr>
          <w:rFonts w:ascii="宋体" w:hAnsi="宋体" w:eastAsia="宋体" w:cs="宋体"/>
          <w:b/>
          <w:bCs/>
          <w:kern w:val="0"/>
          <w:position w:val="-2"/>
          <w:szCs w:val="21"/>
        </w:rPr>
        <w:t>杭州萧山国际机场</w:t>
      </w:r>
      <w:r>
        <w:rPr>
          <w:rFonts w:hint="eastAsia" w:ascii="宋体" w:hAnsi="宋体" w:eastAsia="宋体" w:cs="宋体"/>
          <w:b/>
          <w:bCs/>
          <w:kern w:val="0"/>
          <w:position w:val="-2"/>
          <w:szCs w:val="21"/>
          <w:lang w:val="en-US" w:eastAsia="zh-CN"/>
        </w:rPr>
        <w:t>T3航站楼到达大厅失物招领柜台</w:t>
      </w:r>
    </w:p>
    <w:p>
      <w:pPr>
        <w:tabs>
          <w:tab w:val="left" w:pos="3460"/>
        </w:tabs>
        <w:autoSpaceDE w:val="0"/>
        <w:autoSpaceDN w:val="0"/>
        <w:spacing w:line="400" w:lineRule="exact"/>
        <w:ind w:firstLine="420" w:firstLineChars="200"/>
        <w:rPr>
          <w:rFonts w:ascii="宋体" w:hAnsi="宋体" w:eastAsia="宋体"/>
          <w:kern w:val="0"/>
        </w:rPr>
      </w:pPr>
      <w:bookmarkStart w:id="17" w:name="_bookmark7"/>
      <w:bookmarkEnd w:id="17"/>
      <w:r>
        <w:rPr>
          <w:rFonts w:ascii="宋体" w:hAnsi="宋体" w:eastAsia="宋体"/>
          <w:kern w:val="0"/>
        </w:rPr>
        <w:t>5.3逾期送达的、未送达指定地点的或者未密封的投标文件，招标人将予以拒收。</w:t>
      </w:r>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6.发布公告的媒介</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18" w:name="_bookmark8"/>
      <w:bookmarkEnd w:id="18"/>
      <w:r>
        <w:rPr>
          <w:rFonts w:ascii="宋体" w:hAnsi="宋体" w:eastAsia="宋体" w:cs="宋体"/>
          <w:kern w:val="0"/>
          <w:position w:val="-2"/>
          <w:szCs w:val="21"/>
        </w:rPr>
        <w:t>本次招标公告在以下媒介上发布：</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19" w:name="_Hlk47996086"/>
      <w:r>
        <w:rPr>
          <w:rFonts w:ascii="宋体" w:hAnsi="宋体" w:eastAsia="宋体" w:cs="宋体"/>
          <w:kern w:val="0"/>
          <w:position w:val="-2"/>
          <w:szCs w:val="21"/>
        </w:rPr>
        <w:t>6.1</w:t>
      </w:r>
      <w:r>
        <w:rPr>
          <w:rFonts w:hint="eastAsia" w:ascii="宋体" w:hAnsi="宋体" w:eastAsia="宋体" w:cs="宋体"/>
          <w:kern w:val="0"/>
          <w:position w:val="-2"/>
          <w:szCs w:val="21"/>
        </w:rPr>
        <w:t>中国招标投标公共服务平台</w:t>
      </w:r>
      <w:r>
        <w:rPr>
          <w:rFonts w:ascii="宋体" w:hAnsi="宋体" w:eastAsia="宋体" w:cs="宋体"/>
          <w:kern w:val="0"/>
          <w:position w:val="-2"/>
          <w:szCs w:val="21"/>
        </w:rPr>
        <w:t xml:space="preserve">  http://www.cebpubservice.com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6.2</w:t>
      </w:r>
      <w:r>
        <w:rPr>
          <w:rFonts w:hint="eastAsia" w:ascii="宋体" w:hAnsi="宋体" w:eastAsia="宋体" w:cs="宋体"/>
          <w:kern w:val="0"/>
          <w:position w:val="-2"/>
          <w:szCs w:val="21"/>
        </w:rPr>
        <w:t>浙江省机场集团有限公司官网</w:t>
      </w:r>
      <w:r>
        <w:rPr>
          <w:rFonts w:ascii="宋体" w:hAnsi="宋体" w:eastAsia="宋体" w:cs="宋体"/>
          <w:kern w:val="0"/>
          <w:position w:val="-2"/>
          <w:szCs w:val="21"/>
        </w:rPr>
        <w:t xml:space="preserve"> http://www.zjsairport.com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6.3</w:t>
      </w:r>
      <w:r>
        <w:rPr>
          <w:rFonts w:hint="eastAsia" w:ascii="宋体" w:hAnsi="宋体" w:eastAsia="宋体" w:cs="宋体"/>
          <w:kern w:val="0"/>
          <w:position w:val="-2"/>
          <w:szCs w:val="21"/>
          <w:u w:val="single"/>
        </w:rPr>
        <w:t xml:space="preserve">杭州萧山机场有限公司官网 </w:t>
      </w:r>
      <w:r>
        <w:rPr>
          <w:rFonts w:ascii="宋体" w:hAnsi="宋体" w:eastAsia="宋体" w:cs="宋体"/>
          <w:kern w:val="0"/>
          <w:position w:val="-2"/>
          <w:szCs w:val="21"/>
          <w:u w:val="single"/>
        </w:rPr>
        <w:t>http://www.hzairport.com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6.4</w:t>
      </w:r>
      <w:r>
        <w:rPr>
          <w:rFonts w:hint="eastAsia" w:ascii="宋体" w:hAnsi="宋体" w:eastAsia="宋体" w:cs="宋体"/>
          <w:kern w:val="0"/>
          <w:position w:val="-2"/>
          <w:szCs w:val="21"/>
        </w:rPr>
        <w:t>浙江政府采购网</w:t>
      </w:r>
      <w:r>
        <w:rPr>
          <w:rFonts w:ascii="宋体" w:hAnsi="宋体" w:eastAsia="宋体" w:cs="宋体"/>
          <w:kern w:val="0"/>
          <w:position w:val="-2"/>
          <w:szCs w:val="21"/>
        </w:rPr>
        <w:t xml:space="preserve"> http://zfcg.czt.zj.gov.cn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6.5</w:t>
      </w:r>
      <w:r>
        <w:rPr>
          <w:rFonts w:hint="eastAsia" w:ascii="宋体" w:hAnsi="宋体" w:eastAsia="宋体" w:cs="宋体"/>
          <w:kern w:val="0"/>
          <w:position w:val="-2"/>
          <w:szCs w:val="21"/>
        </w:rPr>
        <w:t xml:space="preserve">浙江政务服务网 </w:t>
      </w:r>
      <w:r>
        <w:rPr>
          <w:rFonts w:ascii="宋体" w:hAnsi="宋体" w:eastAsia="宋体" w:cs="宋体"/>
          <w:kern w:val="0"/>
          <w:position w:val="-2"/>
          <w:szCs w:val="21"/>
        </w:rPr>
        <w:t>http://zjpubservice.zjzwfw.gov.cn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6.6</w:t>
      </w:r>
      <w:r>
        <w:rPr>
          <w:rFonts w:hint="eastAsia" w:ascii="宋体" w:hAnsi="宋体" w:eastAsia="宋体" w:cs="宋体"/>
          <w:kern w:val="0"/>
          <w:position w:val="-2"/>
          <w:szCs w:val="21"/>
        </w:rPr>
        <w:t>政采云平台企业购</w:t>
      </w:r>
      <w:r>
        <w:rPr>
          <w:rFonts w:ascii="宋体" w:hAnsi="宋体" w:eastAsia="宋体" w:cs="宋体"/>
          <w:kern w:val="0"/>
          <w:position w:val="-2"/>
          <w:szCs w:val="21"/>
        </w:rPr>
        <w:t xml:space="preserve"> https://b.zhengcaiyun.cn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6.7</w:t>
      </w:r>
      <w:r>
        <w:rPr>
          <w:rFonts w:hint="eastAsia" w:ascii="宋体" w:hAnsi="宋体" w:eastAsia="宋体" w:cs="宋体"/>
          <w:kern w:val="0"/>
          <w:position w:val="-2"/>
          <w:szCs w:val="21"/>
        </w:rPr>
        <w:t xml:space="preserve">中国采购与招标网 </w:t>
      </w:r>
      <w:r>
        <w:rPr>
          <w:rFonts w:ascii="宋体" w:hAnsi="宋体" w:eastAsia="宋体" w:cs="宋体"/>
          <w:kern w:val="0"/>
          <w:position w:val="-2"/>
          <w:szCs w:val="21"/>
        </w:rPr>
        <w:t>http://www.chinabidding.com.cn</w:t>
      </w:r>
    </w:p>
    <w:p>
      <w:pPr>
        <w:tabs>
          <w:tab w:val="left" w:pos="3460"/>
        </w:tabs>
        <w:autoSpaceDE w:val="0"/>
        <w:autoSpaceDN w:val="0"/>
        <w:spacing w:line="400" w:lineRule="exact"/>
        <w:ind w:firstLine="420" w:firstLineChars="200"/>
        <w:rPr>
          <w:rFonts w:ascii="宋体" w:hAnsi="宋体" w:eastAsia="宋体"/>
          <w:kern w:val="0"/>
        </w:rPr>
      </w:pPr>
      <w:r>
        <w:rPr>
          <w:rFonts w:ascii="宋体" w:hAnsi="宋体" w:eastAsia="宋体"/>
          <w:kern w:val="0"/>
        </w:rPr>
        <w:t>6.8</w:t>
      </w:r>
      <w:r>
        <w:rPr>
          <w:rFonts w:hint="eastAsia" w:ascii="宋体" w:hAnsi="宋体" w:eastAsia="宋体"/>
          <w:kern w:val="0"/>
        </w:rPr>
        <w:t>招天下</w:t>
      </w:r>
      <w:r>
        <w:rPr>
          <w:rFonts w:ascii="宋体" w:hAnsi="宋体" w:eastAsia="宋体"/>
          <w:kern w:val="0"/>
        </w:rPr>
        <w:t xml:space="preserve"> </w:t>
      </w:r>
      <w:r>
        <w:fldChar w:fldCharType="begin"/>
      </w:r>
      <w:r>
        <w:instrText xml:space="preserve"> HYPERLINK "https://www.zhaotx.cn" </w:instrText>
      </w:r>
      <w:r>
        <w:fldChar w:fldCharType="separate"/>
      </w:r>
      <w:r>
        <w:rPr>
          <w:rFonts w:ascii="宋体" w:hAnsi="宋体" w:eastAsia="宋体"/>
        </w:rPr>
        <w:t>https://www.zhaotx.cn</w:t>
      </w:r>
      <w:r>
        <w:rPr>
          <w:rFonts w:ascii="宋体" w:hAnsi="宋体" w:eastAsia="宋体"/>
        </w:rPr>
        <w:fldChar w:fldCharType="end"/>
      </w:r>
      <w:bookmarkEnd w:id="19"/>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7.其他事项</w:t>
      </w:r>
    </w:p>
    <w:p>
      <w:pPr>
        <w:pStyle w:val="5"/>
        <w:tabs>
          <w:tab w:val="left" w:pos="2388"/>
          <w:tab w:val="left" w:pos="2832"/>
          <w:tab w:val="left" w:pos="3472"/>
          <w:tab w:val="left" w:pos="6667"/>
          <w:tab w:val="left" w:pos="7270"/>
        </w:tabs>
        <w:spacing w:after="0" w:line="400" w:lineRule="exact"/>
        <w:ind w:firstLine="420" w:firstLineChars="200"/>
        <w:rPr>
          <w:rFonts w:ascii="宋体" w:hAnsi="宋体" w:eastAsia="宋体" w:cs="宋体"/>
          <w:kern w:val="0"/>
          <w:szCs w:val="21"/>
        </w:rPr>
      </w:pPr>
      <w:r>
        <w:rPr>
          <w:rFonts w:hint="eastAsia" w:ascii="宋体" w:hAnsi="宋体" w:eastAsia="宋体" w:cs="宋体"/>
          <w:kern w:val="0"/>
          <w:szCs w:val="21"/>
        </w:rPr>
        <w:t>7.1潜在投标人若对招标文件中的投标人资格条件、星号条款等重要内容有异议的，可在招标文件规定时间前通过书面形式提出，若招标人予以采纳，将对招标文件进行完善并以补充文件或更正公告形式发布。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5"/>
        <w:tabs>
          <w:tab w:val="left" w:pos="2388"/>
          <w:tab w:val="left" w:pos="2832"/>
          <w:tab w:val="left" w:pos="3472"/>
          <w:tab w:val="left" w:pos="6667"/>
          <w:tab w:val="left" w:pos="7270"/>
        </w:tabs>
        <w:spacing w:after="0" w:line="400" w:lineRule="exact"/>
        <w:ind w:firstLine="420" w:firstLineChars="200"/>
        <w:rPr>
          <w:rFonts w:ascii="宋体" w:hAnsi="宋体" w:eastAsia="宋体"/>
          <w:kern w:val="0"/>
        </w:rPr>
      </w:pPr>
      <w:r>
        <w:rPr>
          <w:rFonts w:hint="eastAsia" w:ascii="宋体" w:hAnsi="宋体" w:eastAsia="宋体"/>
          <w:kern w:val="0"/>
        </w:rPr>
        <w:t>7.2当</w:t>
      </w:r>
      <w:r>
        <w:rPr>
          <w:rFonts w:ascii="宋体" w:hAnsi="宋体" w:eastAsia="宋体"/>
          <w:kern w:val="0"/>
        </w:rPr>
        <w:t>投标文件</w:t>
      </w:r>
      <w:r>
        <w:rPr>
          <w:rFonts w:hint="eastAsia" w:ascii="宋体" w:hAnsi="宋体" w:eastAsia="宋体"/>
          <w:kern w:val="0"/>
        </w:rPr>
        <w:t>由</w:t>
      </w:r>
      <w:r>
        <w:rPr>
          <w:rFonts w:ascii="宋体" w:hAnsi="宋体" w:eastAsia="宋体"/>
          <w:kern w:val="0"/>
        </w:rPr>
        <w:t>委托代理人</w:t>
      </w:r>
      <w:r>
        <w:rPr>
          <w:rFonts w:hint="eastAsia" w:ascii="宋体" w:hAnsi="宋体" w:eastAsia="宋体"/>
          <w:kern w:val="0"/>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5"/>
        <w:tabs>
          <w:tab w:val="left" w:pos="2388"/>
          <w:tab w:val="left" w:pos="2832"/>
          <w:tab w:val="left" w:pos="3472"/>
          <w:tab w:val="left" w:pos="6667"/>
          <w:tab w:val="left" w:pos="7270"/>
        </w:tabs>
        <w:spacing w:after="0" w:line="400" w:lineRule="exact"/>
        <w:rPr>
          <w:rFonts w:ascii="宋体" w:hAnsi="宋体" w:eastAsia="宋体"/>
          <w:b/>
          <w:szCs w:val="21"/>
        </w:rPr>
      </w:pPr>
      <w:r>
        <w:rPr>
          <w:rFonts w:ascii="宋体" w:hAnsi="宋体" w:eastAsia="宋体"/>
          <w:b/>
          <w:szCs w:val="21"/>
        </w:rPr>
        <w:t>8.联系方式</w:t>
      </w:r>
    </w:p>
    <w:p>
      <w:pPr>
        <w:pStyle w:val="5"/>
        <w:tabs>
          <w:tab w:val="left" w:pos="2388"/>
          <w:tab w:val="left" w:pos="2832"/>
          <w:tab w:val="left" w:pos="3472"/>
          <w:tab w:val="left" w:pos="6667"/>
          <w:tab w:val="left" w:pos="7270"/>
        </w:tabs>
        <w:spacing w:after="0" w:line="400" w:lineRule="exact"/>
        <w:ind w:firstLine="416" w:firstLineChars="200"/>
        <w:rPr>
          <w:rFonts w:hint="eastAsia" w:ascii="宋体" w:hAnsi="宋体" w:eastAsia="宋体"/>
          <w:spacing w:val="-1"/>
          <w:szCs w:val="21"/>
        </w:rPr>
      </w:pPr>
      <w:bookmarkStart w:id="20" w:name="_bookmark9"/>
      <w:bookmarkEnd w:id="20"/>
      <w:bookmarkStart w:id="21" w:name="_Toc19698495"/>
      <w:r>
        <w:rPr>
          <w:rFonts w:hint="eastAsia" w:ascii="宋体" w:hAnsi="宋体" w:eastAsia="宋体"/>
          <w:spacing w:val="-1"/>
          <w:szCs w:val="21"/>
        </w:rPr>
        <w:t xml:space="preserve">项目联系人：     许小芳         </w:t>
      </w:r>
      <w:r>
        <w:rPr>
          <w:rFonts w:ascii="宋体" w:hAnsi="宋体" w:eastAsia="宋体"/>
          <w:spacing w:val="-1"/>
          <w:szCs w:val="21"/>
        </w:rPr>
        <w:t>联系电话</w:t>
      </w:r>
      <w:bookmarkEnd w:id="21"/>
      <w:r>
        <w:rPr>
          <w:rFonts w:ascii="宋体" w:hAnsi="宋体" w:eastAsia="宋体"/>
          <w:spacing w:val="-1"/>
          <w:szCs w:val="21"/>
        </w:rPr>
        <w:t>：</w:t>
      </w:r>
      <w:bookmarkStart w:id="22" w:name="_bookmark10"/>
      <w:bookmarkEnd w:id="22"/>
      <w:r>
        <w:rPr>
          <w:rFonts w:hint="eastAsia" w:ascii="宋体" w:hAnsi="宋体" w:eastAsia="宋体"/>
          <w:spacing w:val="-1"/>
          <w:szCs w:val="21"/>
        </w:rPr>
        <w:t>0571-83833090</w:t>
      </w:r>
    </w:p>
    <w:p>
      <w:pPr>
        <w:pStyle w:val="6"/>
        <w:ind w:firstLine="416" w:firstLineChars="200"/>
        <w:rPr>
          <w:rFonts w:hint="default" w:eastAsia="宋体"/>
          <w:lang w:val="en-US" w:eastAsia="zh-CN"/>
        </w:rPr>
      </w:pPr>
      <w:r>
        <w:rPr>
          <w:rFonts w:hint="eastAsia" w:ascii="宋体" w:hAnsi="宋体" w:eastAsia="宋体"/>
          <w:spacing w:val="-1"/>
          <w:szCs w:val="21"/>
          <w:lang w:eastAsia="zh-CN"/>
        </w:rPr>
        <w:t>项目监督人：</w:t>
      </w:r>
      <w:r>
        <w:rPr>
          <w:rFonts w:hint="eastAsia" w:ascii="宋体" w:hAnsi="宋体" w:eastAsia="宋体"/>
          <w:spacing w:val="-1"/>
          <w:szCs w:val="21"/>
          <w:lang w:val="en-US" w:eastAsia="zh-CN"/>
        </w:rPr>
        <w:t xml:space="preserve">     李工           联系电话：0571-83837073</w:t>
      </w:r>
    </w:p>
    <w:p>
      <w:pPr>
        <w:pStyle w:val="5"/>
        <w:tabs>
          <w:tab w:val="left" w:pos="2388"/>
          <w:tab w:val="left" w:pos="2832"/>
          <w:tab w:val="left" w:pos="3472"/>
          <w:tab w:val="left" w:pos="6667"/>
          <w:tab w:val="left" w:pos="7270"/>
        </w:tabs>
        <w:spacing w:after="0" w:line="400" w:lineRule="exact"/>
        <w:rPr>
          <w:rFonts w:ascii="宋体" w:hAnsi="宋体" w:eastAsia="宋体" w:cs="宋体"/>
          <w:b/>
          <w:bCs/>
          <w:szCs w:val="21"/>
        </w:rPr>
      </w:pPr>
    </w:p>
    <w:p>
      <w:pPr>
        <w:pStyle w:val="5"/>
        <w:tabs>
          <w:tab w:val="left" w:pos="2388"/>
          <w:tab w:val="left" w:pos="2832"/>
          <w:tab w:val="left" w:pos="3472"/>
          <w:tab w:val="left" w:pos="6667"/>
          <w:tab w:val="left" w:pos="7270"/>
        </w:tabs>
        <w:spacing w:after="0" w:line="400" w:lineRule="exact"/>
        <w:ind w:firstLine="436" w:firstLineChars="200"/>
        <w:rPr>
          <w:rFonts w:ascii="宋体" w:hAnsi="宋体" w:cs="宋体"/>
          <w:spacing w:val="-1"/>
          <w:sz w:val="22"/>
          <w:szCs w:val="22"/>
        </w:rPr>
      </w:pPr>
    </w:p>
    <w:p>
      <w:pPr>
        <w:pStyle w:val="6"/>
        <w:ind w:firstLine="210"/>
      </w:pPr>
    </w:p>
    <w:p>
      <w:pPr>
        <w:pStyle w:val="6"/>
        <w:ind w:firstLine="210"/>
      </w:pPr>
    </w:p>
    <w:p>
      <w:pPr>
        <w:pStyle w:val="6"/>
        <w:ind w:firstLine="210"/>
      </w:pPr>
    </w:p>
    <w:p>
      <w:pPr>
        <w:pStyle w:val="6"/>
        <w:ind w:firstLine="210"/>
      </w:pPr>
    </w:p>
    <w:p>
      <w:pPr>
        <w:widowControl/>
        <w:jc w:val="left"/>
        <w:rPr>
          <w:rFonts w:ascii="Times New Roman" w:hAnsi="Times New Roman"/>
          <w:b/>
          <w:bCs/>
          <w:kern w:val="44"/>
          <w:sz w:val="32"/>
          <w:szCs w:val="32"/>
        </w:rPr>
      </w:pPr>
      <w:bookmarkStart w:id="23" w:name="_Toc52726303"/>
      <w:r>
        <w:rPr>
          <w:sz w:val="32"/>
          <w:szCs w:val="32"/>
        </w:rPr>
        <w:br w:type="page"/>
      </w:r>
    </w:p>
    <w:p>
      <w:pPr>
        <w:pStyle w:val="2"/>
        <w:spacing w:before="0" w:after="0" w:line="240" w:lineRule="auto"/>
        <w:ind w:right="57"/>
        <w:jc w:val="center"/>
        <w:rPr>
          <w:sz w:val="32"/>
          <w:szCs w:val="32"/>
        </w:rPr>
      </w:pPr>
      <w:r>
        <w:rPr>
          <w:sz w:val="32"/>
          <w:szCs w:val="32"/>
        </w:rPr>
        <w:t>第二章</w:t>
      </w:r>
      <w:r>
        <w:rPr>
          <w:rFonts w:hint="eastAsia"/>
          <w:sz w:val="32"/>
          <w:szCs w:val="32"/>
        </w:rPr>
        <w:t xml:space="preserve"> </w:t>
      </w:r>
      <w:r>
        <w:rPr>
          <w:sz w:val="32"/>
          <w:szCs w:val="32"/>
        </w:rPr>
        <w:t>投标人须知</w:t>
      </w:r>
      <w:bookmarkEnd w:id="23"/>
    </w:p>
    <w:p>
      <w:pPr>
        <w:pStyle w:val="3"/>
        <w:spacing w:line="240" w:lineRule="auto"/>
        <w:ind w:firstLine="0" w:firstLineChars="0"/>
        <w:jc w:val="center"/>
        <w:rPr>
          <w:sz w:val="28"/>
          <w:szCs w:val="28"/>
        </w:rPr>
      </w:pPr>
      <w:bookmarkStart w:id="24" w:name="_bookmark19"/>
      <w:bookmarkEnd w:id="24"/>
      <w:r>
        <w:rPr>
          <w:sz w:val="28"/>
          <w:szCs w:val="28"/>
        </w:rPr>
        <w:t>投标人须知前附表</w:t>
      </w:r>
    </w:p>
    <w:tbl>
      <w:tblPr>
        <w:tblStyle w:val="11"/>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 xml:space="preserve">地  址： </w:t>
            </w:r>
            <w:r>
              <w:rPr>
                <w:rFonts w:hint="eastAsia" w:ascii="宋体" w:hAnsi="宋体" w:cs="宋体"/>
                <w:spacing w:val="-2"/>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pacing w:val="-2"/>
                <w:sz w:val="22"/>
              </w:rPr>
              <w:t>杭州萧山国际机场航站楼防疫专用桌椅采购项目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供货期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接甲方</w:t>
            </w:r>
            <w:r>
              <w:rPr>
                <w:rFonts w:ascii="宋体" w:hAnsi="宋体" w:cs="宋体"/>
                <w:sz w:val="22"/>
              </w:rPr>
              <w:t>通知后</w:t>
            </w:r>
            <w:r>
              <w:rPr>
                <w:rFonts w:hint="eastAsia" w:ascii="宋体" w:hAnsi="宋体" w:cs="宋体"/>
                <w:sz w:val="22"/>
              </w:rPr>
              <w:t>7日历天</w:t>
            </w:r>
            <w:r>
              <w:rPr>
                <w:rFonts w:ascii="宋体" w:hAnsi="宋体" w:cs="宋体"/>
                <w:sz w:val="22"/>
              </w:rPr>
              <w:t>内完成采购及</w:t>
            </w:r>
            <w:r>
              <w:rPr>
                <w:rFonts w:hint="eastAsia" w:ascii="宋体" w:hAnsi="宋体" w:cs="宋体"/>
                <w:sz w:val="22"/>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6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5" w:name="_Hlk47083179"/>
            <w:r>
              <w:rPr>
                <w:rFonts w:ascii="宋体" w:hAnsi="宋体" w:cs="宋体"/>
                <w:sz w:val="22"/>
              </w:rPr>
              <w:t>踏勘现场</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6" w:name="EBb1a8b4338b8e441e9d53e6fc78c62c09"/>
            <w:r>
              <w:rPr>
                <w:rFonts w:hint="eastAsia" w:ascii="宋体" w:hAnsi="宋体"/>
                <w:szCs w:val="21"/>
              </w:rPr>
              <w:sym w:font="Wingdings" w:char="00FE"/>
            </w:r>
            <w:r>
              <w:rPr>
                <w:rFonts w:ascii="宋体" w:hAnsi="宋体" w:cs="宋体"/>
                <w:sz w:val="22"/>
              </w:rPr>
              <w:t>不组织</w:t>
            </w:r>
            <w:bookmarkEnd w:id="26"/>
            <w:bookmarkStart w:id="27" w:name="EBcbc26f89de974525b16658cbf31c1521"/>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8" w:name="_Hlk47084158"/>
            <w:r>
              <w:rPr>
                <w:rFonts w:ascii="宋体" w:hAnsi="宋体" w:cs="宋体"/>
                <w:sz w:val="22"/>
              </w:rPr>
              <w:t>实质性要求和条件</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7"/>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9" w:name="_Hlk47084248"/>
            <w:r>
              <w:rPr>
                <w:rFonts w:ascii="宋体" w:hAnsi="宋体" w:cs="宋体"/>
                <w:sz w:val="22"/>
              </w:rPr>
              <w:t>报价方式</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szCs w:val="21"/>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30" w:name="_Hlk47084290"/>
            <w:r>
              <w:rPr>
                <w:rFonts w:ascii="宋体" w:hAnsi="宋体" w:cs="宋体"/>
                <w:sz w:val="22"/>
              </w:rPr>
              <w:t>投标报价的其他要求</w:t>
            </w:r>
            <w:bookmarkEnd w:id="30"/>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1" w:name="EB191aa127b49d4a8b95623a875e1177a4"/>
            <w:r>
              <w:rPr>
                <w:rFonts w:ascii="宋体" w:hAnsi="宋体"/>
                <w:sz w:val="22"/>
                <w:u w:val="single"/>
              </w:rPr>
              <w:t>120</w:t>
            </w:r>
            <w:bookmarkEnd w:id="31"/>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32" w:name="_Hlk47084318"/>
            <w:r>
              <w:rPr>
                <w:rFonts w:ascii="宋体" w:hAnsi="宋体" w:cs="宋体"/>
                <w:sz w:val="22"/>
              </w:rPr>
              <w:t>投标保证金</w:t>
            </w:r>
            <w:bookmarkEnd w:id="32"/>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5"/>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5"/>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有，具体要求：</w:t>
            </w:r>
          </w:p>
          <w:p>
            <w:pPr>
              <w:pStyle w:val="7"/>
              <w:snapToGrid w:val="0"/>
              <w:rPr>
                <w:rFonts w:hAnsi="宋体" w:cs="宋体"/>
                <w:sz w:val="22"/>
                <w:szCs w:val="22"/>
              </w:rPr>
            </w:pPr>
            <w:r>
              <w:rPr>
                <w:rFonts w:hAnsi="宋体" w:cs="宋体"/>
                <w:sz w:val="22"/>
                <w:szCs w:val="22"/>
              </w:rPr>
              <w:t>以下为实质性响应招标文件资料：</w:t>
            </w:r>
          </w:p>
          <w:p>
            <w:pPr>
              <w:pStyle w:val="7"/>
              <w:numPr>
                <w:ilvl w:val="0"/>
                <w:numId w:val="1"/>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7"/>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7"/>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7"/>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rPr>
              <w:t>3</w:t>
            </w:r>
            <w:r>
              <w:rPr>
                <w:rFonts w:ascii="宋体" w:hAnsi="宋体" w:cs="宋体"/>
                <w:sz w:val="22"/>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olor w:val="000000"/>
                <w:spacing w:val="-1"/>
                <w:sz w:val="22"/>
                <w:u w:val="single"/>
              </w:rPr>
              <w:t>杭州萧山国际机场有限公司</w:t>
            </w:r>
            <w:r>
              <w:rPr>
                <w:rFonts w:ascii="宋体" w:hAnsi="宋体" w:cs="宋体"/>
                <w:color w:val="000000"/>
                <w:sz w:val="22"/>
              </w:rPr>
              <w:t xml:space="preserve"> </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color w:val="000000"/>
                <w:spacing w:val="-1"/>
                <w:sz w:val="22"/>
                <w:u w:val="single"/>
              </w:rPr>
              <w:t>杭州萧山国际机场航站楼防疫专用桌椅采购项目</w:t>
            </w:r>
          </w:p>
          <w:p>
            <w:pPr>
              <w:adjustRightInd w:val="0"/>
              <w:snapToGrid w:val="0"/>
              <w:rPr>
                <w:rFonts w:ascii="宋体" w:hAnsi="宋体" w:cs="宋体"/>
                <w:sz w:val="22"/>
              </w:rPr>
            </w:pPr>
            <w:r>
              <w:rPr>
                <w:rFonts w:ascii="宋体" w:hAnsi="宋体" w:cs="宋体"/>
                <w:sz w:val="22"/>
              </w:rPr>
              <w:t>在</w:t>
            </w:r>
            <w:r>
              <w:rPr>
                <w:rFonts w:hint="eastAsia" w:ascii="宋体" w:hAnsi="宋体" w:eastAsia="宋体" w:cs="宋体"/>
                <w:b/>
                <w:bCs/>
                <w:kern w:val="0"/>
                <w:position w:val="-2"/>
                <w:szCs w:val="21"/>
                <w:lang w:val="en-US" w:eastAsia="zh-CN"/>
              </w:rPr>
              <w:t>2022</w:t>
            </w:r>
            <w:r>
              <w:rPr>
                <w:rFonts w:ascii="宋体" w:hAnsi="宋体" w:eastAsia="宋体" w:cs="宋体"/>
                <w:b/>
                <w:bCs/>
                <w:kern w:val="0"/>
                <w:position w:val="-2"/>
                <w:szCs w:val="21"/>
              </w:rPr>
              <w:t>年</w:t>
            </w:r>
            <w:r>
              <w:rPr>
                <w:rFonts w:hint="eastAsia" w:ascii="宋体" w:hAnsi="宋体" w:eastAsia="宋体" w:cs="宋体"/>
                <w:b/>
                <w:bCs/>
                <w:kern w:val="0"/>
                <w:position w:val="-2"/>
                <w:szCs w:val="21"/>
                <w:lang w:val="en-US" w:eastAsia="zh-CN"/>
              </w:rPr>
              <w:t>11</w:t>
            </w:r>
            <w:r>
              <w:rPr>
                <w:rFonts w:ascii="宋体" w:hAnsi="宋体" w:eastAsia="宋体" w:cs="宋体"/>
                <w:b/>
                <w:bCs/>
                <w:kern w:val="0"/>
                <w:position w:val="-2"/>
                <w:szCs w:val="21"/>
              </w:rPr>
              <w:t>月</w:t>
            </w:r>
            <w:r>
              <w:rPr>
                <w:rFonts w:hint="eastAsia" w:ascii="宋体" w:hAnsi="宋体" w:eastAsia="宋体" w:cs="宋体"/>
                <w:b/>
                <w:bCs/>
                <w:kern w:val="0"/>
                <w:position w:val="-2"/>
                <w:szCs w:val="21"/>
                <w:lang w:val="en-US" w:eastAsia="zh-CN"/>
              </w:rPr>
              <w:t>23</w:t>
            </w:r>
            <w:r>
              <w:rPr>
                <w:rFonts w:ascii="宋体" w:hAnsi="宋体" w:eastAsia="宋体" w:cs="宋体"/>
                <w:b/>
                <w:bCs/>
                <w:kern w:val="0"/>
                <w:position w:val="-2"/>
                <w:szCs w:val="21"/>
              </w:rPr>
              <w:t>日</w:t>
            </w:r>
            <w:r>
              <w:rPr>
                <w:rFonts w:hint="eastAsia" w:ascii="宋体" w:hAnsi="宋体" w:eastAsia="宋体" w:cs="宋体"/>
                <w:b/>
                <w:bCs/>
                <w:kern w:val="0"/>
                <w:position w:val="-2"/>
                <w:szCs w:val="21"/>
                <w:lang w:val="en-US" w:eastAsia="zh-CN"/>
              </w:rPr>
              <w:t>13</w:t>
            </w:r>
            <w:r>
              <w:rPr>
                <w:rFonts w:ascii="宋体" w:hAnsi="宋体" w:eastAsia="宋体" w:cs="宋体"/>
                <w:b/>
                <w:bCs/>
                <w:kern w:val="0"/>
                <w:position w:val="-2"/>
                <w:szCs w:val="21"/>
              </w:rPr>
              <w:t>时</w:t>
            </w:r>
            <w:r>
              <w:rPr>
                <w:rFonts w:hint="eastAsia" w:ascii="宋体" w:hAnsi="宋体" w:eastAsia="宋体" w:cs="宋体"/>
                <w:b/>
                <w:bCs/>
                <w:kern w:val="0"/>
                <w:position w:val="-2"/>
                <w:szCs w:val="21"/>
                <w:lang w:val="en-US" w:eastAsia="zh-CN"/>
              </w:rPr>
              <w:t>30</w:t>
            </w:r>
            <w:r>
              <w:rPr>
                <w:rFonts w:ascii="宋体" w:hAnsi="宋体" w:eastAsia="宋体" w:cs="宋体"/>
                <w:b/>
                <w:bCs/>
                <w:kern w:val="0"/>
                <w:position w:val="-2"/>
                <w:szCs w:val="21"/>
              </w:rPr>
              <w:t>分</w:t>
            </w:r>
            <w:r>
              <w:rPr>
                <w:rFonts w:ascii="宋体" w:hAnsi="宋体" w:cs="宋体"/>
                <w:sz w:val="22"/>
              </w:rPr>
              <w:t>(即开标时间)不得开启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4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eastAsia="宋体" w:cs="宋体"/>
                <w:b/>
                <w:bCs/>
                <w:kern w:val="0"/>
                <w:position w:val="-2"/>
                <w:szCs w:val="21"/>
                <w:lang w:val="en-US" w:eastAsia="zh-CN"/>
              </w:rPr>
              <w:t>2022</w:t>
            </w:r>
            <w:r>
              <w:rPr>
                <w:rFonts w:ascii="宋体" w:hAnsi="宋体" w:eastAsia="宋体" w:cs="宋体"/>
                <w:b/>
                <w:bCs/>
                <w:kern w:val="0"/>
                <w:position w:val="-2"/>
                <w:szCs w:val="21"/>
              </w:rPr>
              <w:t>年</w:t>
            </w:r>
            <w:r>
              <w:rPr>
                <w:rFonts w:hint="eastAsia" w:ascii="宋体" w:hAnsi="宋体" w:eastAsia="宋体" w:cs="宋体"/>
                <w:b/>
                <w:bCs/>
                <w:kern w:val="0"/>
                <w:position w:val="-2"/>
                <w:szCs w:val="21"/>
                <w:lang w:val="en-US" w:eastAsia="zh-CN"/>
              </w:rPr>
              <w:t>11</w:t>
            </w:r>
            <w:r>
              <w:rPr>
                <w:rFonts w:ascii="宋体" w:hAnsi="宋体" w:eastAsia="宋体" w:cs="宋体"/>
                <w:b/>
                <w:bCs/>
                <w:kern w:val="0"/>
                <w:position w:val="-2"/>
                <w:szCs w:val="21"/>
              </w:rPr>
              <w:t>月</w:t>
            </w:r>
            <w:r>
              <w:rPr>
                <w:rFonts w:hint="eastAsia" w:ascii="宋体" w:hAnsi="宋体" w:eastAsia="宋体" w:cs="宋体"/>
                <w:b/>
                <w:bCs/>
                <w:kern w:val="0"/>
                <w:position w:val="-2"/>
                <w:szCs w:val="21"/>
                <w:lang w:val="en-US" w:eastAsia="zh-CN"/>
              </w:rPr>
              <w:t>23</w:t>
            </w:r>
            <w:r>
              <w:rPr>
                <w:rFonts w:ascii="宋体" w:hAnsi="宋体" w:eastAsia="宋体" w:cs="宋体"/>
                <w:b/>
                <w:bCs/>
                <w:kern w:val="0"/>
                <w:position w:val="-2"/>
                <w:szCs w:val="21"/>
              </w:rPr>
              <w:t>日</w:t>
            </w:r>
            <w:r>
              <w:rPr>
                <w:rFonts w:hint="eastAsia" w:ascii="宋体" w:hAnsi="宋体" w:eastAsia="宋体" w:cs="宋体"/>
                <w:b/>
                <w:bCs/>
                <w:kern w:val="0"/>
                <w:position w:val="-2"/>
                <w:szCs w:val="21"/>
                <w:lang w:val="en-US" w:eastAsia="zh-CN"/>
              </w:rPr>
              <w:t>13</w:t>
            </w:r>
            <w:r>
              <w:rPr>
                <w:rFonts w:ascii="宋体" w:hAnsi="宋体" w:eastAsia="宋体" w:cs="宋体"/>
                <w:b/>
                <w:bCs/>
                <w:kern w:val="0"/>
                <w:position w:val="-2"/>
                <w:szCs w:val="21"/>
              </w:rPr>
              <w:t>时</w:t>
            </w:r>
            <w:r>
              <w:rPr>
                <w:rFonts w:hint="eastAsia" w:ascii="宋体" w:hAnsi="宋体" w:eastAsia="宋体" w:cs="宋体"/>
                <w:b/>
                <w:bCs/>
                <w:kern w:val="0"/>
                <w:position w:val="-2"/>
                <w:szCs w:val="21"/>
                <w:lang w:val="en-US" w:eastAsia="zh-CN"/>
              </w:rPr>
              <w:t>30</w:t>
            </w:r>
            <w:r>
              <w:rPr>
                <w:rFonts w:ascii="宋体" w:hAnsi="宋体" w:eastAsia="宋体" w:cs="宋体"/>
                <w:b/>
                <w:bCs/>
                <w:kern w:val="0"/>
                <w:position w:val="-2"/>
                <w:szCs w:val="21"/>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w:t>
            </w:r>
            <w:r>
              <w:rPr>
                <w:rFonts w:ascii="宋体" w:hAnsi="宋体" w:eastAsia="宋体" w:cs="宋体"/>
                <w:b/>
                <w:bCs/>
                <w:kern w:val="0"/>
                <w:position w:val="-2"/>
                <w:szCs w:val="21"/>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Cs w:val="21"/>
              </w:rPr>
              <w:sym w:font="Wingdings" w:char="00FE"/>
            </w:r>
            <w:r>
              <w:rPr>
                <w:rFonts w:hint="eastAsia" w:ascii="宋体" w:hAnsi="宋体" w:cs="宋体"/>
                <w:b/>
                <w:bCs/>
                <w:color w:val="FF0000"/>
                <w:sz w:val="22"/>
                <w:szCs w:val="22"/>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u w:val="single"/>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3" w:name="_Hlk47084421"/>
            <w:r>
              <w:rPr>
                <w:rFonts w:ascii="宋体" w:hAnsi="宋体" w:cs="宋体"/>
                <w:sz w:val="22"/>
              </w:rPr>
              <w:t>履约保证金</w:t>
            </w:r>
            <w:bookmarkEnd w:id="33"/>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r>
              <w:rPr>
                <w:rFonts w:hint="eastAsia" w:ascii="宋体" w:hAnsi="宋体"/>
                <w:szCs w:val="21"/>
              </w:rPr>
              <w:sym w:font="Wingdings" w:char="00FE"/>
            </w:r>
            <w:r>
              <w:rPr>
                <w:rFonts w:ascii="宋体" w:hAnsi="宋体" w:cs="宋体"/>
                <w:sz w:val="22"/>
              </w:rPr>
              <w:t>要求，</w:t>
            </w:r>
            <w:r>
              <w:rPr>
                <w:rFonts w:hint="eastAsia"/>
              </w:rPr>
              <w:t>履约保证金的形式：银行转账</w:t>
            </w:r>
          </w:p>
          <w:p>
            <w:r>
              <w:rPr>
                <w:rFonts w:hint="eastAsia"/>
              </w:rPr>
              <w:t>履约保证金的金额：合同总金额的10%</w:t>
            </w:r>
          </w:p>
          <w:p>
            <w:pPr>
              <w:adjustRightInd w:val="0"/>
              <w:snapToGrid w:val="0"/>
              <w:rPr>
                <w:rFonts w:ascii="宋体" w:hAnsi="宋体" w:cs="宋体"/>
                <w:sz w:val="22"/>
              </w:rPr>
            </w:pPr>
            <w:r>
              <w:rPr>
                <w:rFonts w:hint="eastAsia"/>
              </w:rPr>
              <w:t>履约保证金的缴纳时限：按合同条款规定执行。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rPr>
            </w:pPr>
            <w:r>
              <w:rPr>
                <w:rFonts w:hint="eastAsia" w:ascii="宋体" w:hAnsi="宋体" w:cs="Arial"/>
                <w:sz w:val="22"/>
              </w:rPr>
              <w:t>2</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、为避免错过关键信息，投标人应在招投标期间随时关注获取招标文件时登记的邮箱。</w:t>
            </w:r>
          </w:p>
          <w:p>
            <w:pPr>
              <w:adjustRightInd w:val="0"/>
              <w:snapToGrid w:val="0"/>
              <w:rPr>
                <w:rFonts w:ascii="宋体" w:hAnsi="宋体" w:cs="宋体"/>
                <w:sz w:val="22"/>
              </w:rPr>
            </w:pPr>
            <w:r>
              <w:rPr>
                <w:rFonts w:hint="eastAsia" w:ascii="宋体" w:hAnsi="宋体" w:cs="Arial"/>
                <w:sz w:val="22"/>
              </w:rPr>
              <w:t>4</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rPr>
      </w:pPr>
    </w:p>
    <w:p>
      <w:pPr>
        <w:spacing w:line="360" w:lineRule="exact"/>
        <w:rPr>
          <w:rFonts w:ascii="宋体" w:hAnsi="宋体"/>
          <w:szCs w:val="21"/>
        </w:rPr>
      </w:pPr>
    </w:p>
    <w:p>
      <w:pPr>
        <w:spacing w:line="360" w:lineRule="exact"/>
        <w:rPr>
          <w:rFonts w:ascii="宋体" w:hAnsi="宋体"/>
          <w:szCs w:val="21"/>
        </w:rPr>
      </w:pPr>
    </w:p>
    <w:p>
      <w:pPr>
        <w:pStyle w:val="6"/>
        <w:ind w:firstLine="210"/>
      </w:pPr>
    </w:p>
    <w:p>
      <w:pPr>
        <w:pStyle w:val="6"/>
        <w:ind w:firstLine="210"/>
      </w:pPr>
    </w:p>
    <w:p>
      <w:pPr>
        <w:pStyle w:val="6"/>
        <w:ind w:firstLine="210"/>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34"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34"/>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35"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35"/>
    </w:p>
    <w:p>
      <w:pPr>
        <w:autoSpaceDE w:val="0"/>
        <w:autoSpaceDN w:val="0"/>
        <w:spacing w:line="400" w:lineRule="exact"/>
        <w:ind w:firstLine="420" w:firstLineChars="200"/>
        <w:rPr>
          <w:rFonts w:ascii="宋体" w:hAnsi="宋体" w:eastAsia="宋体" w:cs="宋体"/>
          <w:kern w:val="0"/>
          <w:szCs w:val="21"/>
        </w:rPr>
      </w:pPr>
      <w:bookmarkStart w:id="36" w:name="_Toc300834974"/>
      <w:bookmarkStart w:id="37" w:name="_Toc152042330"/>
      <w:bookmarkStart w:id="38" w:name="_Toc247513977"/>
      <w:bookmarkStart w:id="39" w:name="_Toc152045554"/>
      <w:bookmarkStart w:id="40" w:name="_Toc229646735"/>
      <w:bookmarkStart w:id="41" w:name="_Toc247527578"/>
      <w:bookmarkStart w:id="42" w:name="_Toc144974522"/>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36"/>
    <w:bookmarkEnd w:id="37"/>
    <w:bookmarkEnd w:id="38"/>
    <w:bookmarkEnd w:id="39"/>
    <w:bookmarkEnd w:id="40"/>
    <w:bookmarkEnd w:id="41"/>
    <w:bookmarkEnd w:id="42"/>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43" w:name="_Toc219809802"/>
      <w:bookmarkStart w:id="44" w:name="_Toc220123242"/>
      <w:bookmarkStart w:id="45" w:name="_Toc15553"/>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43"/>
      <w:bookmarkEnd w:id="44"/>
      <w:bookmarkEnd w:id="45"/>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46" w:name="_Toc219809803"/>
      <w:bookmarkStart w:id="47" w:name="_Toc220123243"/>
      <w:bookmarkStart w:id="48" w:name="_Toc18806"/>
      <w:r>
        <w:rPr>
          <w:rFonts w:ascii="宋体" w:hAnsi="宋体" w:eastAsia="宋体" w:cs="宋体"/>
          <w:b/>
          <w:kern w:val="0"/>
          <w:szCs w:val="21"/>
        </w:rPr>
        <w:t>8.2 不再招标</w:t>
      </w:r>
      <w:bookmarkEnd w:id="46"/>
      <w:bookmarkEnd w:id="47"/>
      <w:bookmarkEnd w:id="48"/>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6"/>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附件一：开标记录表</w:t>
      </w:r>
    </w:p>
    <w:p>
      <w:pPr>
        <w:spacing w:before="14"/>
        <w:ind w:left="3820" w:right="3719"/>
        <w:jc w:val="center"/>
        <w:rPr>
          <w:rFonts w:ascii="宋体" w:hAnsi="宋体" w:eastAsia="宋体" w:cs="宋体"/>
          <w:b/>
          <w:szCs w:val="21"/>
        </w:rPr>
      </w:pPr>
      <w:r>
        <w:rPr>
          <w:rFonts w:ascii="宋体" w:hAnsi="宋体" w:eastAsia="宋体" w:cs="宋体"/>
          <w:b/>
          <w:szCs w:val="21"/>
        </w:rPr>
        <w:t>开标记录表</w:t>
      </w:r>
    </w:p>
    <w:p>
      <w:pPr>
        <w:pStyle w:val="5"/>
        <w:tabs>
          <w:tab w:val="left" w:pos="3614"/>
          <w:tab w:val="left" w:pos="4768"/>
          <w:tab w:val="left" w:pos="5923"/>
          <w:tab w:val="left" w:pos="7078"/>
          <w:tab w:val="left" w:pos="8233"/>
        </w:tabs>
        <w:spacing w:before="241"/>
        <w:jc w:val="left"/>
        <w:rPr>
          <w:rFonts w:ascii="宋体" w:hAnsi="宋体" w:eastAsia="宋体"/>
          <w:spacing w:val="-1"/>
          <w:szCs w:val="21"/>
        </w:rPr>
      </w:pPr>
      <w:r>
        <w:rPr>
          <w:rFonts w:hint="eastAsia" w:ascii="宋体" w:hAnsi="宋体" w:eastAsia="宋体" w:cs="宋体"/>
          <w:szCs w:val="21"/>
        </w:rPr>
        <w:t>开标地点：招标中心</w:t>
      </w:r>
    </w:p>
    <w:p>
      <w:pPr>
        <w:pStyle w:val="5"/>
        <w:tabs>
          <w:tab w:val="left" w:pos="3399"/>
          <w:tab w:val="left" w:pos="4768"/>
          <w:tab w:val="left" w:pos="5923"/>
          <w:tab w:val="left" w:pos="7078"/>
          <w:tab w:val="left" w:pos="8233"/>
        </w:tabs>
        <w:spacing w:before="241"/>
        <w:jc w:val="left"/>
        <w:rPr>
          <w:rFonts w:ascii="宋体" w:hAnsi="宋体" w:eastAsia="宋体" w:cs="宋体"/>
          <w:szCs w:val="21"/>
        </w:rPr>
      </w:pPr>
      <w:r>
        <w:rPr>
          <w:rFonts w:hint="eastAsia" w:ascii="宋体" w:hAnsi="宋体" w:eastAsia="宋体" w:cs="宋体"/>
          <w:szCs w:val="21"/>
        </w:rPr>
        <w:t>开标时间：     年     月     日     时    分</w:t>
      </w:r>
    </w:p>
    <w:p>
      <w:pPr>
        <w:spacing w:before="2"/>
        <w:rPr>
          <w:rFonts w:ascii="宋体" w:hAnsi="宋体" w:cs="宋体"/>
          <w:sz w:val="13"/>
          <w:szCs w:val="13"/>
        </w:rPr>
      </w:pPr>
    </w:p>
    <w:tbl>
      <w:tblPr>
        <w:tblStyle w:val="11"/>
        <w:tblW w:w="9644" w:type="dxa"/>
        <w:tblInd w:w="0" w:type="dxa"/>
        <w:tblLayout w:type="fixed"/>
        <w:tblCellMar>
          <w:top w:w="0" w:type="dxa"/>
          <w:left w:w="0" w:type="dxa"/>
          <w:bottom w:w="0" w:type="dxa"/>
          <w:right w:w="0" w:type="dxa"/>
        </w:tblCellMar>
      </w:tblPr>
      <w:tblGrid>
        <w:gridCol w:w="714"/>
        <w:gridCol w:w="2553"/>
        <w:gridCol w:w="1419"/>
        <w:gridCol w:w="1277"/>
        <w:gridCol w:w="1555"/>
        <w:gridCol w:w="2126"/>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p>
            <w:pPr>
              <w:pStyle w:val="18"/>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spacing w:after="0" w:line="400" w:lineRule="exact"/>
        <w:ind w:firstLine="0" w:firstLineChars="0"/>
        <w:rPr>
          <w:rFonts w:ascii="宋体" w:hAnsi="宋体" w:eastAsia="宋体" w:cs="宋体"/>
          <w:kern w:val="0"/>
          <w:szCs w:val="21"/>
        </w:rPr>
      </w:pPr>
      <w:r>
        <w:rPr>
          <w:rFonts w:hint="eastAsia" w:ascii="宋体" w:hAnsi="宋体" w:cs="宋体"/>
          <w:szCs w:val="21"/>
        </w:rPr>
        <w:t>唱标人：</w:t>
      </w:r>
      <w:r>
        <w:rPr>
          <w:rFonts w:hint="eastAsia" w:ascii="宋体" w:hAnsi="宋体" w:cs="宋体"/>
          <w:szCs w:val="21"/>
        </w:rPr>
        <w:tab/>
      </w:r>
      <w:r>
        <w:rPr>
          <w:rFonts w:hint="eastAsia" w:ascii="宋体" w:hAnsi="宋体" w:cs="宋体"/>
          <w:szCs w:val="21"/>
        </w:rPr>
        <w:t xml:space="preserve">                    记录人：                    </w:t>
      </w:r>
      <w:r>
        <w:rPr>
          <w:rFonts w:hint="eastAsia" w:ascii="宋体" w:hAnsi="宋体" w:cs="宋体"/>
          <w:szCs w:val="21"/>
        </w:rPr>
        <w:tab/>
      </w:r>
      <w:r>
        <w:rPr>
          <w:rFonts w:hint="eastAsia" w:ascii="宋体" w:hAnsi="宋体" w:cs="宋体"/>
          <w:szCs w:val="21"/>
        </w:rPr>
        <w:t>监标人：</w:t>
      </w: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附件二：中标通知书</w:t>
      </w:r>
    </w:p>
    <w:p>
      <w:pPr>
        <w:pStyle w:val="6"/>
        <w:spacing w:after="0" w:line="400" w:lineRule="exact"/>
        <w:ind w:firstLineChars="200"/>
        <w:rPr>
          <w:rFonts w:ascii="宋体" w:hAnsi="宋体" w:eastAsia="宋体" w:cs="宋体"/>
          <w:kern w:val="0"/>
          <w:szCs w:val="21"/>
        </w:rPr>
      </w:pPr>
    </w:p>
    <w:p>
      <w:pPr>
        <w:spacing w:before="168" w:line="400" w:lineRule="exact"/>
        <w:ind w:right="16"/>
        <w:jc w:val="center"/>
        <w:rPr>
          <w:rFonts w:ascii="宋体" w:hAnsi="宋体" w:eastAsia="宋体" w:cs="方正小标宋简体"/>
          <w:b/>
          <w:szCs w:val="21"/>
        </w:rPr>
      </w:pPr>
      <w:r>
        <w:rPr>
          <w:rFonts w:hint="eastAsia" w:ascii="宋体" w:hAnsi="宋体" w:eastAsia="宋体" w:cs="方正小标宋简体"/>
          <w:b/>
          <w:szCs w:val="21"/>
        </w:rPr>
        <w:t>中标通知书</w:t>
      </w:r>
    </w:p>
    <w:p>
      <w:pPr>
        <w:spacing w:before="12" w:line="400" w:lineRule="exact"/>
        <w:rPr>
          <w:rFonts w:ascii="宋体" w:hAnsi="宋体" w:cs="宋体"/>
          <w:sz w:val="41"/>
          <w:szCs w:val="41"/>
        </w:rPr>
      </w:pPr>
    </w:p>
    <w:p>
      <w:pPr>
        <w:spacing w:line="400" w:lineRule="exact"/>
        <w:ind w:firstLine="420" w:firstLineChars="200"/>
        <w:rPr>
          <w:rFonts w:ascii="宋体" w:hAnsi="宋体" w:cs="宋体"/>
          <w:szCs w:val="21"/>
        </w:rPr>
      </w:pPr>
      <w:r>
        <w:rPr>
          <w:rFonts w:hint="eastAsia" w:ascii="宋体" w:hAnsi="宋体" w:cs="宋体"/>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1"/>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cs="宋体"/>
                <w:szCs w:val="21"/>
              </w:rPr>
              <w:t>收到本中标通知书之日起3</w:t>
            </w:r>
            <w:r>
              <w:rPr>
                <w:rFonts w:ascii="宋体" w:cs="宋体"/>
                <w:szCs w:val="21"/>
              </w:rPr>
              <w:t>0</w:t>
            </w:r>
            <w:r>
              <w:rPr>
                <w:rFonts w:hint="eastAsia" w:ascii="宋体" w:cs="宋体"/>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bl>
    <w:p>
      <w:pPr>
        <w:spacing w:line="360" w:lineRule="exact"/>
        <w:ind w:firstLine="480" w:firstLineChars="200"/>
        <w:rPr>
          <w:rFonts w:ascii="宋体" w:hAnsi="宋体" w:cs="宋体"/>
          <w:sz w:val="24"/>
        </w:rPr>
      </w:pPr>
    </w:p>
    <w:p>
      <w:pPr>
        <w:spacing w:line="360" w:lineRule="exact"/>
        <w:ind w:firstLine="420" w:firstLineChars="200"/>
        <w:rPr>
          <w:rFonts w:ascii="宋体" w:hAnsi="宋体" w:cs="宋体"/>
          <w:szCs w:val="21"/>
        </w:rPr>
      </w:pPr>
      <w:r>
        <w:rPr>
          <w:rFonts w:hint="eastAsia" w:ascii="宋体" w:hAnsi="宋体" w:cs="宋体"/>
          <w:szCs w:val="21"/>
        </w:rPr>
        <w:t>联系人：                           联系电话：</w:t>
      </w:r>
    </w:p>
    <w:p>
      <w:pPr>
        <w:spacing w:line="360" w:lineRule="exact"/>
        <w:ind w:firstLine="420" w:firstLineChars="200"/>
        <w:rPr>
          <w:rFonts w:ascii="宋体" w:hAnsi="宋体" w:cs="宋体"/>
          <w:szCs w:val="21"/>
        </w:rPr>
      </w:pPr>
      <w:r>
        <w:rPr>
          <w:rFonts w:hint="eastAsia" w:ascii="宋体" w:hAnsi="宋体" w:cs="宋体"/>
          <w:szCs w:val="21"/>
        </w:rPr>
        <w:t>特此通知</w:t>
      </w:r>
    </w:p>
    <w:p>
      <w:pPr>
        <w:spacing w:line="480" w:lineRule="auto"/>
        <w:ind w:firstLine="240"/>
        <w:jc w:val="right"/>
        <w:rPr>
          <w:rFonts w:ascii="宋体" w:hAnsi="宋体" w:cs="宋体"/>
          <w:szCs w:val="21"/>
        </w:rPr>
      </w:pPr>
    </w:p>
    <w:p>
      <w:pPr>
        <w:spacing w:line="480" w:lineRule="auto"/>
        <w:ind w:firstLine="240"/>
        <w:jc w:val="right"/>
        <w:rPr>
          <w:rFonts w:ascii="宋体" w:hAnsi="宋体" w:cs="宋体"/>
          <w:szCs w:val="21"/>
        </w:rPr>
      </w:pPr>
    </w:p>
    <w:p>
      <w:pPr>
        <w:spacing w:line="480" w:lineRule="auto"/>
        <w:ind w:right="480" w:firstLine="4305" w:firstLineChars="2050"/>
        <w:rPr>
          <w:rFonts w:ascii="宋体" w:cs="宋体"/>
          <w:szCs w:val="21"/>
        </w:rPr>
      </w:pPr>
      <w:r>
        <w:rPr>
          <w:rFonts w:hint="eastAsia" w:ascii="宋体" w:hAnsi="宋体" w:cs="宋体"/>
          <w:szCs w:val="21"/>
        </w:rPr>
        <w:t>杭州萧山国际机场有限公司（盖章）</w:t>
      </w:r>
    </w:p>
    <w:p>
      <w:pPr>
        <w:spacing w:line="480" w:lineRule="auto"/>
        <w:ind w:firstLine="4935" w:firstLineChars="2350"/>
        <w:rPr>
          <w:rFonts w:ascii="宋体" w:cs="宋体"/>
          <w:szCs w:val="21"/>
        </w:rPr>
      </w:pPr>
      <w:r>
        <w:rPr>
          <w:rFonts w:hint="eastAsia" w:ascii="宋体" w:hAnsi="宋体" w:cs="宋体"/>
          <w:szCs w:val="21"/>
        </w:rPr>
        <w:t>年     月     日</w:t>
      </w: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Chars="200"/>
        <w:rPr>
          <w:rFonts w:ascii="宋体" w:hAnsi="宋体" w:eastAsia="宋体" w:cs="宋体"/>
          <w:kern w:val="0"/>
          <w:szCs w:val="21"/>
        </w:rPr>
      </w:pPr>
    </w:p>
    <w:p>
      <w:pPr>
        <w:pStyle w:val="6"/>
        <w:spacing w:after="0" w:line="400" w:lineRule="exact"/>
        <w:ind w:firstLine="0" w:firstLineChars="0"/>
        <w:rPr>
          <w:rFonts w:ascii="宋体" w:hAnsi="宋体" w:eastAsia="宋体" w:cs="宋体"/>
          <w:kern w:val="0"/>
          <w:szCs w:val="21"/>
        </w:rPr>
      </w:pPr>
    </w:p>
    <w:p>
      <w:pPr>
        <w:spacing w:line="288" w:lineRule="auto"/>
        <w:jc w:val="center"/>
        <w:outlineLvl w:val="0"/>
        <w:rPr>
          <w:b/>
          <w:bCs/>
          <w:sz w:val="32"/>
          <w:szCs w:val="32"/>
        </w:rPr>
      </w:pPr>
      <w:bookmarkStart w:id="49" w:name="_Toc27189"/>
      <w:bookmarkStart w:id="50" w:name="_Toc10626"/>
      <w:bookmarkStart w:id="51" w:name="_Toc30416"/>
      <w:bookmarkStart w:id="52" w:name="_Toc29351"/>
      <w:bookmarkStart w:id="53" w:name="_Toc20849"/>
      <w:bookmarkStart w:id="54" w:name="_Toc32138"/>
      <w:bookmarkStart w:id="55" w:name="_Toc13253"/>
      <w:bookmarkStart w:id="56" w:name="_Toc2510"/>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（最低投标价法</w:t>
      </w:r>
      <w:bookmarkEnd w:id="49"/>
      <w:bookmarkEnd w:id="50"/>
      <w:bookmarkEnd w:id="51"/>
      <w:bookmarkEnd w:id="52"/>
      <w:r>
        <w:rPr>
          <w:rFonts w:hint="eastAsia"/>
          <w:b/>
          <w:bCs/>
          <w:sz w:val="32"/>
          <w:szCs w:val="32"/>
        </w:rPr>
        <w:t>）</w:t>
      </w:r>
    </w:p>
    <w:p>
      <w:pPr>
        <w:pStyle w:val="5"/>
      </w:pP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根据《中华人民共和国招标投标法》、《中华人民共和国招标投标法实施条例》等有关规定，制定本办法。</w:t>
      </w:r>
    </w:p>
    <w:p>
      <w:pPr>
        <w:spacing w:line="400" w:lineRule="exact"/>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本次评标采用</w:t>
      </w:r>
      <w:r>
        <w:rPr>
          <w:rFonts w:hint="eastAsia" w:ascii="宋体" w:hAnsi="宋体" w:eastAsia="宋体" w:cs="宋体"/>
          <w:b/>
          <w:kern w:val="0"/>
          <w:szCs w:val="21"/>
        </w:rPr>
        <w:t>经评审的最低投标价法</w:t>
      </w:r>
      <w:r>
        <w:rPr>
          <w:rFonts w:hint="eastAsia" w:ascii="宋体" w:hAnsi="宋体" w:eastAsia="宋体" w:cs="宋体"/>
          <w:kern w:val="0"/>
          <w:szCs w:val="21"/>
        </w:rPr>
        <w:t>，评标应遵循公平、公正、科学、择优的原则。</w:t>
      </w:r>
    </w:p>
    <w:p>
      <w:pPr>
        <w:spacing w:line="400" w:lineRule="exact"/>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评标工作由招标人依法组建的评标委员会负责。评标委员会成员为3人及以上单数，评标委员会由招标人自行组建。</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（三）投标文件的资信、业绩评审；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（六）必要时对投标文件中的问题进行询标，包括拟作出否决投标决定前对相关投标人进行的询问核实；</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（七）根据评标办法和标准对投标文件进行综合评分、排序；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（八）完成评标报告，推荐中标候选人。</w:t>
      </w:r>
    </w:p>
    <w:p>
      <w:pPr>
        <w:spacing w:line="400" w:lineRule="exact"/>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评标委员会应依照招标文件的要求和规定首先对投标人的投标资格和投标文件进行符合性评审，</w:t>
      </w:r>
      <w:r>
        <w:rPr>
          <w:rFonts w:hint="eastAsia" w:ascii="宋体" w:hAnsi="宋体" w:eastAsia="宋体" w:cs="宋体"/>
          <w:b/>
          <w:szCs w:val="21"/>
        </w:rPr>
        <w:t>审查过程中评标委员会可以要求投标人提交下列审查项所需的有关证明和证件的原件，以便核验。</w:t>
      </w:r>
      <w:r>
        <w:rPr>
          <w:rFonts w:hint="eastAsia" w:ascii="宋体" w:hAnsi="宋体" w:eastAsia="宋体" w:cs="宋体"/>
          <w:szCs w:val="21"/>
        </w:rPr>
        <w:t>投标文件如存在以下情况之一的，经评标委员会三分之二以上的成员认定，符合性审查不予通过，</w:t>
      </w:r>
      <w:r>
        <w:rPr>
          <w:rFonts w:hint="eastAsia" w:ascii="宋体" w:hAnsi="宋体" w:eastAsia="宋体" w:cs="宋体"/>
          <w:b/>
          <w:szCs w:val="21"/>
        </w:rPr>
        <w:t>作否决投标处理，</w:t>
      </w:r>
      <w:r>
        <w:rPr>
          <w:rFonts w:hint="eastAsia" w:ascii="宋体" w:hAnsi="宋体" w:eastAsia="宋体" w:cs="宋体"/>
          <w:szCs w:val="21"/>
        </w:rPr>
        <w:t>不再进行详细评审：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（1）投标人的投标资格不满足国家有关规定或招标文件载明的投标资格条件的；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（2）投标文件未按招标文件的要求签署和盖章的（仅限于单位印章和法定代表人或其委托代理人签字或盖章）；</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（3）投标文件未按规定的格式填写，内容不全或关键字迹模糊、无法辨认的；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（4）投标人递交两份或多份内容不同的投标文件，或在一份投标文件中对同一招标项目报有两个或多个报价，且未声明哪一个有效；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（5）供货期不满足招标文件要求的；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（6）不响应招标文件规定的实质性要求（包括具体条文前用“★”标示的）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（7）投标人不以自己的名义或未按招标文件的要求提供投标保证金或提供的保证金有缺陷而不能接受的；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（8）投标人以他人名义投标、或与他人串通投标、或以行贿手段谋取中标，或弄虚作假的；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（9）存在法律、法规、规章规定的其它无效投标情况的。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（10）投标人须知前附表规定的其他要求。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涉及本文件投标人资格条件3.1第2至4款，若投标人采用承诺方式的，评标委员会有权通过信用中国网站</w:t>
      </w:r>
      <w:r>
        <w:fldChar w:fldCharType="begin"/>
      </w:r>
      <w:r>
        <w:instrText xml:space="preserve"> HYPERLINK "http://www.creditchina.gov.cn" </w:instrText>
      </w:r>
      <w:r>
        <w:fldChar w:fldCharType="separate"/>
      </w:r>
      <w:r>
        <w:rPr>
          <w:rStyle w:val="14"/>
          <w:rFonts w:hint="eastAsia" w:ascii="宋体" w:hAnsi="宋体" w:cs="宋体"/>
          <w:szCs w:val="21"/>
        </w:rPr>
        <w:t>www.creditchina.gov.cn</w:t>
      </w:r>
      <w:r>
        <w:rPr>
          <w:rStyle w:val="14"/>
          <w:rFonts w:hint="eastAsia" w:ascii="宋体" w:hAnsi="宋体" w:cs="宋体"/>
          <w:szCs w:val="21"/>
        </w:rPr>
        <w:fldChar w:fldCharType="end"/>
      </w:r>
      <w:r>
        <w:rPr>
          <w:rFonts w:hint="eastAsia" w:ascii="宋体" w:hAnsi="宋体" w:eastAsia="宋体" w:cs="宋体"/>
          <w:szCs w:val="21"/>
        </w:rPr>
        <w:t>、中国裁判文书网</w:t>
      </w:r>
      <w:r>
        <w:fldChar w:fldCharType="begin"/>
      </w:r>
      <w:r>
        <w:instrText xml:space="preserve"> HYPERLINK "http://wenshu.court.gov.cn" </w:instrText>
      </w:r>
      <w:r>
        <w:fldChar w:fldCharType="separate"/>
      </w:r>
      <w:r>
        <w:rPr>
          <w:rStyle w:val="14"/>
          <w:rFonts w:hint="eastAsia" w:ascii="宋体" w:hAnsi="宋体" w:cs="宋体"/>
          <w:szCs w:val="21"/>
        </w:rPr>
        <w:t>http://wenshu.court.gov.cn</w:t>
      </w:r>
      <w:r>
        <w:rPr>
          <w:rStyle w:val="14"/>
          <w:rFonts w:hint="eastAsia" w:ascii="宋体" w:hAnsi="宋体" w:cs="宋体"/>
          <w:szCs w:val="21"/>
        </w:rPr>
        <w:fldChar w:fldCharType="end"/>
      </w:r>
      <w:r>
        <w:rPr>
          <w:rFonts w:hint="eastAsia" w:ascii="宋体" w:hAnsi="宋体" w:eastAsia="宋体" w:cs="宋体"/>
          <w:szCs w:val="21"/>
        </w:rPr>
        <w:t>、国家税务总局各省电子税务局网站进行查询，若查询结果不符合资格条件要求或无法查询到相关信息的，评标委员会有权对该投标人作否决投标处理。</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（2）投标人所留联系方式无法联系上、在规定的时限内投标人不参加询问核实活动或不予答复的，评标委员会有权做出否决投标的认定。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 报价算术性修正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评标委员会按以下原则对通过符合性审查的投标文件报价进行算术性修正：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（1）投标文件中的大写金额与小写金额不一致的，以大写金额为准；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（2）总价金额与依据单价（或各分项合计）计算出的结果不一致的，以单价金额（或各分项合计）为准修正总价，但单价金额小数点有明显错误的除外。</w:t>
      </w:r>
    </w:p>
    <w:p>
      <w:pPr>
        <w:spacing w:line="400" w:lineRule="exact"/>
        <w:ind w:firstLine="420" w:firstLineChars="200"/>
        <w:rPr>
          <w:rFonts w:ascii="宋体" w:hAnsi="宋体" w:eastAsia="宋体" w:cs="宋体"/>
          <w:szCs w:val="21"/>
        </w:rPr>
      </w:pPr>
      <w:r>
        <w:rPr>
          <w:rFonts w:hint="eastAsia" w:ascii="宋体" w:hAnsi="宋体" w:eastAsia="宋体" w:cs="宋体"/>
          <w:szCs w:val="21"/>
        </w:rPr>
        <w:t>★修正的价格经投标人书面确认后具有约束力。投标人不接受修正价格的，其投标作否决投标处理。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（四）对投标人进行排序，推荐中标候选人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（1）评标委员会按照经评审的价格由低到高的顺序推荐中标候选人，本项目推荐2名中标候选人。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（2）当有效投标文件只有一名时，则由评标委员会确定是否推荐为中标候选人。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（3）评标委员会根据投标人须知前附表7.1规定，确定中标人或推荐中标候选人。</w:t>
      </w:r>
    </w:p>
    <w:p>
      <w:pPr>
        <w:spacing w:line="400" w:lineRule="exact"/>
        <w:rPr>
          <w:rFonts w:ascii="宋体" w:hAnsi="宋体" w:eastAsia="宋体" w:cs="宋体"/>
          <w:b/>
          <w:szCs w:val="21"/>
        </w:rPr>
      </w:pPr>
      <w:r>
        <w:rPr>
          <w:rFonts w:hint="eastAsia" w:ascii="宋体" w:hAnsi="宋体" w:eastAsia="宋体" w:cs="宋体"/>
          <w:b/>
          <w:szCs w:val="21"/>
        </w:rPr>
        <w:t>五、完成评标报告</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（一）评标委员会应当向招标人提交书面评标报告。</w:t>
      </w:r>
      <w:r>
        <w:rPr>
          <w:rFonts w:hint="eastAsia" w:ascii="宋体" w:hAnsi="宋体" w:eastAsia="宋体" w:cs="宋体"/>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（二）评标报告应包括以下内容：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（1）开标记录；</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（2）评标内容、过程和结果；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（3）询标澄清纪要；</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（4）否决投标情况说明及依据；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（6）其他建议。</w:t>
      </w:r>
    </w:p>
    <w:p>
      <w:pPr>
        <w:spacing w:line="400" w:lineRule="exact"/>
        <w:rPr>
          <w:rFonts w:ascii="宋体" w:hAnsi="宋体" w:eastAsia="宋体" w:cs="宋体"/>
          <w:b/>
          <w:szCs w:val="21"/>
        </w:rPr>
      </w:pPr>
      <w:r>
        <w:rPr>
          <w:rFonts w:hint="eastAsia" w:ascii="宋体" w:hAnsi="宋体" w:eastAsia="宋体" w:cs="宋体"/>
          <w:b/>
          <w:szCs w:val="21"/>
        </w:rPr>
        <w:t>六、定标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400" w:lineRule="exact"/>
        <w:ind w:firstLine="413" w:firstLineChars="196"/>
        <w:rPr>
          <w:rFonts w:ascii="宋体" w:hAnsi="宋体" w:eastAsia="宋体" w:cs="宋体"/>
          <w:b/>
          <w:szCs w:val="21"/>
        </w:rPr>
      </w:pPr>
      <w:r>
        <w:rPr>
          <w:rFonts w:hint="eastAsia" w:ascii="宋体" w:hAnsi="宋体" w:eastAsia="宋体" w:cs="宋体"/>
          <w:b/>
          <w:szCs w:val="21"/>
        </w:rPr>
        <w:t>（4）招标人对评标、定标结果不负责解释。</w:t>
      </w: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
      <w:pPr>
        <w:spacing w:line="288" w:lineRule="auto"/>
        <w:jc w:val="center"/>
        <w:outlineLvl w:val="0"/>
        <w:rPr>
          <w:b/>
          <w:bCs/>
          <w:sz w:val="32"/>
          <w:szCs w:val="32"/>
        </w:rPr>
      </w:pPr>
      <w:r>
        <w:rPr>
          <w:b/>
          <w:bCs/>
          <w:sz w:val="32"/>
          <w:szCs w:val="32"/>
        </w:rPr>
        <w:t>第四章</w:t>
      </w:r>
      <w:r>
        <w:rPr>
          <w:rFonts w:hint="eastAsia"/>
          <w:b/>
          <w:bCs/>
          <w:sz w:val="32"/>
          <w:szCs w:val="32"/>
        </w:rPr>
        <w:t xml:space="preserve">  </w:t>
      </w:r>
      <w:r>
        <w:rPr>
          <w:b/>
          <w:bCs/>
          <w:sz w:val="32"/>
          <w:szCs w:val="32"/>
        </w:rPr>
        <w:t>合同条款及格式</w:t>
      </w:r>
      <w:bookmarkEnd w:id="53"/>
      <w:bookmarkEnd w:id="54"/>
      <w:bookmarkEnd w:id="55"/>
      <w:bookmarkEnd w:id="56"/>
    </w:p>
    <w:p>
      <w:pPr>
        <w:spacing w:line="400" w:lineRule="exact"/>
        <w:jc w:val="center"/>
        <w:outlineLvl w:val="0"/>
        <w:rPr>
          <w:rFonts w:ascii="宋体" w:hAnsi="宋体" w:eastAsia="宋体"/>
          <w:b/>
          <w:bCs/>
          <w:szCs w:val="21"/>
        </w:rPr>
      </w:pPr>
      <w:r>
        <w:rPr>
          <w:rFonts w:hint="eastAsia" w:ascii="宋体" w:hAnsi="宋体" w:eastAsia="宋体"/>
          <w:b/>
          <w:bCs/>
          <w:szCs w:val="21"/>
        </w:rPr>
        <w:t>杭州萧山国际机场航站楼防疫专用桌椅采购项目合同</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甲方：杭州萧山国际机场有限公司</w:t>
      </w:r>
    </w:p>
    <w:p>
      <w:pPr>
        <w:spacing w:line="400" w:lineRule="exact"/>
        <w:rPr>
          <w:rFonts w:ascii="宋体" w:hAnsi="宋体" w:eastAsia="宋体" w:cs="宋体"/>
          <w:b/>
          <w:bCs/>
          <w:szCs w:val="21"/>
        </w:rPr>
      </w:pPr>
      <w:r>
        <w:rPr>
          <w:rFonts w:hint="eastAsia" w:ascii="宋体" w:hAnsi="宋体" w:eastAsia="宋体" w:cs="宋体"/>
          <w:b/>
          <w:bCs/>
          <w:szCs w:val="21"/>
        </w:rPr>
        <w:t>住所地：杭州萧山国际机场内</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乙方：</w:t>
      </w:r>
    </w:p>
    <w:p>
      <w:pPr>
        <w:spacing w:line="400" w:lineRule="exact"/>
        <w:rPr>
          <w:rFonts w:ascii="宋体" w:hAnsi="宋体" w:eastAsia="宋体" w:cs="宋体"/>
          <w:b/>
          <w:bCs/>
          <w:szCs w:val="21"/>
        </w:rPr>
      </w:pPr>
      <w:r>
        <w:rPr>
          <w:rFonts w:hint="eastAsia" w:ascii="宋体" w:hAnsi="宋体" w:eastAsia="宋体" w:cs="宋体"/>
          <w:b/>
          <w:bCs/>
          <w:szCs w:val="21"/>
        </w:rPr>
        <w:t>住所地：</w:t>
      </w:r>
    </w:p>
    <w:p>
      <w:pPr>
        <w:spacing w:line="400" w:lineRule="exact"/>
        <w:rPr>
          <w:rFonts w:ascii="宋体" w:hAnsi="宋体" w:eastAsia="宋体" w:cs="宋体"/>
          <w:szCs w:val="21"/>
        </w:rPr>
      </w:pPr>
    </w:p>
    <w:p>
      <w:pPr>
        <w:spacing w:line="400" w:lineRule="exact"/>
        <w:ind w:firstLine="420" w:firstLineChars="200"/>
        <w:rPr>
          <w:rFonts w:ascii="宋体" w:hAnsi="宋体" w:eastAsia="宋体" w:cs="宋体"/>
          <w:szCs w:val="21"/>
        </w:rPr>
      </w:pPr>
      <w:r>
        <w:rPr>
          <w:rFonts w:hint="eastAsia" w:ascii="宋体" w:hAnsi="宋体" w:eastAsia="宋体" w:cs="宋体"/>
          <w:szCs w:val="21"/>
        </w:rPr>
        <w:t>甲、乙双方根据《中华人民共和国民法典》等相关法律法规，就航站楼防疫专用桌椅采购相关事宜，在互利、平等的原则基础上，经协商一致，特签订本合同，以共同遵守。</w:t>
      </w:r>
    </w:p>
    <w:p>
      <w:pPr>
        <w:spacing w:line="400" w:lineRule="exact"/>
        <w:rPr>
          <w:rFonts w:ascii="宋体" w:hAnsi="宋体" w:eastAsia="宋体" w:cs="宋体"/>
          <w:b/>
          <w:bCs/>
          <w:szCs w:val="21"/>
        </w:rPr>
      </w:pPr>
      <w:r>
        <w:rPr>
          <w:rFonts w:hint="eastAsia" w:ascii="宋体" w:hAnsi="宋体" w:eastAsia="宋体" w:cs="宋体"/>
          <w:b/>
          <w:bCs/>
          <w:szCs w:val="21"/>
        </w:rPr>
        <w:t>一、商品名称、规格、规格、单位、数量、金额</w:t>
      </w:r>
      <w:r>
        <w:rPr>
          <w:rFonts w:ascii="宋体" w:hAnsi="宋体" w:eastAsia="宋体" w:cs="宋体"/>
          <w:b/>
          <w:bCs/>
          <w:szCs w:val="21"/>
        </w:rPr>
        <w:t>（</w:t>
      </w:r>
      <w:r>
        <w:rPr>
          <w:rFonts w:hint="eastAsia" w:ascii="宋体" w:hAnsi="宋体" w:eastAsia="宋体" w:cs="宋体"/>
          <w:b/>
          <w:bCs/>
          <w:szCs w:val="21"/>
        </w:rPr>
        <w:t>单位</w:t>
      </w:r>
      <w:r>
        <w:rPr>
          <w:rFonts w:ascii="宋体" w:hAnsi="宋体" w:eastAsia="宋体" w:cs="宋体"/>
          <w:b/>
          <w:bCs/>
          <w:szCs w:val="21"/>
        </w:rPr>
        <w:t>：</w:t>
      </w:r>
      <w:r>
        <w:rPr>
          <w:rFonts w:hint="eastAsia" w:ascii="宋体" w:hAnsi="宋体" w:eastAsia="宋体" w:cs="宋体"/>
          <w:b/>
          <w:bCs/>
          <w:szCs w:val="21"/>
        </w:rPr>
        <w:t>元</w:t>
      </w:r>
      <w:r>
        <w:rPr>
          <w:rFonts w:ascii="宋体" w:hAnsi="宋体" w:eastAsia="宋体" w:cs="宋体"/>
          <w:b/>
          <w:bCs/>
          <w:szCs w:val="21"/>
        </w:rPr>
        <w:t>）</w:t>
      </w:r>
    </w:p>
    <w:tbl>
      <w:tblPr>
        <w:tblStyle w:val="11"/>
        <w:tblW w:w="9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64"/>
        <w:gridCol w:w="797"/>
        <w:gridCol w:w="685"/>
        <w:gridCol w:w="657"/>
        <w:gridCol w:w="1390"/>
        <w:gridCol w:w="1391"/>
        <w:gridCol w:w="824"/>
        <w:gridCol w:w="115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序号</w:t>
            </w:r>
          </w:p>
        </w:tc>
        <w:tc>
          <w:tcPr>
            <w:tcW w:w="1064"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产品名称</w:t>
            </w:r>
          </w:p>
        </w:tc>
        <w:tc>
          <w:tcPr>
            <w:tcW w:w="797"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规格</w:t>
            </w:r>
          </w:p>
        </w:tc>
        <w:tc>
          <w:tcPr>
            <w:tcW w:w="685"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单位</w:t>
            </w:r>
          </w:p>
        </w:tc>
        <w:tc>
          <w:tcPr>
            <w:tcW w:w="657"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数量</w:t>
            </w:r>
          </w:p>
        </w:tc>
        <w:tc>
          <w:tcPr>
            <w:tcW w:w="1390"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单价</w:t>
            </w:r>
          </w:p>
          <w:p>
            <w:pPr>
              <w:pStyle w:val="19"/>
              <w:spacing w:line="288" w:lineRule="auto"/>
              <w:jc w:val="center"/>
              <w:rPr>
                <w:rFonts w:ascii="宋体" w:hAnsi="宋体" w:cs="宋体"/>
                <w:b/>
                <w:sz w:val="18"/>
                <w:szCs w:val="18"/>
              </w:rPr>
            </w:pPr>
            <w:r>
              <w:rPr>
                <w:rFonts w:hint="eastAsia" w:ascii="宋体" w:hAnsi="宋体" w:cs="宋体"/>
                <w:b/>
                <w:sz w:val="18"/>
                <w:szCs w:val="18"/>
              </w:rPr>
              <w:t>（不含税）</w:t>
            </w:r>
          </w:p>
        </w:tc>
        <w:tc>
          <w:tcPr>
            <w:tcW w:w="1391"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（不含税）</w:t>
            </w:r>
          </w:p>
        </w:tc>
        <w:tc>
          <w:tcPr>
            <w:tcW w:w="824" w:type="dxa"/>
            <w:vAlign w:val="center"/>
          </w:tcPr>
          <w:p>
            <w:pPr>
              <w:pStyle w:val="19"/>
              <w:spacing w:line="288" w:lineRule="auto"/>
              <w:jc w:val="center"/>
              <w:rPr>
                <w:rFonts w:ascii="宋体" w:hAnsi="宋体" w:cs="宋体"/>
                <w:b/>
                <w:sz w:val="18"/>
                <w:szCs w:val="18"/>
              </w:rPr>
            </w:pPr>
            <w:r>
              <w:rPr>
                <w:rFonts w:hint="eastAsia" w:ascii="宋体" w:hAnsi="宋体" w:cs="宋体"/>
                <w:b/>
                <w:sz w:val="18"/>
                <w:szCs w:val="18"/>
              </w:rPr>
              <w:t>增值税</w:t>
            </w:r>
          </w:p>
          <w:p>
            <w:pPr>
              <w:pStyle w:val="19"/>
              <w:spacing w:line="288" w:lineRule="auto"/>
              <w:jc w:val="center"/>
              <w:rPr>
                <w:rFonts w:ascii="宋体" w:hAnsi="宋体" w:cs="宋体"/>
                <w:b/>
                <w:sz w:val="18"/>
                <w:szCs w:val="18"/>
              </w:rPr>
            </w:pPr>
            <w:r>
              <w:rPr>
                <w:rFonts w:hint="eastAsia" w:ascii="宋体" w:hAnsi="宋体" w:cs="宋体"/>
                <w:b/>
                <w:sz w:val="18"/>
                <w:szCs w:val="18"/>
              </w:rPr>
              <w:t>税率</w:t>
            </w:r>
          </w:p>
        </w:tc>
        <w:tc>
          <w:tcPr>
            <w:tcW w:w="1151" w:type="dxa"/>
            <w:vAlign w:val="center"/>
          </w:tcPr>
          <w:p>
            <w:pPr>
              <w:spacing w:line="288" w:lineRule="auto"/>
              <w:jc w:val="center"/>
              <w:rPr>
                <w:rFonts w:ascii="宋体" w:hAnsi="宋体" w:cs="宋体"/>
                <w:b/>
                <w:sz w:val="18"/>
                <w:szCs w:val="18"/>
              </w:rPr>
            </w:pPr>
            <w:r>
              <w:rPr>
                <w:rFonts w:hint="eastAsia" w:ascii="宋体" w:hAnsi="宋体" w:cs="宋体"/>
                <w:b/>
                <w:sz w:val="18"/>
                <w:szCs w:val="18"/>
              </w:rPr>
              <w:t>单价</w:t>
            </w:r>
          </w:p>
          <w:p>
            <w:pPr>
              <w:spacing w:line="288" w:lineRule="auto"/>
              <w:jc w:val="center"/>
              <w:rPr>
                <w:rFonts w:ascii="宋体" w:hAnsi="宋体" w:cs="宋体"/>
                <w:b/>
                <w:sz w:val="18"/>
                <w:szCs w:val="18"/>
              </w:rPr>
            </w:pPr>
            <w:r>
              <w:rPr>
                <w:rFonts w:hint="eastAsia" w:ascii="宋体" w:hAnsi="宋体" w:cs="宋体"/>
                <w:b/>
                <w:sz w:val="18"/>
                <w:szCs w:val="18"/>
              </w:rPr>
              <w:t>（含税）</w:t>
            </w:r>
          </w:p>
        </w:tc>
        <w:tc>
          <w:tcPr>
            <w:tcW w:w="1152"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19"/>
              <w:spacing w:line="288" w:lineRule="auto"/>
              <w:jc w:val="center"/>
              <w:rPr>
                <w:rFonts w:ascii="宋体" w:hAnsi="宋体" w:cs="宋体"/>
                <w:sz w:val="18"/>
                <w:szCs w:val="18"/>
              </w:rPr>
            </w:pPr>
          </w:p>
        </w:tc>
        <w:tc>
          <w:tcPr>
            <w:tcW w:w="1064" w:type="dxa"/>
            <w:vAlign w:val="center"/>
          </w:tcPr>
          <w:p>
            <w:pPr>
              <w:pStyle w:val="19"/>
              <w:spacing w:line="288" w:lineRule="auto"/>
              <w:jc w:val="center"/>
              <w:rPr>
                <w:rFonts w:ascii="宋体" w:hAnsi="宋体" w:cs="宋体"/>
                <w:sz w:val="18"/>
                <w:szCs w:val="18"/>
              </w:rPr>
            </w:pPr>
          </w:p>
        </w:tc>
        <w:tc>
          <w:tcPr>
            <w:tcW w:w="797" w:type="dxa"/>
            <w:vAlign w:val="center"/>
          </w:tcPr>
          <w:p>
            <w:pPr>
              <w:pStyle w:val="19"/>
              <w:spacing w:line="288" w:lineRule="auto"/>
              <w:jc w:val="center"/>
              <w:rPr>
                <w:rFonts w:ascii="宋体" w:hAnsi="宋体" w:cs="宋体"/>
                <w:sz w:val="18"/>
                <w:szCs w:val="18"/>
              </w:rPr>
            </w:pPr>
          </w:p>
        </w:tc>
        <w:tc>
          <w:tcPr>
            <w:tcW w:w="685" w:type="dxa"/>
            <w:vAlign w:val="center"/>
          </w:tcPr>
          <w:p>
            <w:pPr>
              <w:pStyle w:val="19"/>
              <w:spacing w:line="288" w:lineRule="auto"/>
              <w:ind w:firstLine="90" w:firstLineChars="50"/>
              <w:jc w:val="center"/>
              <w:rPr>
                <w:rFonts w:ascii="宋体" w:hAnsi="宋体" w:cs="宋体"/>
                <w:sz w:val="18"/>
                <w:szCs w:val="18"/>
              </w:rPr>
            </w:pPr>
          </w:p>
        </w:tc>
        <w:tc>
          <w:tcPr>
            <w:tcW w:w="657" w:type="dxa"/>
            <w:vAlign w:val="center"/>
          </w:tcPr>
          <w:p>
            <w:pPr>
              <w:pStyle w:val="19"/>
              <w:spacing w:line="288" w:lineRule="auto"/>
              <w:jc w:val="center"/>
              <w:rPr>
                <w:rFonts w:ascii="宋体" w:hAnsi="宋体" w:cs="宋体"/>
                <w:sz w:val="18"/>
                <w:szCs w:val="18"/>
              </w:rPr>
            </w:pPr>
          </w:p>
        </w:tc>
        <w:tc>
          <w:tcPr>
            <w:tcW w:w="1390" w:type="dxa"/>
            <w:vAlign w:val="center"/>
          </w:tcPr>
          <w:p>
            <w:pPr>
              <w:pStyle w:val="19"/>
              <w:spacing w:line="288" w:lineRule="auto"/>
              <w:ind w:firstLine="90" w:firstLineChars="50"/>
              <w:rPr>
                <w:rFonts w:ascii="宋体" w:hAnsi="宋体" w:cs="宋体"/>
                <w:sz w:val="18"/>
                <w:szCs w:val="18"/>
              </w:rPr>
            </w:pPr>
          </w:p>
        </w:tc>
        <w:tc>
          <w:tcPr>
            <w:tcW w:w="1391" w:type="dxa"/>
            <w:vAlign w:val="center"/>
          </w:tcPr>
          <w:p>
            <w:pPr>
              <w:spacing w:line="288" w:lineRule="auto"/>
              <w:rPr>
                <w:rFonts w:ascii="宋体" w:hAnsi="宋体" w:cs="宋体"/>
                <w:sz w:val="18"/>
                <w:szCs w:val="18"/>
              </w:rPr>
            </w:pPr>
          </w:p>
        </w:tc>
        <w:tc>
          <w:tcPr>
            <w:tcW w:w="824" w:type="dxa"/>
            <w:vAlign w:val="center"/>
          </w:tcPr>
          <w:p>
            <w:pPr>
              <w:spacing w:line="288" w:lineRule="auto"/>
              <w:rPr>
                <w:rFonts w:ascii="宋体" w:hAnsi="宋体" w:cs="宋体"/>
                <w:sz w:val="18"/>
                <w:szCs w:val="18"/>
              </w:rPr>
            </w:pPr>
          </w:p>
        </w:tc>
        <w:tc>
          <w:tcPr>
            <w:tcW w:w="1151" w:type="dxa"/>
            <w:vAlign w:val="center"/>
          </w:tcPr>
          <w:p>
            <w:pPr>
              <w:spacing w:line="288" w:lineRule="auto"/>
              <w:rPr>
                <w:rFonts w:ascii="宋体" w:hAnsi="宋体" w:cs="宋体"/>
                <w:sz w:val="18"/>
                <w:szCs w:val="18"/>
              </w:rPr>
            </w:pPr>
          </w:p>
        </w:tc>
        <w:tc>
          <w:tcPr>
            <w:tcW w:w="1152" w:type="dxa"/>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19"/>
              <w:spacing w:line="288" w:lineRule="auto"/>
              <w:jc w:val="center"/>
              <w:rPr>
                <w:rFonts w:ascii="宋体" w:hAnsi="宋体" w:cs="宋体"/>
                <w:sz w:val="18"/>
                <w:szCs w:val="18"/>
              </w:rPr>
            </w:pPr>
            <w:r>
              <w:rPr>
                <w:rFonts w:hint="eastAsia" w:ascii="宋体" w:hAnsi="宋体" w:cs="宋体"/>
                <w:b/>
                <w:sz w:val="18"/>
                <w:szCs w:val="18"/>
              </w:rPr>
              <w:t>不含税价格合计（元）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19"/>
              <w:spacing w:line="288" w:lineRule="auto"/>
              <w:jc w:val="center"/>
              <w:rPr>
                <w:rFonts w:ascii="宋体" w:hAnsi="宋体" w:cs="宋体"/>
                <w:sz w:val="18"/>
                <w:szCs w:val="18"/>
              </w:rPr>
            </w:pPr>
            <w:r>
              <w:rPr>
                <w:rFonts w:hint="eastAsia" w:ascii="宋体" w:hAnsi="宋体" w:cs="宋体"/>
                <w:b/>
                <w:sz w:val="18"/>
                <w:szCs w:val="18"/>
              </w:rPr>
              <w:t>税金（元）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19"/>
              <w:spacing w:line="288" w:lineRule="auto"/>
              <w:jc w:val="center"/>
              <w:rPr>
                <w:rFonts w:ascii="宋体" w:hAnsi="宋体" w:cs="宋体"/>
                <w:sz w:val="18"/>
                <w:szCs w:val="18"/>
              </w:rPr>
            </w:pPr>
            <w:r>
              <w:rPr>
                <w:rFonts w:hint="eastAsia" w:ascii="宋体" w:hAnsi="宋体" w:cs="宋体"/>
                <w:b/>
                <w:sz w:val="18"/>
                <w:szCs w:val="18"/>
              </w:rPr>
              <w:t>含税价格合计（元）</w:t>
            </w:r>
          </w:p>
        </w:tc>
        <w:tc>
          <w:tcPr>
            <w:tcW w:w="7250" w:type="dxa"/>
            <w:gridSpan w:val="7"/>
            <w:vAlign w:val="center"/>
          </w:tcPr>
          <w:p>
            <w:pPr>
              <w:pStyle w:val="19"/>
              <w:spacing w:line="288" w:lineRule="auto"/>
              <w:jc w:val="center"/>
              <w:rPr>
                <w:rFonts w:ascii="宋体" w:hAnsi="宋体" w:cs="宋体"/>
                <w:sz w:val="18"/>
                <w:szCs w:val="18"/>
              </w:rPr>
            </w:pPr>
            <w:r>
              <w:rPr>
                <w:rFonts w:hint="eastAsia" w:ascii="宋体" w:hAnsi="宋体" w:cs="宋体"/>
                <w:b/>
                <w:sz w:val="18"/>
                <w:szCs w:val="18"/>
              </w:rPr>
              <w:t>人民币大写     元，¥     .00</w:t>
            </w:r>
          </w:p>
        </w:tc>
      </w:tr>
    </w:tbl>
    <w:p>
      <w:pPr>
        <w:spacing w:line="400" w:lineRule="exact"/>
        <w:rPr>
          <w:rFonts w:ascii="宋体" w:hAnsi="宋体" w:eastAsia="宋体" w:cs="宋体"/>
          <w:b/>
          <w:bCs/>
          <w:szCs w:val="21"/>
        </w:rPr>
      </w:pPr>
      <w:r>
        <w:rPr>
          <w:rFonts w:hint="eastAsia" w:ascii="宋体" w:hAnsi="宋体" w:eastAsia="宋体" w:cs="宋体"/>
          <w:b/>
          <w:bCs/>
          <w:szCs w:val="21"/>
        </w:rPr>
        <w:t>二、合同金额</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1、本合同采用固定总价合同。合同总价包括</w:t>
      </w:r>
      <w:r>
        <w:rPr>
          <w:rFonts w:hint="eastAsia" w:ascii="宋体" w:hAnsi="宋体" w:cs="宋体"/>
          <w:szCs w:val="21"/>
        </w:rPr>
        <w:t>乙方为完成本项目所发生的一切费用【包含并不限于货物的供货、运输（包括送至招标人指定地点卸车）、包装费、安装费、保险费、税费、验收及售后服务等】，包括货物供货及相关服务等全过程产生的所有成本和费用以及一切税费，</w:t>
      </w:r>
      <w:r>
        <w:rPr>
          <w:rFonts w:hint="eastAsia" w:ascii="宋体" w:hAnsi="宋体" w:eastAsia="宋体" w:cs="宋体"/>
          <w:szCs w:val="21"/>
        </w:rPr>
        <w:t>甲方不再承担其他任何费用。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2、本合同总价为人民币大写：        小写：（¥:</w:t>
      </w:r>
      <w:r>
        <w:rPr>
          <w:rFonts w:hint="eastAsia" w:ascii="宋体" w:hAnsi="宋体" w:eastAsia="宋体" w:cs="宋体"/>
          <w:szCs w:val="21"/>
          <w:u w:val="single"/>
        </w:rPr>
        <w:t xml:space="preserve">      </w:t>
      </w:r>
      <w:r>
        <w:rPr>
          <w:rFonts w:hint="eastAsia" w:ascii="宋体" w:hAnsi="宋体" w:eastAsia="宋体" w:cs="宋体"/>
          <w:szCs w:val="21"/>
        </w:rPr>
        <w:t>元）</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rPr>
          <w:rFonts w:ascii="宋体" w:hAnsi="宋体" w:eastAsia="宋体" w:cs="宋体"/>
          <w:b/>
          <w:bCs/>
          <w:szCs w:val="21"/>
        </w:rPr>
      </w:pPr>
      <w:r>
        <w:rPr>
          <w:rFonts w:hint="eastAsia" w:ascii="宋体" w:hAnsi="宋体" w:eastAsia="宋体" w:cs="宋体"/>
          <w:b/>
          <w:bCs/>
          <w:szCs w:val="21"/>
        </w:rPr>
        <w:t>三、技术资料</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1、乙方应在交付合同货物时同时向甲方提供使用货物的有关技术资料；乙方按照本合同约定期间交付符合本合同规定的货物和服务以及全部技术资料的，方视为完成交付义务。</w:t>
      </w:r>
    </w:p>
    <w:p>
      <w:pPr>
        <w:spacing w:line="400" w:lineRule="exact"/>
        <w:ind w:firstLine="420" w:firstLineChars="2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spacing w:line="400" w:lineRule="exact"/>
        <w:rPr>
          <w:rFonts w:ascii="宋体" w:hAnsi="宋体" w:eastAsia="宋体" w:cs="宋体"/>
          <w:b/>
          <w:szCs w:val="21"/>
        </w:rPr>
      </w:pPr>
      <w:r>
        <w:rPr>
          <w:rFonts w:hint="eastAsia" w:ascii="宋体" w:hAnsi="宋体" w:eastAsia="宋体" w:cs="宋体"/>
          <w:b/>
          <w:szCs w:val="21"/>
        </w:rPr>
        <w:t>四、知识产权</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乙方应保证所提供的货物或其任何一部分均不会侵犯任何第三方的知识产权等合法权益。如因乙方违反本条保证并导致甲方遭受损失的，甲方有权解除本合同，乙方须向甲方承担全部赔偿责任。</w:t>
      </w:r>
    </w:p>
    <w:p>
      <w:pPr>
        <w:spacing w:line="400" w:lineRule="exact"/>
        <w:rPr>
          <w:rFonts w:ascii="宋体" w:hAnsi="宋体" w:eastAsia="宋体" w:cs="宋体"/>
          <w:b/>
          <w:bCs/>
          <w:szCs w:val="21"/>
        </w:rPr>
      </w:pPr>
      <w:r>
        <w:rPr>
          <w:rFonts w:hint="eastAsia" w:ascii="宋体" w:hAnsi="宋体" w:eastAsia="宋体" w:cs="宋体"/>
          <w:b/>
          <w:bCs/>
          <w:szCs w:val="21"/>
        </w:rPr>
        <w:t>五、产权担保</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400" w:lineRule="exact"/>
        <w:rPr>
          <w:rFonts w:ascii="宋体" w:hAnsi="宋体" w:eastAsia="宋体" w:cs="宋体"/>
          <w:b/>
          <w:bCs/>
          <w:szCs w:val="21"/>
        </w:rPr>
      </w:pPr>
      <w:r>
        <w:rPr>
          <w:rFonts w:hint="eastAsia" w:ascii="宋体" w:hAnsi="宋体" w:eastAsia="宋体" w:cs="宋体"/>
          <w:b/>
          <w:bCs/>
          <w:szCs w:val="21"/>
        </w:rPr>
        <w:t>六、转包或转让</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1、本合同项下甲方采购的货物，必须由乙方直接供应；除非得到甲方的书面同意，乙方不得将本合同项下的货物全部或部分转让、转包、分包给第三方供应，不得将本合同项下权利义务转让给第三方。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2、如有未经甲方书面同意的转让、分包和转包行为，甲方有权解除合同，并要求乙方承担合同总金额5%的违约金。</w:t>
      </w:r>
    </w:p>
    <w:p>
      <w:pPr>
        <w:spacing w:line="400" w:lineRule="exact"/>
        <w:rPr>
          <w:rFonts w:ascii="宋体" w:hAnsi="宋体" w:eastAsia="宋体" w:cs="宋体"/>
          <w:b/>
          <w:bCs/>
          <w:szCs w:val="21"/>
        </w:rPr>
      </w:pPr>
      <w:r>
        <w:rPr>
          <w:rFonts w:hint="eastAsia" w:ascii="宋体" w:hAnsi="宋体" w:eastAsia="宋体" w:cs="宋体"/>
          <w:b/>
          <w:bCs/>
          <w:szCs w:val="21"/>
        </w:rPr>
        <w:t>七、货物包装、发运及运输</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1、乙方应在货物发运前对其按满足运输距离、防潮、防震、防锈和防破损装卸等要求进行包装，以保证货物安全运达甲方指定地点。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2、使用说明书、质量检验证明书、技术资料、随配附件和工具以及清单一并附于货物内同时向甲方交付。如资料不全的，视为乙方未完全履行交付义务，并承担逾期交付的违约责任。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3、乙方在货物发运手续办理完毕后24小时内必须书面通知甲方，以便甲方准备接货。</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4、货物在本合同规定的交货地点交付甲方并经甲方初步验收合格前发生的一切风险包括货物运输风险均由乙方负责。</w:t>
      </w:r>
    </w:p>
    <w:p>
      <w:pPr>
        <w:spacing w:line="400" w:lineRule="exact"/>
        <w:ind w:firstLine="420" w:firstLineChars="200"/>
        <w:rPr>
          <w:rFonts w:ascii="宋体" w:hAnsi="宋体" w:eastAsia="宋体" w:cs="宋体"/>
          <w:szCs w:val="21"/>
        </w:rPr>
      </w:pPr>
      <w:r>
        <w:rPr>
          <w:rFonts w:hint="eastAsia" w:ascii="宋体" w:hAnsi="宋体" w:eastAsia="宋体" w:cs="宋体"/>
          <w:szCs w:val="21"/>
        </w:rPr>
        <w:t>5、货物在规定的交付期限内由乙方送达甲方指定的交货地点并经甲方签收后视为交付，乙方同时必须在货物到达的当天立即书面通知甲方货物已送达。</w:t>
      </w:r>
    </w:p>
    <w:p>
      <w:pPr>
        <w:spacing w:line="400" w:lineRule="exact"/>
        <w:rPr>
          <w:rFonts w:ascii="宋体" w:hAnsi="宋体" w:eastAsia="宋体" w:cs="宋体"/>
          <w:b/>
          <w:bCs/>
          <w:szCs w:val="21"/>
        </w:rPr>
      </w:pPr>
      <w:r>
        <w:rPr>
          <w:rFonts w:hint="eastAsia" w:ascii="宋体" w:hAnsi="宋体" w:eastAsia="宋体" w:cs="宋体"/>
          <w:b/>
          <w:bCs/>
          <w:szCs w:val="21"/>
        </w:rPr>
        <w:t>八、交货期、交货方式及交货地点</w:t>
      </w:r>
    </w:p>
    <w:p>
      <w:pPr>
        <w:spacing w:line="400" w:lineRule="exact"/>
        <w:ind w:firstLine="420" w:firstLineChars="2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、交货及安装期限：乙方应于合同签订后</w:t>
      </w:r>
      <w:r>
        <w:rPr>
          <w:rFonts w:ascii="宋体" w:hAnsi="宋体" w:eastAsia="宋体" w:cs="宋体"/>
          <w:szCs w:val="21"/>
        </w:rPr>
        <w:t>7</w:t>
      </w:r>
      <w:r>
        <w:rPr>
          <w:rFonts w:hint="eastAsia" w:ascii="宋体" w:hAnsi="宋体" w:eastAsia="宋体" w:cs="宋体"/>
          <w:szCs w:val="21"/>
        </w:rPr>
        <w:t>个日历天内保证设备设施到位并全部安装完毕，具体时间以甲方通知为准。</w:t>
      </w:r>
    </w:p>
    <w:p>
      <w:pPr>
        <w:spacing w:line="400" w:lineRule="exact"/>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、除甲方原因或不可抗力引起的工期可经双方协商一致进行顺延外，其余一律不予顺延。</w:t>
      </w:r>
    </w:p>
    <w:p>
      <w:pPr>
        <w:spacing w:line="400" w:lineRule="exact"/>
        <w:ind w:firstLine="420" w:firstLineChars="20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、交货方式：乙方送货上门。</w:t>
      </w:r>
    </w:p>
    <w:p>
      <w:pPr>
        <w:spacing w:line="400" w:lineRule="exact"/>
        <w:ind w:firstLine="420" w:firstLineChars="2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、交货地点：杭州萧山国际机场内。</w:t>
      </w:r>
    </w:p>
    <w:p>
      <w:pPr>
        <w:spacing w:line="400" w:lineRule="exact"/>
        <w:rPr>
          <w:rFonts w:ascii="宋体" w:hAnsi="宋体" w:eastAsia="宋体" w:cs="宋体"/>
          <w:b/>
          <w:bCs/>
          <w:szCs w:val="21"/>
        </w:rPr>
      </w:pPr>
      <w:r>
        <w:rPr>
          <w:rFonts w:hint="eastAsia" w:ascii="宋体" w:hAnsi="宋体" w:eastAsia="宋体" w:cs="宋体"/>
          <w:b/>
          <w:bCs/>
          <w:szCs w:val="21"/>
        </w:rPr>
        <w:t>九、货物验收及安装调试</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1、在货物送达甲方指定地点的当天，甲方对乙方提交的货物依据甲方要求和国家有关质量标准进行现场外观检查，产品外观、说明书等资料符合甲方要求的，给予签收</w:t>
      </w:r>
      <w:r>
        <w:rPr>
          <w:rFonts w:ascii="宋体" w:hAnsi="宋体" w:eastAsia="宋体" w:cs="宋体"/>
          <w:szCs w:val="21"/>
        </w:rPr>
        <w:t>，</w:t>
      </w:r>
      <w:r>
        <w:rPr>
          <w:rFonts w:hint="eastAsia" w:ascii="宋体" w:hAnsi="宋体" w:eastAsia="宋体" w:cs="宋体"/>
          <w:szCs w:val="21"/>
        </w:rPr>
        <w:t>视为初步验收合格。如外包装有破损、产品外观有损坏或者资料不全的，则不予签收，视为初步验收不合格，甲方有权拒绝接受货物。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2、乙方交货前应对货物作出全面检查和对验收文件进行整理，并列出清单，作为甲方收货验收和使用的技术条件依据，乙方质量检验证书应随货物交甲方。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3、乙方应保持现场环境，即时清运垃圾，按规定路线将废料及时清运出航站楼，并负责废料的倾倒及其相应费用。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4、乙方杜绝造成航站楼设施设备损坏、停水停电等人为事故，如造成机场损失的将承担赔偿直至追究法律责任。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5、甲方在初步验收后如发现货物的品种、型号、规格、数量或质量不符合合同约定或相关质量要求，甲方应在初步验收后7日内以书面或电话形式向乙方提出异议；乙方应当在收到甲方异议之日起3日内作出答复或与甲方协商处理，或在3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6</w:t>
      </w:r>
      <w:r>
        <w:rPr>
          <w:rFonts w:ascii="宋体" w:hAnsi="宋体" w:eastAsia="宋体" w:cs="宋体"/>
          <w:b/>
          <w:bCs/>
          <w:szCs w:val="21"/>
        </w:rPr>
        <w:t>、</w:t>
      </w:r>
      <w:r>
        <w:rPr>
          <w:rFonts w:hint="eastAsia" w:ascii="宋体" w:hAnsi="宋体" w:eastAsia="宋体" w:cs="宋体"/>
          <w:szCs w:val="21"/>
        </w:rPr>
        <w:t>乙方在甲方初步验收完毕后，负责在15日内完成现场安装、调试，确保设备正常运行。安装完毕由乙方提交甲方验收，双方代表应在通过验收之日签署安装验收报告，但此证书不能免除乙方在本合同项下应当承担的质量保证责任以及售后服务责任。</w:t>
      </w:r>
    </w:p>
    <w:p>
      <w:pPr>
        <w:spacing w:line="400" w:lineRule="exact"/>
        <w:rPr>
          <w:rFonts w:ascii="宋体" w:hAnsi="宋体" w:eastAsia="宋体" w:cs="宋体"/>
          <w:b/>
          <w:bCs/>
          <w:szCs w:val="21"/>
        </w:rPr>
      </w:pPr>
      <w:r>
        <w:rPr>
          <w:rFonts w:hint="eastAsia" w:ascii="宋体" w:hAnsi="宋体" w:eastAsia="宋体" w:cs="宋体"/>
          <w:b/>
          <w:bCs/>
          <w:szCs w:val="21"/>
        </w:rPr>
        <w:t>十、货款支付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1、结算方式：乙方完成设施安装及调试并经甲方验收合格后</w:t>
      </w:r>
      <w:r>
        <w:rPr>
          <w:rFonts w:ascii="宋体" w:hAnsi="宋体" w:eastAsia="宋体" w:cs="宋体"/>
          <w:szCs w:val="21"/>
        </w:rPr>
        <w:t>，</w:t>
      </w:r>
      <w:r>
        <w:rPr>
          <w:rFonts w:hint="eastAsia" w:ascii="宋体" w:hAnsi="宋体" w:eastAsia="宋体" w:cs="宋体"/>
          <w:szCs w:val="21"/>
        </w:rPr>
        <w:t>应向甲方提供符合合同约定的发票</w:t>
      </w:r>
      <w:r>
        <w:rPr>
          <w:rFonts w:ascii="宋体" w:hAnsi="宋体" w:eastAsia="宋体" w:cs="宋体"/>
          <w:szCs w:val="21"/>
        </w:rPr>
        <w:t>，</w:t>
      </w:r>
      <w:r>
        <w:rPr>
          <w:rFonts w:hint="eastAsia" w:ascii="宋体" w:hAnsi="宋体" w:eastAsia="宋体" w:cs="宋体"/>
          <w:szCs w:val="21"/>
        </w:rPr>
        <w:t>甲方收到发票及相关文件并确认无误后15个工作日内，支付至合同总金额的100%。</w:t>
      </w:r>
    </w:p>
    <w:p>
      <w:pPr>
        <w:spacing w:line="400" w:lineRule="exact"/>
        <w:ind w:firstLine="420" w:firstLineChars="200"/>
        <w:rPr>
          <w:rFonts w:ascii="宋体" w:hAnsi="宋体" w:eastAsia="宋体" w:cs="宋体"/>
          <w:szCs w:val="21"/>
        </w:rPr>
      </w:pPr>
      <w:r>
        <w:rPr>
          <w:rFonts w:hint="eastAsia" w:ascii="宋体" w:hAnsi="宋体" w:eastAsia="宋体" w:cs="宋体"/>
          <w:szCs w:val="21"/>
        </w:rPr>
        <w:t>2、甲方在支付本合同项下的任一笔合同价款前，乙方应提供符合相关法律规定的等额有效增值税专用发票。若乙方未按本合同约定提供发票的，甲方有权拒绝付款且不承担任何延期付款的责任。</w:t>
      </w:r>
    </w:p>
    <w:p>
      <w:pPr>
        <w:spacing w:line="400" w:lineRule="exact"/>
        <w:rPr>
          <w:rFonts w:ascii="宋体" w:hAnsi="宋体" w:eastAsia="宋体" w:cs="宋体"/>
          <w:b/>
          <w:bCs/>
          <w:szCs w:val="21"/>
          <w:lang w:val="zh-CN"/>
        </w:rPr>
      </w:pPr>
      <w:r>
        <w:rPr>
          <w:rFonts w:hint="eastAsia" w:ascii="宋体" w:hAnsi="宋体" w:eastAsia="宋体" w:cs="宋体"/>
          <w:b/>
          <w:bCs/>
          <w:szCs w:val="21"/>
        </w:rPr>
        <w:t>十一、</w:t>
      </w:r>
      <w:r>
        <w:rPr>
          <w:rFonts w:hint="eastAsia" w:ascii="宋体" w:hAnsi="宋体" w:eastAsia="宋体" w:cs="宋体"/>
          <w:b/>
          <w:bCs/>
          <w:szCs w:val="21"/>
          <w:lang w:val="zh-CN"/>
        </w:rPr>
        <w:t>履约保证金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1、乙方应不得迟于本合同签订之日起15日内，向甲方提供履约担保，担保方式为：现金、银行保函或者保险公司保函，担保额度：合同总价的10%。如果逾期未缴纳，乙方应按未补足保证金总额每日</w:t>
      </w:r>
      <w:r>
        <w:rPr>
          <w:rFonts w:ascii="宋体" w:hAnsi="宋体" w:eastAsia="宋体" w:cs="宋体"/>
          <w:szCs w:val="21"/>
        </w:rPr>
        <w:t>【】</w:t>
      </w:r>
      <w:r>
        <w:rPr>
          <w:rFonts w:hint="eastAsia" w:ascii="宋体" w:hAnsi="宋体" w:eastAsia="宋体" w:cs="宋体"/>
          <w:szCs w:val="21"/>
        </w:rPr>
        <w:t>%的标准向甲方支付违约金；逾期超过【】日的，甲方有权解除本合同，并要求乙方按前述标准承担违约金。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乙方应按未补足保证金总额每日</w:t>
      </w:r>
      <w:r>
        <w:rPr>
          <w:rFonts w:ascii="宋体" w:hAnsi="宋体" w:eastAsia="宋体" w:cs="宋体"/>
          <w:szCs w:val="21"/>
        </w:rPr>
        <w:t>【】</w:t>
      </w:r>
      <w:r>
        <w:rPr>
          <w:rFonts w:hint="eastAsia" w:ascii="宋体" w:hAnsi="宋体" w:eastAsia="宋体" w:cs="宋体"/>
          <w:szCs w:val="21"/>
        </w:rPr>
        <w:t>%的标准向甲方支付违约金，且甲方有权直接从后续应付款项中暂扣相应款项作为履约保证金和违约金；逾期超过【】日未能补足的，甲方有权解除合同，并要求乙方按前述标准支付违约金。待合同约定服务内容全部履行并取得甲方书面认可，且经甲方确认乙方不存在任何违约情形，甲方在10日内无息返还履约保证金。</w:t>
      </w:r>
    </w:p>
    <w:p>
      <w:pPr>
        <w:spacing w:line="400" w:lineRule="exact"/>
        <w:rPr>
          <w:rFonts w:ascii="宋体" w:hAnsi="宋体" w:eastAsia="宋体" w:cs="宋体"/>
          <w:b/>
          <w:bCs/>
          <w:szCs w:val="21"/>
        </w:rPr>
      </w:pPr>
      <w:bookmarkStart w:id="57" w:name="_Toc422638517"/>
      <w:r>
        <w:rPr>
          <w:rFonts w:hint="eastAsia" w:ascii="宋体" w:hAnsi="宋体" w:eastAsia="宋体" w:cs="宋体"/>
          <w:b/>
          <w:bCs/>
          <w:szCs w:val="21"/>
        </w:rPr>
        <w:t>十二、税费</w:t>
      </w:r>
      <w:bookmarkEnd w:id="57"/>
    </w:p>
    <w:p>
      <w:pPr>
        <w:spacing w:line="400" w:lineRule="exact"/>
        <w:ind w:firstLine="420" w:firstLineChars="200"/>
        <w:rPr>
          <w:rFonts w:ascii="宋体" w:hAnsi="宋体" w:eastAsia="宋体" w:cs="宋体"/>
          <w:szCs w:val="21"/>
        </w:rPr>
      </w:pPr>
      <w:r>
        <w:rPr>
          <w:rFonts w:hint="eastAsia" w:ascii="宋体" w:hAnsi="宋体" w:eastAsia="宋体" w:cs="宋体"/>
          <w:szCs w:val="21"/>
        </w:rPr>
        <w:t>本合同执行中相关的一切税费均由乙方负担</w:t>
      </w:r>
    </w:p>
    <w:p>
      <w:pPr>
        <w:spacing w:line="400" w:lineRule="exact"/>
        <w:rPr>
          <w:rFonts w:ascii="宋体" w:hAnsi="宋体" w:eastAsia="宋体" w:cs="宋体"/>
          <w:b/>
          <w:bCs/>
          <w:szCs w:val="21"/>
        </w:rPr>
      </w:pPr>
      <w:r>
        <w:rPr>
          <w:rFonts w:hint="eastAsia" w:ascii="宋体" w:hAnsi="宋体" w:eastAsia="宋体" w:cs="宋体"/>
          <w:b/>
          <w:bCs/>
          <w:szCs w:val="21"/>
        </w:rPr>
        <w:t>十三、免费质保期及服务内容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1、乙方保证其所供应的货物符合相关货物质量标准，不存在任何质量瑕疵或因质量瑕疵而导致的安全隐患，且为未经使用的全新原厂正品货物。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2、乙方应为货物提供</w:t>
      </w:r>
      <w:r>
        <w:rPr>
          <w:rFonts w:hint="eastAsia" w:ascii="宋体" w:hAnsi="宋体" w:eastAsia="宋体" w:cs="宋体"/>
          <w:szCs w:val="21"/>
          <w:u w:val="single"/>
        </w:rPr>
        <w:t xml:space="preserve"> </w:t>
      </w:r>
      <w:r>
        <w:rPr>
          <w:rFonts w:ascii="宋体" w:hAnsi="宋体" w:eastAsia="宋体" w:cs="宋体"/>
          <w:szCs w:val="21"/>
          <w:u w:val="single"/>
        </w:rPr>
        <w:t>24</w:t>
      </w:r>
      <w:r>
        <w:rPr>
          <w:rFonts w:hint="eastAsia" w:ascii="宋体" w:hAnsi="宋体" w:eastAsia="宋体" w:cs="宋体"/>
          <w:szCs w:val="21"/>
          <w:u w:val="single"/>
        </w:rPr>
        <w:t xml:space="preserve"> </w:t>
      </w:r>
      <w:r>
        <w:rPr>
          <w:rFonts w:hint="eastAsia" w:ascii="宋体" w:hAnsi="宋体" w:eastAsia="宋体" w:cs="宋体"/>
          <w:szCs w:val="21"/>
        </w:rPr>
        <w:t>个月的免费质保期（含工时费和零部件费），时间自本合同签署日起计算。</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3、免费质保期内由于非甲方原因发生的故障或损坏，乙方免费提供维修和备件直至货物性能、状态等达到正常标准，可以正常安全使用为止，如无法修复，乙方应负责免费更换。</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4、乙方提供24小时售后服务，在接到报修通知后，维修人员应在24小时内赶到杭州萧山国际机场，并连续进行维修，直到货物恢复正常。</w:t>
      </w:r>
    </w:p>
    <w:p>
      <w:pPr>
        <w:spacing w:line="400" w:lineRule="exact"/>
        <w:ind w:firstLine="420" w:firstLineChars="200"/>
        <w:rPr>
          <w:rFonts w:ascii="宋体" w:hAnsi="宋体" w:eastAsia="宋体" w:cs="宋体"/>
          <w:szCs w:val="21"/>
        </w:rPr>
      </w:pPr>
      <w:r>
        <w:rPr>
          <w:rFonts w:hint="eastAsia" w:ascii="宋体" w:hAnsi="宋体" w:eastAsia="宋体" w:cs="宋体"/>
          <w:szCs w:val="21"/>
        </w:rPr>
        <w:t>5、免费质保期结束的15日前，乙方负责对货物进行一次全面的检修和维护，并由甲方验收认可。甲方验收认可并不免除乙方对于验收认可后发生的但尚在质保期限内的货物故障或损坏的维修、退换货义务。</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6、若乙方提供的货物属于伪劣货物或者假冒货物或者欺诈甲方，使得甲方遭受损失，乙方应向甲方承担由此给甲方造成的损失，同时，甲方可依法寻求其他法律救济。</w:t>
      </w:r>
    </w:p>
    <w:p>
      <w:pPr>
        <w:spacing w:line="400" w:lineRule="exact"/>
        <w:rPr>
          <w:rFonts w:ascii="宋体" w:hAnsi="宋体" w:eastAsia="宋体" w:cs="宋体"/>
          <w:b/>
          <w:bCs/>
          <w:szCs w:val="21"/>
        </w:rPr>
      </w:pPr>
      <w:r>
        <w:rPr>
          <w:rFonts w:hint="eastAsia" w:ascii="宋体" w:hAnsi="宋体" w:eastAsia="宋体" w:cs="宋体"/>
          <w:b/>
          <w:bCs/>
          <w:szCs w:val="21"/>
        </w:rPr>
        <w:t>十四、违约责任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1、甲方无故逾期支付货款的,甲方应按逾期付款总额每日0.05%向乙方支付违约金。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逾期交付货物和本合同规定的文件资料的，乙方应按照合同总金额每日0.05%向甲方支付违约金，由甲方从货款中扣除。逾期超过约定日期10日的，甲方可解除本合同。乙方因逾期交货或因其他违约行为导致甲方解除合同的，乙方应向甲方支付合同总金额5%的违约金，并全额没收乙方的履约保证金，如造成甲方损失超过违约金的，超出部分由乙方继续承担赔偿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5%的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5、乙方不在约定期限内派人维修或维修质量验收不合格的，甲方可以委托他人修理，费用由乙方承担，甲方与第三方确认后可直接从质保金中扣除；质保金不足以抵扣的，继续向乙方追偿。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6、对于本合同项下乙方应支付的赔偿款或违约金，甲方有权从应付乙方的货款及履约保证金中直接扣除，仍不足的部分，继续向乙方追偿。</w:t>
      </w:r>
    </w:p>
    <w:p>
      <w:pPr>
        <w:spacing w:line="400" w:lineRule="exact"/>
        <w:rPr>
          <w:rFonts w:ascii="宋体" w:hAnsi="宋体" w:eastAsia="宋体" w:cs="宋体"/>
          <w:b/>
          <w:bCs/>
          <w:szCs w:val="21"/>
        </w:rPr>
      </w:pPr>
      <w:r>
        <w:rPr>
          <w:rFonts w:hint="eastAsia" w:ascii="宋体" w:hAnsi="宋体" w:eastAsia="宋体" w:cs="宋体"/>
          <w:b/>
          <w:bCs/>
          <w:szCs w:val="21"/>
        </w:rPr>
        <w:t>十五、不可抗力事件处理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2、不可抗力事件发生后，遭遇不可抗力的一方应立即通知对方，并向对方寄送有关官方权威机构出具的证明。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3、不可抗力事件延续30日以上，双方应通过友好协商，确定是否继续履行合同；协商无法达成一致的，本合同自动终止，双方互不承担赔偿或违约责任。</w:t>
      </w:r>
    </w:p>
    <w:p>
      <w:pPr>
        <w:spacing w:line="400" w:lineRule="exact"/>
        <w:rPr>
          <w:rFonts w:ascii="宋体" w:hAnsi="宋体" w:eastAsia="宋体" w:cs="宋体"/>
          <w:b/>
          <w:bCs/>
          <w:szCs w:val="21"/>
        </w:rPr>
      </w:pPr>
      <w:r>
        <w:rPr>
          <w:rFonts w:hint="eastAsia" w:ascii="宋体" w:hAnsi="宋体" w:eastAsia="宋体" w:cs="宋体"/>
          <w:b/>
          <w:bCs/>
          <w:szCs w:val="21"/>
        </w:rPr>
        <w:t>十六、争议解决</w:t>
      </w:r>
    </w:p>
    <w:p>
      <w:pPr>
        <w:spacing w:line="400" w:lineRule="exact"/>
        <w:ind w:firstLine="420" w:firstLineChars="200"/>
        <w:rPr>
          <w:rFonts w:ascii="宋体" w:hAnsi="宋体" w:eastAsia="宋体" w:cs="宋体"/>
          <w:szCs w:val="21"/>
        </w:rPr>
      </w:pPr>
      <w:r>
        <w:rPr>
          <w:rFonts w:hint="eastAsia" w:ascii="宋体" w:hAnsi="宋体" w:eastAsia="宋体" w:cs="宋体"/>
          <w:szCs w:val="21"/>
        </w:rPr>
        <w:t>双方在执行合同中所发生的一切争议，应通过协商解决。如协商不成，由甲方所在地的人民法院管辖审理。</w:t>
      </w:r>
    </w:p>
    <w:p>
      <w:pPr>
        <w:spacing w:line="400" w:lineRule="exact"/>
        <w:rPr>
          <w:rFonts w:ascii="宋体" w:hAnsi="宋体" w:eastAsia="宋体" w:cs="宋体"/>
          <w:b/>
          <w:bCs/>
          <w:szCs w:val="21"/>
        </w:rPr>
      </w:pPr>
      <w:r>
        <w:rPr>
          <w:rFonts w:hint="eastAsia" w:ascii="宋体" w:hAnsi="宋体" w:eastAsia="宋体" w:cs="宋体"/>
          <w:b/>
          <w:bCs/>
          <w:szCs w:val="21"/>
        </w:rPr>
        <w:t>十七、合同组成文件包含下列内容，且解释顺序如下：</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1、本合同协议书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2、中标通知书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3、招标文件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4、投标书及其附件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5、标准、规范及有关技术文件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但关于产品质量的要求，以要求最为严格、标准最高的内容作为本合同项下认定依据。</w:t>
      </w:r>
    </w:p>
    <w:p>
      <w:pPr>
        <w:spacing w:line="400" w:lineRule="exact"/>
        <w:rPr>
          <w:rFonts w:ascii="宋体" w:hAnsi="宋体" w:eastAsia="宋体" w:cs="宋体"/>
          <w:b/>
          <w:bCs/>
          <w:szCs w:val="21"/>
        </w:rPr>
      </w:pPr>
      <w:r>
        <w:rPr>
          <w:rFonts w:hint="eastAsia" w:ascii="宋体" w:hAnsi="宋体" w:eastAsia="宋体" w:cs="宋体"/>
          <w:b/>
          <w:bCs/>
          <w:szCs w:val="21"/>
        </w:rPr>
        <w:t>十八、合同生效及其它</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1、合同经双方法定代表人或授权代表签字（包含签章）并加盖单位公章或者合同章之日起生效，到乙方将全部货物送齐经甲方验收合格，并按照本合同约定履行付款、质保服务等内容以后终止。</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2、本合同未尽事宜，双方可签订补充协议予以执行；未达成补充协议的，遵照《民法典》及有关法律法规执行。</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3、本合同所订一切条款，任何一方不得擅自变更或者修改。如一方单独变更、修改本合同，对方有权拒绝发货、收货、付款，并要求单独变更、修改合同一方赔偿一切损失。</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4、本合同一式肆份，甲方执叁份，乙方持壹份，具有同等法律效力。</w:t>
      </w:r>
    </w:p>
    <w:p>
      <w:pPr>
        <w:spacing w:line="400" w:lineRule="exact"/>
        <w:rPr>
          <w:rFonts w:ascii="宋体" w:hAnsi="宋体" w:eastAsia="宋体" w:cs="宋体"/>
          <w:b/>
          <w:bCs/>
          <w:szCs w:val="21"/>
        </w:rPr>
      </w:pPr>
      <w:r>
        <w:rPr>
          <w:rFonts w:hint="eastAsia" w:ascii="宋体" w:hAnsi="宋体" w:eastAsia="宋体" w:cs="宋体"/>
          <w:b/>
          <w:bCs/>
          <w:szCs w:val="21"/>
        </w:rPr>
        <w:t>十九</w:t>
      </w:r>
      <w:r>
        <w:rPr>
          <w:rFonts w:ascii="宋体" w:hAnsi="宋体" w:eastAsia="宋体" w:cs="宋体"/>
          <w:b/>
          <w:bCs/>
          <w:szCs w:val="21"/>
        </w:rPr>
        <w:t>、</w:t>
      </w:r>
      <w:r>
        <w:rPr>
          <w:rFonts w:hint="eastAsia" w:ascii="宋体" w:hAnsi="宋体" w:eastAsia="宋体" w:cs="宋体"/>
          <w:b/>
          <w:bCs/>
          <w:szCs w:val="21"/>
        </w:rPr>
        <w:t>合同附件</w:t>
      </w:r>
    </w:p>
    <w:p>
      <w:pPr>
        <w:spacing w:line="400" w:lineRule="exact"/>
        <w:rPr>
          <w:rFonts w:ascii="宋体" w:hAnsi="宋体" w:eastAsia="宋体" w:cs="宋体"/>
          <w:szCs w:val="21"/>
        </w:rPr>
      </w:pPr>
      <w:r>
        <w:rPr>
          <w:rFonts w:hint="eastAsia" w:ascii="宋体" w:hAnsi="宋体" w:eastAsia="宋体" w:cs="宋体"/>
          <w:szCs w:val="21"/>
        </w:rPr>
        <w:t>附件</w:t>
      </w: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 xml:space="preserve"> 杭州萧山国际机场有限公司廉洁自律承诺书</w:t>
      </w:r>
    </w:p>
    <w:p>
      <w:pPr>
        <w:spacing w:line="400" w:lineRule="exact"/>
        <w:rPr>
          <w:rFonts w:ascii="宋体" w:hAnsi="宋体" w:cs="宋体"/>
          <w:sz w:val="22"/>
          <w:szCs w:val="22"/>
        </w:rPr>
      </w:pPr>
      <w:r>
        <w:rPr>
          <w:rFonts w:hint="eastAsia" w:ascii="宋体" w:hAnsi="宋体" w:eastAsia="宋体" w:cs="宋体"/>
          <w:szCs w:val="21"/>
        </w:rPr>
        <w:t>附件2:</w:t>
      </w:r>
      <w:r>
        <w:rPr>
          <w:rFonts w:ascii="宋体" w:hAnsi="宋体" w:eastAsia="宋体" w:cs="宋体"/>
          <w:szCs w:val="21"/>
        </w:rPr>
        <w:t xml:space="preserve"> </w:t>
      </w:r>
      <w:r>
        <w:rPr>
          <w:rFonts w:hint="eastAsia" w:ascii="宋体" w:hAnsi="宋体" w:eastAsia="宋体" w:cs="宋体"/>
          <w:szCs w:val="21"/>
        </w:rPr>
        <w:t>保密承诺书</w:t>
      </w:r>
      <w:r>
        <w:rPr>
          <w:rFonts w:hint="eastAsia" w:ascii="宋体" w:hAnsi="宋体" w:cs="宋体"/>
          <w:sz w:val="22"/>
          <w:szCs w:val="22"/>
        </w:rPr>
        <w:br w:type="page"/>
      </w:r>
      <w:r>
        <w:rPr>
          <w:rFonts w:hint="eastAsia" w:ascii="宋体" w:hAnsi="宋体" w:cs="宋体"/>
          <w:sz w:val="22"/>
          <w:szCs w:val="22"/>
        </w:rPr>
        <w:t>（以下为签署页）</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甲方：杭州萧山国际机场有限公司                  乙方：</w:t>
      </w:r>
    </w:p>
    <w:p>
      <w:pPr>
        <w:spacing w:line="288" w:lineRule="auto"/>
        <w:rPr>
          <w:rFonts w:ascii="宋体" w:hAnsi="宋体" w:cs="宋体"/>
          <w:sz w:val="22"/>
          <w:szCs w:val="22"/>
        </w:rPr>
      </w:pPr>
      <w:r>
        <w:rPr>
          <w:rFonts w:hint="eastAsia" w:ascii="宋体" w:hAnsi="宋体" w:cs="宋体"/>
          <w:sz w:val="22"/>
          <w:szCs w:val="22"/>
        </w:rPr>
        <w:t>地址：杭州萧山国际机场内                        地址：</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法定代表人：                                    法定代表人：</w:t>
      </w:r>
    </w:p>
    <w:p>
      <w:pPr>
        <w:spacing w:line="288" w:lineRule="auto"/>
        <w:rPr>
          <w:rFonts w:ascii="宋体" w:hAnsi="宋体" w:cs="宋体"/>
          <w:sz w:val="22"/>
          <w:szCs w:val="22"/>
        </w:rPr>
      </w:pPr>
      <w:r>
        <w:rPr>
          <w:rFonts w:hint="eastAsia" w:ascii="宋体" w:hAnsi="宋体" w:cs="宋体"/>
          <w:sz w:val="22"/>
          <w:szCs w:val="22"/>
        </w:rPr>
        <w:t>或                                              或</w:t>
      </w:r>
    </w:p>
    <w:p>
      <w:pPr>
        <w:spacing w:line="288" w:lineRule="auto"/>
        <w:rPr>
          <w:rFonts w:ascii="宋体" w:hAnsi="宋体" w:cs="宋体"/>
          <w:sz w:val="22"/>
          <w:szCs w:val="22"/>
        </w:rPr>
      </w:pPr>
      <w:r>
        <w:rPr>
          <w:rFonts w:hint="eastAsia" w:ascii="宋体" w:hAnsi="宋体" w:cs="宋体"/>
          <w:sz w:val="22"/>
          <w:szCs w:val="22"/>
        </w:rPr>
        <w:t>授权代表：                                      授权代表：</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签字日期：                                      签字日期：</w:t>
      </w:r>
    </w:p>
    <w:p>
      <w:pPr>
        <w:spacing w:line="288" w:lineRule="auto"/>
        <w:rPr>
          <w:rFonts w:ascii="宋体" w:hAnsi="宋体" w:cs="宋体"/>
          <w:sz w:val="22"/>
          <w:szCs w:val="22"/>
        </w:rPr>
      </w:pPr>
    </w:p>
    <w:p>
      <w:pPr>
        <w:spacing w:line="288" w:lineRule="auto"/>
        <w:ind w:firstLine="880" w:firstLineChars="400"/>
        <w:rPr>
          <w:rFonts w:ascii="宋体" w:hAnsi="宋体" w:cs="宋体"/>
          <w:sz w:val="22"/>
          <w:szCs w:val="22"/>
        </w:rPr>
      </w:pPr>
      <w:r>
        <w:rPr>
          <w:rFonts w:hint="eastAsia" w:ascii="宋体" w:hAnsi="宋体" w:cs="宋体"/>
          <w:sz w:val="22"/>
          <w:szCs w:val="22"/>
        </w:rPr>
        <w:t>年   月   日                                    年   月   日</w:t>
      </w:r>
    </w:p>
    <w:p>
      <w:pPr>
        <w:pStyle w:val="5"/>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autoSpaceDE w:val="0"/>
        <w:spacing w:line="400" w:lineRule="exact"/>
        <w:rPr>
          <w:rFonts w:ascii="宋体" w:hAnsi="宋体" w:eastAsia="宋体" w:cs="宋体"/>
          <w:b/>
          <w:bCs/>
          <w:szCs w:val="21"/>
        </w:rPr>
      </w:pPr>
      <w:r>
        <w:rPr>
          <w:rFonts w:hint="eastAsia" w:ascii="宋体" w:hAnsi="宋体" w:cs="宋体"/>
          <w:sz w:val="22"/>
          <w:szCs w:val="22"/>
        </w:rPr>
        <w:br w:type="page"/>
      </w:r>
      <w:r>
        <w:rPr>
          <w:rFonts w:hint="eastAsia" w:ascii="宋体" w:hAnsi="宋体" w:eastAsia="宋体" w:cs="宋体"/>
          <w:b/>
          <w:bCs/>
          <w:szCs w:val="21"/>
        </w:rPr>
        <w:t>附件1：</w:t>
      </w:r>
    </w:p>
    <w:p>
      <w:pPr>
        <w:autoSpaceDE w:val="0"/>
        <w:spacing w:line="400" w:lineRule="exact"/>
        <w:jc w:val="center"/>
        <w:rPr>
          <w:rFonts w:ascii="宋体" w:hAnsi="宋体" w:eastAsia="宋体" w:cs="宋体"/>
          <w:b/>
          <w:bCs/>
          <w:szCs w:val="21"/>
        </w:rPr>
      </w:pPr>
      <w:r>
        <w:rPr>
          <w:rFonts w:hint="eastAsia" w:ascii="宋体" w:hAnsi="宋体" w:eastAsia="宋体" w:cs="宋体"/>
          <w:b/>
          <w:bCs/>
          <w:szCs w:val="21"/>
        </w:rPr>
        <w:t>杭州萧山国际机场有限公司廉洁自律承诺书</w:t>
      </w:r>
    </w:p>
    <w:p>
      <w:pPr>
        <w:autoSpaceDE w:val="0"/>
        <w:spacing w:line="400" w:lineRule="exact"/>
        <w:rPr>
          <w:rFonts w:ascii="宋体" w:hAnsi="宋体" w:eastAsia="宋体" w:cs="宋体"/>
          <w:b/>
          <w:bCs/>
          <w:szCs w:val="21"/>
        </w:rPr>
      </w:pPr>
    </w:p>
    <w:p>
      <w:pPr>
        <w:autoSpaceDE w:val="0"/>
        <w:spacing w:line="400" w:lineRule="exact"/>
        <w:rPr>
          <w:rFonts w:ascii="宋体" w:hAnsi="宋体" w:eastAsia="宋体" w:cs="宋体"/>
          <w:b/>
          <w:bCs/>
          <w:szCs w:val="21"/>
        </w:rPr>
      </w:pPr>
      <w:r>
        <w:rPr>
          <w:rFonts w:hint="eastAsia" w:ascii="宋体" w:hAnsi="宋体" w:eastAsia="宋体" w:cs="宋体"/>
          <w:b/>
          <w:bCs/>
          <w:szCs w:val="21"/>
        </w:rPr>
        <w:t>杭州萧山国际机场有限公司：</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我单位响应贵公司项目招标要求，参加项目投标。在投标过程中及中标后，我们将严格遵守国家法律法规和贵司招标文件要求，并郑重作出如下承诺和保证：</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二、不以任何名义为贵公司有关人员或项目第三方人员报销应由贵公司或个人支付的费用；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三、不向贵公司有关人员或项目第三方人员提供宴请、旅游、和健身娱乐等活动；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四、不为贵公司有关人员或项目第三方人员出国（境）、旅游等提供方便；</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五、不为贵公司有关人员或项目第三方人员个人装修住房、婚丧嫁娶、配偶子女工作安排等提供好处或便利条件；</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六、严格遵守国家招标投标法、合同法等法律规定，诚实守信，合法经营，坚决杜绝各种违法违纪行为。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八、如违反上述廉洁自律承诺，贵公司有权：</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（1）立即取消我单位投标、中标或在建项目的实施资格；</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（2）扣除我方向贵公司缴纳的履约保证金的10%作为违反廉洁自律承诺的违约金。如该违约金不足以弥补贵公司损失的，我单位仍将承担实际损失赔偿责任。</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（3）拒绝我单位在一定时期内进入贵公司进行项目建设或其它经营活动；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（4）由此引起的相应损失均由我单位承担。</w:t>
      </w: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承诺人单位名称（盖章）：</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法定代表人：</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或</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委托代理人：</w:t>
      </w:r>
    </w:p>
    <w:p>
      <w:pPr>
        <w:autoSpaceDE w:val="0"/>
        <w:spacing w:line="400" w:lineRule="exact"/>
        <w:ind w:firstLine="5271" w:firstLineChars="2500"/>
        <w:rPr>
          <w:rFonts w:ascii="宋体" w:hAnsi="宋体" w:eastAsia="宋体" w:cs="宋体"/>
          <w:b/>
          <w:bCs/>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 xml:space="preserve">     年   月   日</w:t>
      </w:r>
    </w:p>
    <w:p>
      <w:pPr>
        <w:autoSpaceDE w:val="0"/>
        <w:spacing w:line="288" w:lineRule="auto"/>
        <w:rPr>
          <w:rFonts w:ascii="宋体" w:hAnsi="宋体" w:eastAsia="宋体" w:cs="宋体"/>
          <w:szCs w:val="21"/>
        </w:rPr>
      </w:pPr>
      <w:r>
        <w:rPr>
          <w:rFonts w:hint="eastAsia" w:ascii="宋体" w:hAnsi="宋体" w:cs="宋体"/>
          <w:sz w:val="22"/>
          <w:szCs w:val="22"/>
        </w:rPr>
        <w:br w:type="page"/>
      </w:r>
      <w:r>
        <w:rPr>
          <w:rFonts w:hint="eastAsia" w:ascii="宋体" w:hAnsi="宋体" w:eastAsia="宋体" w:cs="宋体"/>
          <w:b/>
          <w:bCs/>
          <w:szCs w:val="21"/>
        </w:rPr>
        <w:t>附件2：</w:t>
      </w:r>
    </w:p>
    <w:p>
      <w:pPr>
        <w:autoSpaceDE w:val="0"/>
        <w:spacing w:line="288" w:lineRule="auto"/>
        <w:jc w:val="center"/>
        <w:rPr>
          <w:rFonts w:ascii="宋体" w:hAnsi="宋体" w:eastAsia="宋体" w:cs="宋体"/>
          <w:b/>
          <w:bCs/>
          <w:szCs w:val="21"/>
        </w:rPr>
      </w:pPr>
      <w:r>
        <w:rPr>
          <w:rFonts w:hint="eastAsia" w:ascii="宋体" w:hAnsi="宋体" w:eastAsia="宋体" w:cs="宋体"/>
          <w:b/>
          <w:bCs/>
          <w:szCs w:val="21"/>
        </w:rPr>
        <w:t>保密承诺书</w:t>
      </w:r>
    </w:p>
    <w:p>
      <w:pPr>
        <w:pStyle w:val="5"/>
        <w:rPr>
          <w:rFonts w:ascii="宋体" w:hAnsi="宋体" w:eastAsia="宋体"/>
          <w:szCs w:val="21"/>
        </w:rPr>
      </w:pP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鉴于我方愿成为杭州萧山国际机场有限公司（以下简称“机场公司”）的供应商或潜在供应商候选人，为机场公司提供杭州萧山国际机场航站楼防疫专用桌椅采购项目服务。在上述业务来往过程中，机场公司可能向我方提供经营、业务、服务等有关的文件、资料、软件等信息，为维护机场公司的利益，我方就保密事宜做出如下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1.1 商业秘密是指机场公司（包括机场公司关联公司）一切专有、不对外公开的资料和信息。包括但不限于以下方面：</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（1）经营信息（发展规划、运营状况、客户资源、货源情报、投融资计划、开发计划、标书等）；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（2）管理信息（管理方法、管理制度、员工管理、合同管理、纠纷管理等）；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（3）产品及技术信息（设计及图纸、样品及服务、技术方案、质量标准、技术标准、计算机程序等）；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（4）财务信息（财务收支、固定资产、流动资金、成本核算等）；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（5）我方单独或机场公司（包括机场公司关联公司）和我方共同为机场公司开发、设计、生产的产品、资料及相关信息；</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（6）其他机场公司未对外公开的有关营运、计划、航班数据、标准、开发、生产、经营、质量管理控制和租赁的资料和数据等信息以及对供应商的管理文件。</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1.2 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1.3 对于上述提及的商业秘密，不能仅因为公开发表的文章或资讯中包含其内容，就认为是可对外公开的特殊情况。</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1.4 以下资料不属于本承诺所指的商业秘密：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（1）我方从机场公司拟获悉之前已持有的我方无需承担保密义务的机场公司有关资料(但通过其它违约或侵权行为而获得的资料除外)；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（2）已经公开或已成为常识性的资料，且该等公开并非因违反本承诺所致。</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3、当合同履行完毕、合同终止或经机场公司要求，我方应立即返还或根据机场公司书面要求销毁所有含有商业秘密或我方在接触商业秘密后而产生的资料，以及由我方持有的任何复制品。</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（1）披露、使用或者允许他人以不正当手段获取的商业秘密；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（2）为机场公司以外的第三人窃取、刺探、收买、非法提供商业秘密。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（3）在电子公告系统、聊天系统、电子邮箱、论坛等计算机网络系统上传递、转发、抄送、发布、谈论和传播商业秘密；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 xml:space="preserve">（4）在私人交往和通信中，向亲属、朋友以及与工作无关人员泄露商业秘密，或在公共场所谈论商业秘密； </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（5）擅自将属于商业秘密的文件、资料和其他物品携带、传递、寄运出机场公司办公场所或国（境）外。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（6）未经机场公司同意就以任何方式私自保存、截留含有机场公司商业秘密的任何形式资料、文件和物品的复印件、复制品、副本。</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（7）将含有机场公司商业秘密的产品、技术或其他资料、信息向第三人销售、使用或以任何方式提供。</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8、违约责任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8.1 因我方违反保密义务的行为造成机场公司的一切损失，我方应当全部予以赔偿。</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8.2 如我方违反本承诺书下保密义务，应当承担违约责任，除赔偿损失外，还应依据合同向机场公司支付相应的违约金；</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9、本承诺书适用中华人民共和国法律，如因履行本承诺书发生争议，则双方均有权向机场公司所在地法院提起诉讼。</w:t>
      </w: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供应商（盖章）：</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法定代表人或授权代表：</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电话/传真：</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地址：</w:t>
      </w:r>
    </w:p>
    <w:p>
      <w:pPr>
        <w:autoSpaceDE w:val="0"/>
        <w:spacing w:line="288" w:lineRule="auto"/>
        <w:ind w:firstLine="5271" w:firstLineChars="2500"/>
        <w:rPr>
          <w:rFonts w:ascii="宋体" w:hAnsi="宋体" w:eastAsia="宋体" w:cs="宋体"/>
          <w:szCs w:val="21"/>
        </w:rPr>
      </w:pPr>
      <w:r>
        <w:rPr>
          <w:rFonts w:hint="eastAsia" w:ascii="宋体" w:hAnsi="宋体" w:eastAsia="宋体" w:cs="宋体"/>
          <w:b/>
          <w:bCs/>
          <w:szCs w:val="21"/>
        </w:rPr>
        <w:t>日期：     年   月   日</w:t>
      </w:r>
    </w:p>
    <w:p>
      <w:pPr>
        <w:pStyle w:val="5"/>
      </w:pPr>
      <w:r>
        <w:rPr>
          <w:sz w:val="32"/>
          <w:szCs w:val="32"/>
        </w:rPr>
        <w:br w:type="page"/>
      </w:r>
    </w:p>
    <w:p>
      <w:pPr>
        <w:pStyle w:val="2"/>
        <w:keepNext w:val="0"/>
        <w:keepLines w:val="0"/>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p>
    <w:p>
      <w:pPr>
        <w:widowControl/>
        <w:spacing w:line="360" w:lineRule="exact"/>
        <w:jc w:val="left"/>
        <w:rPr>
          <w:rFonts w:ascii="宋体" w:hAnsi="宋体" w:eastAsia="宋体" w:cs="宋体"/>
          <w:b/>
          <w:sz w:val="22"/>
          <w:szCs w:val="22"/>
        </w:rPr>
      </w:pPr>
    </w:p>
    <w:p>
      <w:pPr>
        <w:widowControl/>
        <w:spacing w:line="360" w:lineRule="exact"/>
        <w:jc w:val="left"/>
        <w:rPr>
          <w:rFonts w:ascii="宋体" w:hAnsi="宋体" w:eastAsia="宋体" w:cs="宋体"/>
          <w:b/>
          <w:szCs w:val="21"/>
        </w:rPr>
      </w:pPr>
      <w:r>
        <w:rPr>
          <w:rFonts w:hint="eastAsia" w:ascii="宋体" w:hAnsi="宋体" w:eastAsia="宋体" w:cs="宋体"/>
          <w:b/>
          <w:szCs w:val="21"/>
        </w:rPr>
        <w:t>一、项目概况及总体要求</w:t>
      </w:r>
    </w:p>
    <w:p>
      <w:pPr>
        <w:pStyle w:val="6"/>
        <w:spacing w:after="0" w:line="400" w:lineRule="exact"/>
        <w:ind w:firstLineChars="200"/>
        <w:rPr>
          <w:rFonts w:ascii="宋体" w:hAnsi="宋体" w:eastAsia="宋体" w:cs="宋体"/>
          <w:bCs/>
          <w:szCs w:val="21"/>
        </w:rPr>
      </w:pPr>
      <w:r>
        <w:rPr>
          <w:rFonts w:hint="eastAsia" w:ascii="宋体" w:hAnsi="宋体" w:eastAsia="宋体" w:cs="宋体"/>
          <w:bCs/>
          <w:szCs w:val="21"/>
        </w:rPr>
        <w:t>（一）本项目拟对航站楼防疫专用桌椅采购，相关要求如下：</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60"/>
        <w:gridCol w:w="1063"/>
        <w:gridCol w:w="1063"/>
        <w:gridCol w:w="202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900" w:type="dxa"/>
            <w:vAlign w:val="center"/>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1760" w:type="dxa"/>
            <w:vAlign w:val="center"/>
          </w:tcPr>
          <w:p>
            <w:pPr>
              <w:pStyle w:val="6"/>
              <w:spacing w:after="0" w:line="400" w:lineRule="exact"/>
              <w:ind w:firstLine="210"/>
              <w:jc w:val="center"/>
              <w:rPr>
                <w:rFonts w:ascii="宋体" w:hAnsi="宋体" w:eastAsia="宋体" w:cs="宋体"/>
                <w:bCs/>
                <w:szCs w:val="21"/>
              </w:rPr>
            </w:pPr>
            <w:r>
              <w:rPr>
                <w:rFonts w:hint="eastAsia" w:ascii="宋体" w:hAnsi="宋体" w:eastAsia="宋体" w:cs="宋体"/>
                <w:bCs/>
                <w:szCs w:val="21"/>
              </w:rPr>
              <w:t>用品名称</w:t>
            </w:r>
          </w:p>
        </w:tc>
        <w:tc>
          <w:tcPr>
            <w:tcW w:w="1063" w:type="dxa"/>
            <w:vAlign w:val="center"/>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1063" w:type="dxa"/>
            <w:vAlign w:val="center"/>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采购数量</w:t>
            </w:r>
          </w:p>
        </w:tc>
        <w:tc>
          <w:tcPr>
            <w:tcW w:w="2020" w:type="dxa"/>
            <w:vAlign w:val="center"/>
          </w:tcPr>
          <w:p>
            <w:pPr>
              <w:pStyle w:val="6"/>
              <w:spacing w:after="0" w:line="400" w:lineRule="exact"/>
              <w:ind w:firstLine="0" w:firstLineChars="0"/>
              <w:jc w:val="center"/>
              <w:rPr>
                <w:rFonts w:ascii="宋体" w:hAnsi="宋体" w:eastAsia="宋体" w:cs="宋体"/>
                <w:bCs/>
                <w:szCs w:val="21"/>
              </w:rPr>
            </w:pPr>
            <w:r>
              <w:rPr>
                <w:rFonts w:ascii="宋体" w:hAnsi="宋体" w:eastAsia="宋体" w:cs="宋体"/>
                <w:bCs/>
                <w:szCs w:val="21"/>
              </w:rPr>
              <w:t>品牌</w:t>
            </w:r>
            <w:r>
              <w:rPr>
                <w:rFonts w:hint="eastAsia" w:ascii="宋体" w:hAnsi="宋体" w:eastAsia="宋体" w:cs="宋体"/>
                <w:bCs/>
                <w:szCs w:val="21"/>
              </w:rPr>
              <w:t>要求</w:t>
            </w:r>
          </w:p>
        </w:tc>
        <w:tc>
          <w:tcPr>
            <w:tcW w:w="3048" w:type="dxa"/>
          </w:tcPr>
          <w:p>
            <w:pPr>
              <w:pStyle w:val="6"/>
              <w:spacing w:after="0" w:line="400" w:lineRule="exact"/>
              <w:ind w:firstLine="210"/>
              <w:jc w:val="center"/>
              <w:rPr>
                <w:rFonts w:ascii="宋体" w:hAnsi="宋体" w:eastAsia="宋体" w:cs="宋体"/>
                <w:bCs/>
                <w:szCs w:val="21"/>
              </w:rPr>
            </w:pPr>
            <w:r>
              <w:rPr>
                <w:rFonts w:hint="eastAsia" w:ascii="宋体" w:hAnsi="宋体" w:eastAsia="宋体" w:cs="宋体"/>
                <w:bCs/>
                <w:szCs w:val="21"/>
              </w:rPr>
              <w:t>颜色、规格及尺寸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0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76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塑料椅</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把</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600</w:t>
            </w:r>
          </w:p>
        </w:tc>
        <w:tc>
          <w:tcPr>
            <w:tcW w:w="2020" w:type="dxa"/>
            <w:vAlign w:val="center"/>
          </w:tcPr>
          <w:p>
            <w:pPr>
              <w:pStyle w:val="6"/>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w:t>
            </w:r>
          </w:p>
        </w:tc>
        <w:tc>
          <w:tcPr>
            <w:tcW w:w="3048" w:type="dxa"/>
            <w:vAlign w:val="center"/>
          </w:tcPr>
          <w:p>
            <w:pPr>
              <w:pStyle w:val="6"/>
              <w:spacing w:after="0" w:line="400" w:lineRule="exact"/>
              <w:ind w:firstLine="0" w:firstLineChars="0"/>
              <w:rPr>
                <w:rFonts w:ascii="宋体" w:hAnsi="宋体" w:eastAsia="宋体" w:cs="宋体"/>
                <w:b/>
                <w:bCs/>
                <w:szCs w:val="21"/>
              </w:rPr>
            </w:pPr>
            <w:r>
              <w:rPr>
                <w:rFonts w:hint="eastAsia" w:ascii="宋体" w:hAnsi="宋体" w:eastAsia="宋体" w:cs="宋体"/>
                <w:bCs/>
                <w:szCs w:val="21"/>
              </w:rPr>
              <w:t>白色、加厚或特厚、座面中心高度40CM，宽45CM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90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760"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折叠桌</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张</w:t>
            </w:r>
          </w:p>
        </w:tc>
        <w:tc>
          <w:tcPr>
            <w:tcW w:w="1063" w:type="dxa"/>
          </w:tcPr>
          <w:p>
            <w:pPr>
              <w:pStyle w:val="6"/>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100</w:t>
            </w:r>
          </w:p>
        </w:tc>
        <w:tc>
          <w:tcPr>
            <w:tcW w:w="2020" w:type="dxa"/>
          </w:tcPr>
          <w:p>
            <w:pPr>
              <w:pStyle w:val="6"/>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w:t>
            </w:r>
          </w:p>
        </w:tc>
        <w:tc>
          <w:tcPr>
            <w:tcW w:w="3048" w:type="dxa"/>
          </w:tcPr>
          <w:p>
            <w:pPr>
              <w:pStyle w:val="6"/>
              <w:spacing w:after="0" w:line="400" w:lineRule="exact"/>
              <w:ind w:firstLine="0" w:firstLineChars="0"/>
              <w:rPr>
                <w:rFonts w:ascii="宋体" w:hAnsi="宋体" w:eastAsia="宋体" w:cs="宋体"/>
                <w:bCs/>
                <w:szCs w:val="21"/>
              </w:rPr>
            </w:pPr>
            <w:r>
              <w:rPr>
                <w:rFonts w:hint="eastAsia" w:ascii="宋体" w:hAnsi="宋体" w:eastAsia="宋体" w:cs="宋体"/>
                <w:bCs/>
                <w:szCs w:val="21"/>
              </w:rPr>
              <w:t>不锈钢、加厚、不带伞孔单桌无凳、长*宽*高：120*70*69.5cm</w:t>
            </w:r>
          </w:p>
          <w:p>
            <w:pPr>
              <w:pStyle w:val="6"/>
              <w:spacing w:after="0" w:line="400" w:lineRule="exact"/>
              <w:ind w:firstLine="0" w:firstLineChars="0"/>
              <w:jc w:val="left"/>
              <w:rPr>
                <w:rFonts w:ascii="宋体" w:hAnsi="宋体" w:eastAsia="宋体" w:cs="宋体"/>
                <w:bCs/>
                <w:szCs w:val="21"/>
              </w:rPr>
            </w:pPr>
          </w:p>
        </w:tc>
      </w:tr>
    </w:tbl>
    <w:p>
      <w:pPr>
        <w:pStyle w:val="6"/>
        <w:spacing w:after="0" w:line="400" w:lineRule="exact"/>
        <w:ind w:firstLine="422" w:firstLineChars="200"/>
        <w:rPr>
          <w:rFonts w:ascii="宋体" w:hAnsi="宋体" w:eastAsia="宋体"/>
          <w:b/>
          <w:szCs w:val="21"/>
        </w:rPr>
      </w:pPr>
      <w:r>
        <w:rPr>
          <w:rFonts w:hint="eastAsia" w:ascii="宋体" w:hAnsi="宋体" w:eastAsia="宋体"/>
          <w:b/>
          <w:szCs w:val="21"/>
        </w:rPr>
        <w:t>1．塑料</w:t>
      </w:r>
      <w:r>
        <w:rPr>
          <w:rFonts w:ascii="宋体" w:hAnsi="宋体" w:eastAsia="宋体"/>
          <w:b/>
          <w:szCs w:val="21"/>
        </w:rPr>
        <w:t>椅：</w:t>
      </w:r>
    </w:p>
    <w:p>
      <w:pPr>
        <w:pStyle w:val="6"/>
        <w:spacing w:after="0" w:line="400" w:lineRule="exact"/>
        <w:ind w:firstLineChars="200"/>
        <w:rPr>
          <w:rFonts w:ascii="宋体" w:hAnsi="宋体" w:eastAsia="宋体"/>
          <w:szCs w:val="21"/>
        </w:rPr>
      </w:pPr>
    </w:p>
    <w:p>
      <w:pPr>
        <w:pStyle w:val="6"/>
        <w:spacing w:after="0" w:line="400" w:lineRule="exact"/>
        <w:ind w:firstLineChars="200"/>
        <w:rPr>
          <w:rFonts w:ascii="宋体" w:hAnsi="宋体" w:eastAsia="宋体"/>
          <w:szCs w:val="21"/>
        </w:rPr>
      </w:pPr>
    </w:p>
    <w:p>
      <w:pPr>
        <w:pStyle w:val="6"/>
        <w:spacing w:after="0" w:line="400" w:lineRule="exact"/>
        <w:ind w:firstLineChars="200"/>
        <w:rPr>
          <w:rFonts w:ascii="宋体" w:hAnsi="宋体" w:eastAsia="宋体"/>
          <w:szCs w:val="21"/>
        </w:rPr>
      </w:pPr>
    </w:p>
    <w:p>
      <w:pPr>
        <w:pStyle w:val="6"/>
        <w:spacing w:after="0" w:line="400" w:lineRule="exact"/>
        <w:ind w:firstLineChars="200"/>
        <w:rPr>
          <w:rFonts w:ascii="宋体" w:hAnsi="宋体" w:eastAsia="宋体"/>
          <w:szCs w:val="21"/>
        </w:rPr>
      </w:pPr>
    </w:p>
    <w:p>
      <w:pPr>
        <w:pStyle w:val="6"/>
        <w:spacing w:after="0" w:line="400" w:lineRule="exact"/>
        <w:ind w:firstLine="0" w:firstLineChars="0"/>
        <w:rPr>
          <w:rFonts w:ascii="宋体" w:hAnsi="宋体" w:eastAsia="宋体"/>
          <w:szCs w:val="21"/>
        </w:rPr>
      </w:pPr>
    </w:p>
    <w:p>
      <w:pPr>
        <w:pStyle w:val="6"/>
        <w:spacing w:after="0" w:line="400" w:lineRule="exact"/>
        <w:ind w:firstLineChars="200"/>
        <w:rPr>
          <w:rFonts w:ascii="宋体" w:hAnsi="宋体" w:eastAsia="宋体"/>
          <w:szCs w:val="21"/>
        </w:rPr>
      </w:pPr>
    </w:p>
    <w:p>
      <w:pPr>
        <w:pStyle w:val="6"/>
        <w:spacing w:after="0" w:line="400" w:lineRule="exact"/>
        <w:ind w:firstLineChars="200"/>
        <w:rPr>
          <w:rFonts w:ascii="宋体" w:hAnsi="宋体" w:eastAsia="宋体"/>
          <w:szCs w:val="21"/>
        </w:rPr>
      </w:pPr>
    </w:p>
    <w:p>
      <w:pPr>
        <w:pStyle w:val="6"/>
        <w:spacing w:after="0" w:line="400" w:lineRule="exact"/>
        <w:ind w:firstLineChars="200"/>
        <w:rPr>
          <w:rFonts w:ascii="宋体" w:hAnsi="宋体" w:eastAsia="宋体"/>
          <w:szCs w:val="21"/>
        </w:rPr>
      </w:pPr>
    </w:p>
    <w:p>
      <w:pPr>
        <w:pStyle w:val="6"/>
        <w:spacing w:after="0" w:line="400" w:lineRule="exact"/>
        <w:ind w:firstLineChars="200"/>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rPr>
        <w:drawing>
          <wp:anchor distT="0" distB="0" distL="114300" distR="114300" simplePos="0" relativeHeight="251660288" behindDoc="0" locked="0" layoutInCell="1" allowOverlap="1">
            <wp:simplePos x="0" y="0"/>
            <wp:positionH relativeFrom="column">
              <wp:posOffset>1866900</wp:posOffset>
            </wp:positionH>
            <wp:positionV relativeFrom="paragraph">
              <wp:posOffset>-1720850</wp:posOffset>
            </wp:positionV>
            <wp:extent cx="1908175" cy="1908175"/>
            <wp:effectExtent l="0" t="0" r="15875" b="15875"/>
            <wp:wrapNone/>
            <wp:docPr id="3" name="图片 3" descr="b1291f43ff1d7c6f86462dae9d9f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291f43ff1d7c6f86462dae9d9fd72"/>
                    <pic:cNvPicPr>
                      <a:picLocks noChangeAspect="1"/>
                    </pic:cNvPicPr>
                  </pic:nvPicPr>
                  <pic:blipFill>
                    <a:blip r:embed="rId4"/>
                    <a:stretch>
                      <a:fillRect/>
                    </a:stretch>
                  </pic:blipFill>
                  <pic:spPr>
                    <a:xfrm>
                      <a:off x="0" y="0"/>
                      <a:ext cx="1908175" cy="1908175"/>
                    </a:xfrm>
                    <a:prstGeom prst="rect">
                      <a:avLst/>
                    </a:prstGeom>
                  </pic:spPr>
                </pic:pic>
              </a:graphicData>
            </a:graphic>
          </wp:anchor>
        </w:drawing>
      </w:r>
    </w:p>
    <w:p>
      <w:pPr>
        <w:pStyle w:val="6"/>
        <w:spacing w:after="0" w:line="400" w:lineRule="exact"/>
        <w:ind w:firstLine="422" w:firstLineChars="200"/>
        <w:rPr>
          <w:rFonts w:ascii="宋体" w:hAnsi="宋体" w:eastAsia="宋体"/>
          <w:b/>
          <w:szCs w:val="21"/>
        </w:rPr>
      </w:pPr>
      <w:r>
        <w:rPr>
          <w:rFonts w:hint="eastAsia" w:ascii="宋体" w:hAnsi="宋体" w:eastAsia="宋体"/>
          <w:b/>
          <w:szCs w:val="21"/>
        </w:rPr>
        <w:t>2．折叠桌：</w:t>
      </w:r>
    </w:p>
    <w:p>
      <w:pPr>
        <w:pStyle w:val="6"/>
        <w:spacing w:after="0" w:line="400" w:lineRule="exact"/>
        <w:ind w:firstLine="422" w:firstLineChars="200"/>
        <w:rPr>
          <w:rFonts w:ascii="宋体" w:hAnsi="宋体" w:eastAsia="宋体"/>
          <w:b/>
          <w:szCs w:val="21"/>
        </w:rPr>
      </w:pPr>
    </w:p>
    <w:p>
      <w:pPr>
        <w:pStyle w:val="6"/>
        <w:spacing w:after="0" w:line="400" w:lineRule="exact"/>
        <w:ind w:firstLine="422" w:firstLineChars="200"/>
        <w:rPr>
          <w:rFonts w:ascii="宋体" w:hAnsi="宋体" w:eastAsia="宋体"/>
          <w:b/>
          <w:szCs w:val="21"/>
        </w:rPr>
      </w:pPr>
      <w:r>
        <w:rPr>
          <w:rFonts w:hint="eastAsia" w:ascii="宋体" w:hAnsi="宋体" w:eastAsia="宋体"/>
          <w:b/>
          <w:szCs w:val="21"/>
        </w:rPr>
        <w:drawing>
          <wp:anchor distT="0" distB="0" distL="114300" distR="114300" simplePos="0" relativeHeight="251661312" behindDoc="0" locked="0" layoutInCell="1" allowOverlap="1">
            <wp:simplePos x="0" y="0"/>
            <wp:positionH relativeFrom="column">
              <wp:posOffset>1883410</wp:posOffset>
            </wp:positionH>
            <wp:positionV relativeFrom="paragraph">
              <wp:posOffset>88900</wp:posOffset>
            </wp:positionV>
            <wp:extent cx="1993265" cy="1631950"/>
            <wp:effectExtent l="0" t="0" r="635" b="6350"/>
            <wp:wrapNone/>
            <wp:docPr id="1" name="图片 1" descr="b21e913e217b470a0135f159b8a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21e913e217b470a0135f159b8a7881"/>
                    <pic:cNvPicPr>
                      <a:picLocks noChangeAspect="1"/>
                    </pic:cNvPicPr>
                  </pic:nvPicPr>
                  <pic:blipFill>
                    <a:blip r:embed="rId5"/>
                    <a:stretch>
                      <a:fillRect/>
                    </a:stretch>
                  </pic:blipFill>
                  <pic:spPr>
                    <a:xfrm>
                      <a:off x="0" y="0"/>
                      <a:ext cx="1993265" cy="1631950"/>
                    </a:xfrm>
                    <a:prstGeom prst="rect">
                      <a:avLst/>
                    </a:prstGeom>
                  </pic:spPr>
                </pic:pic>
              </a:graphicData>
            </a:graphic>
          </wp:anchor>
        </w:drawing>
      </w:r>
    </w:p>
    <w:p>
      <w:pPr>
        <w:pStyle w:val="6"/>
        <w:spacing w:after="0" w:line="400" w:lineRule="exact"/>
        <w:ind w:firstLine="422" w:firstLineChars="200"/>
        <w:rPr>
          <w:rFonts w:ascii="宋体" w:hAnsi="宋体" w:eastAsia="宋体"/>
          <w:b/>
          <w:szCs w:val="21"/>
        </w:rPr>
      </w:pPr>
      <w:r>
        <w:rPr>
          <w:rFonts w:hint="eastAsia" w:ascii="宋体" w:hAnsi="宋体" w:eastAsia="宋体"/>
          <w:b/>
          <w:szCs w:val="21"/>
        </w:rPr>
        <w:t xml:space="preserve"> </w:t>
      </w:r>
    </w:p>
    <w:p>
      <w:pPr>
        <w:pStyle w:val="6"/>
        <w:spacing w:after="0" w:line="400" w:lineRule="exact"/>
        <w:ind w:firstLine="422" w:firstLineChars="200"/>
        <w:rPr>
          <w:rFonts w:ascii="宋体" w:hAnsi="宋体" w:eastAsia="宋体"/>
          <w:b/>
          <w:szCs w:val="21"/>
        </w:rPr>
      </w:pPr>
    </w:p>
    <w:p>
      <w:pPr>
        <w:pStyle w:val="6"/>
        <w:spacing w:after="0" w:line="400" w:lineRule="exact"/>
        <w:ind w:firstLine="422" w:firstLineChars="200"/>
        <w:rPr>
          <w:rFonts w:ascii="宋体" w:hAnsi="宋体" w:eastAsia="宋体"/>
          <w:b/>
          <w:szCs w:val="21"/>
        </w:rPr>
      </w:pPr>
    </w:p>
    <w:p>
      <w:pPr>
        <w:pStyle w:val="6"/>
        <w:spacing w:after="0" w:line="400" w:lineRule="exact"/>
        <w:ind w:firstLine="422" w:firstLineChars="200"/>
        <w:rPr>
          <w:rFonts w:ascii="宋体" w:hAnsi="宋体" w:eastAsia="宋体"/>
          <w:b/>
          <w:szCs w:val="21"/>
        </w:rPr>
      </w:pPr>
    </w:p>
    <w:p>
      <w:pPr>
        <w:pStyle w:val="6"/>
        <w:spacing w:after="0" w:line="400" w:lineRule="exact"/>
        <w:ind w:firstLine="422" w:firstLineChars="200"/>
        <w:rPr>
          <w:rFonts w:ascii="宋体" w:hAnsi="宋体" w:eastAsia="宋体"/>
          <w:b/>
          <w:szCs w:val="21"/>
        </w:rPr>
      </w:pPr>
    </w:p>
    <w:p>
      <w:pPr>
        <w:pStyle w:val="6"/>
        <w:spacing w:after="0" w:line="400" w:lineRule="exact"/>
        <w:ind w:firstLine="422" w:firstLineChars="200"/>
        <w:rPr>
          <w:rFonts w:ascii="宋体" w:hAnsi="宋体" w:eastAsia="宋体"/>
          <w:b/>
          <w:szCs w:val="21"/>
        </w:rPr>
      </w:pPr>
      <w:r>
        <w:rPr>
          <w:rFonts w:hint="eastAsia" w:ascii="宋体" w:hAnsi="宋体" w:eastAsia="宋体"/>
          <w:b/>
          <w:szCs w:val="21"/>
        </w:rPr>
        <w:t xml:space="preserve">                                          </w:t>
      </w:r>
    </w:p>
    <w:p>
      <w:pPr>
        <w:pStyle w:val="6"/>
        <w:spacing w:after="0" w:line="400" w:lineRule="exact"/>
        <w:ind w:firstLine="422" w:firstLineChars="200"/>
        <w:rPr>
          <w:rFonts w:hint="eastAsia" w:ascii="宋体" w:hAnsi="宋体" w:eastAsia="宋体"/>
          <w:b/>
          <w:szCs w:val="21"/>
        </w:rPr>
      </w:pPr>
      <w:r>
        <w:rPr>
          <w:rFonts w:hint="eastAsia" w:ascii="宋体" w:hAnsi="宋体" w:eastAsia="宋体"/>
          <w:b/>
          <w:szCs w:val="21"/>
        </w:rPr>
        <w:t>（二）</w:t>
      </w:r>
      <w:r>
        <w:rPr>
          <w:rFonts w:hint="eastAsia" w:ascii="宋体" w:hAnsi="宋体" w:eastAsia="宋体"/>
          <w:szCs w:val="21"/>
        </w:rPr>
        <w:t>以上</w:t>
      </w:r>
      <w:r>
        <w:rPr>
          <w:rFonts w:hint="eastAsia" w:ascii="宋体" w:hAnsi="宋体" w:eastAsia="宋体"/>
          <w:szCs w:val="21"/>
          <w:lang w:eastAsia="zh-CN"/>
        </w:rPr>
        <w:t>所有用品</w:t>
      </w:r>
      <w:r>
        <w:rPr>
          <w:rFonts w:hint="eastAsia" w:ascii="宋体" w:hAnsi="宋体" w:eastAsia="宋体"/>
          <w:szCs w:val="21"/>
        </w:rPr>
        <w:t>标注图片款式、尺寸、规格仅作参考和说明使用，并不要求所购用品仅限图片内款式，投标人可根据招标方具体使用要求确定</w:t>
      </w:r>
      <w:r>
        <w:rPr>
          <w:rFonts w:hint="eastAsia" w:ascii="宋体" w:hAnsi="宋体" w:eastAsia="宋体"/>
          <w:szCs w:val="21"/>
          <w:lang w:eastAsia="zh-CN"/>
        </w:rPr>
        <w:t>物品</w:t>
      </w:r>
      <w:r>
        <w:rPr>
          <w:rFonts w:hint="eastAsia" w:ascii="宋体" w:hAnsi="宋体" w:eastAsia="宋体"/>
          <w:szCs w:val="21"/>
        </w:rPr>
        <w:t>款式品牌和尺寸规模。</w:t>
      </w:r>
    </w:p>
    <w:p>
      <w:pPr>
        <w:pStyle w:val="6"/>
        <w:spacing w:after="0" w:line="400" w:lineRule="exact"/>
        <w:ind w:firstLine="422" w:firstLineChars="200"/>
        <w:rPr>
          <w:rFonts w:ascii="宋体" w:hAnsi="宋体" w:eastAsia="宋体"/>
          <w:color w:val="0000FF"/>
          <w:szCs w:val="21"/>
        </w:rPr>
      </w:pPr>
      <w:r>
        <w:rPr>
          <w:rFonts w:hint="eastAsia" w:ascii="宋体" w:hAnsi="宋体" w:eastAsia="宋体"/>
          <w:b/>
          <w:szCs w:val="21"/>
        </w:rPr>
        <w:t>（</w:t>
      </w:r>
      <w:r>
        <w:rPr>
          <w:rFonts w:hint="eastAsia" w:ascii="宋体" w:hAnsi="宋体" w:eastAsia="宋体"/>
          <w:b/>
          <w:szCs w:val="21"/>
          <w:lang w:eastAsia="zh-CN"/>
        </w:rPr>
        <w:t>三</w:t>
      </w:r>
      <w:r>
        <w:rPr>
          <w:rFonts w:hint="eastAsia" w:ascii="宋体" w:hAnsi="宋体" w:eastAsia="宋体"/>
          <w:b/>
          <w:szCs w:val="21"/>
        </w:rPr>
        <w:t>）</w:t>
      </w:r>
      <w:r>
        <w:rPr>
          <w:rFonts w:hint="eastAsia" w:ascii="宋体" w:hAnsi="宋体" w:eastAsia="宋体" w:cs="宋体"/>
          <w:bCs/>
          <w:szCs w:val="21"/>
        </w:rPr>
        <w:t>以上所有用品要求行业正规知名品牌，并符合行业质量标准，</w:t>
      </w:r>
      <w:r>
        <w:rPr>
          <w:rFonts w:hint="eastAsia" w:ascii="宋体" w:hAnsi="宋体" w:eastAsia="宋体" w:cs="宋体"/>
          <w:szCs w:val="21"/>
        </w:rPr>
        <w:t>合同签订后</w:t>
      </w:r>
      <w:r>
        <w:rPr>
          <w:rFonts w:ascii="宋体" w:hAnsi="宋体" w:eastAsia="宋体" w:cs="宋体"/>
          <w:szCs w:val="21"/>
        </w:rPr>
        <w:t>7</w:t>
      </w:r>
      <w:r>
        <w:rPr>
          <w:rFonts w:hint="eastAsia" w:ascii="宋体" w:hAnsi="宋体" w:eastAsia="宋体" w:cs="宋体"/>
          <w:szCs w:val="21"/>
        </w:rPr>
        <w:t>日历天内完成所有设备采购、运输、安装、调试、验收。</w:t>
      </w:r>
    </w:p>
    <w:p>
      <w:pPr>
        <w:pStyle w:val="6"/>
        <w:spacing w:after="0" w:line="400" w:lineRule="exact"/>
        <w:ind w:firstLine="0" w:firstLineChars="0"/>
        <w:rPr>
          <w:rFonts w:ascii="宋体" w:hAnsi="宋体" w:eastAsia="宋体"/>
          <w:b/>
          <w:szCs w:val="21"/>
        </w:rPr>
      </w:pPr>
      <w:r>
        <w:rPr>
          <w:rFonts w:hint="eastAsia" w:ascii="宋体" w:hAnsi="宋体" w:eastAsia="宋体"/>
          <w:b/>
          <w:szCs w:val="21"/>
        </w:rPr>
        <w:t>二、技术性能要求：</w:t>
      </w:r>
    </w:p>
    <w:p>
      <w:pPr>
        <w:widowControl/>
        <w:spacing w:line="400" w:lineRule="exact"/>
        <w:ind w:firstLine="420" w:firstLineChars="200"/>
        <w:rPr>
          <w:rFonts w:ascii="宋体" w:hAnsi="宋体" w:eastAsia="宋体" w:cs="宋体"/>
          <w:bCs/>
          <w:szCs w:val="21"/>
        </w:rPr>
      </w:pPr>
      <w:r>
        <w:rPr>
          <w:rFonts w:hint="eastAsia" w:ascii="宋体" w:hAnsi="宋体" w:eastAsia="宋体" w:cs="宋体"/>
          <w:bCs/>
          <w:szCs w:val="21"/>
        </w:rPr>
        <w:t>（一）产品设备外观要求：</w:t>
      </w:r>
    </w:p>
    <w:p>
      <w:pPr>
        <w:widowControl/>
        <w:spacing w:line="400" w:lineRule="exact"/>
        <w:ind w:firstLine="420" w:firstLineChars="200"/>
        <w:rPr>
          <w:rFonts w:ascii="宋体" w:hAnsi="宋体" w:eastAsia="宋体" w:cs="宋体"/>
          <w:bCs/>
          <w:szCs w:val="21"/>
        </w:rPr>
      </w:pPr>
      <w:r>
        <w:rPr>
          <w:rFonts w:hint="eastAsia" w:ascii="宋体" w:hAnsi="宋体" w:eastAsia="宋体" w:cs="宋体"/>
          <w:bCs/>
          <w:szCs w:val="21"/>
        </w:rPr>
        <w:t>1.用品需表面光洁平整，无毛刺、无钝角、无尖锐处，底部防滑。</w:t>
      </w:r>
    </w:p>
    <w:p>
      <w:pPr>
        <w:pStyle w:val="6"/>
        <w:spacing w:after="0" w:line="400" w:lineRule="exact"/>
        <w:ind w:firstLineChars="200"/>
        <w:rPr>
          <w:rFonts w:ascii="宋体" w:hAnsi="宋体" w:eastAsia="宋体" w:cs="宋体"/>
          <w:bCs/>
          <w:szCs w:val="21"/>
        </w:rPr>
      </w:pPr>
      <w:r>
        <w:rPr>
          <w:rFonts w:hint="eastAsia" w:ascii="宋体" w:hAnsi="宋体" w:eastAsia="宋体" w:cs="宋体"/>
          <w:bCs/>
          <w:szCs w:val="21"/>
        </w:rPr>
        <w:t>（二）产品选材用才要求：</w:t>
      </w:r>
    </w:p>
    <w:p>
      <w:pPr>
        <w:pStyle w:val="6"/>
        <w:spacing w:after="0" w:line="400" w:lineRule="exact"/>
        <w:ind w:firstLineChars="200"/>
        <w:rPr>
          <w:rFonts w:ascii="宋体" w:hAnsi="宋体" w:eastAsia="宋体"/>
          <w:b/>
          <w:szCs w:val="21"/>
        </w:rPr>
      </w:pPr>
      <w:r>
        <w:rPr>
          <w:rFonts w:hint="eastAsia" w:ascii="宋体" w:hAnsi="宋体" w:eastAsia="宋体" w:cs="宋体"/>
          <w:bCs/>
          <w:szCs w:val="21"/>
        </w:rPr>
        <w:t>1．产品用材要求承重性能强，需承重要求在300斤以上</w:t>
      </w:r>
      <w:r>
        <w:rPr>
          <w:rFonts w:hint="eastAsia" w:ascii="宋体" w:hAnsi="宋体" w:cs="宋体"/>
          <w:szCs w:val="21"/>
        </w:rPr>
        <w:t>具有耐久性和使用期限长的特性；</w:t>
      </w:r>
    </w:p>
    <w:p>
      <w:pPr>
        <w:pStyle w:val="6"/>
        <w:spacing w:after="0" w:line="400" w:lineRule="exact"/>
        <w:ind w:firstLine="422" w:firstLineChars="200"/>
        <w:rPr>
          <w:rFonts w:ascii="宋体" w:hAnsi="宋体" w:eastAsia="宋体"/>
          <w:b/>
          <w:szCs w:val="21"/>
        </w:rPr>
      </w:pPr>
      <w:r>
        <w:rPr>
          <w:rFonts w:hint="eastAsia" w:ascii="宋体" w:hAnsi="宋体" w:cs="宋体"/>
          <w:b/>
          <w:bCs/>
          <w:szCs w:val="21"/>
        </w:rPr>
        <w:t xml:space="preserve">★ </w:t>
      </w:r>
      <w:r>
        <w:rPr>
          <w:rFonts w:hint="eastAsia" w:ascii="宋体" w:hAnsi="宋体" w:eastAsia="宋体"/>
          <w:b/>
          <w:szCs w:val="21"/>
        </w:rPr>
        <w:t>2</w:t>
      </w:r>
      <w:r>
        <w:rPr>
          <w:rFonts w:hint="eastAsia" w:ascii="宋体" w:hAnsi="宋体" w:eastAsia="宋体" w:cs="宋体"/>
          <w:bCs/>
          <w:szCs w:val="21"/>
        </w:rPr>
        <w:t>.投标人需在投标文件内出具产品实物照片，并附产品品牌、尺寸、规模等具体说明，部分产品可递交样品实物，现场评标时展示，样品实物递交后不退回。</w:t>
      </w:r>
    </w:p>
    <w:p>
      <w:pPr>
        <w:spacing w:line="400" w:lineRule="exact"/>
        <w:rPr>
          <w:rFonts w:ascii="宋体" w:hAnsi="宋体" w:cs="宋体"/>
          <w:b/>
          <w:bCs/>
          <w:szCs w:val="21"/>
        </w:rPr>
      </w:pPr>
      <w:r>
        <w:rPr>
          <w:rFonts w:hint="eastAsia" w:ascii="宋体" w:hAnsi="宋体" w:cs="宋体"/>
          <w:b/>
          <w:bCs/>
          <w:szCs w:val="21"/>
        </w:rPr>
        <w:t>三、交付时间</w:t>
      </w:r>
    </w:p>
    <w:p>
      <w:pPr>
        <w:spacing w:line="400" w:lineRule="exact"/>
        <w:ind w:firstLine="420" w:firstLineChars="200"/>
        <w:rPr>
          <w:rFonts w:ascii="宋体" w:hAnsi="宋体" w:cs="宋体"/>
          <w:szCs w:val="21"/>
        </w:rPr>
      </w:pPr>
      <w:r>
        <w:rPr>
          <w:rFonts w:hint="eastAsia" w:ascii="宋体" w:hAnsi="宋体" w:eastAsia="宋体" w:cs="宋体"/>
          <w:szCs w:val="21"/>
        </w:rPr>
        <w:t>合同签订后7日历天内完成所有设备采购、运输、验收，具体时间以招标方通知为准。</w:t>
      </w:r>
    </w:p>
    <w:p>
      <w:pPr>
        <w:spacing w:line="400" w:lineRule="exact"/>
        <w:rPr>
          <w:rFonts w:ascii="宋体" w:hAnsi="宋体" w:cs="宋体"/>
          <w:b/>
          <w:bCs/>
          <w:szCs w:val="21"/>
        </w:rPr>
      </w:pPr>
      <w:r>
        <w:rPr>
          <w:rFonts w:hint="eastAsia" w:ascii="宋体" w:hAnsi="宋体" w:cs="宋体"/>
          <w:b/>
          <w:bCs/>
          <w:szCs w:val="21"/>
        </w:rPr>
        <w:t>四、维保服务</w:t>
      </w:r>
    </w:p>
    <w:p>
      <w:pPr>
        <w:spacing w:line="400" w:lineRule="exact"/>
        <w:ind w:firstLine="420" w:firstLineChars="200"/>
        <w:rPr>
          <w:rFonts w:ascii="宋体" w:hAnsi="宋体" w:cs="宋体"/>
          <w:szCs w:val="21"/>
        </w:rPr>
      </w:pPr>
      <w:bookmarkStart w:id="58" w:name="_Toc9523603"/>
      <w:r>
        <w:rPr>
          <w:rFonts w:hint="eastAsia" w:ascii="宋体" w:hAnsi="宋体" w:cs="宋体"/>
          <w:szCs w:val="21"/>
        </w:rPr>
        <w:t>1.自合同签订之日起，提供免费质保服务（含工时费和零部件费）</w:t>
      </w:r>
      <w:bookmarkEnd w:id="58"/>
      <w:r>
        <w:rPr>
          <w:rFonts w:ascii="宋体" w:hAnsi="宋体" w:cs="宋体"/>
          <w:szCs w:val="21"/>
        </w:rPr>
        <w:t>24</w:t>
      </w:r>
      <w:r>
        <w:rPr>
          <w:rFonts w:hint="eastAsia" w:ascii="宋体" w:hAnsi="宋体" w:cs="宋体"/>
          <w:szCs w:val="21"/>
        </w:rPr>
        <w:t>个月（即质保期两年）；</w:t>
      </w:r>
    </w:p>
    <w:p>
      <w:pPr>
        <w:spacing w:line="400" w:lineRule="exact"/>
        <w:ind w:firstLine="422" w:firstLineChars="200"/>
        <w:rPr>
          <w:rFonts w:ascii="宋体" w:hAnsi="宋体" w:cs="宋体"/>
          <w:b/>
          <w:bCs/>
          <w:szCs w:val="21"/>
        </w:rPr>
      </w:pPr>
      <w:r>
        <w:rPr>
          <w:rFonts w:hint="eastAsia" w:ascii="宋体" w:hAnsi="宋体" w:cs="宋体"/>
          <w:b/>
          <w:bCs/>
          <w:szCs w:val="21"/>
        </w:rPr>
        <w:t>★ 2.中标人完成用品采购后，需对所有用品后期维护、保养、修缮、检查承担责任，对在质保期内产品出现损坏，无法修复的，需免费提供更换产品和重新安装服务，不得另行收取任何费用；</w:t>
      </w:r>
    </w:p>
    <w:p>
      <w:pPr>
        <w:spacing w:line="400" w:lineRule="exact"/>
        <w:ind w:firstLine="420" w:firstLineChars="200"/>
        <w:rPr>
          <w:rFonts w:ascii="宋体" w:hAnsi="宋体" w:cs="宋体"/>
          <w:szCs w:val="21"/>
        </w:rPr>
      </w:pPr>
      <w:r>
        <w:rPr>
          <w:rFonts w:hint="eastAsia" w:ascii="宋体" w:hAnsi="宋体" w:cs="宋体"/>
          <w:szCs w:val="21"/>
        </w:rPr>
        <w:t>3.中标人需提供24小时售后服务，在接到招标人报修通知后，维修人员在24小时内赶到杭州萧山国际机场，并连续进行维修，直到用品恢复正常。</w:t>
      </w:r>
    </w:p>
    <w:p>
      <w:pPr>
        <w:spacing w:line="400" w:lineRule="exact"/>
        <w:rPr>
          <w:rFonts w:ascii="宋体" w:hAnsi="宋体" w:cs="宋体"/>
          <w:b/>
          <w:bCs/>
          <w:szCs w:val="21"/>
        </w:rPr>
      </w:pPr>
      <w:bookmarkStart w:id="59" w:name="_Toc9523604"/>
      <w:bookmarkStart w:id="60" w:name="_Toc9523518"/>
      <w:r>
        <w:rPr>
          <w:rFonts w:hint="eastAsia" w:ascii="宋体" w:hAnsi="宋体" w:cs="宋体"/>
          <w:b/>
          <w:bCs/>
          <w:szCs w:val="21"/>
        </w:rPr>
        <w:t>五、产品需满足的标准和规范</w:t>
      </w:r>
      <w:bookmarkEnd w:id="59"/>
      <w:bookmarkEnd w:id="60"/>
    </w:p>
    <w:p>
      <w:pPr>
        <w:spacing w:line="400" w:lineRule="exact"/>
        <w:ind w:firstLine="420" w:firstLineChars="200"/>
        <w:rPr>
          <w:rFonts w:ascii="宋体" w:hAnsi="宋体"/>
          <w:b/>
          <w:bCs/>
          <w:szCs w:val="21"/>
        </w:rPr>
      </w:pPr>
      <w:r>
        <w:rPr>
          <w:rFonts w:hint="eastAsia" w:ascii="宋体" w:hAnsi="宋体" w:cs="宋体"/>
          <w:szCs w:val="21"/>
        </w:rPr>
        <w:t>1.</w:t>
      </w:r>
      <w:bookmarkStart w:id="61" w:name="_Toc9523519"/>
      <w:bookmarkStart w:id="62" w:name="_Toc9523605"/>
      <w:r>
        <w:rPr>
          <w:rFonts w:hint="eastAsia" w:ascii="宋体" w:hAnsi="宋体" w:cs="宋体"/>
          <w:szCs w:val="21"/>
        </w:rPr>
        <w:t>正规品牌产品，正规渠道货源，不存在任何质量瑕疵或因质量瑕疵而导致的安全隐患，且规格型号符合招标方的要求</w:t>
      </w:r>
      <w:bookmarkEnd w:id="61"/>
      <w:bookmarkEnd w:id="62"/>
      <w:r>
        <w:rPr>
          <w:rFonts w:hint="eastAsia" w:ascii="宋体" w:hAnsi="宋体" w:cs="宋体"/>
          <w:szCs w:val="21"/>
        </w:rPr>
        <w:t>，无法令招标方满意或接受；</w:t>
      </w:r>
    </w:p>
    <w:p>
      <w:pPr>
        <w:spacing w:line="400" w:lineRule="exact"/>
        <w:ind w:firstLine="420" w:firstLineChars="200"/>
        <w:rPr>
          <w:rFonts w:ascii="宋体" w:hAnsi="宋体" w:cs="宋体"/>
          <w:szCs w:val="21"/>
        </w:rPr>
      </w:pPr>
      <w:bookmarkStart w:id="63" w:name="_Toc9523520"/>
      <w:bookmarkStart w:id="64" w:name="_Toc9523606"/>
      <w:r>
        <w:rPr>
          <w:rFonts w:hint="eastAsia" w:ascii="宋体" w:hAnsi="宋体" w:cs="宋体"/>
          <w:szCs w:val="21"/>
        </w:rPr>
        <w:t>2.</w:t>
      </w:r>
      <w:bookmarkEnd w:id="63"/>
      <w:bookmarkEnd w:id="64"/>
      <w:bookmarkStart w:id="65" w:name="_Toc9523607"/>
      <w:bookmarkStart w:id="66" w:name="_Toc9523521"/>
      <w:r>
        <w:rPr>
          <w:rFonts w:hint="eastAsia" w:ascii="宋体" w:hAnsi="宋体" w:cs="宋体"/>
          <w:szCs w:val="21"/>
        </w:rPr>
        <w:t>保证所提供的所有产品包括相关附件均为原装正品，符合国家有关规定</w:t>
      </w:r>
      <w:bookmarkEnd w:id="65"/>
      <w:bookmarkEnd w:id="66"/>
      <w:r>
        <w:rPr>
          <w:rFonts w:hint="eastAsia" w:ascii="宋体" w:hAnsi="宋体" w:cs="宋体"/>
          <w:szCs w:val="21"/>
        </w:rPr>
        <w:t>。</w:t>
      </w:r>
    </w:p>
    <w:p>
      <w:pPr>
        <w:spacing w:line="400" w:lineRule="exact"/>
        <w:rPr>
          <w:rFonts w:ascii="宋体" w:hAnsi="宋体" w:cs="宋体"/>
          <w:b/>
          <w:bCs/>
          <w:szCs w:val="21"/>
        </w:rPr>
      </w:pPr>
      <w:bookmarkStart w:id="67" w:name="_Toc9523522"/>
      <w:bookmarkStart w:id="68" w:name="_Toc9523608"/>
      <w:r>
        <w:rPr>
          <w:rFonts w:hint="eastAsia" w:ascii="宋体" w:hAnsi="宋体" w:cs="宋体"/>
          <w:b/>
          <w:bCs/>
          <w:szCs w:val="21"/>
        </w:rPr>
        <w:t>六、资料要求</w:t>
      </w:r>
      <w:bookmarkEnd w:id="67"/>
      <w:bookmarkEnd w:id="68"/>
    </w:p>
    <w:p>
      <w:pPr>
        <w:spacing w:line="400" w:lineRule="exact"/>
        <w:ind w:firstLine="420" w:firstLineChars="200"/>
        <w:rPr>
          <w:rFonts w:ascii="宋体" w:hAnsi="宋体" w:cs="宋体"/>
          <w:szCs w:val="21"/>
        </w:rPr>
      </w:pPr>
      <w:r>
        <w:rPr>
          <w:rFonts w:hint="eastAsia" w:ascii="宋体" w:hAnsi="宋体" w:cs="宋体"/>
          <w:szCs w:val="21"/>
        </w:rPr>
        <w:t>质量检验证明书、随配附件和工具及清单一并附于货物内。</w:t>
      </w:r>
    </w:p>
    <w:p>
      <w:pPr>
        <w:spacing w:line="400" w:lineRule="exact"/>
        <w:rPr>
          <w:rFonts w:ascii="宋体" w:hAnsi="宋体" w:cs="宋体"/>
          <w:b/>
          <w:bCs/>
          <w:szCs w:val="21"/>
        </w:rPr>
      </w:pPr>
      <w:bookmarkStart w:id="69" w:name="_Toc9523609"/>
      <w:bookmarkStart w:id="70" w:name="_Toc9523523"/>
      <w:r>
        <w:rPr>
          <w:rFonts w:hint="eastAsia" w:ascii="宋体" w:hAnsi="宋体" w:cs="宋体"/>
          <w:b/>
          <w:bCs/>
          <w:szCs w:val="21"/>
        </w:rPr>
        <w:t>七、运输和包装要求</w:t>
      </w:r>
      <w:bookmarkEnd w:id="69"/>
      <w:bookmarkEnd w:id="70"/>
    </w:p>
    <w:p>
      <w:pPr>
        <w:spacing w:line="400" w:lineRule="exact"/>
        <w:ind w:firstLine="420" w:firstLineChars="200"/>
        <w:rPr>
          <w:rFonts w:ascii="宋体" w:hAnsi="宋体" w:cs="宋体"/>
          <w:szCs w:val="21"/>
        </w:rPr>
      </w:pPr>
      <w:r>
        <w:rPr>
          <w:rFonts w:hint="eastAsia" w:ascii="宋体" w:hAnsi="宋体" w:cs="宋体"/>
          <w:szCs w:val="21"/>
        </w:rPr>
        <w:t>1.中标人负责将全部货物运送到杭州萧山国际机场内指定地点并承担一切费用及风险；</w:t>
      </w:r>
    </w:p>
    <w:p>
      <w:pPr>
        <w:spacing w:line="400" w:lineRule="exact"/>
        <w:ind w:firstLine="420" w:firstLineChars="200"/>
        <w:rPr>
          <w:rFonts w:ascii="宋体" w:hAnsi="宋体" w:cs="宋体"/>
          <w:szCs w:val="21"/>
        </w:rPr>
      </w:pPr>
      <w:r>
        <w:rPr>
          <w:rFonts w:hint="eastAsia" w:ascii="宋体" w:hAnsi="宋体" w:cs="宋体"/>
          <w:szCs w:val="21"/>
        </w:rPr>
        <w:t>2.运输方式中标人自定但必须确保运输方式适合货物特性及质量要求；</w:t>
      </w:r>
    </w:p>
    <w:p>
      <w:pPr>
        <w:spacing w:line="400" w:lineRule="exact"/>
        <w:ind w:firstLine="420" w:firstLineChars="200"/>
        <w:rPr>
          <w:rFonts w:ascii="宋体" w:hAnsi="宋体" w:cs="宋体"/>
          <w:szCs w:val="21"/>
        </w:rPr>
      </w:pPr>
      <w:r>
        <w:rPr>
          <w:rFonts w:hint="eastAsia" w:ascii="宋体" w:hAnsi="宋体" w:cs="宋体"/>
          <w:szCs w:val="21"/>
        </w:rPr>
        <w:t>3.符合产品性质及质量要求的原厂包装，完好无破损、无刮痕。</w:t>
      </w:r>
    </w:p>
    <w:p>
      <w:pPr>
        <w:spacing w:line="400" w:lineRule="exact"/>
        <w:rPr>
          <w:rFonts w:ascii="宋体" w:hAnsi="宋体" w:cs="宋体"/>
          <w:b/>
          <w:bCs/>
          <w:szCs w:val="21"/>
        </w:rPr>
      </w:pPr>
      <w:bookmarkStart w:id="71" w:name="_Toc9523610"/>
      <w:bookmarkStart w:id="72" w:name="_Toc9523524"/>
      <w:r>
        <w:rPr>
          <w:rFonts w:hint="eastAsia" w:ascii="宋体" w:hAnsi="宋体" w:cs="宋体"/>
          <w:b/>
          <w:bCs/>
          <w:szCs w:val="21"/>
        </w:rPr>
        <w:t>八、验收</w:t>
      </w:r>
      <w:bookmarkEnd w:id="71"/>
      <w:bookmarkEnd w:id="72"/>
    </w:p>
    <w:p>
      <w:pPr>
        <w:spacing w:line="400" w:lineRule="exact"/>
        <w:ind w:firstLine="420" w:firstLineChars="200"/>
        <w:rPr>
          <w:rFonts w:ascii="宋体" w:hAnsi="宋体" w:cs="宋体"/>
          <w:szCs w:val="21"/>
        </w:rPr>
      </w:pPr>
      <w:bookmarkStart w:id="73" w:name="_Toc9523611"/>
      <w:bookmarkStart w:id="74" w:name="_Toc9523525"/>
      <w:r>
        <w:rPr>
          <w:rFonts w:hint="eastAsia" w:ascii="宋体" w:hAnsi="宋体" w:cs="宋体"/>
          <w:szCs w:val="21"/>
        </w:rPr>
        <w:t>1.中标人应提供合同货物的有效检验文件，经招标人认可后，与合同的数量、品类、性能指标一起作为合同货物验收标准；</w:t>
      </w:r>
    </w:p>
    <w:p>
      <w:pPr>
        <w:spacing w:line="400" w:lineRule="exact"/>
        <w:ind w:firstLine="420" w:firstLineChars="200"/>
        <w:rPr>
          <w:rFonts w:ascii="宋体" w:hAnsi="宋体" w:cs="宋体"/>
          <w:szCs w:val="21"/>
        </w:rPr>
      </w:pPr>
      <w:r>
        <w:rPr>
          <w:rFonts w:hint="eastAsia" w:ascii="宋体" w:hAnsi="宋体" w:cs="宋体"/>
          <w:szCs w:val="21"/>
        </w:rPr>
        <w:t>2.验收标准应符合中国有关的国家、地方、行业的标准，如若中标，经招标人确认后作为验收的依据；</w:t>
      </w:r>
    </w:p>
    <w:p>
      <w:pPr>
        <w:spacing w:line="400" w:lineRule="exact"/>
        <w:ind w:firstLine="420" w:firstLineChars="200"/>
        <w:rPr>
          <w:rFonts w:ascii="宋体" w:hAnsi="宋体" w:cs="宋体"/>
          <w:szCs w:val="21"/>
        </w:rPr>
      </w:pPr>
      <w:r>
        <w:rPr>
          <w:rFonts w:hint="eastAsia" w:ascii="宋体" w:hAnsi="宋体" w:cs="宋体"/>
          <w:szCs w:val="21"/>
        </w:rPr>
        <w:t>3.验收费用由中标人承担。</w:t>
      </w:r>
    </w:p>
    <w:p>
      <w:pPr>
        <w:spacing w:line="400" w:lineRule="exact"/>
        <w:rPr>
          <w:rFonts w:ascii="宋体" w:hAnsi="宋体" w:cs="宋体"/>
          <w:b/>
          <w:bCs/>
          <w:szCs w:val="21"/>
        </w:rPr>
      </w:pPr>
      <w:r>
        <w:rPr>
          <w:rFonts w:hint="eastAsia" w:ascii="宋体" w:hAnsi="宋体" w:cs="宋体"/>
          <w:b/>
          <w:bCs/>
          <w:szCs w:val="21"/>
        </w:rPr>
        <w:t>九、</w:t>
      </w:r>
      <w:bookmarkEnd w:id="73"/>
      <w:bookmarkEnd w:id="74"/>
      <w:r>
        <w:rPr>
          <w:rFonts w:hint="eastAsia" w:ascii="宋体" w:hAnsi="宋体" w:cs="宋体"/>
          <w:b/>
          <w:bCs/>
          <w:szCs w:val="21"/>
        </w:rPr>
        <w:t>报价要求</w:t>
      </w:r>
    </w:p>
    <w:p>
      <w:pPr>
        <w:spacing w:line="400" w:lineRule="exact"/>
        <w:ind w:firstLine="420" w:firstLineChars="200"/>
        <w:rPr>
          <w:rFonts w:ascii="宋体" w:hAnsi="宋体" w:cs="宋体"/>
          <w:szCs w:val="21"/>
        </w:rPr>
      </w:pPr>
      <w:r>
        <w:rPr>
          <w:rFonts w:hint="eastAsia" w:ascii="宋体" w:hAnsi="宋体" w:cs="宋体"/>
          <w:szCs w:val="21"/>
        </w:rPr>
        <w:t>投标人所报投标总价应为投标人为完成本项目所发生的一切费用【包含并不限于货物的供货、运输（包括送至招标人指定地点卸车）、包装费、安装费、保险费、税费、验收及售后服务等】，包括货物供货及相关服务等全过程产生的所有成本和费用以及一切税费。</w:t>
      </w:r>
    </w:p>
    <w:p>
      <w:pPr>
        <w:spacing w:line="400" w:lineRule="exact"/>
        <w:rPr>
          <w:rFonts w:ascii="宋体" w:hAnsi="宋体" w:cs="宋体"/>
          <w:b/>
          <w:bCs/>
          <w:szCs w:val="21"/>
        </w:rPr>
      </w:pPr>
      <w:r>
        <w:rPr>
          <w:rFonts w:hint="eastAsia" w:hAnsi="宋体" w:cs="宋体"/>
          <w:b/>
          <w:bCs/>
          <w:szCs w:val="21"/>
        </w:rPr>
        <w:t>备注：未尽事宜详见第四章  合同条款及格式</w:t>
      </w:r>
    </w:p>
    <w:p>
      <w:pPr>
        <w:pStyle w:val="6"/>
        <w:spacing w:after="0" w:line="400" w:lineRule="exact"/>
        <w:ind w:firstLine="422" w:firstLineChars="200"/>
        <w:rPr>
          <w:rFonts w:ascii="宋体" w:hAnsi="宋体" w:eastAsia="宋体"/>
          <w:b/>
          <w:szCs w:val="21"/>
        </w:rPr>
      </w:pPr>
    </w:p>
    <w:p>
      <w:pPr>
        <w:pStyle w:val="6"/>
        <w:spacing w:after="0" w:line="400" w:lineRule="exact"/>
        <w:ind w:firstLine="0" w:firstLineChars="0"/>
        <w:jc w:val="both"/>
        <w:rPr>
          <w:rFonts w:ascii="宋体" w:hAnsi="宋体" w:eastAsia="宋体"/>
          <w:b/>
          <w:bCs/>
          <w:sz w:val="32"/>
          <w:szCs w:val="32"/>
        </w:rPr>
      </w:pPr>
      <w:bookmarkStart w:id="75" w:name="_Toc11978"/>
    </w:p>
    <w:p>
      <w:pPr>
        <w:pStyle w:val="6"/>
        <w:spacing w:after="0" w:line="400" w:lineRule="exact"/>
        <w:ind w:firstLine="0" w:firstLineChars="0"/>
        <w:jc w:val="center"/>
        <w:rPr>
          <w:rFonts w:ascii="宋体" w:hAnsi="宋体" w:eastAsia="宋体"/>
          <w:b/>
          <w:bCs/>
          <w:sz w:val="32"/>
          <w:szCs w:val="32"/>
        </w:rPr>
      </w:pPr>
    </w:p>
    <w:p>
      <w:pPr>
        <w:pStyle w:val="6"/>
        <w:spacing w:after="0" w:line="400" w:lineRule="exact"/>
        <w:ind w:firstLine="0" w:firstLineChars="0"/>
        <w:jc w:val="center"/>
        <w:rPr>
          <w:rFonts w:ascii="宋体" w:hAnsi="宋体" w:eastAsia="宋体"/>
          <w:b/>
          <w:bCs/>
          <w:sz w:val="32"/>
          <w:szCs w:val="32"/>
        </w:rPr>
      </w:pPr>
    </w:p>
    <w:p>
      <w:pPr>
        <w:pStyle w:val="6"/>
        <w:spacing w:after="0" w:line="400" w:lineRule="exact"/>
        <w:ind w:firstLine="0" w:firstLineChars="0"/>
        <w:jc w:val="center"/>
        <w:rPr>
          <w:rFonts w:ascii="宋体" w:hAnsi="宋体" w:eastAsia="宋体"/>
          <w:b/>
          <w:bCs/>
          <w:sz w:val="32"/>
          <w:szCs w:val="32"/>
        </w:rPr>
      </w:pPr>
      <w:r>
        <w:rPr>
          <w:rFonts w:ascii="宋体" w:hAnsi="宋体" w:eastAsia="宋体"/>
          <w:b/>
          <w:bCs/>
          <w:sz w:val="32"/>
          <w:szCs w:val="32"/>
        </w:rPr>
        <w:t>第六章</w:t>
      </w:r>
      <w:r>
        <w:rPr>
          <w:rFonts w:hint="eastAsia" w:ascii="宋体" w:hAnsi="宋体" w:eastAsia="宋体"/>
          <w:b/>
          <w:bCs/>
          <w:sz w:val="32"/>
          <w:szCs w:val="32"/>
        </w:rPr>
        <w:t xml:space="preserve">  </w:t>
      </w:r>
      <w:r>
        <w:rPr>
          <w:rFonts w:ascii="宋体" w:hAnsi="宋体" w:eastAsia="宋体"/>
          <w:b/>
          <w:bCs/>
          <w:sz w:val="32"/>
          <w:szCs w:val="32"/>
        </w:rPr>
        <w:t>投标文件格式</w:t>
      </w:r>
      <w:bookmarkEnd w:id="75"/>
    </w:p>
    <w:p>
      <w:pPr>
        <w:pStyle w:val="6"/>
        <w:spacing w:after="0" w:line="400" w:lineRule="exact"/>
        <w:ind w:firstLine="0" w:firstLineChars="0"/>
        <w:jc w:val="center"/>
        <w:rPr>
          <w:rFonts w:ascii="宋体" w:hAnsi="宋体" w:eastAsia="宋体"/>
          <w:b/>
          <w:bCs/>
          <w:sz w:val="32"/>
          <w:szCs w:val="32"/>
        </w:rPr>
      </w:pPr>
    </w:p>
    <w:p>
      <w:pPr>
        <w:pStyle w:val="6"/>
        <w:spacing w:after="0" w:line="400" w:lineRule="exact"/>
        <w:ind w:firstLine="0" w:firstLineChars="0"/>
        <w:jc w:val="center"/>
        <w:rPr>
          <w:rFonts w:ascii="宋体" w:hAnsi="宋体" w:eastAsia="宋体"/>
          <w:b/>
          <w:bCs/>
          <w:sz w:val="32"/>
          <w:szCs w:val="32"/>
        </w:rPr>
      </w:pPr>
    </w:p>
    <w:p>
      <w:pPr>
        <w:pStyle w:val="6"/>
        <w:spacing w:after="0" w:line="400" w:lineRule="exact"/>
        <w:ind w:firstLine="0" w:firstLineChars="0"/>
        <w:jc w:val="center"/>
        <w:rPr>
          <w:rFonts w:ascii="宋体" w:hAnsi="宋体" w:eastAsia="宋体"/>
          <w:b/>
          <w:bCs/>
          <w:sz w:val="32"/>
          <w:szCs w:val="32"/>
        </w:rPr>
      </w:pPr>
    </w:p>
    <w:p>
      <w:pPr>
        <w:pStyle w:val="6"/>
        <w:spacing w:after="0" w:line="400" w:lineRule="exact"/>
        <w:ind w:firstLine="0" w:firstLineChars="0"/>
        <w:jc w:val="center"/>
        <w:rPr>
          <w:rFonts w:ascii="宋体" w:hAnsi="宋体" w:eastAsia="宋体"/>
          <w:b/>
          <w:bCs/>
          <w:sz w:val="32"/>
          <w:szCs w:val="32"/>
        </w:rPr>
      </w:pPr>
    </w:p>
    <w:p>
      <w:pPr>
        <w:spacing w:line="360" w:lineRule="auto"/>
        <w:jc w:val="center"/>
        <w:rPr>
          <w:rFonts w:hint="eastAsia" w:ascii="黑体" w:hAnsi="黑体" w:eastAsia="黑体" w:cs="黑体"/>
          <w:sz w:val="48"/>
          <w:szCs w:val="48"/>
        </w:rPr>
      </w:pPr>
      <w:r>
        <w:rPr>
          <w:rFonts w:hint="eastAsia" w:ascii="黑体" w:hAnsi="黑体" w:eastAsia="黑体" w:cs="黑体"/>
          <w:sz w:val="48"/>
          <w:szCs w:val="48"/>
        </w:rPr>
        <w:t>杭州萧山国际机场航站楼防疫专用桌椅</w:t>
      </w:r>
    </w:p>
    <w:p>
      <w:pPr>
        <w:spacing w:line="360" w:lineRule="auto"/>
        <w:jc w:val="center"/>
        <w:rPr>
          <w:rFonts w:ascii="宋体" w:hAnsi="宋体" w:cs="宋体"/>
          <w:b/>
          <w:bCs/>
          <w:sz w:val="72"/>
          <w:szCs w:val="72"/>
        </w:rPr>
      </w:pPr>
      <w:r>
        <w:rPr>
          <w:rFonts w:hint="eastAsia" w:ascii="黑体" w:hAnsi="黑体" w:eastAsia="黑体" w:cs="黑体"/>
          <w:sz w:val="48"/>
          <w:szCs w:val="48"/>
        </w:rPr>
        <w:t>采购项目</w:t>
      </w:r>
    </w:p>
    <w:p>
      <w:pPr>
        <w:spacing w:line="360" w:lineRule="auto"/>
        <w:jc w:val="cente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left="1201" w:right="52"/>
        <w:jc w:val="left"/>
        <w:rPr>
          <w:rFonts w:ascii="宋体" w:hAnsi="宋体" w:cs="宋体"/>
          <w:spacing w:val="-3"/>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w:t>
      </w:r>
      <w:r>
        <w:rPr>
          <w:rFonts w:hint="eastAsia" w:ascii="宋体" w:hAnsi="宋体" w:cs="宋体"/>
          <w:spacing w:val="-3"/>
          <w:kern w:val="0"/>
          <w:szCs w:val="21"/>
        </w:rPr>
        <w:t>单</w:t>
      </w:r>
      <w:r>
        <w:rPr>
          <w:rFonts w:hint="eastAsia" w:ascii="宋体" w:hAnsi="宋体" w:cs="宋体"/>
          <w:kern w:val="0"/>
          <w:szCs w:val="21"/>
        </w:rPr>
        <w:t>位</w:t>
      </w:r>
      <w:r>
        <w:rPr>
          <w:rFonts w:hint="eastAsia" w:ascii="宋体" w:hAnsi="宋体" w:cs="宋体"/>
          <w:spacing w:val="-3"/>
          <w:kern w:val="0"/>
          <w:szCs w:val="21"/>
        </w:rPr>
        <w:t>章）</w:t>
      </w:r>
    </w:p>
    <w:p>
      <w:pPr>
        <w:pStyle w:val="5"/>
        <w:rPr>
          <w:szCs w:val="21"/>
        </w:rPr>
      </w:pPr>
    </w:p>
    <w:p>
      <w:pPr>
        <w:tabs>
          <w:tab w:val="left" w:pos="6940"/>
          <w:tab w:val="left" w:pos="7520"/>
        </w:tabs>
        <w:autoSpaceDE w:val="0"/>
        <w:autoSpaceDN w:val="0"/>
        <w:adjustRightInd w:val="0"/>
        <w:spacing w:line="360" w:lineRule="auto"/>
        <w:ind w:left="1201" w:right="52"/>
        <w:jc w:val="left"/>
        <w:rPr>
          <w:rFonts w:ascii="宋体" w:hAnsi="宋体" w:cs="宋体"/>
          <w:kern w:val="0"/>
          <w:szCs w:val="21"/>
        </w:rPr>
      </w:pPr>
      <w:r>
        <w:rPr>
          <w:rFonts w:hint="eastAsia" w:ascii="宋体" w:hAnsi="宋体" w:cs="宋体"/>
          <w:kern w:val="0"/>
          <w:szCs w:val="21"/>
        </w:rPr>
        <w:t>法定代</w:t>
      </w:r>
      <w:r>
        <w:rPr>
          <w:rFonts w:hint="eastAsia" w:ascii="宋体" w:hAnsi="宋体" w:cs="宋体"/>
          <w:spacing w:val="-3"/>
          <w:kern w:val="0"/>
          <w:szCs w:val="21"/>
        </w:rPr>
        <w:t>表</w:t>
      </w:r>
      <w:r>
        <w:rPr>
          <w:rFonts w:hint="eastAsia" w:ascii="宋体" w:hAnsi="宋体" w:cs="宋体"/>
          <w:kern w:val="0"/>
          <w:szCs w:val="21"/>
        </w:rPr>
        <w:t>人或其</w:t>
      </w:r>
      <w:r>
        <w:rPr>
          <w:rFonts w:hint="eastAsia" w:ascii="宋体" w:hAnsi="宋体" w:cs="宋体"/>
          <w:spacing w:val="-3"/>
          <w:kern w:val="0"/>
          <w:szCs w:val="21"/>
        </w:rPr>
        <w:t>委托</w:t>
      </w:r>
      <w:r>
        <w:rPr>
          <w:rFonts w:hint="eastAsia" w:ascii="宋体" w:hAnsi="宋体" w:cs="宋体"/>
          <w:kern w:val="0"/>
          <w:szCs w:val="21"/>
        </w:rPr>
        <w:t>代理人</w:t>
      </w:r>
      <w:r>
        <w:rPr>
          <w:rFonts w:hint="eastAsia" w:ascii="宋体" w:hAnsi="宋体" w:cs="宋体"/>
          <w:spacing w:val="2"/>
          <w:kern w:val="0"/>
          <w:szCs w:val="21"/>
        </w:rPr>
        <w:t>：</w:t>
      </w:r>
      <w:r>
        <w:rPr>
          <w:rFonts w:hint="eastAsia" w:ascii="宋体" w:hAnsi="宋体" w:cs="宋体"/>
          <w:spacing w:val="2"/>
          <w:kern w:val="0"/>
          <w:szCs w:val="21"/>
          <w:u w:val="single"/>
        </w:rPr>
        <w:t xml:space="preserve">                  </w:t>
      </w:r>
      <w:r>
        <w:rPr>
          <w:rFonts w:hint="eastAsia" w:ascii="宋体" w:hAnsi="宋体" w:cs="宋体"/>
          <w:spacing w:val="2"/>
          <w:kern w:val="0"/>
          <w:szCs w:val="21"/>
        </w:rPr>
        <w:t>（</w:t>
      </w:r>
      <w:r>
        <w:rPr>
          <w:rFonts w:hint="eastAsia" w:ascii="宋体" w:hAnsi="宋体" w:cs="宋体"/>
          <w:spacing w:val="-3"/>
          <w:kern w:val="0"/>
          <w:szCs w:val="21"/>
        </w:rPr>
        <w:t>签</w:t>
      </w:r>
      <w:r>
        <w:rPr>
          <w:rFonts w:hint="eastAsia" w:ascii="宋体" w:hAnsi="宋体" w:cs="宋体"/>
          <w:kern w:val="0"/>
          <w:szCs w:val="21"/>
        </w:rPr>
        <w:t>字或盖章）</w:t>
      </w:r>
    </w:p>
    <w:p>
      <w:pPr>
        <w:autoSpaceDE w:val="0"/>
        <w:autoSpaceDN w:val="0"/>
        <w:adjustRightInd w:val="0"/>
        <w:spacing w:line="360" w:lineRule="auto"/>
        <w:jc w:val="left"/>
        <w:rPr>
          <w:rFonts w:ascii="宋体" w:hAnsi="宋体" w:cs="宋体"/>
          <w:kern w:val="0"/>
          <w:szCs w:val="21"/>
        </w:rPr>
      </w:pPr>
    </w:p>
    <w:p>
      <w:pPr>
        <w:tabs>
          <w:tab w:val="left" w:pos="3600"/>
          <w:tab w:val="left" w:pos="4620"/>
          <w:tab w:val="left" w:pos="5520"/>
        </w:tabs>
        <w:autoSpaceDE w:val="0"/>
        <w:autoSpaceDN w:val="0"/>
        <w:adjustRightInd w:val="0"/>
        <w:spacing w:line="360" w:lineRule="auto"/>
        <w:ind w:right="-20" w:firstLine="3675" w:firstLineChars="1750"/>
        <w:rPr>
          <w:rFonts w:cs="微软雅黑"/>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360" w:lineRule="auto"/>
        <w:jc w:val="center"/>
        <w:rPr>
          <w:rFonts w:cs="微软雅黑"/>
          <w:b/>
          <w:kern w:val="0"/>
          <w:sz w:val="32"/>
          <w:szCs w:val="32"/>
        </w:rPr>
      </w:pPr>
      <w:r>
        <w:rPr>
          <w:rFonts w:cs="微软雅黑"/>
          <w:kern w:val="0"/>
          <w:szCs w:val="21"/>
        </w:rPr>
        <w:br w:type="page"/>
      </w:r>
      <w:r>
        <w:rPr>
          <w:rFonts w:cs="微软雅黑"/>
          <w:b/>
          <w:kern w:val="0"/>
          <w:sz w:val="32"/>
          <w:szCs w:val="32"/>
        </w:rPr>
        <w:t>目录</w:t>
      </w:r>
    </w:p>
    <w:p>
      <w:pPr>
        <w:pStyle w:val="5"/>
      </w:pPr>
    </w:p>
    <w:p>
      <w:pPr>
        <w:autoSpaceDE w:val="0"/>
        <w:autoSpaceDN w:val="0"/>
        <w:adjustRightInd w:val="0"/>
        <w:snapToGrid w:val="0"/>
        <w:spacing w:line="360" w:lineRule="auto"/>
        <w:ind w:firstLine="420" w:firstLineChars="200"/>
        <w:rPr>
          <w:rFonts w:ascii="宋体" w:hAnsi="宋体" w:cs="宋体"/>
          <w:kern w:val="0"/>
          <w:szCs w:val="21"/>
        </w:rPr>
      </w:pPr>
      <w:bookmarkStart w:id="76" w:name="_Hlk47126466"/>
      <w:r>
        <w:rPr>
          <w:rFonts w:ascii="宋体" w:hAnsi="宋体" w:cs="宋体"/>
          <w:kern w:val="0"/>
          <w:szCs w:val="21"/>
        </w:rPr>
        <w:t>(1)投标函；</w:t>
      </w:r>
    </w:p>
    <w:p>
      <w:pPr>
        <w:autoSpaceDE w:val="0"/>
        <w:autoSpaceDN w:val="0"/>
        <w:adjustRightInd w:val="0"/>
        <w:snapToGrid w:val="0"/>
        <w:spacing w:line="360" w:lineRule="auto"/>
        <w:ind w:firstLine="420" w:firstLineChars="200"/>
        <w:rPr>
          <w:rFonts w:ascii="宋体" w:hAnsi="宋体" w:cs="宋体"/>
          <w:szCs w:val="21"/>
        </w:rPr>
      </w:pPr>
      <w:r>
        <w:rPr>
          <w:rFonts w:ascii="宋体" w:hAnsi="宋体" w:cs="宋体"/>
          <w:kern w:val="0"/>
          <w:szCs w:val="21"/>
        </w:rPr>
        <w:t>(2)法定代表人身份证明</w:t>
      </w:r>
      <w:r>
        <w:rPr>
          <w:rFonts w:hint="eastAsia" w:ascii="宋体" w:hAnsi="宋体" w:cs="宋体"/>
          <w:kern w:val="0"/>
          <w:szCs w:val="21"/>
        </w:rPr>
        <w:t>或</w:t>
      </w:r>
      <w:r>
        <w:rPr>
          <w:rFonts w:ascii="宋体" w:hAnsi="宋体" w:cs="宋体"/>
          <w:szCs w:val="21"/>
        </w:rPr>
        <w:t>法定代表人授权委托书</w:t>
      </w:r>
      <w:r>
        <w:rPr>
          <w:rFonts w:hint="eastAsia" w:ascii="宋体" w:hAnsi="宋体" w:cs="宋体"/>
          <w:szCs w:val="21"/>
        </w:rPr>
        <w:t>（</w:t>
      </w:r>
      <w:r>
        <w:rPr>
          <w:rFonts w:ascii="宋体" w:hAnsi="宋体" w:cs="宋体"/>
          <w:szCs w:val="21"/>
        </w:rPr>
        <w:t>投标文件由委托代理人签字时提供</w:t>
      </w:r>
      <w:r>
        <w:rPr>
          <w:rFonts w:hint="eastAsia" w:ascii="宋体" w:hAnsi="宋体" w:cs="宋体"/>
          <w:szCs w:val="21"/>
        </w:rPr>
        <w:t>）</w:t>
      </w:r>
      <w:r>
        <w:rPr>
          <w:rFonts w:ascii="宋体" w:hAnsi="宋体" w:cs="宋体"/>
          <w:szCs w:val="21"/>
        </w:rPr>
        <w:t>；</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(3)投标报价表；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)商务和技术偏离表；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)资格审查资料；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(6)拟投产品技术规格书及技术支持资料；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(7)其他承诺（质量保证计划、供货计划、售后服务承诺等）；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(8)投标人须知前附表规定的其他资料。</w:t>
      </w:r>
    </w:p>
    <w:bookmarkEnd w:id="76"/>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77" w:name="_Toc19767"/>
      <w:r>
        <w:rPr>
          <w:rFonts w:cs="微软雅黑"/>
          <w:b/>
          <w:kern w:val="0"/>
          <w:sz w:val="32"/>
          <w:szCs w:val="32"/>
        </w:rPr>
        <w:t>一、投标函</w:t>
      </w:r>
      <w:bookmarkEnd w:id="77"/>
    </w:p>
    <w:p>
      <w:pPr>
        <w:snapToGrid w:val="0"/>
        <w:spacing w:line="360" w:lineRule="auto"/>
        <w:rPr>
          <w:rFonts w:ascii="宋体" w:hAnsi="宋体" w:cs="宋体"/>
          <w:b/>
          <w:szCs w:val="21"/>
        </w:rPr>
      </w:pPr>
      <w:r>
        <w:rPr>
          <w:rFonts w:hint="eastAsia" w:ascii="宋体" w:hAnsi="宋体" w:cs="宋体"/>
          <w:b/>
          <w:szCs w:val="21"/>
        </w:rPr>
        <w:t>杭州萧山国际机场有限公司：</w:t>
      </w:r>
    </w:p>
    <w:p>
      <w:pPr>
        <w:snapToGrid w:val="0"/>
        <w:spacing w:line="360" w:lineRule="auto"/>
        <w:ind w:firstLine="420" w:firstLineChars="200"/>
        <w:rPr>
          <w:rFonts w:ascii="宋体" w:hAnsi="宋体" w:cs="宋体"/>
          <w:b/>
          <w:szCs w:val="21"/>
        </w:rPr>
      </w:pPr>
      <w:r>
        <w:rPr>
          <w:rFonts w:hint="eastAsia" w:ascii="宋体" w:hAnsi="宋体" w:cs="宋体"/>
          <w:szCs w:val="21"/>
        </w:rPr>
        <w:t>我方已全面阅读和研究了</w:t>
      </w:r>
      <w:r>
        <w:rPr>
          <w:rFonts w:hint="eastAsia" w:ascii="宋体" w:hAnsi="宋体" w:cs="宋体"/>
          <w:b/>
          <w:bCs/>
          <w:szCs w:val="21"/>
        </w:rPr>
        <w:t>杭州萧山国际机场航站楼防疫专用桌椅采购项目</w:t>
      </w:r>
      <w:r>
        <w:rPr>
          <w:rFonts w:hint="eastAsia" w:ascii="宋体" w:hAnsi="宋体" w:cs="宋体"/>
          <w:szCs w:val="21"/>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宋体"/>
          <w:b/>
          <w:bCs/>
          <w:szCs w:val="21"/>
        </w:rPr>
        <w:t>人民币（大写）</w:t>
      </w:r>
      <w:r>
        <w:rPr>
          <w:rFonts w:hint="eastAsia" w:ascii="宋体" w:hAnsi="宋体" w:cs="宋体"/>
          <w:b/>
          <w:bCs/>
          <w:szCs w:val="21"/>
          <w:u w:val="single"/>
        </w:rPr>
        <w:t xml:space="preserve">          </w:t>
      </w:r>
      <w:r>
        <w:rPr>
          <w:rFonts w:hint="eastAsia" w:ascii="宋体" w:hAnsi="宋体" w:cs="宋体"/>
          <w:b/>
          <w:bCs/>
          <w:szCs w:val="21"/>
        </w:rPr>
        <w:t>（</w:t>
      </w:r>
      <w:r>
        <w:rPr>
          <w:rFonts w:hint="eastAsia" w:ascii="宋体" w:hAnsi="宋体" w:cs="宋体"/>
          <w:b/>
          <w:bCs/>
          <w:spacing w:val="-61"/>
          <w:kern w:val="0"/>
          <w:szCs w:val="21"/>
        </w:rPr>
        <w:t>¥</w:t>
      </w:r>
      <w:r>
        <w:rPr>
          <w:rFonts w:hint="eastAsia" w:ascii="宋体" w:hAnsi="宋体" w:cs="宋体"/>
          <w:b/>
          <w:bCs/>
          <w:szCs w:val="21"/>
          <w:u w:val="single"/>
        </w:rPr>
        <w:t xml:space="preserve">          </w:t>
      </w:r>
      <w:r>
        <w:rPr>
          <w:rFonts w:hint="eastAsia" w:ascii="宋体" w:hAnsi="宋体" w:cs="宋体"/>
          <w:b/>
          <w:bCs/>
          <w:kern w:val="0"/>
          <w:szCs w:val="21"/>
        </w:rPr>
        <w:t>）；</w:t>
      </w:r>
      <w:r>
        <w:rPr>
          <w:rFonts w:hint="eastAsia" w:ascii="宋体" w:hAnsi="宋体" w:cs="宋体"/>
          <w:b/>
          <w:bCs/>
          <w:szCs w:val="21"/>
        </w:rPr>
        <w:t>项目负责人为：</w:t>
      </w:r>
      <w:r>
        <w:rPr>
          <w:rFonts w:hint="eastAsia" w:ascii="宋体" w:hAnsi="宋体" w:cs="宋体"/>
          <w:b/>
          <w:bCs/>
          <w:szCs w:val="21"/>
          <w:u w:val="single"/>
        </w:rPr>
        <w:t xml:space="preserve">          </w:t>
      </w:r>
      <w:r>
        <w:rPr>
          <w:rFonts w:hint="eastAsia" w:ascii="宋体" w:hAnsi="宋体" w:cs="宋体"/>
          <w:b/>
          <w:bCs/>
          <w:szCs w:val="21"/>
        </w:rPr>
        <w:t>（身份证号码：</w:t>
      </w:r>
      <w:r>
        <w:rPr>
          <w:rFonts w:hint="eastAsia" w:ascii="宋体" w:hAnsi="宋体" w:cs="宋体"/>
          <w:b/>
          <w:bCs/>
          <w:szCs w:val="21"/>
          <w:u w:val="single"/>
        </w:rPr>
        <w:t xml:space="preserve">          </w:t>
      </w:r>
      <w:r>
        <w:rPr>
          <w:rFonts w:hint="eastAsia" w:ascii="宋体" w:hAnsi="宋体" w:cs="宋体"/>
          <w:b/>
          <w:bCs/>
          <w:szCs w:val="21"/>
        </w:rPr>
        <w:t>，电话号码：</w:t>
      </w:r>
      <w:r>
        <w:rPr>
          <w:rFonts w:hint="eastAsia" w:ascii="宋体" w:hAnsi="宋体" w:cs="宋体"/>
          <w:b/>
          <w:bCs/>
          <w:szCs w:val="21"/>
          <w:u w:val="single"/>
        </w:rPr>
        <w:t xml:space="preserve">          </w:t>
      </w:r>
      <w:r>
        <w:rPr>
          <w:rFonts w:hint="eastAsia" w:ascii="宋体" w:hAnsi="宋体" w:cs="宋体"/>
          <w:b/>
          <w:bCs/>
          <w:szCs w:val="21"/>
        </w:rPr>
        <w:t>），交货期</w:t>
      </w:r>
      <w:r>
        <w:rPr>
          <w:rFonts w:hint="eastAsia" w:ascii="宋体" w:hAnsi="宋体" w:cs="宋体"/>
          <w:b/>
          <w:bCs/>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1.根据招标人要求，做出如下承诺：</w:t>
      </w:r>
    </w:p>
    <w:p>
      <w:pPr>
        <w:snapToGrid w:val="0"/>
        <w:spacing w:line="360" w:lineRule="auto"/>
        <w:ind w:firstLine="420" w:firstLineChars="200"/>
        <w:rPr>
          <w:rFonts w:ascii="宋体" w:hAnsi="宋体" w:cs="宋体"/>
          <w:b/>
          <w:szCs w:val="21"/>
        </w:rPr>
      </w:pPr>
      <w:r>
        <w:rPr>
          <w:rFonts w:hint="eastAsia" w:ascii="宋体" w:hAnsi="宋体" w:cs="宋体"/>
          <w:szCs w:val="21"/>
        </w:rPr>
        <w:t>（1）如我方中标，在收到中标通知书后，在中标通知书规定的期限内与你方签订合同；</w:t>
      </w:r>
    </w:p>
    <w:p>
      <w:pPr>
        <w:snapToGrid w:val="0"/>
        <w:spacing w:line="360" w:lineRule="auto"/>
        <w:ind w:firstLine="420" w:firstLineChars="200"/>
        <w:rPr>
          <w:rFonts w:ascii="宋体" w:hAnsi="宋体" w:cs="宋体"/>
          <w:b/>
          <w:szCs w:val="21"/>
        </w:rPr>
      </w:pPr>
      <w:r>
        <w:rPr>
          <w:rFonts w:hint="eastAsia" w:ascii="宋体" w:hAnsi="宋体" w:cs="宋体"/>
          <w:szCs w:val="21"/>
        </w:rPr>
        <w:t>（2）如我方中标，按照招标文件规定向你方提交履约保证金；</w:t>
      </w:r>
    </w:p>
    <w:p>
      <w:pPr>
        <w:snapToGrid w:val="0"/>
        <w:spacing w:line="360" w:lineRule="auto"/>
        <w:ind w:firstLine="420" w:firstLineChars="200"/>
        <w:rPr>
          <w:rFonts w:ascii="宋体" w:hAnsi="宋体" w:cs="宋体"/>
          <w:b/>
          <w:szCs w:val="21"/>
        </w:rPr>
      </w:pPr>
      <w:r>
        <w:rPr>
          <w:rFonts w:hint="eastAsia" w:ascii="宋体" w:hAnsi="宋体" w:cs="宋体"/>
          <w:szCs w:val="21"/>
        </w:rPr>
        <w:t>（3）</w:t>
      </w:r>
      <w:r>
        <w:rPr>
          <w:rFonts w:hint="eastAsia" w:ascii="宋体" w:hAnsi="宋体" w:cs="宋体"/>
          <w:b/>
          <w:bCs/>
          <w:szCs w:val="21"/>
        </w:rPr>
        <w:t>我方承诺</w:t>
      </w:r>
      <w:r>
        <w:rPr>
          <w:rFonts w:hint="eastAsia" w:ascii="宋体" w:hAnsi="宋体" w:cs="宋体"/>
          <w:b/>
          <w:bCs/>
          <w:spacing w:val="-1"/>
          <w:szCs w:val="21"/>
        </w:rPr>
        <w:t>可提供增值税率为</w:t>
      </w:r>
      <w:r>
        <w:rPr>
          <w:rFonts w:hint="eastAsia" w:ascii="宋体" w:hAnsi="宋体" w:cs="宋体"/>
          <w:b/>
          <w:bCs/>
          <w:spacing w:val="-1"/>
          <w:szCs w:val="21"/>
          <w:u w:val="single"/>
        </w:rPr>
        <w:t xml:space="preserve">   </w:t>
      </w:r>
      <w:r>
        <w:rPr>
          <w:rFonts w:hint="eastAsia" w:ascii="宋体" w:hAnsi="宋体" w:cs="宋体"/>
          <w:b/>
          <w:bCs/>
          <w:spacing w:val="-1"/>
          <w:szCs w:val="21"/>
        </w:rPr>
        <w:t>%的增值税专用发票</w:t>
      </w:r>
      <w:r>
        <w:rPr>
          <w:rFonts w:hint="eastAsia" w:ascii="宋体" w:hAnsi="宋体" w:cs="宋体"/>
          <w:b/>
          <w:bCs/>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（4）我方</w:t>
      </w:r>
      <w:bookmarkStart w:id="78" w:name="_Hlk47708015"/>
      <w:r>
        <w:rPr>
          <w:rFonts w:hint="eastAsia" w:ascii="宋体" w:hAnsi="宋体" w:cs="宋体"/>
          <w:szCs w:val="21"/>
        </w:rPr>
        <w:t>未被列入失信被执行人名单</w:t>
      </w:r>
      <w:bookmarkEnd w:id="78"/>
      <w:r>
        <w:rPr>
          <w:rFonts w:hint="eastAsia" w:ascii="宋体" w:hAnsi="宋体" w:cs="宋体"/>
          <w:szCs w:val="21"/>
        </w:rPr>
        <w:t>（以投标截止日“信用中国”网站查询结果为准）；</w:t>
      </w:r>
    </w:p>
    <w:p>
      <w:pPr>
        <w:snapToGrid w:val="0"/>
        <w:spacing w:line="360" w:lineRule="auto"/>
        <w:ind w:firstLine="420" w:firstLineChars="200"/>
        <w:rPr>
          <w:rFonts w:ascii="宋体" w:hAnsi="宋体" w:cs="宋体"/>
          <w:b/>
          <w:szCs w:val="21"/>
        </w:rPr>
      </w:pPr>
      <w:r>
        <w:rPr>
          <w:rFonts w:hint="eastAsia" w:ascii="宋体" w:hAnsi="宋体" w:cs="宋体"/>
          <w:szCs w:val="21"/>
        </w:rPr>
        <w:t>（5）我方及拟派项目负责人在招标公告规定期限内无行贿犯罪记录（以中国裁判文书网查询结果为准）；</w:t>
      </w:r>
    </w:p>
    <w:p>
      <w:pPr>
        <w:snapToGrid w:val="0"/>
        <w:spacing w:line="360" w:lineRule="auto"/>
        <w:ind w:firstLine="420" w:firstLineChars="200"/>
        <w:rPr>
          <w:rFonts w:ascii="宋体" w:hAnsi="宋体" w:cs="宋体"/>
          <w:kern w:val="0"/>
          <w:szCs w:val="21"/>
        </w:rPr>
      </w:pPr>
      <w:r>
        <w:rPr>
          <w:rFonts w:hint="eastAsia" w:ascii="宋体" w:hAnsi="宋体" w:cs="宋体"/>
          <w:szCs w:val="21"/>
        </w:rPr>
        <w:t>（6）</w:t>
      </w:r>
      <w:r>
        <w:rPr>
          <w:rFonts w:hint="eastAsia" w:ascii="宋体" w:hAnsi="宋体" w:cs="宋体"/>
          <w:kern w:val="0"/>
          <w:szCs w:val="21"/>
        </w:rPr>
        <w:t>在招投标过程中，廉洁自律并对所获悉的招标人的相关信息予以保密；如我方中标，承诺将招标文件所附的保密承诺书、廉洁自律承诺书作为合同附件；</w:t>
      </w:r>
    </w:p>
    <w:p>
      <w:pPr>
        <w:snapToGrid w:val="0"/>
        <w:spacing w:line="360" w:lineRule="auto"/>
        <w:ind w:firstLine="420" w:firstLineChars="200"/>
        <w:rPr>
          <w:rFonts w:ascii="宋体" w:hAnsi="宋体" w:cs="宋体"/>
          <w:kern w:val="0"/>
          <w:szCs w:val="21"/>
        </w:rPr>
      </w:pPr>
      <w:r>
        <w:rPr>
          <w:rFonts w:hint="eastAsia" w:ascii="宋体" w:hAnsi="宋体" w:cs="宋体"/>
          <w:szCs w:val="21"/>
        </w:rPr>
        <w:t>（7）我方承诺不存在投标人须知1.4.3</w:t>
      </w:r>
      <w:r>
        <w:rPr>
          <w:rFonts w:hint="eastAsia" w:ascii="宋体" w:hAnsi="宋体" w:cs="宋体"/>
          <w:kern w:val="0"/>
          <w:szCs w:val="21"/>
        </w:rPr>
        <w:t>情形之一；</w:t>
      </w:r>
      <w:r>
        <w:rPr>
          <w:rFonts w:hint="eastAsia" w:ascii="宋体" w:hAnsi="宋体" w:cs="宋体"/>
          <w:szCs w:val="21"/>
        </w:rPr>
        <w:t>不存在《中华人民共和国招标投标法实施条例》第三十九～四十二条规定的情形之一；</w:t>
      </w:r>
    </w:p>
    <w:p>
      <w:pPr>
        <w:snapToGrid w:val="0"/>
        <w:spacing w:line="360" w:lineRule="auto"/>
        <w:ind w:firstLine="440"/>
        <w:rPr>
          <w:rFonts w:ascii="宋体" w:hAnsi="宋体" w:cs="宋体"/>
          <w:szCs w:val="21"/>
        </w:rPr>
      </w:pPr>
      <w:r>
        <w:rPr>
          <w:rFonts w:hint="eastAsia" w:ascii="宋体" w:hAnsi="宋体" w:cs="宋体"/>
          <w:szCs w:val="21"/>
        </w:rPr>
        <w:t>（8）我方承诺所递交的投标文件及有关资料内容完整、真实和准确。</w:t>
      </w:r>
    </w:p>
    <w:p>
      <w:pPr>
        <w:snapToGrid w:val="0"/>
        <w:spacing w:line="360" w:lineRule="auto"/>
        <w:ind w:firstLine="440"/>
        <w:rPr>
          <w:rFonts w:ascii="宋体" w:hAnsi="宋体" w:cs="宋体"/>
          <w:b/>
          <w:szCs w:val="21"/>
        </w:rPr>
      </w:pPr>
      <w:r>
        <w:rPr>
          <w:rFonts w:hint="eastAsia" w:ascii="宋体" w:hAnsi="宋体" w:cs="宋体"/>
          <w:kern w:val="0"/>
          <w:szCs w:val="21"/>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20" w:firstLineChars="200"/>
        <w:rPr>
          <w:rFonts w:ascii="宋体" w:hAnsi="宋体" w:cs="宋体"/>
          <w:szCs w:val="21"/>
        </w:rPr>
      </w:pPr>
      <w:r>
        <w:rPr>
          <w:rFonts w:hint="eastAsia" w:ascii="宋体" w:hAnsi="宋体" w:cs="宋体"/>
          <w:szCs w:val="21"/>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auto"/>
        <w:ind w:firstLine="420" w:firstLineChars="200"/>
        <w:rPr>
          <w:rFonts w:ascii="宋体" w:hAnsi="宋体" w:cs="宋体"/>
          <w:szCs w:val="21"/>
        </w:rPr>
      </w:pPr>
      <w:r>
        <w:rPr>
          <w:rFonts w:hint="eastAsia" w:ascii="宋体" w:hAnsi="宋体" w:cs="宋体"/>
          <w:szCs w:val="21"/>
        </w:rPr>
        <w:t>3.我方同意按照你方可能提出的要求，提供有关的任何其它数字或资料，并对你方可能不接受最低报价及任何报价表示理解。</w:t>
      </w:r>
    </w:p>
    <w:p>
      <w:pPr>
        <w:snapToGrid w:val="0"/>
        <w:spacing w:line="360" w:lineRule="auto"/>
        <w:ind w:firstLine="420" w:firstLineChars="200"/>
        <w:rPr>
          <w:rFonts w:ascii="宋体" w:hAnsi="宋体" w:cs="宋体"/>
          <w:szCs w:val="21"/>
        </w:rPr>
      </w:pPr>
      <w:r>
        <w:rPr>
          <w:rFonts w:hint="eastAsia" w:ascii="宋体" w:hAnsi="宋体" w:cs="宋体"/>
          <w:szCs w:val="21"/>
        </w:rPr>
        <w:t>4.在合同协议书正式签署生效之前，本投标函连同你方的中标通知书将构成我们双方之间共同遵守的文件，对双方具有约束力。</w:t>
      </w:r>
    </w:p>
    <w:p>
      <w:pPr>
        <w:snapToGrid w:val="0"/>
        <w:spacing w:line="360" w:lineRule="auto"/>
        <w:ind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3788" w:firstLineChars="1804"/>
        <w:jc w:val="left"/>
        <w:rPr>
          <w:rFonts w:ascii="宋体" w:hAnsi="宋体" w:cs="宋体"/>
          <w:szCs w:val="21"/>
        </w:rPr>
      </w:pPr>
    </w:p>
    <w:p>
      <w:pPr>
        <w:snapToGrid w:val="0"/>
        <w:spacing w:line="360" w:lineRule="auto"/>
        <w:ind w:firstLine="3994" w:firstLineChars="1902"/>
        <w:jc w:val="left"/>
        <w:rPr>
          <w:rFonts w:ascii="宋体" w:hAnsi="宋体" w:cs="宋体"/>
          <w:szCs w:val="21"/>
        </w:rPr>
      </w:pPr>
      <w:r>
        <w:rPr>
          <w:rFonts w:hint="eastAsia" w:ascii="宋体" w:hAnsi="宋体" w:cs="宋体"/>
          <w:szCs w:val="21"/>
        </w:rPr>
        <w:t>投标人：</w:t>
      </w:r>
      <w:r>
        <w:rPr>
          <w:rFonts w:cs="Calibri"/>
          <w:szCs w:val="21"/>
          <w:u w:val="single"/>
        </w:rPr>
        <w:t xml:space="preserve">                           </w:t>
      </w:r>
      <w:r>
        <w:rPr>
          <w:rFonts w:hint="eastAsia" w:ascii="宋体" w:hAnsi="宋体" w:cs="宋体"/>
          <w:szCs w:val="21"/>
        </w:rPr>
        <w:t>（盖章）</w:t>
      </w:r>
    </w:p>
    <w:p>
      <w:pPr>
        <w:snapToGrid w:val="0"/>
        <w:spacing w:line="360" w:lineRule="auto"/>
        <w:ind w:firstLine="3994" w:firstLineChars="1902"/>
        <w:jc w:val="left"/>
        <w:rPr>
          <w:rFonts w:ascii="宋体" w:hAnsi="宋体" w:cs="宋体"/>
          <w:szCs w:val="21"/>
          <w:u w:val="single"/>
        </w:rPr>
      </w:pPr>
      <w:r>
        <w:rPr>
          <w:rFonts w:hint="eastAsia" w:ascii="宋体" w:hAnsi="宋体" w:cs="宋体"/>
          <w:szCs w:val="21"/>
        </w:rPr>
        <w:t>法定代表或委托代理人：</w:t>
      </w:r>
      <w:r>
        <w:rPr>
          <w:rFonts w:cs="Calibri"/>
          <w:szCs w:val="21"/>
          <w:u w:val="single"/>
        </w:rPr>
        <w:t xml:space="preserve">             </w:t>
      </w:r>
      <w:r>
        <w:rPr>
          <w:rFonts w:hint="eastAsia" w:ascii="宋体" w:hAnsi="宋体" w:cs="宋体"/>
          <w:szCs w:val="21"/>
        </w:rPr>
        <w:t>（签字或盖章）</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联系人：</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联系地址：</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电话：</w:t>
      </w:r>
      <w:r>
        <w:rPr>
          <w:rFonts w:cs="Calibri"/>
          <w:sz w:val="22"/>
          <w:szCs w:val="22"/>
          <w:u w:val="single"/>
        </w:rPr>
        <w:t xml:space="preserve">                  </w:t>
      </w:r>
      <w:r>
        <w:rPr>
          <w:rFonts w:hint="eastAsia" w:cs="Calibri"/>
          <w:sz w:val="22"/>
          <w:szCs w:val="22"/>
          <w:u w:val="single"/>
        </w:rPr>
        <w:t xml:space="preserve">  </w:t>
      </w:r>
      <w:r>
        <w:rPr>
          <w:rFonts w:cs="Calibri"/>
          <w:sz w:val="22"/>
          <w:szCs w:val="22"/>
          <w:u w:val="single"/>
        </w:rPr>
        <w:t xml:space="preserve">         </w:t>
      </w:r>
    </w:p>
    <w:p>
      <w:pPr>
        <w:snapToGrid w:val="0"/>
        <w:spacing w:line="360" w:lineRule="auto"/>
        <w:ind w:firstLine="5068" w:firstLineChars="2304"/>
        <w:jc w:val="left"/>
        <w:rPr>
          <w:rFonts w:ascii="宋体" w:hAnsi="宋体" w:cs="宋体"/>
          <w:sz w:val="22"/>
          <w:szCs w:val="22"/>
        </w:rPr>
      </w:pPr>
      <w:r>
        <w:rPr>
          <w:rFonts w:cs="Calibri"/>
          <w:sz w:val="22"/>
          <w:szCs w:val="22"/>
          <w:u w:val="single"/>
        </w:rPr>
        <w:t xml:space="preserve">     </w:t>
      </w:r>
      <w:r>
        <w:rPr>
          <w:rFonts w:hint="eastAsia" w:ascii="宋体" w:hAnsi="宋体" w:cs="宋体"/>
          <w:sz w:val="22"/>
          <w:szCs w:val="22"/>
        </w:rPr>
        <w:t>年</w:t>
      </w:r>
      <w:r>
        <w:rPr>
          <w:rFonts w:cs="Calibri"/>
          <w:sz w:val="22"/>
          <w:szCs w:val="22"/>
          <w:u w:val="single"/>
        </w:rPr>
        <w:t xml:space="preserve">   </w:t>
      </w:r>
      <w:r>
        <w:rPr>
          <w:rFonts w:hint="eastAsia" w:ascii="宋体" w:hAnsi="宋体" w:cs="宋体"/>
          <w:sz w:val="22"/>
          <w:szCs w:val="22"/>
        </w:rPr>
        <w:t>月</w:t>
      </w:r>
      <w:r>
        <w:rPr>
          <w:rFonts w:cs="Calibri"/>
          <w:sz w:val="22"/>
          <w:szCs w:val="22"/>
          <w:u w:val="single"/>
        </w:rPr>
        <w:t xml:space="preserve">   </w:t>
      </w:r>
      <w:r>
        <w:rPr>
          <w:rFonts w:hint="eastAsia" w:ascii="宋体" w:hAnsi="宋体" w:cs="宋体"/>
          <w:sz w:val="22"/>
          <w:szCs w:val="22"/>
        </w:rPr>
        <w:t>日</w:t>
      </w:r>
    </w:p>
    <w:p>
      <w:pPr>
        <w:widowControl/>
        <w:spacing w:line="360" w:lineRule="auto"/>
        <w:jc w:val="center"/>
        <w:outlineLvl w:val="1"/>
        <w:rPr>
          <w:rFonts w:cs="微软雅黑"/>
          <w:b/>
          <w:kern w:val="0"/>
          <w:sz w:val="36"/>
          <w:szCs w:val="36"/>
        </w:rPr>
      </w:pPr>
      <w:bookmarkStart w:id="79" w:name="_Toc12526"/>
      <w:r>
        <w:rPr>
          <w:rFonts w:hint="eastAsia" w:ascii="宋体" w:hAnsi="宋体" w:cs="宋体"/>
          <w:b/>
          <w:kern w:val="0"/>
          <w:sz w:val="32"/>
          <w:szCs w:val="32"/>
        </w:rPr>
        <w:t>二-1、法定代表人身份证明</w:t>
      </w:r>
      <w:bookmarkEnd w:id="79"/>
    </w:p>
    <w:p>
      <w:pPr>
        <w:spacing w:line="360" w:lineRule="auto"/>
        <w:rPr>
          <w:rFonts w:cs="Calibri"/>
          <w:szCs w:val="21"/>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288" w:lineRule="auto"/>
        <w:jc w:val="center"/>
        <w:rPr>
          <w:rFonts w:ascii="宋体" w:hAnsi="宋体" w:cs="宋体"/>
          <w:b/>
          <w:sz w:val="22"/>
          <w:szCs w:val="22"/>
        </w:rPr>
      </w:pPr>
      <w:r>
        <w:rPr>
          <w:rFonts w:ascii="宋体" w:hAnsi="宋体" w:cs="宋体"/>
          <w:b/>
          <w:sz w:val="22"/>
          <w:szCs w:val="22"/>
        </w:rPr>
        <mc:AlternateContent>
          <mc:Choice Requires="wps">
            <w:drawing>
              <wp:inline distT="0" distB="0" distL="114300" distR="114300">
                <wp:extent cx="5372100" cy="2179320"/>
                <wp:effectExtent l="5080" t="4445" r="13970" b="6985"/>
                <wp:docPr id="2"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wps:txbx>
                      <wps:bodyPr upright="1"/>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Ot4HVAAAABQEAAA8AAAAAAAAAAQAgAAAAIgAAAGRycy9kb3ducmV2LnhtbFBLAQIUABQA&#10;AAAIAIdO4kAcOXlf8wEAAOkDAAAOAAAAAAAAAAEAIAAAACQBAABkcnMvZTJvRG9jLnhtbFBLBQYA&#10;AAAABgAGAFkBAACJ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mc:Fallback>
        </mc:AlternateConten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80" w:name="_Toc24690"/>
      <w:r>
        <w:rPr>
          <w:rFonts w:hint="eastAsia" w:ascii="宋体" w:hAnsi="宋体" w:cs="宋体"/>
          <w:b/>
          <w:kern w:val="0"/>
          <w:sz w:val="32"/>
          <w:szCs w:val="32"/>
        </w:rPr>
        <w:t>二-2、法定代表人授权委托书</w:t>
      </w:r>
      <w:bookmarkEnd w:id="80"/>
    </w:p>
    <w:p>
      <w:pPr>
        <w:autoSpaceDE w:val="0"/>
        <w:autoSpaceDN w:val="0"/>
        <w:adjustRightInd w:val="0"/>
        <w:spacing w:line="360" w:lineRule="auto"/>
        <w:ind w:firstLine="480" w:firstLineChars="200"/>
        <w:jc w:val="left"/>
        <w:rPr>
          <w:rFonts w:cs="微软雅黑"/>
          <w:kern w:val="0"/>
          <w:sz w:val="24"/>
        </w:rPr>
      </w:pP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（姓名）为我方代理人。代理人根据授权，以我方名义签署、澄清、说明、补正、递交、撤回、修改杭州萧山国际机场航站楼防疫专用桌椅采购项目投标文件、签订合同和处理有关事宜，其法律后果由我方承担。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r>
        <w:rPr>
          <w:rFonts w:hint="eastAsia" w:ascii="宋体" w:hAnsi="宋体" w:cs="宋体"/>
          <w:szCs w:val="21"/>
        </w:rPr>
        <w:t>附：委托代理人身份证复制件。</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tabs>
          <w:tab w:val="left" w:pos="6818"/>
        </w:tabs>
        <w:spacing w:line="360" w:lineRule="auto"/>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r>
        <w:rPr>
          <w:rFonts w:hint="eastAsia" w:ascii="宋体" w:hAnsi="宋体" w:cs="宋体"/>
          <w:szCs w:val="21"/>
        </w:rPr>
        <w:tab/>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手机号码：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360" w:lineRule="auto"/>
        <w:jc w:val="center"/>
        <w:rPr>
          <w:rFonts w:ascii="宋体" w:hAnsi="宋体" w:cs="宋体"/>
          <w:b/>
          <w:sz w:val="22"/>
          <w:szCs w:val="22"/>
        </w:rPr>
      </w:pPr>
      <w:r>
        <w:rPr>
          <w:rFonts w:ascii="宋体" w:hAnsi="宋体" w:cs="宋体"/>
          <w:b/>
          <w:sz w:val="22"/>
          <w:szCs w:val="22"/>
        </w:rPr>
        <mc:AlternateContent>
          <mc:Choice Requires="wps">
            <w:drawing>
              <wp:inline distT="0" distB="0" distL="114300" distR="114300">
                <wp:extent cx="5372100" cy="2179320"/>
                <wp:effectExtent l="5080" t="4445" r="13970" b="6985"/>
                <wp:docPr id="4"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wps:txbx>
                      <wps:bodyPr upright="1"/>
                    </wps:wsp>
                  </a:graphicData>
                </a:graphic>
              </wp:inline>
            </w:drawing>
          </mc:Choice>
          <mc:Fallback>
            <w:pict>
              <v:shape id="文本框 5"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zreB1QAAAAUBAAAPAAAAAAAAAAEAIAAAACIAAABkcnMvZG93bnJldi54bWxQSwECFAAU&#10;AAAACACHTuJAAzxvcvQBAADpAwAADgAAAAAAAAABACAAAAAk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mc:Fallback>
        </mc:AlternateContent>
      </w:r>
    </w:p>
    <w:p>
      <w:pPr>
        <w:spacing w:line="360" w:lineRule="auto"/>
        <w:jc w:val="center"/>
        <w:rPr>
          <w:rFonts w:ascii="宋体" w:hAnsi="宋体" w:cs="宋体"/>
          <w:sz w:val="22"/>
          <w:szCs w:val="22"/>
        </w:rPr>
      </w:pPr>
      <w:r>
        <w:rPr>
          <w:rFonts w:hint="eastAsia" w:ascii="宋体" w:hAnsi="宋体" w:cs="宋体"/>
          <w:sz w:val="22"/>
          <w:szCs w:val="22"/>
        </w:rPr>
        <w:t>注：如投标文件由委托代理人签字或盖章的，投标文件必须附此授权委托书。</w:t>
      </w:r>
    </w:p>
    <w:p>
      <w:pPr>
        <w:tabs>
          <w:tab w:val="left" w:pos="2420"/>
          <w:tab w:val="left" w:pos="5580"/>
        </w:tabs>
        <w:autoSpaceDE w:val="0"/>
        <w:autoSpaceDN w:val="0"/>
        <w:adjustRightInd w:val="0"/>
        <w:spacing w:line="360" w:lineRule="auto"/>
        <w:outlineLvl w:val="1"/>
        <w:rPr>
          <w:rFonts w:ascii="宋体" w:hAnsi="宋体"/>
          <w:kern w:val="0"/>
          <w:sz w:val="22"/>
        </w:rPr>
      </w:pPr>
      <w:r>
        <w:rPr>
          <w:rFonts w:ascii="宋体" w:hAnsi="宋体"/>
          <w:kern w:val="0"/>
          <w:sz w:val="22"/>
        </w:rPr>
        <w:t xml:space="preserve"> </w:t>
      </w:r>
    </w:p>
    <w:p>
      <w:pPr>
        <w:autoSpaceDE w:val="0"/>
        <w:autoSpaceDN w:val="0"/>
        <w:adjustRightInd w:val="0"/>
        <w:spacing w:line="360" w:lineRule="auto"/>
        <w:jc w:val="center"/>
        <w:outlineLvl w:val="1"/>
        <w:rPr>
          <w:rFonts w:ascii="宋体" w:hAnsi="宋体" w:cs="宋体"/>
          <w:b/>
          <w:kern w:val="0"/>
          <w:sz w:val="32"/>
          <w:szCs w:val="32"/>
        </w:rPr>
      </w:pPr>
      <w:r>
        <w:rPr>
          <w:rFonts w:cs="微软雅黑"/>
          <w:b/>
          <w:kern w:val="0"/>
          <w:sz w:val="36"/>
          <w:szCs w:val="36"/>
        </w:rPr>
        <w:br w:type="page"/>
      </w:r>
      <w:bookmarkStart w:id="81" w:name="_Toc31225"/>
      <w:r>
        <w:rPr>
          <w:rFonts w:hint="eastAsia" w:ascii="宋体" w:hAnsi="宋体" w:cs="宋体"/>
          <w:b/>
          <w:kern w:val="0"/>
          <w:sz w:val="32"/>
          <w:szCs w:val="32"/>
        </w:rPr>
        <w:t>三、投标报价表</w:t>
      </w:r>
      <w:bookmarkEnd w:id="81"/>
    </w:p>
    <w:p>
      <w:pPr>
        <w:snapToGrid w:val="0"/>
        <w:spacing w:line="360" w:lineRule="auto"/>
        <w:rPr>
          <w:rFonts w:ascii="宋体" w:hAnsi="宋体" w:cs="宋体"/>
          <w:b/>
          <w:sz w:val="22"/>
          <w:szCs w:val="22"/>
        </w:rPr>
      </w:pPr>
    </w:p>
    <w:p>
      <w:pPr>
        <w:snapToGrid w:val="0"/>
        <w:spacing w:line="360" w:lineRule="auto"/>
        <w:rPr>
          <w:rFonts w:ascii="宋体" w:hAnsi="宋体" w:cs="宋体"/>
          <w:b/>
          <w:szCs w:val="21"/>
        </w:rPr>
      </w:pPr>
      <w:r>
        <w:rPr>
          <w:rFonts w:hint="eastAsia" w:ascii="宋体" w:hAnsi="宋体" w:cs="宋体"/>
          <w:b/>
          <w:szCs w:val="21"/>
        </w:rPr>
        <w:t>1.总则</w:t>
      </w:r>
    </w:p>
    <w:p>
      <w:pPr>
        <w:snapToGrid w:val="0"/>
        <w:spacing w:line="360" w:lineRule="auto"/>
        <w:rPr>
          <w:rFonts w:ascii="宋体" w:hAnsi="宋体" w:cs="宋体"/>
          <w:szCs w:val="21"/>
        </w:rPr>
      </w:pPr>
      <w:r>
        <w:rPr>
          <w:rFonts w:hint="eastAsia" w:ascii="宋体" w:hAnsi="宋体" w:cs="宋体"/>
          <w:szCs w:val="21"/>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Cs w:val="21"/>
        </w:rPr>
      </w:pPr>
      <w:r>
        <w:rPr>
          <w:rFonts w:hint="eastAsia" w:ascii="宋体" w:hAnsi="宋体" w:cs="宋体"/>
          <w:szCs w:val="21"/>
        </w:rPr>
        <w:t>1.2 报价应包含本项目所有税项。如买方根据法规和国家有关规定获减免税或退税，利益完全归买方。</w:t>
      </w:r>
    </w:p>
    <w:p>
      <w:pPr>
        <w:snapToGrid w:val="0"/>
        <w:spacing w:line="360" w:lineRule="auto"/>
        <w:rPr>
          <w:rFonts w:ascii="宋体" w:hAnsi="宋体" w:cs="宋体"/>
          <w:szCs w:val="21"/>
        </w:rPr>
      </w:pPr>
      <w:r>
        <w:rPr>
          <w:rFonts w:hint="eastAsia" w:ascii="宋体" w:hAnsi="宋体" w:cs="宋体"/>
          <w:szCs w:val="21"/>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Cs w:val="21"/>
        </w:rPr>
      </w:pPr>
      <w:r>
        <w:rPr>
          <w:rFonts w:hint="eastAsia" w:ascii="宋体" w:hAnsi="宋体" w:cs="宋体"/>
          <w:szCs w:val="21"/>
        </w:rPr>
        <w:t>1.4 本投标报价表中所有金额和单价以人民币结算。</w:t>
      </w:r>
    </w:p>
    <w:p>
      <w:pPr>
        <w:snapToGrid w:val="0"/>
        <w:spacing w:line="360" w:lineRule="auto"/>
        <w:rPr>
          <w:rFonts w:ascii="宋体" w:hAnsi="宋体" w:cs="宋体"/>
          <w:szCs w:val="21"/>
        </w:rPr>
      </w:pPr>
      <w:r>
        <w:rPr>
          <w:rFonts w:hint="eastAsia" w:ascii="宋体" w:hAnsi="宋体" w:cs="宋体"/>
          <w:szCs w:val="21"/>
        </w:rPr>
        <w:t>1.5本投标报价表中的金额应包括在项目整个实施过程中，根据合同所需要的所有成本和费用。</w:t>
      </w:r>
    </w:p>
    <w:p>
      <w:pPr>
        <w:snapToGrid w:val="0"/>
        <w:spacing w:line="360" w:lineRule="auto"/>
        <w:rPr>
          <w:rFonts w:ascii="宋体" w:hAnsi="宋体" w:cs="宋体"/>
          <w:szCs w:val="21"/>
        </w:rPr>
      </w:pPr>
      <w:r>
        <w:rPr>
          <w:rFonts w:hint="eastAsia" w:ascii="宋体" w:hAnsi="宋体" w:cs="宋体"/>
          <w:szCs w:val="21"/>
        </w:rPr>
        <w:t>1.6 本总则上列各条中提及的“投标人”在合同执行过程中应作为“卖方”。</w:t>
      </w:r>
    </w:p>
    <w:p>
      <w:pPr>
        <w:snapToGrid w:val="0"/>
        <w:spacing w:line="360" w:lineRule="auto"/>
        <w:rPr>
          <w:rFonts w:ascii="宋体" w:hAnsi="宋体" w:cs="宋体"/>
          <w:b/>
          <w:kern w:val="0"/>
          <w:szCs w:val="21"/>
        </w:rPr>
      </w:pPr>
      <w:r>
        <w:rPr>
          <w:rFonts w:hint="eastAsia" w:ascii="宋体" w:hAnsi="宋体" w:cs="宋体"/>
          <w:szCs w:val="21"/>
        </w:rPr>
        <w:t>2.投标报价表包含以下各表</w:t>
      </w:r>
    </w:p>
    <w:p>
      <w:pPr>
        <w:pStyle w:val="20"/>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宋体" w:hAnsi="宋体" w:cs="宋体"/>
          <w:sz w:val="22"/>
          <w:szCs w:val="22"/>
        </w:rPr>
      </w:pPr>
      <w:r>
        <w:rPr>
          <w:rFonts w:hint="eastAsia" w:ascii="宋体" w:hAnsi="宋体" w:cs="宋体"/>
          <w:sz w:val="22"/>
          <w:szCs w:val="22"/>
        </w:rPr>
        <w:t>[货币单位：人民币元]</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0"/>
        <w:gridCol w:w="1816"/>
        <w:gridCol w:w="863"/>
        <w:gridCol w:w="863"/>
        <w:gridCol w:w="863"/>
        <w:gridCol w:w="865"/>
        <w:gridCol w:w="122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序号</w:t>
            </w:r>
          </w:p>
        </w:tc>
        <w:tc>
          <w:tcPr>
            <w:tcW w:w="1550" w:type="dxa"/>
            <w:shd w:val="clear" w:color="000000" w:fill="FFFFFF"/>
            <w:vAlign w:val="center"/>
          </w:tcPr>
          <w:p>
            <w:pPr>
              <w:jc w:val="center"/>
              <w:rPr>
                <w:rFonts w:ascii="宋体" w:hAnsi="宋体" w:cs="宋体"/>
                <w:sz w:val="22"/>
                <w:szCs w:val="22"/>
              </w:rPr>
            </w:pPr>
            <w:r>
              <w:rPr>
                <w:rFonts w:hint="eastAsia" w:ascii="宋体" w:hAnsi="宋体" w:cs="宋体"/>
                <w:sz w:val="22"/>
                <w:szCs w:val="22"/>
              </w:rPr>
              <w:t>货物名称</w:t>
            </w:r>
          </w:p>
        </w:tc>
        <w:tc>
          <w:tcPr>
            <w:tcW w:w="1816" w:type="dxa"/>
            <w:shd w:val="clear" w:color="000000" w:fill="FFFFFF"/>
            <w:vAlign w:val="center"/>
          </w:tcPr>
          <w:p>
            <w:pPr>
              <w:jc w:val="center"/>
              <w:rPr>
                <w:rFonts w:ascii="宋体" w:hAnsi="宋体" w:cs="宋体"/>
                <w:sz w:val="22"/>
                <w:szCs w:val="22"/>
              </w:rPr>
            </w:pPr>
            <w:r>
              <w:rPr>
                <w:rFonts w:hint="eastAsia" w:ascii="宋体" w:hAnsi="宋体" w:cs="宋体"/>
                <w:sz w:val="22"/>
                <w:szCs w:val="22"/>
              </w:rPr>
              <w:t>规格型号</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品牌</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产地</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单位</w:t>
            </w:r>
          </w:p>
        </w:tc>
        <w:tc>
          <w:tcPr>
            <w:tcW w:w="865" w:type="dxa"/>
            <w:shd w:val="clear" w:color="000000" w:fill="FFFFFF"/>
            <w:vAlign w:val="center"/>
          </w:tcPr>
          <w:p>
            <w:pPr>
              <w:jc w:val="center"/>
              <w:rPr>
                <w:rFonts w:ascii="宋体" w:hAnsi="宋体" w:cs="宋体"/>
                <w:sz w:val="22"/>
                <w:szCs w:val="22"/>
              </w:rPr>
            </w:pPr>
            <w:r>
              <w:rPr>
                <w:rFonts w:hint="eastAsia" w:ascii="宋体" w:hAnsi="宋体" w:cs="宋体"/>
                <w:sz w:val="22"/>
                <w:szCs w:val="22"/>
              </w:rPr>
              <w:t>数量</w:t>
            </w:r>
          </w:p>
        </w:tc>
        <w:tc>
          <w:tcPr>
            <w:tcW w:w="1220" w:type="dxa"/>
            <w:shd w:val="clear" w:color="000000" w:fill="FFFFFF"/>
            <w:vAlign w:val="center"/>
          </w:tcPr>
          <w:p>
            <w:pPr>
              <w:jc w:val="center"/>
              <w:rPr>
                <w:rFonts w:ascii="宋体" w:hAnsi="宋体" w:cs="宋体"/>
                <w:sz w:val="22"/>
                <w:szCs w:val="22"/>
              </w:rPr>
            </w:pPr>
            <w:r>
              <w:rPr>
                <w:rFonts w:hint="eastAsia" w:ascii="宋体" w:hAnsi="宋体" w:cs="宋体"/>
                <w:sz w:val="22"/>
                <w:szCs w:val="22"/>
              </w:rPr>
              <w:t>综合单价</w:t>
            </w:r>
          </w:p>
        </w:tc>
        <w:tc>
          <w:tcPr>
            <w:tcW w:w="886" w:type="dxa"/>
            <w:shd w:val="clear" w:color="000000" w:fill="FFFFFF"/>
            <w:vAlign w:val="center"/>
          </w:tcPr>
          <w:p>
            <w:pPr>
              <w:jc w:val="center"/>
              <w:rPr>
                <w:rFonts w:ascii="宋体" w:hAnsi="宋体" w:cs="宋体"/>
                <w:sz w:val="22"/>
                <w:szCs w:val="22"/>
              </w:rPr>
            </w:pPr>
            <w:r>
              <w:rPr>
                <w:rFonts w:hint="eastAsia" w:ascii="宋体" w:hAnsi="宋体" w:cs="宋体"/>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1</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2</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3</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投标报价</w:t>
            </w:r>
          </w:p>
        </w:tc>
        <w:tc>
          <w:tcPr>
            <w:tcW w:w="2106" w:type="dxa"/>
            <w:gridSpan w:val="2"/>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我方承诺可提供增值税为</w:t>
            </w:r>
            <w:r>
              <w:rPr>
                <w:rFonts w:hint="eastAsia" w:ascii="宋体" w:hAnsi="宋体" w:cs="宋体"/>
                <w:b/>
                <w:bCs/>
                <w:sz w:val="22"/>
                <w:szCs w:val="22"/>
                <w:u w:val="single"/>
              </w:rPr>
              <w:t xml:space="preserve">   </w:t>
            </w:r>
            <w:r>
              <w:rPr>
                <w:rFonts w:hint="eastAsia" w:ascii="宋体" w:hAnsi="宋体" w:cs="宋体"/>
                <w:b/>
                <w:bCs/>
                <w:sz w:val="22"/>
                <w:szCs w:val="22"/>
              </w:rPr>
              <w:t>%的增值税专用发票</w:t>
            </w:r>
          </w:p>
        </w:tc>
        <w:tc>
          <w:tcPr>
            <w:tcW w:w="2106" w:type="dxa"/>
            <w:gridSpan w:val="2"/>
            <w:shd w:val="clear" w:color="000000" w:fill="FFFFFF"/>
            <w:vAlign w:val="center"/>
          </w:tcPr>
          <w:p>
            <w:pPr>
              <w:jc w:val="center"/>
              <w:rPr>
                <w:rFonts w:ascii="宋体" w:hAnsi="宋体" w:cs="宋体"/>
                <w:sz w:val="22"/>
                <w:szCs w:val="22"/>
              </w:rPr>
            </w:pPr>
          </w:p>
        </w:tc>
      </w:tr>
    </w:tbl>
    <w:p>
      <w:pPr>
        <w:spacing w:line="360" w:lineRule="auto"/>
        <w:rPr>
          <w:sz w:val="22"/>
          <w:szCs w:val="22"/>
        </w:rPr>
      </w:pPr>
      <w:r>
        <w:rPr>
          <w:rFonts w:hint="eastAsia"/>
          <w:sz w:val="22"/>
          <w:szCs w:val="22"/>
        </w:rPr>
        <w:t>注：投标报价包括但不限于货物价格、运输费、包装费、保险费、税费及所有第五章要求的伴随服务等招标文件规定的全部相关费用。</w:t>
      </w:r>
    </w:p>
    <w:p>
      <w:pPr>
        <w:pStyle w:val="20"/>
        <w:spacing w:line="360" w:lineRule="auto"/>
        <w:rPr>
          <w:rFonts w:ascii="宋体" w:hAnsi="宋体" w:cs="宋体"/>
          <w:sz w:val="22"/>
        </w:rPr>
      </w:pPr>
    </w:p>
    <w:p>
      <w:pPr>
        <w:pStyle w:val="20"/>
        <w:spacing w:line="360" w:lineRule="auto"/>
        <w:rPr>
          <w:rFonts w:ascii="宋体" w:hAnsi="宋体" w:cs="宋体"/>
          <w:sz w:val="22"/>
        </w:rPr>
      </w:pPr>
    </w:p>
    <w:p>
      <w:pPr>
        <w:pStyle w:val="20"/>
        <w:spacing w:line="360" w:lineRule="auto"/>
        <w:rPr>
          <w:rFonts w:ascii="宋体" w:hAnsi="宋体" w:cs="宋体"/>
          <w:sz w:val="22"/>
        </w:rPr>
      </w:pPr>
    </w:p>
    <w:p>
      <w:pPr>
        <w:pStyle w:val="20"/>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20"/>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20"/>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ascii="宋体" w:hAnsi="宋体" w:cs="宋体"/>
          <w:b/>
          <w:kern w:val="0"/>
          <w:sz w:val="32"/>
          <w:szCs w:val="32"/>
        </w:rPr>
      </w:pPr>
      <w:r>
        <w:rPr>
          <w:rFonts w:hint="eastAsia" w:ascii="宋体" w:hAnsi="宋体" w:cs="宋体"/>
          <w:szCs w:val="21"/>
        </w:rPr>
        <w:br w:type="page"/>
      </w:r>
      <w:bookmarkStart w:id="82" w:name="_Toc31794"/>
    </w:p>
    <w:p>
      <w:pPr>
        <w:widowControl/>
        <w:spacing w:line="360" w:lineRule="auto"/>
        <w:jc w:val="center"/>
        <w:outlineLvl w:val="1"/>
        <w:rPr>
          <w:rFonts w:ascii="宋体" w:hAnsi="宋体" w:cs="宋体"/>
          <w:b/>
          <w:kern w:val="0"/>
          <w:sz w:val="32"/>
          <w:szCs w:val="32"/>
        </w:rPr>
      </w:pPr>
      <w:r>
        <w:rPr>
          <w:rFonts w:hint="eastAsia" w:ascii="宋体" w:hAnsi="宋体" w:cs="宋体"/>
          <w:b/>
          <w:kern w:val="0"/>
          <w:sz w:val="32"/>
          <w:szCs w:val="32"/>
        </w:rPr>
        <w:t>四、商务和技术偏离表</w:t>
      </w:r>
      <w:bookmarkEnd w:id="82"/>
    </w:p>
    <w:p>
      <w:pPr>
        <w:pStyle w:val="5"/>
      </w:pPr>
    </w:p>
    <w:tbl>
      <w:tblPr>
        <w:tblStyle w:val="11"/>
        <w:tblW w:w="9422" w:type="dxa"/>
        <w:jc w:val="center"/>
        <w:tblInd w:w="0" w:type="dxa"/>
        <w:tblLayout w:type="fixed"/>
        <w:tblCellMar>
          <w:top w:w="0" w:type="dxa"/>
          <w:left w:w="0" w:type="dxa"/>
          <w:bottom w:w="0" w:type="dxa"/>
          <w:right w:w="0" w:type="dxa"/>
        </w:tblCellMar>
      </w:tblPr>
      <w:tblGrid>
        <w:gridCol w:w="976"/>
        <w:gridCol w:w="2840"/>
        <w:gridCol w:w="3142"/>
        <w:gridCol w:w="2464"/>
      </w:tblGrid>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偏差说明</w:t>
            </w: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bl>
    <w:p>
      <w:pPr>
        <w:autoSpaceDE w:val="0"/>
        <w:autoSpaceDN w:val="0"/>
        <w:adjustRightInd w:val="0"/>
        <w:snapToGrid w:val="0"/>
        <w:spacing w:line="360" w:lineRule="auto"/>
        <w:rPr>
          <w:sz w:val="22"/>
          <w:szCs w:val="22"/>
        </w:rPr>
      </w:pP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szCs w:val="22"/>
        </w:rPr>
      </w:pPr>
    </w:p>
    <w:p>
      <w:pPr>
        <w:pStyle w:val="20"/>
        <w:spacing w:line="360" w:lineRule="auto"/>
        <w:rPr>
          <w:rFonts w:ascii="宋体" w:hAnsi="宋体" w:cs="宋体"/>
          <w:sz w:val="22"/>
        </w:rPr>
      </w:pPr>
    </w:p>
    <w:p>
      <w:pPr>
        <w:pStyle w:val="20"/>
        <w:spacing w:line="360" w:lineRule="auto"/>
        <w:rPr>
          <w:rFonts w:ascii="宋体" w:hAnsi="宋体" w:cs="宋体"/>
          <w:sz w:val="22"/>
        </w:rPr>
      </w:pPr>
    </w:p>
    <w:p>
      <w:pPr>
        <w:pStyle w:val="20"/>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20"/>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20"/>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83" w:name="_Toc13469"/>
      <w:r>
        <w:rPr>
          <w:rFonts w:hint="eastAsia" w:ascii="宋体" w:hAnsi="宋体" w:cs="宋体"/>
          <w:b/>
          <w:kern w:val="0"/>
          <w:sz w:val="32"/>
          <w:szCs w:val="32"/>
        </w:rPr>
        <w:t>五、资格审查资料</w:t>
      </w:r>
      <w:bookmarkEnd w:id="83"/>
    </w:p>
    <w:p>
      <w:pPr>
        <w:spacing w:line="360" w:lineRule="auto"/>
        <w:jc w:val="center"/>
        <w:outlineLvl w:val="2"/>
        <w:rPr>
          <w:rFonts w:ascii="宋体" w:hAnsi="宋体" w:cs="宋体"/>
          <w:b/>
          <w:sz w:val="24"/>
        </w:rPr>
      </w:pPr>
      <w:bookmarkStart w:id="84" w:name="_Toc10450"/>
      <w:r>
        <w:rPr>
          <w:rFonts w:hint="eastAsia" w:ascii="宋体" w:hAnsi="宋体" w:cs="宋体"/>
          <w:b/>
          <w:sz w:val="24"/>
        </w:rPr>
        <w:t>（一）基本情况表</w:t>
      </w:r>
      <w:bookmarkEnd w:id="84"/>
    </w:p>
    <w:tbl>
      <w:tblPr>
        <w:tblStyle w:val="11"/>
        <w:tblW w:w="9423" w:type="dxa"/>
        <w:jc w:val="center"/>
        <w:tblInd w:w="0" w:type="dxa"/>
        <w:tblLayout w:type="fixed"/>
        <w:tblCellMar>
          <w:top w:w="0" w:type="dxa"/>
          <w:left w:w="0" w:type="dxa"/>
          <w:bottom w:w="0" w:type="dxa"/>
          <w:right w:w="0" w:type="dxa"/>
        </w:tblCellMar>
      </w:tblPr>
      <w:tblGrid>
        <w:gridCol w:w="2400"/>
        <w:gridCol w:w="1176"/>
        <w:gridCol w:w="2102"/>
        <w:gridCol w:w="1351"/>
        <w:gridCol w:w="2394"/>
      </w:tblGrid>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纳税人识别号</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成立</w:t>
            </w:r>
            <w:r>
              <w:rPr>
                <w:rFonts w:hint="eastAsia" w:ascii="宋体" w:hAnsi="宋体" w:cs="宋体"/>
                <w:spacing w:val="-2"/>
                <w:kern w:val="0"/>
                <w:sz w:val="22"/>
                <w:szCs w:val="22"/>
              </w:rPr>
              <w:t>时</w:t>
            </w:r>
            <w:r>
              <w:rPr>
                <w:rFonts w:hint="eastAsia" w:ascii="宋体" w:hAnsi="宋体" w:cs="宋体"/>
                <w:kern w:val="0"/>
                <w:sz w:val="22"/>
                <w:szCs w:val="22"/>
              </w:rPr>
              <w:t>间</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地</w:t>
            </w:r>
            <w:r>
              <w:rPr>
                <w:rFonts w:hint="eastAsia" w:ascii="宋体" w:hAnsi="宋体" w:cs="宋体"/>
                <w:kern w:val="0"/>
                <w:sz w:val="22"/>
                <w:szCs w:val="22"/>
              </w:rPr>
              <w:t>址</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邮政</w:t>
            </w:r>
            <w:r>
              <w:rPr>
                <w:rFonts w:hint="eastAsia" w:ascii="宋体" w:hAnsi="宋体" w:cs="宋体"/>
                <w:spacing w:val="-2"/>
                <w:kern w:val="0"/>
                <w:sz w:val="22"/>
                <w:szCs w:val="22"/>
              </w:rPr>
              <w:t>编</w:t>
            </w:r>
            <w:r>
              <w:rPr>
                <w:rFonts w:hint="eastAsia" w:ascii="宋体" w:hAnsi="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员工</w:t>
            </w:r>
            <w:r>
              <w:rPr>
                <w:rFonts w:hint="eastAsia" w:ascii="宋体" w:hAnsi="宋体" w:cs="宋体"/>
                <w:spacing w:val="-2"/>
                <w:kern w:val="0"/>
                <w:sz w:val="22"/>
                <w:szCs w:val="22"/>
              </w:rPr>
              <w:t>总</w:t>
            </w:r>
            <w:r>
              <w:rPr>
                <w:rFonts w:hint="eastAsia" w:ascii="宋体" w:hAnsi="宋体" w:cs="宋体"/>
                <w:kern w:val="0"/>
                <w:sz w:val="22"/>
                <w:szCs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w:t>
            </w:r>
            <w:r>
              <w:rPr>
                <w:rFonts w:hint="eastAsia" w:ascii="宋体" w:hAnsi="宋体" w:cs="宋体"/>
                <w:spacing w:val="-2"/>
                <w:kern w:val="0"/>
                <w:sz w:val="22"/>
                <w:szCs w:val="22"/>
              </w:rPr>
              <w:t>方</w:t>
            </w:r>
            <w:r>
              <w:rPr>
                <w:rFonts w:hint="eastAsia" w:ascii="宋体" w:hAnsi="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法定</w:t>
            </w:r>
            <w:r>
              <w:rPr>
                <w:rFonts w:hint="eastAsia" w:ascii="宋体" w:hAnsi="宋体" w:cs="宋体"/>
                <w:spacing w:val="-2"/>
                <w:kern w:val="0"/>
                <w:sz w:val="22"/>
                <w:szCs w:val="22"/>
              </w:rPr>
              <w:t>代</w:t>
            </w:r>
            <w:r>
              <w:rPr>
                <w:rFonts w:hint="eastAsia" w:ascii="宋体" w:hAnsi="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人具</w:t>
            </w:r>
            <w:r>
              <w:rPr>
                <w:rFonts w:hint="eastAsia" w:ascii="宋体" w:hAnsi="宋体" w:cs="宋体"/>
                <w:kern w:val="0"/>
                <w:sz w:val="22"/>
                <w:szCs w:val="22"/>
              </w:rPr>
              <w:t>有</w:t>
            </w:r>
            <w:r>
              <w:rPr>
                <w:rFonts w:hint="eastAsia" w:ascii="宋体" w:hAnsi="宋体" w:cs="宋体"/>
                <w:spacing w:val="-2"/>
                <w:kern w:val="0"/>
                <w:sz w:val="22"/>
                <w:szCs w:val="22"/>
              </w:rPr>
              <w:t>的</w:t>
            </w:r>
            <w:r>
              <w:rPr>
                <w:rFonts w:hint="eastAsia" w:ascii="宋体" w:hAnsi="宋体" w:cs="宋体"/>
                <w:kern w:val="0"/>
                <w:sz w:val="22"/>
                <w:szCs w:val="22"/>
              </w:rPr>
              <w:t>各</w:t>
            </w:r>
            <w:r>
              <w:rPr>
                <w:rFonts w:hint="eastAsia" w:ascii="宋体" w:hAnsi="宋体" w:cs="宋体"/>
                <w:spacing w:val="-2"/>
                <w:kern w:val="0"/>
                <w:sz w:val="22"/>
                <w:szCs w:val="22"/>
              </w:rPr>
              <w:t>类</w:t>
            </w:r>
            <w:r>
              <w:rPr>
                <w:rFonts w:hint="eastAsia" w:ascii="宋体" w:hAnsi="宋体" w:cs="宋体"/>
                <w:kern w:val="0"/>
                <w:sz w:val="22"/>
                <w:szCs w:val="22"/>
              </w:rPr>
              <w:t>资质证书(如有)</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类型1：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类型2：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类型3：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开</w:t>
            </w:r>
            <w:r>
              <w:rPr>
                <w:rFonts w:hint="eastAsia" w:ascii="宋体" w:hAnsi="宋体" w:cs="宋体"/>
                <w:kern w:val="0"/>
                <w:sz w:val="22"/>
                <w:szCs w:val="22"/>
              </w:rPr>
              <w:t>户</w:t>
            </w:r>
            <w:r>
              <w:rPr>
                <w:rFonts w:hint="eastAsia" w:ascii="宋体" w:hAnsi="宋体" w:cs="宋体"/>
                <w:spacing w:val="-2"/>
                <w:kern w:val="0"/>
                <w:sz w:val="22"/>
                <w:szCs w:val="22"/>
              </w:rPr>
              <w:t>银</w:t>
            </w:r>
            <w:r>
              <w:rPr>
                <w:rFonts w:hint="eastAsia" w:ascii="宋体" w:hAnsi="宋体" w:cs="宋体"/>
                <w:kern w:val="0"/>
                <w:sz w:val="22"/>
                <w:szCs w:val="22"/>
              </w:rPr>
              <w:t>行</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银</w:t>
            </w:r>
            <w:r>
              <w:rPr>
                <w:rFonts w:hint="eastAsia" w:ascii="宋体" w:hAnsi="宋体" w:cs="宋体"/>
                <w:kern w:val="0"/>
                <w:sz w:val="22"/>
                <w:szCs w:val="22"/>
              </w:rPr>
              <w:t>行</w:t>
            </w:r>
            <w:r>
              <w:rPr>
                <w:rFonts w:hint="eastAsia" w:ascii="宋体" w:hAnsi="宋体" w:cs="宋体"/>
                <w:spacing w:val="-2"/>
                <w:kern w:val="0"/>
                <w:sz w:val="22"/>
                <w:szCs w:val="22"/>
              </w:rPr>
              <w:t>账</w:t>
            </w:r>
            <w:r>
              <w:rPr>
                <w:rFonts w:hint="eastAsia" w:ascii="宋体" w:hAnsi="宋体" w:cs="宋体"/>
                <w:kern w:val="0"/>
                <w:sz w:val="22"/>
                <w:szCs w:val="22"/>
              </w:rPr>
              <w:t>号</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近三</w:t>
            </w:r>
            <w:r>
              <w:rPr>
                <w:rFonts w:hint="eastAsia" w:ascii="宋体" w:hAnsi="宋体" w:cs="宋体"/>
                <w:spacing w:val="-2"/>
                <w:kern w:val="0"/>
                <w:sz w:val="22"/>
                <w:szCs w:val="22"/>
              </w:rPr>
              <w:t>年</w:t>
            </w:r>
            <w:r>
              <w:rPr>
                <w:rFonts w:hint="eastAsia" w:ascii="宋体" w:hAnsi="宋体" w:cs="宋体"/>
                <w:kern w:val="0"/>
                <w:sz w:val="22"/>
                <w:szCs w:val="22"/>
              </w:rPr>
              <w:t>营</w:t>
            </w:r>
            <w:r>
              <w:rPr>
                <w:rFonts w:hint="eastAsia" w:ascii="宋体" w:hAnsi="宋体" w:cs="宋体"/>
                <w:spacing w:val="-2"/>
                <w:kern w:val="0"/>
                <w:sz w:val="22"/>
                <w:szCs w:val="22"/>
              </w:rPr>
              <w:t>业</w:t>
            </w:r>
            <w:r>
              <w:rPr>
                <w:rFonts w:hint="eastAsia" w:ascii="宋体" w:hAnsi="宋体" w:cs="宋体"/>
                <w:kern w:val="0"/>
                <w:sz w:val="22"/>
                <w:szCs w:val="22"/>
              </w:rPr>
              <w:t>额</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关</w:t>
            </w:r>
            <w:r>
              <w:rPr>
                <w:rFonts w:hint="eastAsia" w:ascii="宋体" w:hAnsi="宋体" w:cs="宋体"/>
                <w:spacing w:val="-2"/>
                <w:kern w:val="0"/>
                <w:sz w:val="22"/>
                <w:szCs w:val="22"/>
              </w:rPr>
              <w:t>联</w:t>
            </w:r>
            <w:r>
              <w:rPr>
                <w:rFonts w:hint="eastAsia" w:ascii="宋体" w:hAnsi="宋体" w:cs="宋体"/>
                <w:kern w:val="0"/>
                <w:sz w:val="22"/>
                <w:szCs w:val="22"/>
              </w:rPr>
              <w:t>企</w:t>
            </w:r>
            <w:r>
              <w:rPr>
                <w:rFonts w:hint="eastAsia" w:ascii="宋体" w:hAnsi="宋体" w:cs="宋体"/>
                <w:spacing w:val="-2"/>
                <w:kern w:val="0"/>
                <w:sz w:val="22"/>
                <w:szCs w:val="22"/>
              </w:rPr>
              <w:t>业</w:t>
            </w:r>
            <w:r>
              <w:rPr>
                <w:rFonts w:hint="eastAsia" w:ascii="宋体" w:hAnsi="宋体" w:cs="宋体"/>
                <w:kern w:val="0"/>
                <w:sz w:val="22"/>
                <w:szCs w:val="22"/>
              </w:rPr>
              <w:t>情况</w:t>
            </w:r>
          </w:p>
          <w:p>
            <w:pPr>
              <w:autoSpaceDE w:val="0"/>
              <w:autoSpaceDN w:val="0"/>
              <w:adjustRightInd w:val="0"/>
              <w:snapToGrid w:val="0"/>
              <w:rPr>
                <w:rFonts w:ascii="宋体" w:hAnsi="宋体" w:cs="宋体"/>
                <w:kern w:val="0"/>
                <w:sz w:val="22"/>
                <w:szCs w:val="22"/>
              </w:rPr>
            </w:pPr>
            <w:r>
              <w:rPr>
                <w:rFonts w:hint="eastAsia" w:ascii="宋体" w:hAnsi="宋体" w:cs="宋体"/>
                <w:kern w:val="0"/>
                <w:sz w:val="22"/>
                <w:szCs w:val="22"/>
              </w:rPr>
              <w:t>（包</w:t>
            </w:r>
            <w:r>
              <w:rPr>
                <w:rFonts w:hint="eastAsia" w:ascii="宋体" w:hAnsi="宋体" w:cs="宋体"/>
                <w:spacing w:val="-2"/>
                <w:kern w:val="0"/>
                <w:sz w:val="22"/>
                <w:szCs w:val="22"/>
              </w:rPr>
              <w:t>括</w:t>
            </w:r>
            <w:r>
              <w:rPr>
                <w:rFonts w:hint="eastAsia" w:ascii="宋体" w:hAnsi="宋体" w:cs="宋体"/>
                <w:kern w:val="0"/>
                <w:sz w:val="22"/>
                <w:szCs w:val="22"/>
              </w:rPr>
              <w:t>但</w:t>
            </w:r>
            <w:r>
              <w:rPr>
                <w:rFonts w:hint="eastAsia" w:ascii="宋体" w:hAnsi="宋体" w:cs="宋体"/>
                <w:spacing w:val="-2"/>
                <w:kern w:val="0"/>
                <w:sz w:val="22"/>
                <w:szCs w:val="22"/>
              </w:rPr>
              <w:t>不</w:t>
            </w:r>
            <w:r>
              <w:rPr>
                <w:rFonts w:hint="eastAsia" w:ascii="宋体" w:hAnsi="宋体" w:cs="宋体"/>
                <w:kern w:val="0"/>
                <w:sz w:val="22"/>
                <w:szCs w:val="22"/>
              </w:rPr>
              <w:t>限</w:t>
            </w:r>
            <w:r>
              <w:rPr>
                <w:rFonts w:hint="eastAsia" w:ascii="宋体" w:hAnsi="宋体" w:cs="宋体"/>
                <w:spacing w:val="-2"/>
                <w:kern w:val="0"/>
                <w:sz w:val="22"/>
                <w:szCs w:val="22"/>
              </w:rPr>
              <w:t>于</w:t>
            </w:r>
            <w:r>
              <w:rPr>
                <w:rFonts w:hint="eastAsia" w:ascii="宋体" w:hAnsi="宋体" w:cs="宋体"/>
                <w:kern w:val="0"/>
                <w:sz w:val="22"/>
                <w:szCs w:val="22"/>
              </w:rPr>
              <w:t>与投标人</w:t>
            </w:r>
            <w:r>
              <w:rPr>
                <w:rFonts w:hint="eastAsia" w:ascii="宋体" w:hAnsi="宋体" w:cs="宋体"/>
                <w:spacing w:val="-2"/>
                <w:kern w:val="0"/>
                <w:sz w:val="22"/>
                <w:szCs w:val="22"/>
              </w:rPr>
              <w:t>法</w:t>
            </w:r>
            <w:r>
              <w:rPr>
                <w:rFonts w:hint="eastAsia" w:ascii="宋体" w:hAnsi="宋体" w:cs="宋体"/>
                <w:kern w:val="0"/>
                <w:sz w:val="22"/>
                <w:szCs w:val="22"/>
              </w:rPr>
              <w:t>定</w:t>
            </w:r>
            <w:r>
              <w:rPr>
                <w:rFonts w:hint="eastAsia" w:ascii="宋体" w:hAnsi="宋体" w:cs="宋体"/>
                <w:spacing w:val="-2"/>
                <w:kern w:val="0"/>
                <w:sz w:val="22"/>
                <w:szCs w:val="22"/>
              </w:rPr>
              <w:t>代</w:t>
            </w:r>
            <w:r>
              <w:rPr>
                <w:rFonts w:hint="eastAsia" w:ascii="宋体" w:hAnsi="宋体" w:cs="宋体"/>
                <w:kern w:val="0"/>
                <w:sz w:val="22"/>
                <w:szCs w:val="22"/>
              </w:rPr>
              <w:t>表</w:t>
            </w:r>
            <w:r>
              <w:rPr>
                <w:rFonts w:hint="eastAsia" w:ascii="宋体" w:hAnsi="宋体" w:cs="宋体"/>
                <w:spacing w:val="-2"/>
                <w:kern w:val="0"/>
                <w:sz w:val="22"/>
                <w:szCs w:val="22"/>
              </w:rPr>
              <w:t>人（</w:t>
            </w:r>
            <w:r>
              <w:rPr>
                <w:rFonts w:hint="eastAsia" w:ascii="宋体" w:hAnsi="宋体" w:cs="宋体"/>
                <w:kern w:val="0"/>
                <w:sz w:val="22"/>
                <w:szCs w:val="22"/>
              </w:rPr>
              <w:t>单位负</w:t>
            </w:r>
            <w:r>
              <w:rPr>
                <w:rFonts w:hint="eastAsia" w:ascii="宋体" w:hAnsi="宋体" w:cs="宋体"/>
                <w:spacing w:val="-2"/>
                <w:kern w:val="0"/>
                <w:sz w:val="22"/>
                <w:szCs w:val="22"/>
              </w:rPr>
              <w:t>责</w:t>
            </w:r>
            <w:r>
              <w:rPr>
                <w:rFonts w:hint="eastAsia" w:ascii="宋体" w:hAnsi="宋体" w:cs="宋体"/>
                <w:kern w:val="0"/>
                <w:sz w:val="22"/>
                <w:szCs w:val="22"/>
              </w:rPr>
              <w:t>人）为</w:t>
            </w:r>
            <w:r>
              <w:rPr>
                <w:rFonts w:hint="eastAsia" w:ascii="宋体" w:hAnsi="宋体" w:cs="宋体"/>
                <w:spacing w:val="-2"/>
                <w:kern w:val="0"/>
                <w:sz w:val="22"/>
                <w:szCs w:val="22"/>
              </w:rPr>
              <w:t>同</w:t>
            </w:r>
            <w:r>
              <w:rPr>
                <w:rFonts w:hint="eastAsia" w:ascii="宋体" w:hAnsi="宋体" w:cs="宋体"/>
                <w:kern w:val="0"/>
                <w:sz w:val="22"/>
                <w:szCs w:val="22"/>
              </w:rPr>
              <w:t>一人或者</w:t>
            </w:r>
            <w:r>
              <w:rPr>
                <w:rFonts w:hint="eastAsia" w:ascii="宋体" w:hAnsi="宋体" w:cs="宋体"/>
                <w:spacing w:val="-2"/>
                <w:kern w:val="0"/>
                <w:sz w:val="22"/>
                <w:szCs w:val="22"/>
              </w:rPr>
              <w:t>存</w:t>
            </w:r>
            <w:r>
              <w:rPr>
                <w:rFonts w:hint="eastAsia" w:ascii="宋体" w:hAnsi="宋体" w:cs="宋体"/>
                <w:kern w:val="0"/>
                <w:sz w:val="22"/>
                <w:szCs w:val="22"/>
              </w:rPr>
              <w:t>在</w:t>
            </w:r>
            <w:r>
              <w:rPr>
                <w:rFonts w:hint="eastAsia" w:ascii="宋体" w:hAnsi="宋体" w:cs="宋体"/>
                <w:spacing w:val="-2"/>
                <w:kern w:val="0"/>
                <w:sz w:val="22"/>
                <w:szCs w:val="22"/>
              </w:rPr>
              <w:t>控</w:t>
            </w:r>
            <w:r>
              <w:rPr>
                <w:rFonts w:hint="eastAsia" w:ascii="宋体" w:hAnsi="宋体" w:cs="宋体"/>
                <w:kern w:val="0"/>
                <w:sz w:val="22"/>
                <w:szCs w:val="22"/>
              </w:rPr>
              <w:t>股</w:t>
            </w:r>
            <w:r>
              <w:rPr>
                <w:rFonts w:hint="eastAsia" w:ascii="宋体" w:hAnsi="宋体" w:cs="宋体"/>
                <w:spacing w:val="-2"/>
                <w:kern w:val="0"/>
                <w:sz w:val="22"/>
                <w:szCs w:val="22"/>
              </w:rPr>
              <w:t>、</w:t>
            </w:r>
            <w:r>
              <w:rPr>
                <w:rFonts w:hint="eastAsia" w:ascii="宋体" w:hAnsi="宋体" w:cs="宋体"/>
                <w:kern w:val="0"/>
                <w:sz w:val="22"/>
                <w:szCs w:val="22"/>
              </w:rPr>
              <w:t>管理关系</w:t>
            </w:r>
            <w:r>
              <w:rPr>
                <w:rFonts w:hint="eastAsia" w:ascii="宋体" w:hAnsi="宋体" w:cs="宋体"/>
                <w:spacing w:val="-2"/>
                <w:kern w:val="0"/>
                <w:sz w:val="22"/>
                <w:szCs w:val="22"/>
              </w:rPr>
              <w:t>的</w:t>
            </w:r>
            <w:r>
              <w:rPr>
                <w:rFonts w:hint="eastAsia" w:ascii="宋体" w:hAnsi="宋体" w:cs="宋体"/>
                <w:kern w:val="0"/>
                <w:sz w:val="22"/>
                <w:szCs w:val="22"/>
              </w:rPr>
              <w:t>不</w:t>
            </w:r>
            <w:r>
              <w:rPr>
                <w:rFonts w:hint="eastAsia" w:ascii="宋体" w:hAnsi="宋体" w:cs="宋体"/>
                <w:spacing w:val="-2"/>
                <w:kern w:val="0"/>
                <w:sz w:val="22"/>
                <w:szCs w:val="22"/>
              </w:rPr>
              <w:t>同</w:t>
            </w:r>
            <w:r>
              <w:rPr>
                <w:rFonts w:hint="eastAsia" w:ascii="宋体" w:hAnsi="宋体" w:cs="宋体"/>
                <w:kern w:val="0"/>
                <w:sz w:val="22"/>
                <w:szCs w:val="22"/>
              </w:rPr>
              <w:t>单</w:t>
            </w:r>
            <w:r>
              <w:rPr>
                <w:rFonts w:hint="eastAsia" w:ascii="宋体" w:hAnsi="宋体" w:cs="宋体"/>
                <w:spacing w:val="-2"/>
                <w:kern w:val="0"/>
                <w:sz w:val="22"/>
                <w:szCs w:val="22"/>
              </w:rPr>
              <w:t>位）</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备注</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cs="宋体"/>
          <w:b/>
          <w:szCs w:val="21"/>
        </w:rPr>
        <w:br w:type="page"/>
      </w:r>
      <w:bookmarkStart w:id="85" w:name="_Toc20739"/>
      <w:r>
        <w:rPr>
          <w:rFonts w:hint="eastAsia" w:cs="宋体"/>
          <w:b/>
          <w:sz w:val="24"/>
        </w:rPr>
        <w:t>（二）</w:t>
      </w:r>
      <w:r>
        <w:rPr>
          <w:rFonts w:hint="eastAsia" w:ascii="宋体" w:hAnsi="宋体" w:cs="宋体"/>
          <w:b/>
          <w:sz w:val="24"/>
        </w:rPr>
        <w:t>投标人提供的资格审查资料一览表</w:t>
      </w:r>
      <w:bookmarkEnd w:id="85"/>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b/>
                <w:bCs/>
                <w:sz w:val="22"/>
                <w:szCs w:val="22"/>
              </w:rPr>
            </w:pPr>
            <w:r>
              <w:rPr>
                <w:rFonts w:hint="eastAsia" w:ascii="宋体" w:hAnsi="宋体" w:cs="宋体"/>
                <w:b/>
                <w:bCs/>
                <w:sz w:val="22"/>
                <w:szCs w:val="22"/>
              </w:rPr>
              <w:t>序号</w:t>
            </w:r>
          </w:p>
        </w:tc>
        <w:tc>
          <w:tcPr>
            <w:tcW w:w="5424" w:type="dxa"/>
            <w:vAlign w:val="center"/>
          </w:tcPr>
          <w:p>
            <w:pPr>
              <w:jc w:val="center"/>
              <w:rPr>
                <w:rFonts w:ascii="宋体" w:hAnsi="宋体" w:cs="宋体"/>
                <w:b/>
                <w:bCs/>
                <w:sz w:val="22"/>
                <w:szCs w:val="22"/>
              </w:rPr>
            </w:pPr>
            <w:r>
              <w:rPr>
                <w:rFonts w:hint="eastAsia" w:ascii="宋体" w:hAnsi="宋体" w:cs="宋体"/>
                <w:b/>
                <w:bCs/>
                <w:sz w:val="22"/>
                <w:szCs w:val="22"/>
              </w:rPr>
              <w:t>资料名称</w:t>
            </w:r>
          </w:p>
        </w:tc>
        <w:tc>
          <w:tcPr>
            <w:tcW w:w="2428" w:type="dxa"/>
            <w:vAlign w:val="center"/>
          </w:tcPr>
          <w:p>
            <w:pPr>
              <w:jc w:val="center"/>
              <w:rPr>
                <w:rFonts w:ascii="宋体" w:hAnsi="宋体" w:cs="宋体"/>
                <w:b/>
                <w:bCs/>
                <w:sz w:val="22"/>
                <w:szCs w:val="22"/>
              </w:rPr>
            </w:pPr>
            <w:r>
              <w:rPr>
                <w:rFonts w:hint="eastAsia" w:ascii="宋体" w:hAnsi="宋体" w:cs="宋体"/>
                <w:b/>
                <w:bCs/>
                <w:sz w:val="22"/>
                <w:szCs w:val="22"/>
              </w:rPr>
              <w:t>位于投标文件第X页</w:t>
            </w:r>
          </w:p>
        </w:tc>
        <w:tc>
          <w:tcPr>
            <w:tcW w:w="1087" w:type="dxa"/>
            <w:vAlign w:val="center"/>
          </w:tcPr>
          <w:p>
            <w:pPr>
              <w:jc w:val="center"/>
              <w:rPr>
                <w:rFonts w:ascii="宋体" w:hAnsi="宋体" w:cs="宋体"/>
                <w:b/>
                <w:bCs/>
                <w:sz w:val="22"/>
                <w:szCs w:val="22"/>
              </w:rPr>
            </w:pPr>
            <w:r>
              <w:rPr>
                <w:rFonts w:hint="eastAsia" w:ascii="宋体" w:hAnsi="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1</w:t>
            </w:r>
          </w:p>
        </w:tc>
        <w:tc>
          <w:tcPr>
            <w:tcW w:w="5424" w:type="dxa"/>
            <w:vAlign w:val="center"/>
          </w:tcPr>
          <w:p>
            <w:pPr>
              <w:jc w:val="center"/>
              <w:rPr>
                <w:rFonts w:ascii="宋体" w:hAnsi="宋体" w:cs="宋体"/>
                <w:sz w:val="22"/>
                <w:szCs w:val="22"/>
              </w:rPr>
            </w:pPr>
            <w:r>
              <w:rPr>
                <w:rFonts w:hint="eastAsia" w:ascii="宋体" w:hAnsi="宋体" w:cs="宋体"/>
                <w:sz w:val="22"/>
                <w:szCs w:val="22"/>
              </w:rPr>
              <w:t>企业法人营业执照</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2</w:t>
            </w:r>
          </w:p>
        </w:tc>
        <w:tc>
          <w:tcPr>
            <w:tcW w:w="5424" w:type="dxa"/>
            <w:vAlign w:val="center"/>
          </w:tcPr>
          <w:p>
            <w:pPr>
              <w:jc w:val="center"/>
              <w:rPr>
                <w:rFonts w:ascii="宋体" w:hAnsi="宋体" w:cs="宋体"/>
                <w:sz w:val="22"/>
                <w:szCs w:val="22"/>
              </w:rPr>
            </w:pPr>
            <w:r>
              <w:rPr>
                <w:rFonts w:hint="eastAsia" w:ascii="宋体" w:hAnsi="宋体" w:cs="宋体"/>
                <w:sz w:val="22"/>
                <w:szCs w:val="22"/>
              </w:rPr>
              <w:t>法定代表人身份证明或法定代表人授权委托书</w:t>
            </w:r>
          </w:p>
          <w:p>
            <w:pPr>
              <w:jc w:val="center"/>
              <w:rPr>
                <w:rFonts w:ascii="宋体" w:hAnsi="宋体" w:cs="宋体"/>
                <w:sz w:val="22"/>
                <w:szCs w:val="22"/>
              </w:rPr>
            </w:pPr>
            <w:r>
              <w:rPr>
                <w:rFonts w:hint="eastAsia" w:ascii="宋体" w:hAnsi="宋体" w:cs="宋体"/>
                <w:sz w:val="22"/>
                <w:szCs w:val="22"/>
              </w:rPr>
              <w:t>（投标文件由委托代理人签字时提供）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3</w:t>
            </w:r>
          </w:p>
        </w:tc>
        <w:tc>
          <w:tcPr>
            <w:tcW w:w="5424" w:type="dxa"/>
            <w:vAlign w:val="center"/>
          </w:tcPr>
          <w:p>
            <w:pPr>
              <w:jc w:val="center"/>
              <w:rPr>
                <w:rFonts w:ascii="宋体" w:hAnsi="宋体" w:cs="宋体"/>
                <w:sz w:val="22"/>
                <w:szCs w:val="22"/>
              </w:rPr>
            </w:pPr>
            <w:r>
              <w:rPr>
                <w:rFonts w:hint="eastAsia" w:ascii="宋体" w:hAnsi="宋体" w:cs="宋体"/>
                <w:sz w:val="22"/>
                <w:szCs w:val="22"/>
              </w:rPr>
              <w:t>一般纳税人资格证明</w:t>
            </w:r>
          </w:p>
          <w:p>
            <w:pPr>
              <w:jc w:val="center"/>
              <w:rPr>
                <w:rFonts w:ascii="宋体" w:hAnsi="宋体" w:cs="宋体"/>
                <w:sz w:val="22"/>
                <w:szCs w:val="22"/>
              </w:rPr>
            </w:pPr>
            <w:r>
              <w:rPr>
                <w:rFonts w:hint="eastAsia" w:ascii="宋体" w:hAnsi="宋体" w:cs="宋体"/>
                <w:sz w:val="22"/>
                <w:szCs w:val="22"/>
              </w:rPr>
              <w:t>（按招标公告资格条件要求提供）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4</w:t>
            </w:r>
          </w:p>
        </w:tc>
        <w:tc>
          <w:tcPr>
            <w:tcW w:w="5424" w:type="dxa"/>
            <w:vAlign w:val="center"/>
          </w:tcPr>
          <w:p>
            <w:pPr>
              <w:jc w:val="center"/>
              <w:rPr>
                <w:rFonts w:ascii="宋体" w:hAnsi="宋体" w:cs="宋体"/>
                <w:sz w:val="22"/>
                <w:szCs w:val="22"/>
              </w:rPr>
            </w:pPr>
            <w:r>
              <w:rPr>
                <w:rFonts w:hint="eastAsia" w:ascii="宋体" w:hAnsi="宋体" w:cs="宋体"/>
                <w:sz w:val="22"/>
                <w:szCs w:val="22"/>
              </w:rPr>
              <w:t>项目负责人的社会保险参保证明</w:t>
            </w:r>
          </w:p>
          <w:p>
            <w:pPr>
              <w:jc w:val="center"/>
              <w:rPr>
                <w:rFonts w:ascii="宋体" w:hAnsi="宋体" w:cs="宋体"/>
                <w:sz w:val="22"/>
                <w:szCs w:val="22"/>
              </w:rPr>
            </w:pPr>
            <w:r>
              <w:rPr>
                <w:rFonts w:hint="eastAsia" w:ascii="宋体" w:hAnsi="宋体" w:cs="宋体"/>
                <w:sz w:val="22"/>
                <w:szCs w:val="22"/>
              </w:rPr>
              <w:t>（证明显示的打印时间要求在投标截止日前十五日内，参保单位与投标人企业名称一致）</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5</w:t>
            </w:r>
          </w:p>
        </w:tc>
        <w:tc>
          <w:tcPr>
            <w:tcW w:w="5424" w:type="dxa"/>
            <w:vAlign w:val="center"/>
          </w:tcPr>
          <w:p>
            <w:pPr>
              <w:jc w:val="center"/>
              <w:rPr>
                <w:rFonts w:ascii="宋体" w:hAnsi="宋体" w:cs="宋体"/>
                <w:sz w:val="22"/>
                <w:szCs w:val="22"/>
              </w:rPr>
            </w:pPr>
            <w:bookmarkStart w:id="86" w:name="_Toc28381"/>
            <w:bookmarkStart w:id="87" w:name="_Toc19195"/>
            <w:r>
              <w:rPr>
                <w:rFonts w:hint="eastAsia" w:ascii="宋体" w:hAnsi="宋体" w:cs="宋体"/>
                <w:sz w:val="22"/>
                <w:szCs w:val="22"/>
              </w:rPr>
              <w:t>…</w:t>
            </w:r>
            <w:bookmarkEnd w:id="86"/>
            <w:bookmarkEnd w:id="87"/>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w:t>
            </w:r>
          </w:p>
        </w:tc>
        <w:tc>
          <w:tcPr>
            <w:tcW w:w="5424" w:type="dxa"/>
            <w:vAlign w:val="center"/>
          </w:tcPr>
          <w:p>
            <w:pPr>
              <w:jc w:val="center"/>
              <w:rPr>
                <w:rFonts w:ascii="宋体" w:hAnsi="宋体" w:cs="宋体"/>
                <w:sz w:val="22"/>
                <w:szCs w:val="22"/>
              </w:rPr>
            </w:pP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 3.5.2项的要求在本表后附相关证明材料。</w:t>
      </w:r>
    </w:p>
    <w:p>
      <w:pPr>
        <w:autoSpaceDE w:val="0"/>
        <w:autoSpaceDN w:val="0"/>
        <w:adjustRightInd w:val="0"/>
        <w:spacing w:line="360" w:lineRule="auto"/>
        <w:ind w:firstLine="442" w:firstLineChars="200"/>
        <w:jc w:val="center"/>
        <w:outlineLvl w:val="2"/>
        <w:rPr>
          <w:rFonts w:cs="宋体"/>
          <w:b/>
          <w:sz w:val="32"/>
          <w:szCs w:val="32"/>
        </w:rPr>
      </w:pPr>
      <w:r>
        <w:rPr>
          <w:rFonts w:cs="宋体"/>
          <w:b/>
          <w:sz w:val="22"/>
        </w:rPr>
        <w:br w:type="page"/>
      </w:r>
      <w:bookmarkStart w:id="88" w:name="_Toc29298"/>
      <w:r>
        <w:rPr>
          <w:rFonts w:hint="eastAsia" w:cs="宋体"/>
          <w:b/>
          <w:sz w:val="24"/>
        </w:rPr>
        <w:t>（三）投标人资信情况说明</w:t>
      </w:r>
      <w:bookmarkEnd w:id="88"/>
    </w:p>
    <w:tbl>
      <w:tblPr>
        <w:tblStyle w:val="11"/>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r>
              <w:rPr>
                <w:rFonts w:hint="eastAsia" w:ascii="宋体" w:hAnsi="宋体" w:cs="宋体"/>
                <w:sz w:val="22"/>
                <w:szCs w:val="22"/>
              </w:rPr>
              <w:t>评审因素</w:t>
            </w:r>
          </w:p>
        </w:tc>
        <w:tc>
          <w:tcPr>
            <w:tcW w:w="3130" w:type="dxa"/>
            <w:vAlign w:val="center"/>
          </w:tcPr>
          <w:p>
            <w:pPr>
              <w:jc w:val="center"/>
              <w:rPr>
                <w:rFonts w:ascii="宋体" w:hAnsi="宋体" w:cs="宋体"/>
                <w:sz w:val="22"/>
                <w:szCs w:val="22"/>
              </w:rPr>
            </w:pPr>
            <w:r>
              <w:rPr>
                <w:rFonts w:hint="eastAsia" w:ascii="宋体" w:hAnsi="宋体" w:cs="宋体"/>
                <w:sz w:val="22"/>
                <w:szCs w:val="22"/>
              </w:rPr>
              <w:t>评审内容</w:t>
            </w:r>
          </w:p>
        </w:tc>
        <w:tc>
          <w:tcPr>
            <w:tcW w:w="2667" w:type="dxa"/>
            <w:vAlign w:val="center"/>
          </w:tcPr>
          <w:p>
            <w:pPr>
              <w:jc w:val="center"/>
              <w:rPr>
                <w:rFonts w:ascii="宋体" w:hAnsi="宋体" w:cs="宋体"/>
                <w:sz w:val="22"/>
                <w:szCs w:val="22"/>
              </w:rPr>
            </w:pPr>
            <w:r>
              <w:rPr>
                <w:rFonts w:hint="eastAsia" w:ascii="宋体" w:hAnsi="宋体" w:cs="宋体"/>
                <w:sz w:val="22"/>
                <w:szCs w:val="22"/>
              </w:rPr>
              <w:t>投标人资信情况详细说明</w:t>
            </w:r>
          </w:p>
        </w:tc>
        <w:tc>
          <w:tcPr>
            <w:tcW w:w="2300" w:type="dxa"/>
            <w:vAlign w:val="center"/>
          </w:tcPr>
          <w:p>
            <w:pPr>
              <w:jc w:val="center"/>
              <w:rPr>
                <w:rFonts w:ascii="宋体" w:hAnsi="宋体" w:cs="宋体"/>
                <w:sz w:val="22"/>
                <w:szCs w:val="22"/>
              </w:rPr>
            </w:pPr>
            <w:r>
              <w:rPr>
                <w:rFonts w:hint="eastAsia" w:ascii="宋体" w:hAnsi="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bl>
    <w:p>
      <w:pPr>
        <w:spacing w:line="360" w:lineRule="auto"/>
        <w:rPr>
          <w:rFonts w:ascii="宋体" w:hAnsi="宋体" w:cs="宋体"/>
          <w:bCs/>
          <w:sz w:val="22"/>
          <w:szCs w:val="22"/>
        </w:rPr>
      </w:pPr>
      <w:r>
        <w:rPr>
          <w:rFonts w:hint="eastAsia" w:ascii="宋体" w:hAnsi="宋体" w:cs="宋体"/>
          <w:b/>
          <w:sz w:val="22"/>
          <w:szCs w:val="22"/>
        </w:rPr>
        <w:t>注：投标人应根据投标人须知第 3.5.3 项的要求在本表后附相关证明材料。</w:t>
      </w:r>
    </w:p>
    <w:p>
      <w:pPr>
        <w:tabs>
          <w:tab w:val="left" w:pos="7480"/>
        </w:tabs>
        <w:spacing w:line="360" w:lineRule="auto"/>
        <w:rPr>
          <w:sz w:val="22"/>
          <w:szCs w:val="22"/>
        </w:rPr>
      </w:pPr>
    </w:p>
    <w:p>
      <w:pPr>
        <w:tabs>
          <w:tab w:val="left" w:pos="7480"/>
        </w:tabs>
        <w:spacing w:line="360" w:lineRule="auto"/>
        <w:rPr>
          <w:sz w:val="22"/>
          <w:szCs w:val="22"/>
        </w:rPr>
      </w:pPr>
    </w:p>
    <w:p>
      <w:pPr>
        <w:tabs>
          <w:tab w:val="left" w:pos="7480"/>
        </w:tabs>
        <w:spacing w:line="360" w:lineRule="auto"/>
        <w:rPr>
          <w:sz w:val="22"/>
          <w:szCs w:val="22"/>
        </w:rPr>
      </w:pPr>
    </w:p>
    <w:p>
      <w:pPr>
        <w:snapToGrid w:val="0"/>
        <w:spacing w:line="360" w:lineRule="auto"/>
        <w:jc w:val="left"/>
        <w:rPr>
          <w:sz w:val="22"/>
          <w:szCs w:val="22"/>
        </w:rPr>
      </w:pPr>
      <w:r>
        <w:rPr>
          <w:rFonts w:hint="eastAsia" w:ascii="宋体" w:hAnsi="宋体" w:cs="宋体"/>
          <w:sz w:val="22"/>
          <w:szCs w:val="22"/>
        </w:rPr>
        <w:t>投标人：</w:t>
      </w:r>
      <w:r>
        <w:rPr>
          <w:rFonts w:cs="Calibri"/>
          <w:sz w:val="22"/>
          <w:szCs w:val="22"/>
          <w:u w:val="single"/>
        </w:rPr>
        <w:t xml:space="preserve">                     </w:t>
      </w:r>
      <w:r>
        <w:rPr>
          <w:rFonts w:hint="eastAsia" w:ascii="宋体" w:hAnsi="宋体" w:cs="宋体"/>
          <w:sz w:val="22"/>
          <w:szCs w:val="22"/>
        </w:rPr>
        <w:t>（盖章）  法定代表或委托代理人：</w:t>
      </w:r>
      <w:r>
        <w:rPr>
          <w:rFonts w:cs="Calibri"/>
          <w:sz w:val="22"/>
          <w:szCs w:val="22"/>
          <w:u w:val="single"/>
        </w:rPr>
        <w:t xml:space="preserve">             </w:t>
      </w:r>
      <w:r>
        <w:rPr>
          <w:rFonts w:hint="eastAsia" w:ascii="宋体" w:hAnsi="宋体" w:cs="宋体"/>
          <w:sz w:val="22"/>
          <w:szCs w:val="22"/>
        </w:rPr>
        <w:t>（签字或盖章）</w:t>
      </w:r>
    </w:p>
    <w:p>
      <w:pPr>
        <w:tabs>
          <w:tab w:val="left" w:pos="7480"/>
        </w:tabs>
        <w:spacing w:line="360" w:lineRule="auto"/>
        <w:rPr>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widowControl/>
        <w:spacing w:line="360" w:lineRule="auto"/>
        <w:jc w:val="center"/>
        <w:outlineLvl w:val="1"/>
        <w:rPr>
          <w:rFonts w:cs="宋体"/>
          <w:b/>
          <w:sz w:val="32"/>
          <w:szCs w:val="32"/>
        </w:rPr>
      </w:pPr>
      <w:r>
        <w:rPr>
          <w:szCs w:val="21"/>
        </w:rPr>
        <w:br w:type="page"/>
      </w:r>
      <w:bookmarkStart w:id="89" w:name="_Toc1743"/>
      <w:r>
        <w:rPr>
          <w:rFonts w:hint="eastAsia" w:ascii="宋体" w:hAnsi="宋体" w:cs="宋体"/>
          <w:b/>
          <w:kern w:val="0"/>
          <w:sz w:val="32"/>
          <w:szCs w:val="32"/>
        </w:rPr>
        <w:t>六、</w:t>
      </w:r>
      <w:bookmarkEnd w:id="89"/>
      <w:r>
        <w:rPr>
          <w:rFonts w:hint="eastAsia" w:ascii="宋体" w:hAnsi="宋体" w:cs="宋体"/>
          <w:b/>
          <w:kern w:val="0"/>
          <w:sz w:val="32"/>
          <w:szCs w:val="32"/>
        </w:rPr>
        <w:t>拟投产品实物照片、效果图、技术规格书及技术支持资料</w:t>
      </w:r>
    </w:p>
    <w:p>
      <w:pPr>
        <w:pStyle w:val="21"/>
        <w:spacing w:line="360" w:lineRule="auto"/>
        <w:jc w:val="center"/>
        <w:rPr>
          <w:rFonts w:cs="微软雅黑"/>
          <w:spacing w:val="-2"/>
          <w:kern w:val="0"/>
          <w:sz w:val="24"/>
          <w:szCs w:val="21"/>
        </w:rPr>
      </w:pPr>
    </w:p>
    <w:p>
      <w:pPr>
        <w:pStyle w:val="21"/>
        <w:spacing w:line="360" w:lineRule="auto"/>
        <w:ind w:firstLine="472" w:firstLineChars="200"/>
        <w:rPr>
          <w:rFonts w:cs="Calibri"/>
          <w:sz w:val="24"/>
          <w:szCs w:val="24"/>
        </w:rPr>
      </w:pPr>
      <w:r>
        <w:rPr>
          <w:rFonts w:hint="eastAsia" w:cs="微软雅黑"/>
          <w:spacing w:val="-2"/>
          <w:kern w:val="0"/>
          <w:sz w:val="24"/>
          <w:szCs w:val="24"/>
        </w:rPr>
        <w:t>投标人应根据以往经验，对照招标文件第五章  用户需求书的要求，结合本次投标产品特性及本项目实际需要，编写详细技术方案。</w:t>
      </w:r>
    </w:p>
    <w:p>
      <w:pPr>
        <w:widowControl/>
        <w:jc w:val="center"/>
        <w:outlineLvl w:val="1"/>
        <w:rPr>
          <w:rFonts w:ascii="宋体" w:hAnsi="宋体" w:cs="宋体"/>
          <w:b/>
          <w:kern w:val="0"/>
          <w:sz w:val="32"/>
          <w:szCs w:val="32"/>
        </w:rPr>
      </w:pPr>
      <w:r>
        <w:rPr>
          <w:rFonts w:cs="Calibri"/>
          <w:szCs w:val="21"/>
        </w:rPr>
        <w:br w:type="page"/>
      </w:r>
      <w:r>
        <w:rPr>
          <w:rFonts w:ascii="宋体" w:hAnsi="宋体" w:cs="宋体"/>
          <w:b/>
          <w:kern w:val="0"/>
          <w:sz w:val="32"/>
          <w:szCs w:val="32"/>
        </w:rPr>
        <w:t>七、</w:t>
      </w:r>
      <w:r>
        <w:rPr>
          <w:rFonts w:hint="eastAsia" w:ascii="宋体" w:hAnsi="宋体" w:cs="宋体"/>
          <w:b/>
          <w:kern w:val="0"/>
          <w:sz w:val="32"/>
          <w:szCs w:val="32"/>
        </w:rPr>
        <w:t>其他承诺（质量保证计划、供货计划、售后服务承诺等）</w:t>
      </w:r>
    </w:p>
    <w:p>
      <w:pPr>
        <w:pStyle w:val="6"/>
        <w:spacing w:after="0" w:line="400" w:lineRule="exact"/>
        <w:ind w:firstLine="0" w:firstLineChars="0"/>
        <w:jc w:val="center"/>
        <w:rPr>
          <w:rFonts w:ascii="宋体" w:hAnsi="宋体" w:eastAsia="宋体"/>
          <w:b/>
          <w:szCs w:val="21"/>
        </w:rPr>
      </w:pPr>
      <w:r>
        <w:rPr>
          <w:rFonts w:hint="eastAsia" w:ascii="宋体" w:hAnsi="宋体" w:cs="宋体"/>
          <w:b/>
          <w:kern w:val="0"/>
          <w:sz w:val="32"/>
          <w:szCs w:val="32"/>
        </w:rPr>
        <w:br w:type="page"/>
      </w:r>
      <w:r>
        <w:rPr>
          <w:rFonts w:hint="eastAsia" w:ascii="宋体" w:hAnsi="宋体" w:cs="宋体"/>
          <w:b/>
          <w:kern w:val="0"/>
          <w:sz w:val="32"/>
          <w:szCs w:val="32"/>
        </w:rPr>
        <w:t>八、投标人须知前附表</w:t>
      </w:r>
    </w:p>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jQ4YzBjZTJkYTk1ODkxYmFhMWQxMjE4MmQ3ODIifQ=="/>
  </w:docVars>
  <w:rsids>
    <w:rsidRoot w:val="7C66046E"/>
    <w:rsid w:val="00685038"/>
    <w:rsid w:val="0075001A"/>
    <w:rsid w:val="00D90D1A"/>
    <w:rsid w:val="01325A8F"/>
    <w:rsid w:val="0D625415"/>
    <w:rsid w:val="0EC67F4B"/>
    <w:rsid w:val="15676E62"/>
    <w:rsid w:val="15D66059"/>
    <w:rsid w:val="16A6366A"/>
    <w:rsid w:val="179D1A5D"/>
    <w:rsid w:val="18412BB9"/>
    <w:rsid w:val="1B0E4A1F"/>
    <w:rsid w:val="1C53455C"/>
    <w:rsid w:val="231B5F2B"/>
    <w:rsid w:val="26EF7DFB"/>
    <w:rsid w:val="289E33B9"/>
    <w:rsid w:val="2B6E6F71"/>
    <w:rsid w:val="34BF40B0"/>
    <w:rsid w:val="3ECF6441"/>
    <w:rsid w:val="3FB04722"/>
    <w:rsid w:val="54020DCF"/>
    <w:rsid w:val="55556AB7"/>
    <w:rsid w:val="56A65531"/>
    <w:rsid w:val="5CF13992"/>
    <w:rsid w:val="5ED47AC4"/>
    <w:rsid w:val="5F8F2B10"/>
    <w:rsid w:val="629739FE"/>
    <w:rsid w:val="6F4C6F1B"/>
    <w:rsid w:val="71386137"/>
    <w:rsid w:val="74F81DB2"/>
    <w:rsid w:val="7A1C44A0"/>
    <w:rsid w:val="7B016AEC"/>
    <w:rsid w:val="7C66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rPr>
  </w:style>
  <w:style w:type="paragraph" w:styleId="5">
    <w:name w:val="Body Text"/>
    <w:basedOn w:val="1"/>
    <w:next w:val="6"/>
    <w:qFormat/>
    <w:uiPriority w:val="0"/>
    <w:pPr>
      <w:spacing w:after="120"/>
    </w:pPr>
    <w:rPr>
      <w:rFonts w:ascii="Times New Roman" w:hAnsi="Times New Roman"/>
    </w:rPr>
  </w:style>
  <w:style w:type="paragraph" w:styleId="6">
    <w:name w:val="Body Text First Indent"/>
    <w:basedOn w:val="5"/>
    <w:qFormat/>
    <w:uiPriority w:val="0"/>
    <w:pPr>
      <w:ind w:firstLine="420" w:firstLineChars="100"/>
    </w:pPr>
  </w:style>
  <w:style w:type="paragraph" w:styleId="7">
    <w:name w:val="Plain Text"/>
    <w:basedOn w:val="1"/>
    <w:qFormat/>
    <w:uiPriority w:val="0"/>
    <w:rPr>
      <w:rFonts w:ascii="宋体" w:hAnsi="Courier New"/>
      <w:szCs w:val="21"/>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rFonts w:ascii="Calibri" w:hAnsi="Calibri" w:eastAsia="宋体" w:cs="Times New Roman"/>
      <w:color w:val="0000FF"/>
      <w:u w:val="single"/>
    </w:rPr>
  </w:style>
  <w:style w:type="paragraph" w:customStyle="1" w:styleId="15">
    <w:name w:val="样式 标题 1 + 四号 加粗"/>
    <w:basedOn w:val="2"/>
    <w:qFormat/>
    <w:uiPriority w:val="0"/>
    <w:rPr>
      <w:rFonts w:eastAsia="黑体" w:cs="Times New Roman"/>
    </w:rPr>
  </w:style>
  <w:style w:type="character" w:customStyle="1" w:styleId="16">
    <w:name w:val="标题 1 Char"/>
    <w:link w:val="2"/>
    <w:qFormat/>
    <w:uiPriority w:val="0"/>
    <w:rPr>
      <w:rFonts w:ascii="Times New Roman" w:hAnsi="Times New Roman"/>
      <w:b/>
      <w:bCs/>
      <w:kern w:val="44"/>
      <w:sz w:val="44"/>
      <w:szCs w:val="44"/>
    </w:rPr>
  </w:style>
  <w:style w:type="paragraph" w:customStyle="1" w:styleId="1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8">
    <w:name w:val="Table Paragraph"/>
    <w:basedOn w:val="1"/>
    <w:qFormat/>
    <w:uiPriority w:val="1"/>
  </w:style>
  <w:style w:type="paragraph" w:customStyle="1" w:styleId="1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页眉 Char"/>
    <w:basedOn w:val="13"/>
    <w:link w:val="9"/>
    <w:qFormat/>
    <w:uiPriority w:val="0"/>
    <w:rPr>
      <w:kern w:val="2"/>
      <w:sz w:val="18"/>
      <w:szCs w:val="18"/>
    </w:rPr>
  </w:style>
  <w:style w:type="character" w:customStyle="1" w:styleId="23">
    <w:name w:val="页脚 Char"/>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47</Pages>
  <Words>26547</Words>
  <Characters>27911</Characters>
  <Lines>223</Lines>
  <Paragraphs>62</Paragraphs>
  <TotalTime>0</TotalTime>
  <ScaleCrop>false</ScaleCrop>
  <LinksUpToDate>false</LinksUpToDate>
  <CharactersWithSpaces>29722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2022-11-08T01:29:00Z</dcterms:created>
  <dc:creator>Anonymous</dc:creator>
  <cp:lastModifiedBy>朱伟</cp:lastModifiedBy>
  <dcterms:modified xsi:type="dcterms:W3CDTF">2022-11-16T01:38:29Z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C74D0095DCF14006BDD84850C89CC984</vt:lpwstr>
  </property>
</Properties>
</file>