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76" w:lineRule="auto"/>
        <w:ind w:firstLine="643" w:firstLineChars="200"/>
        <w:jc w:val="center"/>
        <w:rPr>
          <w:rFonts w:ascii="方正小标宋简体" w:eastAsia="方正小标宋简体"/>
          <w:kern w:val="44"/>
          <w:sz w:val="44"/>
          <w:szCs w:val="44"/>
        </w:rPr>
      </w:pPr>
      <w:r>
        <w:rPr>
          <w:rFonts w:hint="eastAsia" w:asciiTheme="majorEastAsia" w:hAnsiTheme="majorEastAsia" w:eastAsiaTheme="majorEastAsia" w:cstheme="majorEastAsia"/>
          <w:b/>
          <w:bCs/>
          <w:kern w:val="0"/>
          <w:sz w:val="32"/>
          <w:szCs w:val="32"/>
        </w:rPr>
        <w:t>杭州萧山国际机场</w:t>
      </w:r>
      <w:r>
        <w:rPr>
          <w:rFonts w:hint="eastAsia" w:asciiTheme="majorEastAsia" w:hAnsiTheme="majorEastAsia" w:eastAsiaTheme="majorEastAsia" w:cstheme="majorEastAsia"/>
          <w:b/>
          <w:bCs/>
          <w:kern w:val="44"/>
          <w:sz w:val="32"/>
          <w:szCs w:val="32"/>
        </w:rPr>
        <w:t>P2网约车停车场零星维修项目</w:t>
      </w:r>
      <w:r>
        <w:rPr>
          <w:rFonts w:hint="eastAsia" w:asciiTheme="majorEastAsia" w:hAnsiTheme="majorEastAsia" w:eastAsiaTheme="majorEastAsia" w:cstheme="majorEastAsia"/>
          <w:b/>
          <w:bCs/>
          <w:kern w:val="44"/>
          <w:sz w:val="32"/>
          <w:szCs w:val="32"/>
          <w:lang w:eastAsia="zh-CN"/>
        </w:rPr>
        <w:t>（</w:t>
      </w:r>
      <w:r>
        <w:rPr>
          <w:rFonts w:hint="eastAsia" w:asciiTheme="majorEastAsia" w:hAnsiTheme="majorEastAsia" w:eastAsiaTheme="majorEastAsia" w:cstheme="majorEastAsia"/>
          <w:b/>
          <w:bCs/>
          <w:kern w:val="44"/>
          <w:sz w:val="32"/>
          <w:szCs w:val="32"/>
          <w:lang w:val="en-US" w:eastAsia="zh-CN"/>
        </w:rPr>
        <w:t>重新询价</w:t>
      </w:r>
      <w:r>
        <w:rPr>
          <w:rFonts w:hint="eastAsia" w:asciiTheme="majorEastAsia" w:hAnsiTheme="majorEastAsia" w:eastAsiaTheme="majorEastAsia" w:cstheme="majorEastAsia"/>
          <w:b/>
          <w:bCs/>
          <w:kern w:val="44"/>
          <w:sz w:val="32"/>
          <w:szCs w:val="32"/>
          <w:lang w:eastAsia="zh-CN"/>
        </w:rPr>
        <w:t>）</w:t>
      </w:r>
    </w:p>
    <w:p>
      <w:pPr>
        <w:widowControl/>
        <w:shd w:val="clear" w:color="auto" w:fill="FFFFFF"/>
        <w:spacing w:line="276" w:lineRule="auto"/>
        <w:ind w:firstLine="440" w:firstLineChars="200"/>
        <w:jc w:val="left"/>
        <w:rPr>
          <w:rFonts w:cs="Arial" w:asciiTheme="minorEastAsia" w:hAnsiTheme="minorEastAsia"/>
          <w:kern w:val="0"/>
          <w:sz w:val="22"/>
          <w:szCs w:val="22"/>
        </w:rPr>
      </w:pPr>
      <w:bookmarkStart w:id="2" w:name="_GoBack"/>
      <w:r>
        <w:rPr>
          <w:rFonts w:hint="eastAsia" w:cs="Arial" w:asciiTheme="minorEastAsia" w:hAnsiTheme="minorEastAsia"/>
          <w:kern w:val="0"/>
          <w:sz w:val="22"/>
          <w:szCs w:val="22"/>
        </w:rPr>
        <w:t>根据本场需在P2网约车停车场进行零星维修，现就本项目进行询价，欢迎具有相关资格和能力的单位前来参加。</w:t>
      </w:r>
    </w:p>
    <w:p>
      <w:pPr>
        <w:pStyle w:val="6"/>
        <w:widowControl/>
        <w:shd w:val="clear" w:color="auto" w:fill="FFFFFF"/>
        <w:spacing w:before="0" w:beforeAutospacing="0" w:after="210" w:afterAutospacing="0" w:line="555" w:lineRule="atLeast"/>
        <w:ind w:firstLine="555"/>
        <w:rPr>
          <w:rFonts w:cs="Arial" w:asciiTheme="minorEastAsia" w:hAnsiTheme="minorEastAsia"/>
          <w:sz w:val="22"/>
          <w:szCs w:val="22"/>
        </w:rPr>
      </w:pPr>
      <w:r>
        <w:rPr>
          <w:rFonts w:hint="eastAsia" w:cs="Arial" w:asciiTheme="minorEastAsia" w:hAnsiTheme="minorEastAsia"/>
          <w:b/>
          <w:bCs/>
          <w:sz w:val="22"/>
          <w:szCs w:val="22"/>
        </w:rPr>
        <w:t>一、资格要求</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1）</w:t>
      </w:r>
      <w:r>
        <w:rPr>
          <w:rFonts w:hint="eastAsia" w:cs="Arial" w:asciiTheme="minorEastAsia" w:hAnsiTheme="minorEastAsia"/>
          <w:kern w:val="0"/>
          <w:sz w:val="22"/>
          <w:szCs w:val="22"/>
        </w:rPr>
        <w:t>具有独立法人资格的施工单位，注册资金不少于人民币50万元或等值外币</w:t>
      </w:r>
      <w:r>
        <w:rPr>
          <w:rFonts w:cs="Arial" w:asciiTheme="minorEastAsia" w:hAnsiTheme="minorEastAsia"/>
          <w:kern w:val="0"/>
          <w:sz w:val="22"/>
          <w:szCs w:val="22"/>
        </w:rPr>
        <w:t>(按投标截止日中国人民银行公布的汇率中间价换算)</w:t>
      </w:r>
      <w:r>
        <w:rPr>
          <w:rFonts w:hint="eastAsia" w:cs="Arial" w:asciiTheme="minorEastAsia" w:hAnsiTheme="minorEastAsia"/>
          <w:kern w:val="0"/>
          <w:sz w:val="22"/>
          <w:szCs w:val="22"/>
        </w:rPr>
        <w:t>，</w:t>
      </w:r>
      <w:r>
        <w:rPr>
          <w:rFonts w:cs="Arial" w:asciiTheme="minorEastAsia" w:hAnsiTheme="minorEastAsia"/>
          <w:kern w:val="0"/>
          <w:sz w:val="22"/>
          <w:szCs w:val="22"/>
        </w:rPr>
        <w:t xml:space="preserve"> 持有有效营业执照</w:t>
      </w:r>
      <w:r>
        <w:rPr>
          <w:rFonts w:hint="eastAsia" w:cs="Arial" w:asciiTheme="minorEastAsia" w:hAnsiTheme="minorEastAsia"/>
          <w:kern w:val="0"/>
          <w:sz w:val="22"/>
          <w:szCs w:val="22"/>
        </w:rPr>
        <w:t>，需提供营业执照复印件并加盖投标人公章作为证明材料，原件备查，</w:t>
      </w:r>
      <w:r>
        <w:rPr>
          <w:rFonts w:ascii="Microsoft YaHei,Segoe UI Emoji" w:hAnsi="Microsoft YaHei,Segoe UI Emoji"/>
          <w:color w:val="000000"/>
          <w:sz w:val="19"/>
          <w:szCs w:val="19"/>
        </w:rPr>
        <w:t>。</w:t>
      </w:r>
      <w:r>
        <w:rPr>
          <w:rFonts w:hint="eastAsia" w:cs="Arial" w:asciiTheme="minorEastAsia" w:hAnsiTheme="minorEastAsia"/>
          <w:kern w:val="0"/>
          <w:sz w:val="22"/>
          <w:szCs w:val="22"/>
        </w:rPr>
        <w:t>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t>
      </w:r>
      <w:r>
        <w:rPr>
          <w:rFonts w:cs="Arial" w:asciiTheme="minorEastAsia" w:hAnsiTheme="minorEastAsia"/>
          <w:kern w:val="0"/>
          <w:sz w:val="22"/>
          <w:szCs w:val="22"/>
        </w:rPr>
        <w:t xml:space="preserve">www.creditchina.gov.cn </w:t>
      </w:r>
      <w:r>
        <w:rPr>
          <w:rFonts w:hint="eastAsia" w:cs="Arial" w:asciiTheme="minorEastAsia" w:hAnsiTheme="minorEastAsia"/>
          <w:kern w:val="0"/>
          <w:sz w:val="22"/>
          <w:szCs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年（2018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560" w:firstLineChars="200"/>
        <w:rPr>
          <w:rFonts w:cs="Arial" w:asciiTheme="minorEastAsia" w:hAnsiTheme="minorEastAsia"/>
          <w:kern w:val="0"/>
          <w:sz w:val="22"/>
          <w:szCs w:val="22"/>
        </w:rPr>
      </w:pPr>
      <w:r>
        <w:rPr>
          <w:rFonts w:hint="eastAsia" w:ascii="仿宋_GB2312" w:hAnsi="Arial" w:eastAsia="仿宋_GB2312"/>
          <w:color w:val="000000"/>
          <w:sz w:val="28"/>
          <w:szCs w:val="28"/>
          <w:shd w:val="clear" w:color="auto" w:fill="FFFFFF"/>
        </w:rPr>
        <w:t xml:space="preserve">                                                                                                                                                                                                                        </w:t>
      </w:r>
    </w:p>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二、投标方提供材料</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（1）报价单</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（2）资格证明文件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（3）投标方认为应当提供的其他资料</w:t>
      </w:r>
    </w:p>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 xml:space="preserve">三、报价相关事宜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（1）本次定标采用低价选定方式确定施工单位。</w:t>
      </w:r>
    </w:p>
    <w:p>
      <w:pPr>
        <w:widowControl/>
        <w:adjustRightInd w:val="0"/>
        <w:snapToGrid w:val="0"/>
        <w:spacing w:line="340" w:lineRule="exact"/>
        <w:ind w:firstLine="440" w:firstLineChars="200"/>
        <w:rPr>
          <w:rFonts w:ascii="宋体" w:hAnsi="宋体"/>
          <w:sz w:val="22"/>
        </w:rPr>
      </w:pPr>
      <w:r>
        <w:rPr>
          <w:rFonts w:hint="eastAsia" w:cs="Arial" w:asciiTheme="minorEastAsia" w:hAnsiTheme="minorEastAsia"/>
          <w:kern w:val="0"/>
          <w:sz w:val="22"/>
          <w:szCs w:val="22"/>
        </w:rPr>
        <w:t>（2）</w:t>
      </w:r>
      <w:r>
        <w:rPr>
          <w:rFonts w:hint="eastAsia" w:ascii="宋体" w:hAnsi="宋体"/>
          <w:sz w:val="22"/>
        </w:rPr>
        <w:t>投标联系人：赵工    联系电话：0571-83832187</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宋体" w:hAnsi="宋体"/>
          <w:sz w:val="22"/>
        </w:rPr>
        <w:t xml:space="preserve">     招标监督人：孟工        联系电话：0571-83837728 </w:t>
      </w:r>
      <w:r>
        <w:rPr>
          <w:rFonts w:hint="eastAsia" w:cs="Arial" w:asciiTheme="minorEastAsia" w:hAnsiTheme="minorEastAsia"/>
          <w:kern w:val="0"/>
          <w:sz w:val="22"/>
          <w:szCs w:val="22"/>
        </w:rPr>
        <w:t xml:space="preserve"> </w:t>
      </w:r>
    </w:p>
    <w:p>
      <w:pPr>
        <w:widowControl/>
        <w:numPr>
          <w:ilvl w:val="0"/>
          <w:numId w:val="1"/>
        </w:numPr>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 xml:space="preserve">递交截止时间：2021年9月17日下午13:30 </w:t>
      </w:r>
    </w:p>
    <w:p>
      <w:pPr>
        <w:widowControl/>
        <w:numPr>
          <w:ilvl w:val="0"/>
          <w:numId w:val="1"/>
        </w:numPr>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递交地点：投标文件递交截止时间：2021年9月17日下午13:30 （北京时间）。投标文件在封口处加盖公章，并派专人于2021年9月17日下午13:30 （北京时间）前送至杭州萧山国际机场翔越路综合服务楼区招标中心，逾期无效;若采用投递方式的，请于2021年9月17日下午13:30 （北京时间）前投递至杭州萧山国际机场物业安检楼401室，逾期无效。</w:t>
      </w:r>
    </w:p>
    <w:bookmarkEnd w:id="2"/>
    <w:p>
      <w:pPr>
        <w:widowControl/>
        <w:adjustRightInd w:val="0"/>
        <w:snapToGrid w:val="0"/>
        <w:spacing w:line="340" w:lineRule="exact"/>
        <w:ind w:firstLine="330" w:firstLineChars="150"/>
        <w:rPr>
          <w:rFonts w:cs="Arial" w:asciiTheme="minorEastAsia" w:hAnsiTheme="minorEastAsia"/>
          <w:kern w:val="0"/>
          <w:sz w:val="22"/>
          <w:szCs w:val="22"/>
        </w:rPr>
      </w:pPr>
    </w:p>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四、工程量清单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740"/>
        <w:gridCol w:w="3812"/>
        <w:gridCol w:w="537"/>
        <w:gridCol w:w="977"/>
        <w:gridCol w:w="1061"/>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bookmarkStart w:id="0" w:name="OLE_LINK5"/>
            <w:bookmarkStart w:id="1" w:name="OLE_LINK6"/>
            <w:r>
              <w:rPr>
                <w:rFonts w:hint="eastAsia" w:ascii="仿宋_GB2312" w:eastAsia="仿宋_GB2312" w:cs="Arial" w:hAnsiTheme="minorEastAsia"/>
                <w:bCs/>
                <w:sz w:val="22"/>
                <w:szCs w:val="22"/>
              </w:rPr>
              <w:t>序号</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定额编号</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名称及说明</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单位</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工程数量</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综合单价(元)</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P2卫生间台盆下加装不锈钢防盗格栅门1m*0.6m*2个（含装锁配件）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m2</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1.200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2</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网约车加装彩钢瓦雨棚 长3m*宽1.6m</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m2</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4.800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3</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新配装不锈钢电热开水器 120L 15KW 发泡保温</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定制安装不锈钢开水器底座 1.1m长*宽30cm*30cm高</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敷设RVV5*4平方电源线 中策国标</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35.000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6</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DN32 PVC阻燃线管 含配件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32.000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7</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安装3P25A 空开 施耐德</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8</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安装16A插座</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9</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安装DN25 PPR热熔水管 含配件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40.000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PPR水管外包保温层 DN25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40.000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11</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安装PPR阀门 DN25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12</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安装不锈钢水龙头 DN25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13</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安装PVC 排水管 DN50 含配件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15.000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14</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人工挖掘排水沟泥土沟 宽10cm*深10cm</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15.000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雨水井内开孔 DN50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16</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拆除拖布斗</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17</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新安装小便斗 落地式</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18</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新安装小编冲水阀</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19</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管理费</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项</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20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税金</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项</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gridSpan w:val="6"/>
            <w:vAlign w:val="center"/>
          </w:tcPr>
          <w:p>
            <w:pPr>
              <w:pStyle w:val="6"/>
              <w:widowControl/>
              <w:shd w:val="clear" w:color="auto" w:fill="FFFFFF"/>
              <w:spacing w:after="210" w:line="555" w:lineRule="atLeast"/>
              <w:ind w:firstLine="555"/>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本页小计</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gridSpan w:val="6"/>
            <w:vAlign w:val="center"/>
          </w:tcPr>
          <w:p>
            <w:pPr>
              <w:pStyle w:val="6"/>
              <w:widowControl/>
              <w:shd w:val="clear" w:color="auto" w:fill="FFFFFF"/>
              <w:spacing w:after="210" w:line="555" w:lineRule="atLeast"/>
              <w:ind w:firstLine="555"/>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合计</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bookmarkEnd w:id="0"/>
      <w:bookmarkEnd w:id="1"/>
    </w:tbl>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p>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p>
    <w:p>
      <w:pPr>
        <w:pStyle w:val="6"/>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p>
    <w:p>
      <w:pPr>
        <w:pStyle w:val="6"/>
        <w:widowControl/>
        <w:shd w:val="clear" w:color="auto" w:fill="FFFFFF"/>
        <w:spacing w:before="0" w:beforeAutospacing="0" w:after="210" w:afterAutospacing="0" w:line="555" w:lineRule="atLeast"/>
        <w:ind w:left="0"/>
        <w:rPr>
          <w:rFonts w:cs="Arial" w:asciiTheme="minorEastAsia" w:hAnsiTheme="minorEastAsia"/>
          <w:b/>
          <w:bCs/>
          <w:sz w:val="22"/>
          <w:szCs w:val="22"/>
        </w:rPr>
      </w:pPr>
    </w:p>
    <w:p>
      <w:pPr>
        <w:pStyle w:val="6"/>
        <w:widowControl/>
        <w:shd w:val="clear" w:color="auto" w:fill="FFFFFF"/>
        <w:spacing w:before="0" w:beforeAutospacing="0" w:after="210" w:afterAutospacing="0" w:line="555" w:lineRule="atLeast"/>
        <w:ind w:left="0"/>
        <w:rPr>
          <w:rFonts w:cs="Arial" w:asciiTheme="minorEastAsia" w:hAnsiTheme="minorEastAsia"/>
          <w:b/>
          <w:bCs/>
          <w:sz w:val="22"/>
          <w:szCs w:val="22"/>
        </w:rPr>
      </w:pPr>
    </w:p>
    <w:p>
      <w:pPr>
        <w:widowControl/>
        <w:jc w:val="left"/>
        <w:rPr>
          <w:shd w:val="clear" w:color="auto" w:fill="FFFFFF"/>
        </w:rPr>
      </w:pPr>
      <w:r>
        <w:rPr>
          <w:rFonts w:hint="eastAsia" w:ascii="宋体" w:hAnsi="宋体"/>
          <w:shd w:val="clear" w:color="auto" w:fill="FFFFFF"/>
        </w:rPr>
        <w:t>附件：报价单</w:t>
      </w:r>
      <w:r>
        <w:rPr>
          <w:rFonts w:ascii="宋体" w:hAnsi="宋体"/>
          <w:shd w:val="clear" w:color="auto" w:fill="FFFFFF"/>
        </w:rPr>
        <w:t>（格式）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rPr>
          <w:rFonts w:ascii="宋体" w:hAnsi="宋体"/>
          <w:sz w:val="28"/>
          <w:szCs w:val="28"/>
        </w:rPr>
      </w:pPr>
      <w:r>
        <w:rPr>
          <w:rFonts w:hint="eastAsia" w:ascii="宋体" w:hAnsi="宋体"/>
          <w:sz w:val="28"/>
          <w:szCs w:val="28"/>
        </w:rPr>
        <w:t>杭州萧山国际机场有限公司：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740"/>
        <w:gridCol w:w="3812"/>
        <w:gridCol w:w="537"/>
        <w:gridCol w:w="977"/>
        <w:gridCol w:w="1061"/>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序号</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定额编号</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名称及说明</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单位</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工程数量</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综合单价(元)</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P2卫生间台盆下加装不锈钢防盗格栅门1m*0.6m*2个（含装锁配件）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m2</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1.200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2</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网约车加装彩钢瓦雨棚 长3m*宽1.6m</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m2</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4.800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3</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新配装不锈钢电热开水器 120L 15KW 发泡保温</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定制安装不锈钢开水器底座 1.1m长*宽30cm*30cm高</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敷设RVV5*4平方电源线 中策国标</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35.000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6</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DN32 PVC阻燃线管 含配件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32.000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7</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安装3P25A 空开 施耐德</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8</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安装16A插座</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9</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安装DN25 PPR热熔水管 含配件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40.000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PPR水管外包保温层 DN25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40.000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11</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安装PPR阀门 DN25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12</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安装不锈钢水龙头 DN25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13</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安装PVC 排水管 DN50 含配件</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15.000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14</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人工挖掘排水沟泥土沟 宽10cm*深10cm</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m</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15.000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15</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雨水井内开孔 DN50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16</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拆除拖布斗</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17</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新安装小便斗 落地式</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18</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新安装小编冲水阀</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只</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19</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管理费</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项</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20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单列项目</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税金</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项</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1.000</w:t>
            </w:r>
          </w:p>
        </w:tc>
        <w:tc>
          <w:tcPr>
            <w:tcW w:w="0" w:type="auto"/>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gridSpan w:val="6"/>
            <w:vAlign w:val="center"/>
          </w:tcPr>
          <w:p>
            <w:pPr>
              <w:pStyle w:val="6"/>
              <w:widowControl/>
              <w:shd w:val="clear" w:color="auto" w:fill="FFFFFF"/>
              <w:spacing w:after="210" w:line="555" w:lineRule="atLeast"/>
              <w:ind w:firstLine="555"/>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本页小计</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gridSpan w:val="6"/>
            <w:vAlign w:val="center"/>
          </w:tcPr>
          <w:p>
            <w:pPr>
              <w:pStyle w:val="6"/>
              <w:widowControl/>
              <w:shd w:val="clear" w:color="auto" w:fill="FFFFFF"/>
              <w:spacing w:after="210" w:line="555" w:lineRule="atLeast"/>
              <w:ind w:firstLine="555"/>
              <w:jc w:val="center"/>
              <w:rPr>
                <w:rFonts w:ascii="仿宋_GB2312" w:eastAsia="仿宋_GB2312" w:cs="Arial" w:hAnsiTheme="minorEastAsia"/>
                <w:bCs/>
                <w:sz w:val="22"/>
                <w:szCs w:val="22"/>
              </w:rPr>
            </w:pPr>
            <w:r>
              <w:rPr>
                <w:rFonts w:hint="eastAsia" w:ascii="仿宋_GB2312" w:eastAsia="仿宋_GB2312" w:cs="Arial" w:hAnsiTheme="minorEastAsia"/>
                <w:bCs/>
                <w:sz w:val="22"/>
                <w:szCs w:val="22"/>
              </w:rPr>
              <w:t>合计</w:t>
            </w:r>
          </w:p>
        </w:tc>
        <w:tc>
          <w:tcPr>
            <w:tcW w:w="0" w:type="auto"/>
            <w:noWrap/>
            <w:vAlign w:val="center"/>
          </w:tcPr>
          <w:p>
            <w:pPr>
              <w:pStyle w:val="6"/>
              <w:widowControl/>
              <w:shd w:val="clear" w:color="auto" w:fill="FFFFFF"/>
              <w:spacing w:after="210" w:line="555" w:lineRule="atLeast"/>
              <w:ind w:left="0"/>
              <w:jc w:val="center"/>
              <w:rPr>
                <w:rFonts w:ascii="仿宋_GB2312" w:eastAsia="仿宋_GB2312" w:cs="Arial" w:hAnsiTheme="minorEastAsia"/>
                <w:bCs/>
                <w:sz w:val="22"/>
                <w:szCs w:val="22"/>
              </w:rPr>
            </w:pPr>
          </w:p>
        </w:tc>
      </w:tr>
    </w:tbl>
    <w:p>
      <w:pPr>
        <w:ind w:left="0"/>
        <w:rPr>
          <w:rFonts w:ascii="宋体" w:hAnsi="宋体"/>
          <w:sz w:val="28"/>
          <w:szCs w:val="28"/>
        </w:rPr>
      </w:pPr>
    </w:p>
    <w:p>
      <w:pPr>
        <w:ind w:left="0"/>
        <w:rPr>
          <w:rFonts w:ascii="宋体" w:hAnsi="宋体"/>
          <w:sz w:val="28"/>
          <w:szCs w:val="28"/>
        </w:rPr>
      </w:pPr>
      <w:r>
        <w:rPr>
          <w:rFonts w:hint="eastAsia" w:ascii="宋体" w:hAnsi="宋体"/>
          <w:sz w:val="28"/>
          <w:szCs w:val="28"/>
        </w:rPr>
        <w:t xml:space="preserve">   后附</w:t>
      </w:r>
      <w:r>
        <w:rPr>
          <w:rFonts w:ascii="宋体" w:hAnsi="宋体"/>
          <w:sz w:val="28"/>
          <w:szCs w:val="28"/>
        </w:rPr>
        <w:t>详细参数</w:t>
      </w:r>
    </w:p>
    <w:p>
      <w:pPr>
        <w:rPr>
          <w:rFonts w:ascii="宋体" w:hAnsi="宋体" w:cs="Calibri"/>
          <w:kern w:val="0"/>
          <w:sz w:val="22"/>
        </w:rPr>
      </w:pPr>
      <w:r>
        <w:rPr>
          <w:rFonts w:ascii="宋体" w:hAnsi="宋体" w:cs="Calibri"/>
          <w:kern w:val="0"/>
          <w:sz w:val="22"/>
        </w:rPr>
        <w:t>1</w:t>
      </w:r>
      <w:r>
        <w:rPr>
          <w:rFonts w:hint="eastAsia" w:ascii="宋体" w:hAnsi="宋体" w:cs="Calibri"/>
          <w:kern w:val="0"/>
          <w:sz w:val="22"/>
        </w:rPr>
        <w:t>. 以上报价包含所有措施、耗材、人工工时、税金、管理费等全部费用，后期不予调整，报价时请综合考虑。</w:t>
      </w:r>
    </w:p>
    <w:p>
      <w:pPr>
        <w:rPr>
          <w:rFonts w:ascii="宋体" w:hAnsi="宋体" w:cs="Calibri"/>
          <w:kern w:val="0"/>
          <w:sz w:val="22"/>
        </w:rPr>
      </w:pPr>
      <w:r>
        <w:rPr>
          <w:rFonts w:ascii="宋体" w:hAnsi="宋体" w:cs="Calibri"/>
          <w:kern w:val="0"/>
          <w:sz w:val="22"/>
        </w:rPr>
        <w:t>2</w:t>
      </w:r>
      <w:r>
        <w:rPr>
          <w:rFonts w:hint="eastAsia" w:ascii="宋体" w:hAnsi="宋体" w:cs="Calibri"/>
          <w:kern w:val="0"/>
          <w:sz w:val="22"/>
        </w:rPr>
        <w:t>.发票</w:t>
      </w:r>
      <w:r>
        <w:rPr>
          <w:rFonts w:ascii="宋体" w:hAnsi="宋体" w:cs="Calibri"/>
          <w:kern w:val="0"/>
          <w:sz w:val="22"/>
        </w:rPr>
        <w:t>：</w:t>
      </w:r>
      <w:r>
        <w:rPr>
          <w:rFonts w:hint="eastAsia" w:ascii="宋体" w:hAnsi="宋体" w:cs="Calibri"/>
          <w:kern w:val="0"/>
          <w:sz w:val="22"/>
        </w:rPr>
        <w:t>提供</w:t>
      </w:r>
      <w:r>
        <w:rPr>
          <w:rFonts w:ascii="宋体" w:hAnsi="宋体" w:cs="Calibri"/>
          <w:kern w:val="0"/>
          <w:sz w:val="22"/>
        </w:rPr>
        <w:t>增值税专用发票。</w:t>
      </w:r>
    </w:p>
    <w:p>
      <w:pPr>
        <w:rPr>
          <w:rFonts w:ascii="宋体" w:hAnsi="宋体" w:cs="Calibri"/>
          <w:kern w:val="0"/>
          <w:sz w:val="22"/>
        </w:rPr>
      </w:pPr>
      <w:r>
        <w:rPr>
          <w:rFonts w:ascii="宋体" w:hAnsi="宋体" w:cs="Calibri"/>
          <w:kern w:val="0"/>
          <w:sz w:val="22"/>
        </w:rPr>
        <w:t>3.</w:t>
      </w:r>
      <w:r>
        <w:rPr>
          <w:rFonts w:hint="eastAsia" w:ascii="宋体" w:hAnsi="宋体" w:cs="Calibri"/>
          <w:kern w:val="0"/>
          <w:sz w:val="22"/>
        </w:rPr>
        <w:t>支付方式：工程验收完毕后一次性结清相关费用。</w:t>
      </w:r>
    </w:p>
    <w:p>
      <w:pPr>
        <w:rPr>
          <w:rFonts w:ascii="宋体" w:hAnsi="宋体" w:cs="Calibri"/>
          <w:kern w:val="0"/>
          <w:sz w:val="22"/>
        </w:rPr>
      </w:pP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报价有效期：</w:t>
      </w:r>
      <w:r>
        <w:rPr>
          <w:rFonts w:ascii="宋体" w:hAnsi="宋体" w:cs="Calibri"/>
          <w:kern w:val="0"/>
          <w:sz w:val="22"/>
        </w:rPr>
        <w:t>30</w:t>
      </w:r>
      <w:r>
        <w:rPr>
          <w:rFonts w:hint="eastAsia" w:ascii="宋体" w:hAnsi="宋体" w:cs="Calibri"/>
          <w:kern w:val="0"/>
          <w:sz w:val="22"/>
        </w:rPr>
        <w:t>天</w:t>
      </w:r>
    </w:p>
    <w:p>
      <w:pPr>
        <w:rPr>
          <w:rFonts w:ascii="宋体" w:hAnsi="宋体" w:cs="Calibri"/>
          <w:kern w:val="0"/>
          <w:sz w:val="22"/>
        </w:rPr>
      </w:pPr>
      <w:r>
        <w:rPr>
          <w:rFonts w:hint="eastAsia" w:ascii="宋体" w:hAnsi="宋体" w:cs="Calibri"/>
          <w:kern w:val="0"/>
          <w:sz w:val="22"/>
        </w:rPr>
        <w:t>单位名称（盖章）：</w:t>
      </w:r>
    </w:p>
    <w:p>
      <w:pPr>
        <w:rPr>
          <w:rFonts w:ascii="宋体" w:hAnsi="宋体" w:cs="Calibri"/>
          <w:kern w:val="0"/>
          <w:sz w:val="22"/>
        </w:rPr>
      </w:pPr>
      <w:r>
        <w:rPr>
          <w:rFonts w:hint="eastAsia" w:ascii="宋体" w:hAnsi="宋体" w:cs="Calibri"/>
          <w:kern w:val="0"/>
          <w:sz w:val="22"/>
        </w:rPr>
        <w:t>报价人（签名）：</w:t>
      </w:r>
    </w:p>
    <w:p>
      <w:pPr>
        <w:rPr>
          <w:rFonts w:ascii="宋体" w:hAnsi="宋体" w:cs="Calibri"/>
          <w:kern w:val="0"/>
          <w:sz w:val="22"/>
        </w:rPr>
      </w:pPr>
      <w:r>
        <w:rPr>
          <w:rFonts w:hint="eastAsia" w:ascii="宋体" w:hAnsi="宋体" w:cs="Calibri"/>
          <w:kern w:val="0"/>
          <w:sz w:val="22"/>
        </w:rPr>
        <w:t>联系</w:t>
      </w:r>
      <w:r>
        <w:rPr>
          <w:rFonts w:ascii="宋体" w:hAnsi="宋体" w:cs="Calibri"/>
          <w:kern w:val="0"/>
          <w:sz w:val="22"/>
        </w:rPr>
        <w:t xml:space="preserve">方式：  </w:t>
      </w:r>
    </w:p>
    <w:p>
      <w:pPr>
        <w:rPr>
          <w:rFonts w:ascii="宋体" w:hAnsi="宋体" w:cs="Calibri"/>
          <w:kern w:val="0"/>
          <w:sz w:val="22"/>
        </w:rPr>
      </w:pPr>
      <w:r>
        <w:rPr>
          <w:rFonts w:hint="eastAsia" w:ascii="宋体" w:hAnsi="宋体" w:cs="Calibri"/>
          <w:kern w:val="0"/>
          <w:sz w:val="22"/>
        </w:rPr>
        <w:t>日    期：    年</w:t>
      </w:r>
      <w:r>
        <w:rPr>
          <w:rFonts w:ascii="宋体" w:hAnsi="宋体" w:cs="Calibri"/>
          <w:kern w:val="0"/>
          <w:sz w:val="22"/>
        </w:rPr>
        <w:t xml:space="preserve">   </w:t>
      </w:r>
      <w:r>
        <w:rPr>
          <w:rFonts w:hint="eastAsia" w:ascii="宋体" w:hAnsi="宋体" w:cs="Calibri"/>
          <w:kern w:val="0"/>
          <w:sz w:val="22"/>
        </w:rPr>
        <w:t>月</w:t>
      </w:r>
      <w:r>
        <w:rPr>
          <w:rFonts w:ascii="宋体" w:hAnsi="宋体" w:cs="Calibri"/>
          <w:kern w:val="0"/>
          <w:sz w:val="22"/>
        </w:rPr>
        <w:t xml:space="preserve">   </w:t>
      </w:r>
      <w:r>
        <w:rPr>
          <w:rFonts w:hint="eastAsia" w:ascii="宋体" w:hAnsi="宋体" w:cs="Calibri"/>
          <w:kern w:val="0"/>
          <w:sz w:val="22"/>
        </w:rPr>
        <w:t>日</w:t>
      </w:r>
    </w:p>
    <w:p>
      <w:pPr>
        <w:jc w:val="center"/>
        <w:rPr>
          <w:rFonts w:ascii="宋体" w:hAnsi="宋体"/>
          <w:shd w:val="clear" w:color="auto" w:fill="FFFFFF"/>
        </w:rPr>
      </w:pPr>
      <w:r>
        <w:rPr>
          <w:rFonts w:ascii="宋体" w:hAnsi="宋体" w:cs="Calibri"/>
          <w:kern w:val="0"/>
          <w:sz w:val="22"/>
        </w:rPr>
        <w:br w:type="page"/>
      </w:r>
      <w:r>
        <w:rPr>
          <w:rFonts w:hint="eastAsia" w:ascii="宋体" w:hAnsi="宋体"/>
          <w:sz w:val="28"/>
          <w:szCs w:val="28"/>
        </w:rPr>
        <w:t>营业执照复印件（加盖公章）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Microsoft YaHei,Segoe UI Emoji">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8F30A"/>
    <w:multiLevelType w:val="singleLevel"/>
    <w:tmpl w:val="5F68F3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4EC"/>
    <w:rsid w:val="000A3D45"/>
    <w:rsid w:val="001B2215"/>
    <w:rsid w:val="001C1D3D"/>
    <w:rsid w:val="00260CF6"/>
    <w:rsid w:val="00313258"/>
    <w:rsid w:val="003E5172"/>
    <w:rsid w:val="00425D86"/>
    <w:rsid w:val="005327CA"/>
    <w:rsid w:val="005335D5"/>
    <w:rsid w:val="00534F54"/>
    <w:rsid w:val="00581408"/>
    <w:rsid w:val="005906C9"/>
    <w:rsid w:val="005E105F"/>
    <w:rsid w:val="00611012"/>
    <w:rsid w:val="00640726"/>
    <w:rsid w:val="006E2464"/>
    <w:rsid w:val="007359CF"/>
    <w:rsid w:val="00756211"/>
    <w:rsid w:val="007D37A5"/>
    <w:rsid w:val="007E7EDA"/>
    <w:rsid w:val="007F16A6"/>
    <w:rsid w:val="008536D0"/>
    <w:rsid w:val="008754EC"/>
    <w:rsid w:val="00CB500C"/>
    <w:rsid w:val="00D67F5C"/>
    <w:rsid w:val="00DC7E10"/>
    <w:rsid w:val="00DD0ACF"/>
    <w:rsid w:val="00E27713"/>
    <w:rsid w:val="00E611AF"/>
    <w:rsid w:val="00EF7EB3"/>
    <w:rsid w:val="00F12EE8"/>
    <w:rsid w:val="0DF051AB"/>
    <w:rsid w:val="2C420FE9"/>
    <w:rsid w:val="52182F1F"/>
    <w:rsid w:val="57AC77C0"/>
    <w:rsid w:val="64565798"/>
    <w:rsid w:val="6A4C3837"/>
    <w:rsid w:val="749F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42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4"/>
    </w:rPr>
  </w:style>
  <w:style w:type="paragraph" w:styleId="3">
    <w:name w:val="Body Text First Indent"/>
    <w:basedOn w:val="2"/>
    <w:unhideWhenUsed/>
    <w:uiPriority w:val="99"/>
    <w:pPr>
      <w:ind w:firstLine="420" w:firstLineChars="1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szCs w:val="24"/>
    </w:rPr>
  </w:style>
  <w:style w:type="table" w:styleId="8">
    <w:name w:val="Table Grid"/>
    <w:basedOn w:val="7"/>
    <w:qFormat/>
    <w:uiPriority w:val="0"/>
    <w:pPr>
      <w:widowControl w:val="0"/>
      <w:ind w:left="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unhideWhenUsed/>
    <w:qFormat/>
    <w:uiPriority w:val="99"/>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443</Words>
  <Characters>2530</Characters>
  <Lines>21</Lines>
  <Paragraphs>5</Paragraphs>
  <TotalTime>48</TotalTime>
  <ScaleCrop>false</ScaleCrop>
  <LinksUpToDate>false</LinksUpToDate>
  <CharactersWithSpaces>2968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2020-05-08T05:16:00Z</dcterms:created>
  <dc:creator>周平01</dc:creator>
  <cp:lastModifiedBy>帝国广阔</cp:lastModifiedBy>
  <dcterms:modified xsi:type="dcterms:W3CDTF">2021-09-10T06:05:59Z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