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杭州萧山国际机场</w:t>
      </w:r>
      <w:r>
        <w:rPr>
          <w:rFonts w:hint="eastAsia" w:asciiTheme="majorEastAsia" w:hAnsiTheme="majorEastAsia" w:eastAsiaTheme="majorEastAsia" w:cstheme="majorEastAsia"/>
          <w:b/>
          <w:bCs w:val="0"/>
          <w:sz w:val="36"/>
          <w:szCs w:val="36"/>
          <w:lang w:eastAsia="zh-CN"/>
        </w:rPr>
        <w:t>航站区大门LED屏维护</w:t>
      </w:r>
      <w:r>
        <w:rPr>
          <w:rFonts w:hint="eastAsia" w:asciiTheme="majorEastAsia" w:hAnsiTheme="majorEastAsia" w:eastAsiaTheme="majorEastAsia" w:cstheme="majorEastAsia"/>
          <w:b/>
          <w:bCs w:val="0"/>
          <w:sz w:val="36"/>
          <w:szCs w:val="36"/>
        </w:rPr>
        <w:t>项目</w:t>
      </w:r>
      <w:bookmarkStart w:id="26" w:name="_GoBack"/>
      <w:bookmarkEnd w:id="26"/>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hint="eastAsia" w:ascii="宋体" w:eastAsia="微软雅黑"/>
          <w:b/>
          <w:sz w:val="32"/>
          <w:szCs w:val="32"/>
          <w:lang w:eastAsia="zh-CN"/>
        </w:rPr>
      </w:pPr>
      <w:r>
        <w:rPr>
          <w:rFonts w:hint="eastAsia" w:ascii="宋体"/>
          <w:b/>
          <w:sz w:val="32"/>
          <w:szCs w:val="32"/>
        </w:rPr>
        <w:t>杭州萧山国际机场</w:t>
      </w:r>
      <w:r>
        <w:rPr>
          <w:rFonts w:hint="eastAsia" w:ascii="宋体"/>
          <w:b/>
          <w:sz w:val="32"/>
          <w:szCs w:val="32"/>
          <w:lang w:eastAsia="zh-CN"/>
        </w:rPr>
        <w:t>航站区管理中心</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w:t>
      </w:r>
      <w:r>
        <w:rPr>
          <w:rFonts w:hint="eastAsia" w:ascii="宋体"/>
          <w:b/>
          <w:sz w:val="32"/>
          <w:szCs w:val="32"/>
          <w:lang w:val="en-US" w:eastAsia="zh-CN"/>
        </w:rPr>
        <w:t>一</w:t>
      </w:r>
      <w:r>
        <w:rPr>
          <w:rFonts w:hint="eastAsia" w:ascii="宋体"/>
          <w:b/>
          <w:sz w:val="32"/>
          <w:szCs w:val="32"/>
        </w:rPr>
        <w:t>年</w:t>
      </w:r>
      <w:r>
        <w:rPr>
          <w:rFonts w:hint="eastAsia" w:ascii="宋体"/>
          <w:b/>
          <w:sz w:val="32"/>
          <w:szCs w:val="32"/>
          <w:lang w:val="en-US" w:eastAsia="zh-CN"/>
        </w:rPr>
        <w:t>八</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52045519"/>
      <w:bookmarkStart w:id="1" w:name="_Toc152042295"/>
      <w:bookmarkStart w:id="2" w:name="_Toc179632536"/>
      <w:bookmarkStart w:id="3" w:name="_Toc144974487"/>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hint="eastAsia" w:ascii="宋体"/>
          <w:b/>
          <w:sz w:val="44"/>
          <w:szCs w:val="44"/>
        </w:rPr>
        <w:sectPr>
          <w:footerReference r:id="rId6" w:type="default"/>
          <w:pgSz w:w="11906" w:h="16838"/>
          <w:pgMar w:top="1191" w:right="1191" w:bottom="1191" w:left="1361" w:header="737" w:footer="737" w:gutter="0"/>
          <w:pgNumType w:start="1"/>
          <w:cols w:space="720" w:num="1"/>
          <w:docGrid w:linePitch="312" w:charSpace="0"/>
        </w:sect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2296"/>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w:t>
      </w:r>
      <w:r>
        <w:rPr>
          <w:rFonts w:hint="eastAsia" w:ascii="宋体"/>
          <w:szCs w:val="21"/>
          <w:lang w:eastAsia="zh-CN"/>
        </w:rPr>
        <w:t>航站楼大门</w:t>
      </w:r>
      <w:r>
        <w:rPr>
          <w:rFonts w:hint="eastAsia" w:ascii="宋体"/>
          <w:szCs w:val="21"/>
          <w:lang w:val="en-US" w:eastAsia="zh-CN"/>
        </w:rPr>
        <w:t>LED屏维护</w:t>
      </w:r>
      <w:r>
        <w:rPr>
          <w:rFonts w:hint="eastAsia" w:ascii="宋体"/>
          <w:szCs w:val="21"/>
        </w:rPr>
        <w:t>项目</w:t>
      </w:r>
      <w:r>
        <w:rPr>
          <w:rFonts w:hint="eastAsia" w:ascii="宋体" w:hAnsi="宋体" w:cs="Arial"/>
        </w:rPr>
        <w:t>（</w:t>
      </w:r>
      <w:r>
        <w:rPr>
          <w:rFonts w:hint="eastAsia" w:ascii="宋体" w:hAnsi="宋体" w:cs="Arial"/>
          <w:lang w:eastAsia="zh-CN"/>
        </w:rPr>
        <w:t>需求</w:t>
      </w:r>
      <w:r>
        <w:rPr>
          <w:rFonts w:hint="eastAsia" w:ascii="宋体" w:hAnsi="宋体" w:cs="Arial"/>
        </w:rPr>
        <w:t>见附表）</w:t>
      </w:r>
      <w:r>
        <w:rPr>
          <w:rFonts w:hint="eastAsia" w:ascii="宋体"/>
          <w:szCs w:val="21"/>
        </w:rPr>
        <w:t>。</w:t>
      </w:r>
      <w:r>
        <w:rPr>
          <w:rFonts w:hint="eastAsia" w:ascii="宋体" w:hAnsi="宋体" w:cs="Arial"/>
        </w:rPr>
        <w:t>现进行公开询价，欢迎符合要求的单位前来报价。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5523"/>
      <w:bookmarkStart w:id="9" w:name="_Toc179632540"/>
      <w:bookmarkStart w:id="10" w:name="_Toc144974491"/>
      <w:bookmarkStart w:id="11" w:name="_Toc152042299"/>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79632542"/>
      <w:bookmarkStart w:id="13" w:name="_Toc152045525"/>
      <w:bookmarkStart w:id="14" w:name="_Toc144974493"/>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w:t>
      </w:r>
      <w:r>
        <w:rPr>
          <w:rFonts w:hint="eastAsia" w:ascii="宋体"/>
          <w:szCs w:val="21"/>
          <w:lang w:val="en-US" w:eastAsia="zh-CN"/>
        </w:rPr>
        <w:t>T3</w:t>
      </w:r>
      <w:r>
        <w:rPr>
          <w:rFonts w:hint="eastAsia" w:ascii="宋体"/>
          <w:szCs w:val="21"/>
          <w:lang w:eastAsia="zh-CN"/>
        </w:rPr>
        <w:t>航站楼</w:t>
      </w:r>
      <w:r>
        <w:rPr>
          <w:rFonts w:hint="eastAsia" w:ascii="宋体"/>
          <w:szCs w:val="21"/>
          <w:lang w:val="en-US" w:eastAsia="zh-CN"/>
        </w:rPr>
        <w:t xml:space="preserve">B0060房间  </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1</w:t>
      </w:r>
      <w:r>
        <w:rPr>
          <w:rFonts w:ascii="宋体"/>
          <w:szCs w:val="21"/>
        </w:rPr>
        <w:t>年</w:t>
      </w:r>
      <w:r>
        <w:rPr>
          <w:rFonts w:hint="eastAsia" w:ascii="宋体"/>
          <w:szCs w:val="21"/>
          <w:lang w:val="en-US" w:eastAsia="zh-CN"/>
        </w:rPr>
        <w:t>8</w:t>
      </w:r>
      <w:r>
        <w:rPr>
          <w:rFonts w:ascii="宋体"/>
          <w:szCs w:val="21"/>
        </w:rPr>
        <w:t>月</w:t>
      </w:r>
      <w:r>
        <w:rPr>
          <w:rFonts w:hint="eastAsia" w:ascii="宋体"/>
          <w:szCs w:val="21"/>
          <w:lang w:val="en-US" w:eastAsia="zh-CN"/>
        </w:rPr>
        <w:t>12</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hint="default" w:ascii="宋体" w:eastAsia="微软雅黑"/>
          <w:szCs w:val="21"/>
          <w:lang w:val="en-US" w:eastAsia="zh-CN"/>
        </w:rPr>
      </w:pPr>
      <w:r>
        <w:rPr>
          <w:rFonts w:hint="eastAsia" w:ascii="宋体"/>
          <w:szCs w:val="21"/>
        </w:rPr>
        <w:t>技术联系人：</w:t>
      </w:r>
      <w:r>
        <w:rPr>
          <w:rFonts w:hint="eastAsia" w:ascii="宋体"/>
          <w:szCs w:val="21"/>
          <w:lang w:eastAsia="zh-CN"/>
        </w:rPr>
        <w:t>施小姐</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w:t>
      </w:r>
      <w:r>
        <w:rPr>
          <w:rFonts w:hint="eastAsia" w:ascii="宋体"/>
          <w:szCs w:val="21"/>
          <w:lang w:val="en-US" w:eastAsia="zh-CN"/>
        </w:rPr>
        <w:t>83837131</w:t>
      </w:r>
      <w:r>
        <w:rPr>
          <w:rFonts w:hint="eastAsia" w:ascii="宋体"/>
          <w:szCs w:val="21"/>
        </w:rPr>
        <w:t xml:space="preserve">      邮箱：</w:t>
      </w:r>
      <w:r>
        <w:rPr>
          <w:rFonts w:hint="eastAsia" w:ascii="宋体"/>
          <w:szCs w:val="21"/>
          <w:lang w:val="en-US" w:eastAsia="zh-CN"/>
        </w:rPr>
        <w:t>475514556@qq.com</w:t>
      </w:r>
    </w:p>
    <w:p>
      <w:pPr>
        <w:spacing w:line="360" w:lineRule="auto"/>
        <w:rPr>
          <w:rFonts w:hint="default" w:ascii="宋体" w:eastAsia="微软雅黑"/>
          <w:szCs w:val="21"/>
          <w:lang w:val="en-US" w:eastAsia="zh-CN"/>
        </w:rPr>
      </w:pPr>
      <w:r>
        <w:rPr>
          <w:rFonts w:hint="eastAsia" w:ascii="宋体"/>
          <w:szCs w:val="21"/>
        </w:rPr>
        <w:t>招标监督人：</w:t>
      </w:r>
      <w:r>
        <w:rPr>
          <w:rFonts w:hint="eastAsia" w:ascii="宋体"/>
          <w:szCs w:val="21"/>
          <w:lang w:eastAsia="zh-CN"/>
        </w:rPr>
        <w:t>陈小姐</w:t>
      </w: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联系电话：</w:t>
      </w:r>
      <w:r>
        <w:rPr>
          <w:rFonts w:ascii="宋体"/>
          <w:szCs w:val="21"/>
        </w:rPr>
        <w:t>0571-</w:t>
      </w:r>
      <w:r>
        <w:rPr>
          <w:rFonts w:hint="eastAsia" w:ascii="宋体"/>
          <w:szCs w:val="21"/>
        </w:rPr>
        <w:t>8</w:t>
      </w:r>
      <w:r>
        <w:rPr>
          <w:rFonts w:hint="eastAsia" w:ascii="宋体"/>
          <w:szCs w:val="21"/>
          <w:lang w:val="en-US" w:eastAsia="zh-CN"/>
        </w:rPr>
        <w:t>3837707</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hint="default" w:ascii="宋体" w:hAnsi="宋体" w:eastAsia="微软雅黑" w:cs="Arial"/>
                <w:lang w:val="en-US" w:eastAsia="zh-CN"/>
              </w:rPr>
            </w:pPr>
            <w:r>
              <w:rPr>
                <w:rFonts w:hint="eastAsia" w:ascii="宋体" w:hAnsi="宋体" w:cs="Arial"/>
                <w:lang w:val="en-US" w:eastAsia="zh-CN"/>
              </w:rPr>
              <w:t>航站楼大门LED屏维护项目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lang w:eastAsia="zh-CN"/>
              </w:rPr>
              <w:t>三</w:t>
            </w:r>
            <w:r>
              <w:rPr>
                <w:rFonts w:ascii="宋体" w:hAnsi="宋体" w:cs="Calibri"/>
              </w:rPr>
              <w:t>章“</w:t>
            </w:r>
            <w:r>
              <w:rPr>
                <w:rFonts w:hint="eastAsia" w:ascii="宋体" w:hAnsi="宋体" w:cs="Calibri"/>
              </w:rPr>
              <w:t>询价内容及技术要求</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hint="default" w:ascii="宋体" w:hAnsi="宋体" w:eastAsia="微软雅黑" w:cs="Calibri"/>
                <w:lang w:val="en-US" w:eastAsia="zh-CN"/>
              </w:rPr>
            </w:pPr>
            <w:r>
              <w:rPr>
                <w:rFonts w:hint="eastAsia" w:ascii="宋体" w:hAnsi="宋体" w:cs="Calibri"/>
                <w:lang w:eastAsia="zh-CN"/>
              </w:rPr>
              <w:t>收到中标通知书后</w:t>
            </w:r>
            <w:r>
              <w:rPr>
                <w:rFonts w:hint="eastAsia" w:ascii="宋体" w:hAnsi="宋体" w:cs="Calibri"/>
                <w:lang w:val="en-US" w:eastAsia="zh-CN"/>
              </w:rPr>
              <w:t>15日内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w:t>
            </w:r>
            <w:r>
              <w:rPr>
                <w:rFonts w:hint="eastAsia" w:ascii="宋体" w:hAnsi="宋体"/>
                <w:iCs/>
                <w:lang w:eastAsia="zh-CN"/>
              </w:rPr>
              <w:t>的</w:t>
            </w:r>
            <w:r>
              <w:rPr>
                <w:rFonts w:hint="eastAsia" w:ascii="宋体" w:hAnsi="宋体"/>
                <w:iCs/>
              </w:rPr>
              <w:t>增值税</w:t>
            </w:r>
            <w:r>
              <w:rPr>
                <w:rFonts w:hint="eastAsia" w:ascii="宋体" w:hAnsi="宋体"/>
                <w:iCs/>
                <w:lang w:eastAsia="zh-CN"/>
              </w:rPr>
              <w:t>专用</w:t>
            </w:r>
            <w:r>
              <w:rPr>
                <w:rFonts w:hint="eastAsia" w:ascii="宋体" w:hAnsi="宋体"/>
                <w:iCs/>
              </w:rPr>
              <w:t>发票及全部设备</w:t>
            </w:r>
            <w:r>
              <w:rPr>
                <w:rFonts w:hint="eastAsia" w:ascii="宋体" w:hAnsi="宋体"/>
                <w:iCs/>
                <w:lang w:eastAsia="zh-CN"/>
              </w:rPr>
              <w:t>和服务，</w:t>
            </w:r>
            <w:r>
              <w:rPr>
                <w:rFonts w:hint="eastAsia" w:ascii="宋体" w:hAnsi="宋体"/>
                <w:iCs/>
              </w:rPr>
              <w:t>经验收合格后一次性付清货款。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w:t>
            </w:r>
            <w:r>
              <w:rPr>
                <w:rFonts w:hint="eastAsia" w:ascii="宋体" w:hAnsi="宋体" w:cs="Calibri"/>
                <w:lang w:val="en-US" w:eastAsia="zh-CN"/>
              </w:rPr>
              <w:t>1</w:t>
            </w:r>
            <w:r>
              <w:rPr>
                <w:rFonts w:ascii="宋体" w:hAnsi="宋体" w:cs="Calibri"/>
              </w:rPr>
              <w:t>年</w:t>
            </w:r>
            <w:r>
              <w:rPr>
                <w:rFonts w:hint="eastAsia" w:ascii="宋体" w:hAnsi="宋体" w:cs="Calibri"/>
                <w:lang w:val="en-US" w:eastAsia="zh-CN"/>
              </w:rPr>
              <w:t>8</w:t>
            </w:r>
            <w:r>
              <w:rPr>
                <w:rFonts w:ascii="宋体" w:hAnsi="宋体" w:cs="Calibri"/>
              </w:rPr>
              <w:t>月</w:t>
            </w:r>
            <w:r>
              <w:rPr>
                <w:rFonts w:hint="eastAsia" w:ascii="宋体" w:hAnsi="宋体" w:cs="Calibri"/>
                <w:lang w:val="en-US" w:eastAsia="zh-CN"/>
              </w:rPr>
              <w:t>10</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w:t>
            </w:r>
            <w:r>
              <w:rPr>
                <w:rFonts w:hint="eastAsia" w:ascii="宋体" w:hAnsi="宋体" w:cs="Arial"/>
                <w:lang w:val="en-US" w:eastAsia="zh-CN"/>
              </w:rPr>
              <w:t>1</w:t>
            </w:r>
            <w:r>
              <w:rPr>
                <w:rFonts w:hint="eastAsia" w:ascii="宋体" w:hAnsi="宋体" w:cs="Arial"/>
              </w:rPr>
              <w:t>年</w:t>
            </w:r>
            <w:r>
              <w:rPr>
                <w:rFonts w:hint="eastAsia" w:ascii="宋体" w:hAnsi="宋体" w:cs="Arial"/>
                <w:lang w:val="en-US" w:eastAsia="zh-CN"/>
              </w:rPr>
              <w:t>8</w:t>
            </w:r>
            <w:r>
              <w:rPr>
                <w:rFonts w:hint="eastAsia" w:ascii="宋体" w:hAnsi="宋体" w:cs="Arial"/>
              </w:rPr>
              <w:t>月</w:t>
            </w:r>
            <w:r>
              <w:rPr>
                <w:rFonts w:hint="eastAsia" w:ascii="宋体" w:hAnsi="宋体" w:cs="Arial"/>
                <w:lang w:val="en-US" w:eastAsia="zh-CN"/>
              </w:rPr>
              <w:t>12</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hint="eastAsia" w:ascii="宋体" w:hAnsi="宋体" w:eastAsia="微软雅黑" w:cs="宋体"/>
                <w:lang w:eastAsia="zh-CN"/>
              </w:rPr>
            </w:pPr>
            <w:r>
              <w:rPr>
                <w:rFonts w:ascii="宋体" w:hAnsi="宋体" w:cs="Calibri"/>
              </w:rPr>
              <w:t>招标人名称：</w:t>
            </w:r>
            <w:r>
              <w:rPr>
                <w:rFonts w:hint="eastAsia" w:ascii="宋体"/>
                <w:szCs w:val="21"/>
                <w:u w:val="single"/>
              </w:rPr>
              <w:t>杭州萧山国际机场</w:t>
            </w:r>
            <w:r>
              <w:rPr>
                <w:rFonts w:hint="eastAsia" w:ascii="宋体"/>
                <w:szCs w:val="21"/>
                <w:u w:val="single"/>
                <w:lang w:eastAsia="zh-CN"/>
              </w:rPr>
              <w:t>航站区管理中心</w:t>
            </w:r>
          </w:p>
          <w:p>
            <w:pPr>
              <w:autoSpaceDE w:val="0"/>
              <w:autoSpaceDN w:val="0"/>
              <w:rPr>
                <w:rFonts w:hint="default" w:ascii="宋体" w:hAnsi="宋体" w:eastAsia="微软雅黑" w:cs="Calibri"/>
                <w:lang w:val="en-US" w:eastAsia="zh-CN"/>
              </w:rPr>
            </w:pPr>
            <w:r>
              <w:rPr>
                <w:rFonts w:hint="eastAsia" w:ascii="宋体" w:hAnsi="宋体" w:cs="宋体"/>
              </w:rPr>
              <w:t>项目名称：</w:t>
            </w:r>
            <w:r>
              <w:rPr>
                <w:rFonts w:hint="eastAsia" w:ascii="宋体"/>
                <w:szCs w:val="21"/>
                <w:u w:val="single"/>
                <w:lang w:eastAsia="zh-CN"/>
              </w:rPr>
              <w:t>航站楼大门</w:t>
            </w:r>
            <w:r>
              <w:rPr>
                <w:rFonts w:hint="eastAsia" w:ascii="宋体"/>
                <w:szCs w:val="21"/>
                <w:u w:val="single"/>
                <w:lang w:val="en-US" w:eastAsia="zh-CN"/>
              </w:rPr>
              <w:t>LED屏维护项目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w:t>
            </w:r>
            <w:r>
              <w:rPr>
                <w:rFonts w:hint="eastAsia" w:ascii="宋体" w:hAnsi="宋体"/>
                <w:lang w:val="en-US" w:eastAsia="zh-CN"/>
              </w:rPr>
              <w:t>1</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12</w:t>
            </w:r>
            <w:r>
              <w:rPr>
                <w:rFonts w:hint="eastAsia" w:ascii="宋体" w:hAnsi="宋体"/>
              </w:rPr>
              <w:t>日上午9时00分（北京时间）前送至杭州萧山国际机场</w:t>
            </w:r>
            <w:r>
              <w:rPr>
                <w:rFonts w:hint="eastAsia" w:ascii="宋体" w:hAnsi="宋体"/>
                <w:lang w:val="en-US" w:eastAsia="zh-CN"/>
              </w:rPr>
              <w:t>T3航站楼地下层B0060房间施琦</w:t>
            </w:r>
            <w:r>
              <w:rPr>
                <w:rFonts w:hint="eastAsia" w:ascii="宋体" w:hAnsi="宋体"/>
              </w:rPr>
              <w:t>，逾期无效。若采用投递方式的，请于202</w:t>
            </w:r>
            <w:r>
              <w:rPr>
                <w:rFonts w:hint="eastAsia" w:ascii="宋体" w:hAnsi="宋体"/>
                <w:lang w:val="en-US" w:eastAsia="zh-CN"/>
              </w:rPr>
              <w:t>1</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12</w:t>
            </w:r>
            <w:r>
              <w:rPr>
                <w:rFonts w:hint="eastAsia" w:ascii="宋体" w:hAnsi="宋体"/>
              </w:rPr>
              <w:t>日上午9时00分（北京时间）杭州萧山国际机场</w:t>
            </w:r>
            <w:r>
              <w:rPr>
                <w:rFonts w:hint="eastAsia" w:ascii="宋体" w:hAnsi="宋体"/>
                <w:lang w:val="en-US" w:eastAsia="zh-CN"/>
              </w:rPr>
              <w:t>T3航站楼地下层B0060房间施琦</w:t>
            </w:r>
            <w:r>
              <w:rPr>
                <w:rFonts w:hint="eastAsia" w:ascii="宋体" w:hAnsi="宋体"/>
              </w:rPr>
              <w:t>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hint="eastAsia" w:ascii="宋体" w:hAnsi="宋体" w:eastAsia="微软雅黑" w:cs="Calibri"/>
                <w:lang w:eastAsia="zh-CN"/>
              </w:rPr>
            </w:pPr>
            <w:r>
              <w:rPr>
                <w:rFonts w:ascii="宋体" w:hAnsi="宋体" w:cs="Calibri"/>
              </w:rPr>
              <w:t>开标地点：</w:t>
            </w:r>
            <w:r>
              <w:rPr>
                <w:rFonts w:hint="eastAsia" w:ascii="宋体" w:hAnsi="宋体"/>
              </w:rPr>
              <w:t>杭州萧山国际机场</w:t>
            </w:r>
            <w:r>
              <w:rPr>
                <w:rFonts w:hint="eastAsia" w:ascii="宋体" w:hAnsi="宋体"/>
                <w:lang w:eastAsia="zh-CN"/>
              </w:rPr>
              <w:t>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lang w:eastAsia="zh-CN"/>
        </w:rPr>
        <w:t>航站楼大门</w:t>
      </w:r>
      <w:r>
        <w:rPr>
          <w:rFonts w:hint="eastAsia" w:ascii="宋体"/>
          <w:szCs w:val="21"/>
          <w:u w:val="single"/>
          <w:lang w:val="en-US" w:eastAsia="zh-CN"/>
        </w:rPr>
        <w:t>LED屏维护</w:t>
      </w:r>
      <w:r>
        <w:rPr>
          <w:rFonts w:hint="eastAsia" w:ascii="宋体"/>
          <w:szCs w:val="21"/>
          <w:u w:val="single"/>
        </w:rPr>
        <w:t>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lang w:val="en-US" w:eastAsia="zh-CN"/>
        </w:rPr>
        <w:t>15</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r>
        <w:rPr>
          <w:rFonts w:hint="eastAsia" w:ascii="宋体"/>
          <w:b/>
          <w:sz w:val="24"/>
          <w:lang w:eastAsia="zh-CN"/>
        </w:rPr>
        <w:t>，联系人及联系方式</w:t>
      </w:r>
      <w:r>
        <w:rPr>
          <w:rFonts w:hint="eastAsia" w:ascii="宋体"/>
          <w:b/>
          <w:sz w:val="24"/>
        </w:rPr>
        <w:t>。</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hint="eastAsia" w:ascii="宋体" w:eastAsia="微软雅黑"/>
          <w:szCs w:val="21"/>
          <w:lang w:eastAsia="zh-CN"/>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w:t>
      </w:r>
      <w:r>
        <w:rPr>
          <w:rFonts w:hint="eastAsia" w:ascii="宋体"/>
          <w:szCs w:val="21"/>
          <w:lang w:eastAsia="zh-CN"/>
        </w:rPr>
        <w:t>十五</w:t>
      </w:r>
      <w:r>
        <w:rPr>
          <w:rFonts w:hint="eastAsia" w:ascii="宋体"/>
          <w:szCs w:val="21"/>
        </w:rPr>
        <w:t>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5589"/>
      <w:bookmarkStart w:id="23" w:name="_Toc144974556"/>
      <w:bookmarkStart w:id="24" w:name="_Toc152042366"/>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中标人无正当理由</w:t>
      </w:r>
      <w:r>
        <w:rPr>
          <w:rFonts w:hint="eastAsia" w:ascii="宋体"/>
          <w:szCs w:val="21"/>
          <w:lang w:eastAsia="zh-CN"/>
        </w:rPr>
        <w:t>拒绝履行项目服务的</w:t>
      </w:r>
      <w:r>
        <w:rPr>
          <w:rFonts w:hint="eastAsia" w:ascii="宋体"/>
          <w:szCs w:val="21"/>
        </w:rPr>
        <w:t>，询价人取消其中标资格；给询价人造成的损失中标人还应予以赔偿。</w:t>
      </w:r>
      <w:r>
        <w:rPr>
          <w:rFonts w:ascii="宋体"/>
          <w:szCs w:val="21"/>
        </w:rPr>
        <w:t xml:space="preserve"> </w:t>
      </w:r>
    </w:p>
    <w:bookmarkEnd w:id="16"/>
    <w:bookmarkEnd w:id="17"/>
    <w:p>
      <w:pPr>
        <w:spacing w:line="360" w:lineRule="auto"/>
        <w:rPr>
          <w:rFonts w:ascii="宋体"/>
          <w:b/>
          <w:bCs/>
          <w:sz w:val="24"/>
        </w:rPr>
        <w:sectPr>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w:t>
      </w:r>
      <w:r>
        <w:rPr>
          <w:rFonts w:hint="eastAsia" w:ascii="宋体" w:eastAsia="宋体"/>
          <w:sz w:val="44"/>
          <w:szCs w:val="44"/>
          <w:lang w:eastAsia="zh-CN"/>
        </w:rPr>
        <w:t>三</w:t>
      </w:r>
      <w:r>
        <w:rPr>
          <w:rFonts w:hint="eastAsia" w:ascii="宋体" w:eastAsia="宋体"/>
          <w:sz w:val="44"/>
          <w:szCs w:val="44"/>
        </w:rPr>
        <w:t>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一、需求一览表及技术规格</w:t>
      </w:r>
    </w:p>
    <w:tbl>
      <w:tblPr>
        <w:tblStyle w:val="7"/>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928"/>
        <w:gridCol w:w="3690"/>
        <w:gridCol w:w="97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17" w:type="dxa"/>
            <w:shd w:val="clear" w:color="auto" w:fill="auto"/>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1928" w:type="dxa"/>
            <w:shd w:val="clear" w:color="auto" w:fill="auto"/>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型号</w:t>
            </w:r>
          </w:p>
        </w:tc>
        <w:tc>
          <w:tcPr>
            <w:tcW w:w="3690" w:type="dxa"/>
            <w:shd w:val="clear" w:color="auto" w:fill="auto"/>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971" w:type="dxa"/>
            <w:shd w:val="clear" w:color="auto" w:fill="auto"/>
            <w:noWrap/>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1" w:type="dxa"/>
            <w:shd w:val="clear" w:color="auto" w:fill="auto"/>
            <w:noWrap/>
            <w:vAlign w:val="center"/>
          </w:tcPr>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17" w:type="dxa"/>
            <w:shd w:val="clear" w:color="000000" w:fill="FFFFFF"/>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交换机</w:t>
            </w:r>
          </w:p>
        </w:tc>
        <w:tc>
          <w:tcPr>
            <w:tcW w:w="1928" w:type="dxa"/>
            <w:shd w:val="clear" w:color="000000" w:fill="FFFFFF"/>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690" w:type="dxa"/>
            <w:shd w:val="clear" w:color="000000" w:fill="FFFFFF"/>
            <w:vAlign w:val="center"/>
          </w:tcPr>
          <w:p>
            <w:pPr>
              <w:spacing w:after="0" w:line="300" w:lineRule="exact"/>
              <w:jc w:val="center"/>
              <w:rPr>
                <w:rFonts w:ascii="宋体" w:hAnsi="宋体" w:eastAsia="宋体" w:cs="宋体"/>
                <w:sz w:val="21"/>
                <w:szCs w:val="21"/>
              </w:rPr>
            </w:pPr>
            <w:r>
              <w:rPr>
                <w:rFonts w:hint="eastAsia" w:ascii="宋体" w:hAnsi="宋体" w:eastAsia="宋体" w:cs="宋体"/>
                <w:sz w:val="21"/>
                <w:szCs w:val="21"/>
                <w:lang w:val="en-US" w:eastAsia="zh-CN"/>
              </w:rPr>
              <w:t>8口百兆</w:t>
            </w:r>
          </w:p>
        </w:tc>
        <w:tc>
          <w:tcPr>
            <w:tcW w:w="971" w:type="dxa"/>
            <w:shd w:val="clear" w:color="auto" w:fill="auto"/>
            <w:noWrap/>
            <w:vAlign w:val="center"/>
          </w:tcPr>
          <w:p>
            <w:pPr>
              <w:ind w:right="1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1" w:type="dxa"/>
            <w:shd w:val="clear" w:color="auto" w:fill="auto"/>
            <w:noWrap/>
            <w:vAlign w:val="center"/>
          </w:tcPr>
          <w:p>
            <w:pPr>
              <w:ind w:right="12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3" w:hRule="atLeast"/>
        </w:trPr>
        <w:tc>
          <w:tcPr>
            <w:tcW w:w="1417" w:type="dxa"/>
            <w:shd w:val="clear" w:color="000000" w:fill="FFFFFF"/>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户外表贴P10恒流四扫双色模组</w:t>
            </w:r>
          </w:p>
        </w:tc>
        <w:tc>
          <w:tcPr>
            <w:tcW w:w="1928" w:type="dxa"/>
            <w:shd w:val="clear" w:color="000000" w:fill="FFFFFF"/>
            <w:vAlign w:val="center"/>
          </w:tcPr>
          <w:p>
            <w:pPr>
              <w:jc w:val="center"/>
              <w:rPr>
                <w:rFonts w:hint="eastAsia" w:ascii="宋体" w:hAnsi="宋体" w:eastAsia="微软雅黑" w:cs="宋体"/>
                <w:sz w:val="21"/>
                <w:szCs w:val="21"/>
                <w:lang w:eastAsia="zh-CN"/>
              </w:rPr>
            </w:pPr>
            <w:r>
              <w:rPr>
                <w:rFonts w:hint="eastAsia" w:ascii="Arial" w:hAnsi="Arial" w:cs="Arial"/>
                <w:sz w:val="21"/>
                <w:szCs w:val="21"/>
                <w:u w:val="single"/>
              </w:rPr>
              <w:t>P10</w:t>
            </w:r>
            <w:r>
              <w:rPr>
                <w:rFonts w:hint="eastAsia" w:ascii="Arial" w:hAnsi="Arial" w:cs="Arial"/>
                <w:sz w:val="21"/>
                <w:szCs w:val="21"/>
                <w:u w:val="single"/>
                <w:lang w:eastAsia="zh-CN"/>
              </w:rPr>
              <w:t>双色</w:t>
            </w:r>
          </w:p>
        </w:tc>
        <w:tc>
          <w:tcPr>
            <w:tcW w:w="3690" w:type="dxa"/>
            <w:shd w:val="clear" w:color="000000" w:fill="FFFFFF"/>
            <w:vAlign w:val="center"/>
          </w:tcPr>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像数点间距</w:t>
            </w:r>
            <w:r>
              <w:rPr>
                <w:rFonts w:hint="eastAsia" w:ascii="宋体" w:hAnsi="宋体" w:eastAsia="宋体" w:cs="宋体"/>
                <w:sz w:val="21"/>
                <w:szCs w:val="21"/>
              </w:rPr>
              <w:tab/>
            </w:r>
            <w:r>
              <w:rPr>
                <w:rFonts w:hint="eastAsia" w:ascii="宋体" w:hAnsi="宋体" w:eastAsia="宋体" w:cs="宋体"/>
                <w:sz w:val="21"/>
                <w:szCs w:val="21"/>
              </w:rPr>
              <w:t>10.0mm</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像素构成</w:t>
            </w:r>
            <w:r>
              <w:rPr>
                <w:rFonts w:hint="eastAsia" w:ascii="宋体" w:hAnsi="宋体" w:eastAsia="宋体" w:cs="宋体"/>
                <w:sz w:val="21"/>
                <w:szCs w:val="21"/>
              </w:rPr>
              <w:tab/>
            </w:r>
            <w:r>
              <w:rPr>
                <w:rFonts w:hint="eastAsia" w:ascii="宋体" w:hAnsi="宋体" w:eastAsia="宋体" w:cs="宋体"/>
                <w:sz w:val="21"/>
                <w:szCs w:val="21"/>
              </w:rPr>
              <w:t>1R1G</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尺寸(长*宽*厚)</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320.0*160.0*19.1mm</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结构特点</w:t>
            </w:r>
            <w:r>
              <w:rPr>
                <w:rFonts w:hint="eastAsia" w:ascii="宋体" w:hAnsi="宋体" w:eastAsia="宋体" w:cs="宋体"/>
                <w:sz w:val="21"/>
                <w:szCs w:val="21"/>
              </w:rPr>
              <w:tab/>
            </w:r>
            <w:r>
              <w:rPr>
                <w:rFonts w:hint="eastAsia" w:ascii="宋体" w:hAnsi="宋体" w:eastAsia="宋体" w:cs="宋体"/>
                <w:sz w:val="21"/>
                <w:szCs w:val="21"/>
              </w:rPr>
              <w:t>灯驱合一</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输入电压(直流)</w:t>
            </w:r>
            <w:r>
              <w:rPr>
                <w:rFonts w:hint="eastAsia" w:ascii="宋体" w:hAnsi="宋体" w:eastAsia="宋体" w:cs="宋体"/>
                <w:sz w:val="21"/>
                <w:szCs w:val="21"/>
              </w:rPr>
              <w:tab/>
            </w:r>
            <w:r>
              <w:rPr>
                <w:rFonts w:hint="eastAsia" w:ascii="宋体" w:hAnsi="宋体" w:eastAsia="宋体" w:cs="宋体"/>
                <w:sz w:val="21"/>
                <w:szCs w:val="21"/>
              </w:rPr>
              <w:t>4.5V</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模组功率</w:t>
            </w:r>
            <w:r>
              <w:rPr>
                <w:rFonts w:hint="eastAsia" w:ascii="宋体" w:hAnsi="宋体" w:eastAsia="宋体" w:cs="宋体"/>
                <w:sz w:val="21"/>
                <w:szCs w:val="21"/>
              </w:rPr>
              <w:tab/>
            </w:r>
            <w:r>
              <w:rPr>
                <w:rFonts w:hint="eastAsia" w:ascii="宋体" w:hAnsi="宋体" w:eastAsia="宋体" w:cs="宋体"/>
                <w:sz w:val="21"/>
                <w:szCs w:val="21"/>
              </w:rPr>
              <w:t>≤17W</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40A电源带单元板数</w:t>
            </w:r>
            <w:r>
              <w:rPr>
                <w:rFonts w:hint="eastAsia" w:ascii="宋体" w:hAnsi="宋体" w:eastAsia="宋体" w:cs="宋体"/>
                <w:sz w:val="21"/>
                <w:szCs w:val="21"/>
              </w:rPr>
              <w:tab/>
            </w:r>
            <w:r>
              <w:rPr>
                <w:rFonts w:hint="eastAsia" w:ascii="宋体" w:hAnsi="宋体" w:eastAsia="宋体" w:cs="宋体"/>
                <w:sz w:val="21"/>
                <w:szCs w:val="21"/>
              </w:rPr>
              <w:t>7-8个</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像素密度</w:t>
            </w:r>
            <w:r>
              <w:rPr>
                <w:rFonts w:hint="eastAsia" w:ascii="宋体" w:hAnsi="宋体" w:eastAsia="宋体" w:cs="宋体"/>
                <w:sz w:val="21"/>
                <w:szCs w:val="21"/>
              </w:rPr>
              <w:tab/>
            </w:r>
            <w:r>
              <w:rPr>
                <w:rFonts w:hint="eastAsia" w:ascii="宋体" w:hAnsi="宋体" w:eastAsia="宋体" w:cs="宋体"/>
                <w:sz w:val="21"/>
                <w:szCs w:val="21"/>
              </w:rPr>
              <w:t>10000Dots/㎡</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灯管封装</w:t>
            </w:r>
            <w:r>
              <w:rPr>
                <w:rFonts w:hint="eastAsia" w:ascii="宋体" w:hAnsi="宋体" w:eastAsia="宋体" w:cs="宋体"/>
                <w:sz w:val="21"/>
                <w:szCs w:val="21"/>
              </w:rPr>
              <w:tab/>
            </w:r>
            <w:r>
              <w:rPr>
                <w:rFonts w:hint="eastAsia" w:ascii="宋体" w:hAnsi="宋体" w:eastAsia="宋体" w:cs="宋体"/>
                <w:sz w:val="21"/>
                <w:szCs w:val="21"/>
              </w:rPr>
              <w:t>3535</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模组分辨率</w:t>
            </w:r>
            <w:r>
              <w:rPr>
                <w:rFonts w:hint="eastAsia" w:ascii="宋体" w:hAnsi="宋体" w:eastAsia="宋体" w:cs="宋体"/>
                <w:sz w:val="21"/>
                <w:szCs w:val="21"/>
              </w:rPr>
              <w:tab/>
            </w:r>
            <w:r>
              <w:rPr>
                <w:rFonts w:hint="eastAsia" w:ascii="宋体" w:hAnsi="宋体" w:eastAsia="宋体" w:cs="宋体"/>
                <w:sz w:val="21"/>
                <w:szCs w:val="21"/>
              </w:rPr>
              <w:t>32*16=512Dots</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重量</w:t>
            </w:r>
            <w:r>
              <w:rPr>
                <w:rFonts w:hint="eastAsia" w:ascii="宋体" w:hAnsi="宋体" w:eastAsia="宋体" w:cs="宋体"/>
                <w:sz w:val="21"/>
                <w:szCs w:val="21"/>
              </w:rPr>
              <w:tab/>
            </w:r>
            <w:r>
              <w:rPr>
                <w:rFonts w:hint="eastAsia" w:ascii="宋体" w:hAnsi="宋体" w:eastAsia="宋体" w:cs="宋体"/>
                <w:sz w:val="21"/>
                <w:szCs w:val="21"/>
              </w:rPr>
              <w:t>0.39kg±0.05kg</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最大电流</w:t>
            </w:r>
            <w:r>
              <w:rPr>
                <w:rFonts w:hint="eastAsia" w:ascii="宋体" w:hAnsi="宋体" w:eastAsia="宋体" w:cs="宋体"/>
                <w:sz w:val="21"/>
                <w:szCs w:val="21"/>
              </w:rPr>
              <w:tab/>
            </w:r>
            <w:r>
              <w:rPr>
                <w:rFonts w:hint="eastAsia" w:ascii="宋体" w:hAnsi="宋体" w:eastAsia="宋体" w:cs="宋体"/>
                <w:sz w:val="21"/>
                <w:szCs w:val="21"/>
              </w:rPr>
              <w:t>3.8A±0.1A</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驱动方式</w:t>
            </w:r>
            <w:r>
              <w:rPr>
                <w:rFonts w:hint="eastAsia" w:ascii="宋体" w:hAnsi="宋体" w:eastAsia="宋体" w:cs="宋体"/>
                <w:sz w:val="21"/>
                <w:szCs w:val="21"/>
              </w:rPr>
              <w:tab/>
            </w:r>
            <w:r>
              <w:rPr>
                <w:rFonts w:hint="eastAsia" w:ascii="宋体" w:hAnsi="宋体" w:eastAsia="宋体" w:cs="宋体"/>
                <w:sz w:val="21"/>
                <w:szCs w:val="21"/>
              </w:rPr>
              <w:t>1/4扫恒流驱动</w:t>
            </w:r>
          </w:p>
          <w:p>
            <w:pPr>
              <w:keepNext w:val="0"/>
              <w:keepLines w:val="0"/>
              <w:pageBreakBefore w:val="0"/>
              <w:widowControl/>
              <w:kinsoku w:val="0"/>
              <w:wordWrap/>
              <w:overflowPunct w:val="0"/>
              <w:topLinePunct w:val="0"/>
              <w:autoSpaceDE w:val="0"/>
              <w:autoSpaceDN w:val="0"/>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80A电源带单元板数</w:t>
            </w:r>
            <w:r>
              <w:rPr>
                <w:rFonts w:hint="eastAsia" w:ascii="宋体" w:hAnsi="宋体" w:eastAsia="宋体" w:cs="宋体"/>
                <w:sz w:val="21"/>
                <w:szCs w:val="21"/>
              </w:rPr>
              <w:tab/>
            </w:r>
            <w:r>
              <w:rPr>
                <w:rFonts w:hint="eastAsia" w:ascii="宋体" w:hAnsi="宋体" w:eastAsia="宋体" w:cs="宋体"/>
                <w:sz w:val="21"/>
                <w:szCs w:val="21"/>
              </w:rPr>
              <w:t>15-16个</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17" w:type="dxa"/>
            <w:shd w:val="clear" w:color="000000" w:fill="FFFFFF"/>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收发器</w:t>
            </w:r>
          </w:p>
        </w:tc>
        <w:tc>
          <w:tcPr>
            <w:tcW w:w="1928" w:type="dxa"/>
            <w:shd w:val="clear" w:color="000000"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百兆</w:t>
            </w:r>
          </w:p>
        </w:tc>
        <w:tc>
          <w:tcPr>
            <w:tcW w:w="3690" w:type="dxa"/>
            <w:shd w:val="clear" w:color="000000" w:fill="FFFFFF"/>
            <w:vAlign w:val="center"/>
          </w:tcPr>
          <w:p>
            <w:pPr>
              <w:jc w:val="center"/>
              <w:rPr>
                <w:rFonts w:ascii="宋体" w:hAnsi="宋体" w:eastAsia="宋体" w:cs="宋体"/>
                <w:sz w:val="21"/>
                <w:szCs w:val="21"/>
              </w:rPr>
            </w:pPr>
            <w:r>
              <w:rPr>
                <w:rFonts w:hint="eastAsia" w:ascii="宋体" w:hAnsi="宋体" w:eastAsia="宋体" w:cs="宋体"/>
                <w:sz w:val="21"/>
                <w:szCs w:val="21"/>
                <w:lang w:val="en-US" w:eastAsia="zh-CN"/>
              </w:rPr>
              <w:t>百兆光纤收发器</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atLeast"/>
        </w:trPr>
        <w:tc>
          <w:tcPr>
            <w:tcW w:w="1417" w:type="dxa"/>
            <w:shd w:val="clear" w:color="000000" w:fill="FFFFFF"/>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控制卡（航站楼5号门）</w:t>
            </w:r>
          </w:p>
        </w:tc>
        <w:tc>
          <w:tcPr>
            <w:tcW w:w="1928" w:type="dxa"/>
            <w:shd w:val="clear" w:color="000000"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BX—5m1</w:t>
            </w:r>
          </w:p>
        </w:tc>
        <w:tc>
          <w:tcPr>
            <w:tcW w:w="3690" w:type="dxa"/>
            <w:shd w:val="clear" w:color="000000"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单核网口控制器。主要面向网络应用，支持局域网和互联网。 广泛应用于各种规格的单双色LED门楣显示屏和LED集群显示系统。</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单色32K/双色16K点，宽度≤2048，高度≤64点；</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板载100M网络接口+USB接口；</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U盘超强识读，U盘延长线≤15m稳定传输；</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涂敷UV三防胶，国标双85防护等级，防尘、防潮、防静电、防盐雾；</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-40℃～80℃环境温度，3.5V-5.5V宽电压，7*24小时不断电，≤0.3%故障率。</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17" w:type="dxa"/>
            <w:shd w:val="clear" w:color="000000" w:fill="FFFFFF"/>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线路改造（航站楼9号门）</w:t>
            </w:r>
          </w:p>
        </w:tc>
        <w:tc>
          <w:tcPr>
            <w:tcW w:w="1928" w:type="dxa"/>
            <w:shd w:val="clear" w:color="000000" w:fill="FFFFFF"/>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690" w:type="dxa"/>
            <w:shd w:val="clear" w:color="000000" w:fill="FFFFFF"/>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线槽5米、RVV3*2.5 10米 2P空开一个。</w:t>
            </w:r>
          </w:p>
        </w:tc>
        <w:tc>
          <w:tcPr>
            <w:tcW w:w="971" w:type="dxa"/>
            <w:shd w:val="clear" w:color="auto" w:fill="auto"/>
            <w:noWrap/>
            <w:vAlign w:val="center"/>
          </w:tcPr>
          <w:p>
            <w:pPr>
              <w:ind w:right="12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1" w:type="dxa"/>
            <w:shd w:val="clear" w:color="auto" w:fill="auto"/>
            <w:noWrap/>
            <w:vAlign w:val="center"/>
          </w:tcPr>
          <w:p>
            <w:pPr>
              <w:ind w:right="1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17" w:type="dxa"/>
            <w:shd w:val="clear" w:color="000000" w:fill="FFFFFF"/>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系统调试</w:t>
            </w:r>
          </w:p>
        </w:tc>
        <w:tc>
          <w:tcPr>
            <w:tcW w:w="1928" w:type="dxa"/>
            <w:shd w:val="clear" w:color="000000" w:fill="FFFFFF"/>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690" w:type="dxa"/>
            <w:shd w:val="clear" w:color="000000" w:fill="FFFFFF"/>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强电、网络通断检修，软件连接测试及试运行。</w:t>
            </w:r>
          </w:p>
        </w:tc>
        <w:tc>
          <w:tcPr>
            <w:tcW w:w="971" w:type="dxa"/>
            <w:shd w:val="clear" w:color="auto" w:fill="auto"/>
            <w:noWrap/>
            <w:vAlign w:val="center"/>
          </w:tcPr>
          <w:p>
            <w:pPr>
              <w:ind w:right="1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1" w:type="dxa"/>
            <w:shd w:val="clear" w:color="auto" w:fill="auto"/>
            <w:noWrap/>
            <w:vAlign w:val="center"/>
          </w:tcPr>
          <w:p>
            <w:pPr>
              <w:ind w:right="12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26403"/>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015F54E3"/>
    <w:rsid w:val="027F0298"/>
    <w:rsid w:val="07294B86"/>
    <w:rsid w:val="077B7E40"/>
    <w:rsid w:val="07F46CA5"/>
    <w:rsid w:val="0B905214"/>
    <w:rsid w:val="0BA61907"/>
    <w:rsid w:val="0D010008"/>
    <w:rsid w:val="0ED6090C"/>
    <w:rsid w:val="0F2A77DE"/>
    <w:rsid w:val="11A26043"/>
    <w:rsid w:val="1204424E"/>
    <w:rsid w:val="142615A7"/>
    <w:rsid w:val="14AC0252"/>
    <w:rsid w:val="20644CF8"/>
    <w:rsid w:val="210250EF"/>
    <w:rsid w:val="210E3FD4"/>
    <w:rsid w:val="25DC7E2D"/>
    <w:rsid w:val="27105E2D"/>
    <w:rsid w:val="282D1DE7"/>
    <w:rsid w:val="292A62C7"/>
    <w:rsid w:val="319C079E"/>
    <w:rsid w:val="35887603"/>
    <w:rsid w:val="39447492"/>
    <w:rsid w:val="3D7B7032"/>
    <w:rsid w:val="3EF70002"/>
    <w:rsid w:val="3F072B27"/>
    <w:rsid w:val="4277581A"/>
    <w:rsid w:val="45941CC0"/>
    <w:rsid w:val="497E2635"/>
    <w:rsid w:val="4BAE2E84"/>
    <w:rsid w:val="4BEA1288"/>
    <w:rsid w:val="4C630767"/>
    <w:rsid w:val="509D5986"/>
    <w:rsid w:val="52A26A2D"/>
    <w:rsid w:val="58137552"/>
    <w:rsid w:val="58E04236"/>
    <w:rsid w:val="5A165E8F"/>
    <w:rsid w:val="5AE32C6D"/>
    <w:rsid w:val="62E01A08"/>
    <w:rsid w:val="68016560"/>
    <w:rsid w:val="711E2ABA"/>
    <w:rsid w:val="71FE3FE5"/>
    <w:rsid w:val="78130F41"/>
    <w:rsid w:val="79521C59"/>
    <w:rsid w:val="79E76697"/>
    <w:rsid w:val="7AE91C75"/>
    <w:rsid w:val="7C9E3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qFormat/>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TotalTime>1</TotalTime>
  <ScaleCrop>false</ScaleCrop>
  <LinksUpToDate>false</LinksUpToDate>
  <CharactersWithSpaces>7768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帝国广阔</cp:lastModifiedBy>
  <dcterms:modified xsi:type="dcterms:W3CDTF">2021-08-04T08:09:59Z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1D375E45088E47EB9F72494544483797</vt:lpwstr>
  </property>
</Properties>
</file>