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hint="eastAsia" w:ascii="黑体" w:hAnsi="黑体" w:eastAsia="黑体" w:cs="Times New Roman"/>
          <w:b/>
          <w:bCs/>
          <w:sz w:val="52"/>
          <w:szCs w:val="52"/>
          <w:lang w:val="en-US" w:eastAsia="zh-CN"/>
        </w:rPr>
      </w:pPr>
      <w:bookmarkStart w:id="0" w:name="_Toc525101229"/>
      <w:r>
        <w:rPr>
          <w:rFonts w:hint="eastAsia" w:ascii="黑体" w:hAnsi="黑体" w:eastAsia="黑体" w:cs="Times New Roman"/>
          <w:b/>
          <w:bCs/>
          <w:sz w:val="52"/>
          <w:szCs w:val="52"/>
        </w:rPr>
        <w:t>杭州萧山国际机场</w:t>
      </w:r>
      <w:r>
        <w:rPr>
          <w:rFonts w:hint="eastAsia" w:ascii="黑体" w:hAnsi="黑体" w:eastAsia="黑体" w:cs="Times New Roman"/>
          <w:b/>
          <w:bCs/>
          <w:sz w:val="52"/>
          <w:szCs w:val="52"/>
          <w:u w:val="none"/>
        </w:rPr>
        <w:t>2021年围界外围除草及河道打捞</w:t>
      </w:r>
      <w:r>
        <w:rPr>
          <w:rFonts w:hint="eastAsia" w:ascii="黑体" w:hAnsi="黑体" w:eastAsia="黑体" w:cs="Times New Roman"/>
          <w:b/>
          <w:bCs/>
          <w:sz w:val="52"/>
          <w:szCs w:val="52"/>
        </w:rPr>
        <w:t>项目</w:t>
      </w:r>
      <w:r>
        <w:rPr>
          <w:rFonts w:hint="eastAsia" w:ascii="黑体" w:hAnsi="黑体" w:eastAsia="黑体" w:cs="Times New Roman"/>
          <w:b/>
          <w:bCs/>
          <w:sz w:val="52"/>
          <w:szCs w:val="52"/>
          <w:lang w:val="en-US" w:eastAsia="zh-CN"/>
        </w:rPr>
        <w:t>招标公告</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二Ο二0年</w:t>
      </w:r>
      <w:r>
        <w:rPr>
          <w:rFonts w:hint="eastAsia" w:ascii="宋体" w:hAnsi="宋体" w:eastAsia="宋体" w:cs="Times New Roman"/>
          <w:b/>
          <w:sz w:val="44"/>
          <w:szCs w:val="44"/>
          <w:lang w:eastAsia="zh-CN"/>
        </w:rPr>
        <w:t>六</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19698493"/>
      <w:bookmarkStart w:id="2" w:name="_Toc525132432"/>
      <w:bookmarkStart w:id="3" w:name="_Toc525202077"/>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tabs>
          <w:tab w:val="right" w:leader="dot" w:pos="8850"/>
        </w:tabs>
        <w:rPr>
          <w:rFonts w:ascii="宋体" w:hAnsi="宋体" w:eastAsia="宋体" w:cs="Times New Roman"/>
          <w:sz w:val="22"/>
          <w:szCs w:val="22"/>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fldChar w:fldCharType="begin"/>
      </w:r>
      <w:r>
        <w:instrText xml:space="preserve"> HYPERLINK \l "_Toc19698493" </w:instrText>
      </w:r>
      <w:r>
        <w:fldChar w:fldCharType="separate"/>
      </w:r>
      <w:r>
        <w:rPr>
          <w:rFonts w:ascii="宋体" w:hAnsi="宋体" w:eastAsia="宋体" w:cs="Times New Roman"/>
          <w:color w:val="0000FF"/>
          <w:sz w:val="22"/>
          <w:szCs w:val="22"/>
          <w:u w:val="single"/>
        </w:rPr>
        <w:t>目 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_Toc19698493 \h </w:instrText>
      </w:r>
      <w:r>
        <w:rPr>
          <w:rFonts w:ascii="宋体" w:hAnsi="宋体" w:eastAsia="宋体" w:cs="Times New Roman"/>
          <w:sz w:val="22"/>
          <w:szCs w:val="22"/>
        </w:rPr>
        <w:fldChar w:fldCharType="separate"/>
      </w:r>
      <w:r>
        <w:rPr>
          <w:rFonts w:ascii="宋体" w:hAnsi="宋体" w:eastAsia="宋体" w:cs="Times New Roman"/>
          <w:sz w:val="22"/>
          <w:szCs w:val="22"/>
        </w:rPr>
        <w:t>2</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"_Toc19698494" </w:instrText>
      </w:r>
      <w:r>
        <w:fldChar w:fldCharType="separate"/>
      </w:r>
      <w:r>
        <w:rPr>
          <w:rFonts w:ascii="宋体" w:hAnsi="宋体" w:eastAsia="宋体" w:cs="Times New Roman"/>
          <w:color w:val="0000FF"/>
          <w:sz w:val="22"/>
          <w:szCs w:val="22"/>
          <w:u w:val="single"/>
        </w:rPr>
        <w:t>第一章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招标公告</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_Toc19698494 \h </w:instrText>
      </w:r>
      <w:r>
        <w:rPr>
          <w:rFonts w:ascii="宋体" w:hAnsi="宋体" w:eastAsia="宋体" w:cs="Times New Roman"/>
          <w:sz w:val="22"/>
          <w:szCs w:val="22"/>
        </w:rPr>
        <w:fldChar w:fldCharType="separate"/>
      </w:r>
      <w:r>
        <w:rPr>
          <w:rFonts w:ascii="宋体" w:hAnsi="宋体" w:eastAsia="宋体" w:cs="Times New Roman"/>
          <w:sz w:val="22"/>
          <w:szCs w:val="22"/>
        </w:rPr>
        <w:t>3</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"_Toc19698496" </w:instrText>
      </w:r>
      <w:r>
        <w:fldChar w:fldCharType="separate"/>
      </w:r>
      <w:r>
        <w:rPr>
          <w:rFonts w:ascii="宋体" w:hAnsi="宋体" w:eastAsia="宋体" w:cs="Times New Roman"/>
          <w:color w:val="0000FF"/>
          <w:sz w:val="22"/>
          <w:szCs w:val="22"/>
          <w:u w:val="single"/>
        </w:rPr>
        <w:t>第二章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投标人须知</w:t>
      </w:r>
      <w:r>
        <w:rPr>
          <w:rFonts w:ascii="宋体" w:hAnsi="宋体" w:eastAsia="宋体" w:cs="Times New Roman"/>
          <w:sz w:val="22"/>
          <w:szCs w:val="22"/>
        </w:rPr>
        <w:tab/>
      </w:r>
      <w:r>
        <w:rPr>
          <w:rFonts w:ascii="宋体" w:hAnsi="宋体" w:eastAsia="宋体" w:cs="Times New Roman"/>
          <w:sz w:val="22"/>
          <w:szCs w:val="22"/>
        </w:rPr>
        <w:t>10</w:t>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"_Toc19698497" </w:instrText>
      </w:r>
      <w:r>
        <w:fldChar w:fldCharType="separate"/>
      </w:r>
      <w:r>
        <w:rPr>
          <w:rFonts w:ascii="宋体" w:hAnsi="宋体" w:eastAsia="宋体" w:cs="Times New Roman"/>
          <w:color w:val="0000FF"/>
          <w:sz w:val="22"/>
          <w:szCs w:val="22"/>
          <w:u w:val="single"/>
        </w:rPr>
        <w:t>第三章  评标办法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_Toc19698497 \h </w:instrText>
      </w:r>
      <w:r>
        <w:rPr>
          <w:rFonts w:ascii="宋体" w:hAnsi="宋体" w:eastAsia="宋体" w:cs="Times New Roman"/>
          <w:sz w:val="22"/>
          <w:szCs w:val="22"/>
        </w:rPr>
        <w:fldChar w:fldCharType="separate"/>
      </w:r>
      <w:r>
        <w:rPr>
          <w:rFonts w:ascii="宋体" w:hAnsi="宋体" w:eastAsia="宋体" w:cs="Times New Roman"/>
          <w:sz w:val="22"/>
          <w:szCs w:val="22"/>
        </w:rPr>
        <w:t>31</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"_Toc19698499" </w:instrText>
      </w:r>
      <w:r>
        <w:fldChar w:fldCharType="separate"/>
      </w:r>
      <w:r>
        <w:rPr>
          <w:rFonts w:ascii="宋体" w:hAnsi="宋体" w:eastAsia="宋体" w:cs="Times New Roman"/>
          <w:color w:val="0000FF"/>
          <w:sz w:val="22"/>
          <w:szCs w:val="22"/>
          <w:u w:val="single"/>
        </w:rPr>
        <w:t>第四章  合同条款及格式</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_Toc19698499 \h </w:instrText>
      </w:r>
      <w:r>
        <w:rPr>
          <w:rFonts w:ascii="宋体" w:hAnsi="宋体" w:eastAsia="宋体" w:cs="Times New Roman"/>
          <w:sz w:val="22"/>
          <w:szCs w:val="22"/>
        </w:rPr>
        <w:fldChar w:fldCharType="separate"/>
      </w:r>
      <w:r>
        <w:rPr>
          <w:rFonts w:ascii="宋体" w:hAnsi="宋体" w:eastAsia="宋体" w:cs="Times New Roman"/>
          <w:sz w:val="22"/>
          <w:szCs w:val="22"/>
        </w:rPr>
        <w:t>40</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"_Toc19698500"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"_Toc19698501" </w:instrText>
      </w:r>
      <w:r>
        <w:fldChar w:fldCharType="separate"/>
      </w:r>
      <w:r>
        <w:rPr>
          <w:rFonts w:ascii="宋体" w:hAnsi="宋体" w:eastAsia="宋体" w:cs="Times New Roman"/>
          <w:color w:val="0000FF"/>
          <w:sz w:val="22"/>
          <w:szCs w:val="22"/>
          <w:u w:val="single"/>
        </w:rPr>
        <w:t>第五章  用户需求书</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_Toc19698501 \h </w:instrText>
      </w:r>
      <w:r>
        <w:rPr>
          <w:rFonts w:ascii="宋体" w:hAnsi="宋体" w:eastAsia="宋体" w:cs="Times New Roman"/>
          <w:sz w:val="22"/>
          <w:szCs w:val="22"/>
        </w:rPr>
        <w:fldChar w:fldCharType="separate"/>
      </w:r>
      <w:r>
        <w:rPr>
          <w:rFonts w:ascii="宋体" w:hAnsi="宋体" w:eastAsia="宋体" w:cs="Times New Roman"/>
          <w:sz w:val="22"/>
          <w:szCs w:val="22"/>
        </w:rPr>
        <w:t>45</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"_Toc19698502"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"_Toc19698503" </w:instrText>
      </w:r>
      <w:r>
        <w:fldChar w:fldCharType="separate"/>
      </w:r>
      <w:r>
        <w:rPr>
          <w:rFonts w:ascii="宋体" w:hAnsi="宋体" w:eastAsia="宋体" w:cs="Times New Roman"/>
          <w:color w:val="0000FF"/>
          <w:sz w:val="22"/>
          <w:szCs w:val="22"/>
          <w:u w:val="single"/>
        </w:rPr>
        <w:t>第六章  投标文件格式</w:t>
      </w:r>
      <w:r>
        <w:rPr>
          <w:rFonts w:ascii="宋体" w:hAnsi="宋体" w:eastAsia="宋体" w:cs="Times New Roman"/>
          <w:sz w:val="22"/>
          <w:szCs w:val="22"/>
        </w:rPr>
        <w:tab/>
      </w:r>
      <w:r>
        <w:rPr>
          <w:rFonts w:ascii="宋体" w:hAnsi="宋体" w:eastAsia="宋体" w:cs="Times New Roman"/>
          <w:sz w:val="22"/>
          <w:szCs w:val="22"/>
        </w:rPr>
        <w:t>57</w:t>
      </w:r>
      <w:r>
        <w:rPr>
          <w:rFonts w:ascii="宋体" w:hAnsi="宋体" w:eastAsia="宋体" w:cs="Times New Roman"/>
          <w:sz w:val="22"/>
          <w:szCs w:val="22"/>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微软雅黑"/>
          <w:b/>
          <w:bCs/>
          <w:spacing w:val="2"/>
          <w:w w:val="99"/>
          <w:kern w:val="0"/>
          <w:sz w:val="22"/>
          <w:szCs w:val="22"/>
        </w:rPr>
        <w:fldChar w:fldCharType="end"/>
      </w:r>
      <w:r>
        <w:rPr>
          <w:rFonts w:ascii="微软雅黑" w:hAnsi="Calibri" w:eastAsia="宋体" w:cs="微软雅黑"/>
          <w:b/>
          <w:bCs/>
          <w:spacing w:val="2"/>
          <w:w w:val="99"/>
          <w:kern w:val="0"/>
          <w:sz w:val="36"/>
          <w:szCs w:val="36"/>
        </w:rPr>
        <w:br w:type="page"/>
      </w:r>
      <w:bookmarkStart w:id="4" w:name="_Toc19698494"/>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招标公告（适用于公开招标）</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ascii="Calibri" w:hAnsi="Calibri" w:eastAsia="宋体" w:cs="Times New Roman"/>
        </w:rPr>
      </w:pPr>
      <w:r>
        <w:rPr>
          <w:rFonts w:hint="eastAsia" w:ascii="Times New Roman" w:hAnsi="Times New Roman" w:eastAsia="Times New Roman" w:cs="Times New Roman"/>
          <w:u w:val="single" w:color="000000"/>
        </w:rPr>
        <w:t>202</w:t>
      </w:r>
      <w:r>
        <w:rPr>
          <w:rFonts w:hint="eastAsia" w:ascii="Times New Roman" w:hAnsi="Times New Roman" w:eastAsia="宋体" w:cs="Times New Roman"/>
          <w:u w:val="single" w:color="000000"/>
        </w:rPr>
        <w:t>1</w:t>
      </w:r>
      <w:r>
        <w:rPr>
          <w:rFonts w:hint="eastAsia" w:ascii="宋体" w:hAnsi="宋体" w:eastAsia="宋体" w:cs="宋体"/>
          <w:u w:val="single" w:color="000000"/>
        </w:rPr>
        <w:t>年围界外围除草及河道打捞项目</w:t>
      </w:r>
      <w:r>
        <w:rPr>
          <w:rFonts w:ascii="Calibri" w:hAnsi="Calibri" w:eastAsia="宋体" w:cs="Times New Roman"/>
          <w:spacing w:val="-1"/>
        </w:rPr>
        <w:t>（项目名称）招标人为</w:t>
      </w:r>
      <w:r>
        <w:rPr>
          <w:rFonts w:hint="eastAsia" w:ascii="Calibri" w:hAnsi="Calibri" w:eastAsia="宋体" w:cs="Times New Roman"/>
          <w:spacing w:val="-1"/>
        </w:rPr>
        <w:t>杭州萧山国际机场有限公司</w:t>
      </w:r>
      <w:r>
        <w:rPr>
          <w:rFonts w:ascii="Calibri" w:hAnsi="Calibri" w:eastAsia="宋体" w:cs="Times New Roman"/>
          <w:spacing w:val="-1"/>
        </w:rPr>
        <w:t>，招标项目资金</w:t>
      </w:r>
      <w:r>
        <w:rPr>
          <w:rFonts w:ascii="Calibri" w:hAnsi="Calibri" w:eastAsia="宋体" w:cs="Times New Roman"/>
        </w:rPr>
        <w:t xml:space="preserve"> </w:t>
      </w:r>
      <w:r>
        <w:rPr>
          <w:rFonts w:ascii="Calibri" w:hAnsi="Calibri" w:eastAsia="宋体" w:cs="Times New Roman"/>
          <w:spacing w:val="-1"/>
        </w:rPr>
        <w:t>来自</w:t>
      </w:r>
      <w:r>
        <w:rPr>
          <w:rFonts w:hint="eastAsia" w:ascii="Calibri" w:hAnsi="Calibri" w:eastAsia="宋体" w:cs="Times New Roman"/>
          <w:spacing w:val="-13"/>
        </w:rPr>
        <w:t>自筹</w:t>
      </w:r>
      <w:r>
        <w:rPr>
          <w:rFonts w:ascii="Calibri" w:hAnsi="Calibri" w:eastAsia="宋体" w:cs="Times New Roman"/>
          <w:spacing w:val="-13"/>
        </w:rPr>
        <w:t>，出资比例为</w:t>
      </w:r>
      <w:r>
        <w:rPr>
          <w:rFonts w:hint="eastAsia" w:ascii="Times New Roman" w:hAnsi="Times New Roman" w:eastAsia="等线" w:cs="Times New Roman"/>
          <w:spacing w:val="-13"/>
          <w:u w:val="single" w:color="000000"/>
        </w:rPr>
        <w:t>100%</w:t>
      </w:r>
      <w:r>
        <w:rPr>
          <w:rFonts w:ascii="Calibri" w:hAnsi="Calibri" w:eastAsia="宋体" w:cs="Times New Roman"/>
          <w:spacing w:val="-4"/>
        </w:rPr>
        <w:t>。该项目已具备招标条</w:t>
      </w:r>
      <w:r>
        <w:rPr>
          <w:rFonts w:ascii="Calibri" w:hAnsi="Calibri" w:eastAsia="宋体" w:cs="Times New Roman"/>
          <w:spacing w:val="-92"/>
        </w:rPr>
        <w:t xml:space="preserve"> </w:t>
      </w:r>
      <w:r>
        <w:rPr>
          <w:rFonts w:ascii="Calibri" w:hAnsi="Calibri" w:eastAsia="宋体" w:cs="Times New Roman"/>
          <w:spacing w:val="-1"/>
        </w:rPr>
        <w:t>件，现对</w:t>
      </w:r>
      <w:r>
        <w:rPr>
          <w:rFonts w:hint="eastAsia" w:ascii="Calibri" w:hAnsi="Calibri" w:eastAsia="宋体" w:cs="Times New Roman"/>
          <w:spacing w:val="-1"/>
        </w:rPr>
        <w:t>本项目</w:t>
      </w:r>
      <w:r>
        <w:rPr>
          <w:rFonts w:ascii="Calibri" w:hAnsi="Calibri" w:eastAsia="宋体" w:cs="Times New Roman"/>
          <w:spacing w:val="-2"/>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Calibri" w:hAnsi="Calibri" w:eastAsia="宋体" w:cs="Times New Roman"/>
        </w:rPr>
      </w:pPr>
      <w:r>
        <w:rPr>
          <w:rFonts w:ascii="Calibri" w:hAnsi="Calibri" w:eastAsia="宋体" w:cs="Times New Roman"/>
        </w:rPr>
        <w:t>2.1</w:t>
      </w:r>
      <w:r>
        <w:rPr>
          <w:rFonts w:ascii="Times New Roman" w:hAnsi="Times New Roman" w:eastAsia="Times New Roman" w:cs="Times New Roman"/>
        </w:rPr>
        <w:t xml:space="preserve"> </w:t>
      </w:r>
      <w:r>
        <w:rPr>
          <w:rFonts w:ascii="Times New Roman" w:hAnsi="Times New Roman" w:eastAsia="Times New Roman" w:cs="Times New Roman"/>
          <w:spacing w:val="22"/>
        </w:rPr>
        <w:t xml:space="preserve"> </w:t>
      </w:r>
      <w:r>
        <w:rPr>
          <w:rFonts w:hint="eastAsia" w:ascii="Calibri" w:hAnsi="Calibri" w:eastAsia="宋体" w:cs="Times New Roman"/>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Calibri" w:hAnsi="Calibri" w:eastAsia="宋体" w:cs="Times New Roman"/>
        </w:rPr>
      </w:pPr>
      <w:r>
        <w:rPr>
          <w:rFonts w:hint="eastAsia" w:ascii="Calibri" w:hAnsi="Calibri" w:eastAsia="宋体" w:cs="Times New Roman"/>
        </w:rPr>
        <w:t>2</w:t>
      </w:r>
      <w:r>
        <w:rPr>
          <w:rFonts w:ascii="Calibri" w:hAnsi="Calibri" w:eastAsia="宋体" w:cs="Times New Roman"/>
        </w:rPr>
        <w:t>.2</w:t>
      </w:r>
      <w:r>
        <w:rPr>
          <w:rFonts w:ascii="Times New Roman" w:hAnsi="Times New Roman" w:eastAsia="Times New Roman" w:cs="Times New Roman"/>
        </w:rPr>
        <w:t xml:space="preserve"> </w:t>
      </w:r>
      <w:r>
        <w:rPr>
          <w:rFonts w:ascii="Times New Roman" w:hAnsi="Times New Roman" w:eastAsia="Times New Roman" w:cs="Times New Roman"/>
          <w:spacing w:val="22"/>
        </w:rPr>
        <w:t xml:space="preserve"> </w:t>
      </w:r>
      <w:r>
        <w:rPr>
          <w:rFonts w:hint="eastAsia" w:ascii="Calibri" w:hAnsi="Calibri" w:eastAsia="宋体" w:cs="Times New Roman"/>
        </w:rPr>
        <w:t>招标内容：254667㎡的围界外围除草灭虫及9</w:t>
      </w:r>
      <w:r>
        <w:rPr>
          <w:rFonts w:ascii="Calibri" w:hAnsi="Calibri" w:eastAsia="宋体" w:cs="Times New Roman"/>
        </w:rPr>
        <w:t>4009</w:t>
      </w:r>
      <w:r>
        <w:rPr>
          <w:rFonts w:hint="eastAsia" w:ascii="Calibri" w:hAnsi="Calibri" w:eastAsia="宋体" w:cs="Times New Roman"/>
        </w:rPr>
        <w:t>㎡的河道打捞及维护。</w:t>
      </w:r>
    </w:p>
    <w:p>
      <w:pPr>
        <w:tabs>
          <w:tab w:val="left" w:pos="2388"/>
          <w:tab w:val="left" w:pos="2832"/>
          <w:tab w:val="left" w:pos="3472"/>
          <w:tab w:val="left" w:pos="6667"/>
          <w:tab w:val="left" w:pos="7270"/>
        </w:tabs>
        <w:spacing w:before="120" w:beforeLines="50" w:after="120" w:line="348" w:lineRule="auto"/>
        <w:ind w:left="102" w:right="153" w:firstLine="420"/>
        <w:rPr>
          <w:rFonts w:ascii="Calibri" w:hAnsi="Calibri" w:eastAsia="宋体" w:cs="Times New Roman"/>
        </w:rPr>
      </w:pPr>
      <w:r>
        <w:rPr>
          <w:rFonts w:hint="eastAsia" w:ascii="Calibri" w:hAnsi="Calibri" w:eastAsia="宋体" w:cs="Times New Roman"/>
        </w:rPr>
        <w:t>2</w:t>
      </w:r>
      <w:r>
        <w:rPr>
          <w:rFonts w:ascii="Calibri" w:hAnsi="Calibri" w:eastAsia="宋体" w:cs="Times New Roman"/>
        </w:rPr>
        <w:t>.3</w:t>
      </w:r>
      <w:r>
        <w:rPr>
          <w:rFonts w:ascii="Times New Roman" w:hAnsi="Times New Roman" w:eastAsia="Times New Roman" w:cs="Times New Roman"/>
        </w:rPr>
        <w:t xml:space="preserve"> </w:t>
      </w:r>
      <w:r>
        <w:rPr>
          <w:rFonts w:ascii="Times New Roman" w:hAnsi="Times New Roman" w:eastAsia="Times New Roman" w:cs="Times New Roman"/>
          <w:spacing w:val="22"/>
        </w:rPr>
        <w:t xml:space="preserve"> </w:t>
      </w:r>
      <w:r>
        <w:rPr>
          <w:rFonts w:hint="eastAsia" w:ascii="Calibri" w:hAnsi="Calibri" w:eastAsia="宋体" w:cs="Times New Roman"/>
        </w:rPr>
        <w:t>服务期：2021年7月1日至2022年6月30日。</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ascii="Calibri" w:hAnsi="Calibri" w:eastAsia="宋体" w:cs="Times New Roman"/>
        </w:rPr>
      </w:pPr>
      <w:r>
        <w:rPr>
          <w:rFonts w:ascii="Times New Roman" w:hAnsi="Times New Roman" w:eastAsia="Times New Roman" w:cs="Times New Roman"/>
        </w:rPr>
        <w:t xml:space="preserve">3.1 </w:t>
      </w:r>
      <w:r>
        <w:rPr>
          <w:rFonts w:ascii="Times New Roman" w:hAnsi="Times New Roman" w:eastAsia="Times New Roman" w:cs="Times New Roman"/>
          <w:spacing w:val="22"/>
        </w:rPr>
        <w:t xml:space="preserve"> </w:t>
      </w:r>
      <w:r>
        <w:rPr>
          <w:rFonts w:ascii="Calibri" w:hAnsi="Calibri" w:eastAsia="宋体" w:cs="Times New Roman"/>
        </w:rPr>
        <w:t>本次招标要求投标人须具备</w:t>
      </w:r>
      <w:r>
        <w:rPr>
          <w:rFonts w:hint="eastAsia" w:ascii="Calibri" w:hAnsi="Calibri" w:eastAsia="宋体" w:cs="Times New Roman"/>
        </w:rPr>
        <w:t>：</w:t>
      </w:r>
    </w:p>
    <w:p>
      <w:pPr>
        <w:tabs>
          <w:tab w:val="left" w:pos="4394"/>
          <w:tab w:val="left" w:pos="5990"/>
        </w:tabs>
        <w:spacing w:after="120" w:line="331" w:lineRule="auto"/>
        <w:ind w:right="157" w:firstLine="419"/>
        <w:rPr>
          <w:rFonts w:ascii="Calibri" w:hAnsi="Calibri" w:eastAsia="宋体" w:cs="宋体"/>
        </w:rPr>
      </w:pPr>
      <w:r>
        <w:rPr>
          <w:rFonts w:hint="eastAsia" w:ascii="Calibri" w:hAnsi="Calibri" w:eastAsia="宋体" w:cs="宋体"/>
        </w:rPr>
        <w:t>① 具有独立法人资格，持有有效营业执照，注册资金不少于人民币</w:t>
      </w:r>
      <w:r>
        <w:rPr>
          <w:rFonts w:hint="eastAsia" w:ascii="Calibri" w:hAnsi="Calibri" w:eastAsia="宋体" w:cs="宋体"/>
          <w:u w:val="single"/>
        </w:rPr>
        <w:t xml:space="preserve">  </w:t>
      </w:r>
      <w:r>
        <w:rPr>
          <w:rFonts w:ascii="Calibri" w:hAnsi="Calibri" w:eastAsia="宋体" w:cs="宋体"/>
          <w:u w:val="single"/>
        </w:rPr>
        <w:t>20</w:t>
      </w:r>
      <w:r>
        <w:rPr>
          <w:rFonts w:hint="eastAsia" w:ascii="Calibri" w:hAnsi="Calibri" w:eastAsia="宋体" w:cs="宋体"/>
          <w:u w:val="single"/>
        </w:rPr>
        <w:t xml:space="preserve"> </w:t>
      </w:r>
      <w:r>
        <w:rPr>
          <w:rFonts w:hint="eastAsia" w:ascii="Calibri" w:hAnsi="Calibri"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s="Times New Roman"/>
        </w:rPr>
        <w:t xml:space="preserve">www.creditchina.gov.cn </w:t>
      </w:r>
      <w:r>
        <w:rPr>
          <w:rFonts w:hint="eastAsia" w:ascii="Calibri" w:hAnsi="Calibri" w:eastAsia="宋体"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③ 近年（</w:t>
      </w:r>
      <w:r>
        <w:rPr>
          <w:rFonts w:ascii="Times New Roman" w:hAnsi="Times New Roman" w:eastAsia="Times New Roman" w:cs="Times New Roman"/>
        </w:rPr>
        <w:t>201</w:t>
      </w:r>
      <w:r>
        <w:rPr>
          <w:rFonts w:hint="eastAsia" w:ascii="Times New Roman" w:hAnsi="Times New Roman" w:eastAsia="等线" w:cs="Times New Roman"/>
          <w:u w:val="single"/>
        </w:rPr>
        <w:t xml:space="preserve"> </w:t>
      </w:r>
      <w:r>
        <w:rPr>
          <w:rFonts w:hint="eastAsia" w:ascii="Times New Roman" w:hAnsi="Times New Roman" w:eastAsia="等线" w:cs="Times New Roman"/>
          <w:u w:val="single"/>
          <w:lang w:val="en-US" w:eastAsia="zh-CN"/>
        </w:rPr>
        <w:t>8</w:t>
      </w:r>
      <w:r>
        <w:rPr>
          <w:rFonts w:hint="eastAsia" w:ascii="Times New Roman" w:hAnsi="Times New Roman" w:eastAsia="等线" w:cs="Times New Roman"/>
          <w:u w:val="single"/>
        </w:rPr>
        <w:t xml:space="preserve"> </w:t>
      </w:r>
      <w:r>
        <w:rPr>
          <w:rFonts w:hint="eastAsia" w:ascii="Calibri" w:hAnsi="Calibri" w:eastAsia="宋体" w:cs="宋体"/>
        </w:rPr>
        <w:t>年</w:t>
      </w:r>
      <w:r>
        <w:rPr>
          <w:rFonts w:ascii="Times New Roman" w:hAnsi="Times New Roman" w:eastAsia="Times New Roman" w:cs="Times New Roman"/>
        </w:rPr>
        <w:t>1</w:t>
      </w:r>
      <w:r>
        <w:rPr>
          <w:rFonts w:hint="eastAsia" w:ascii="Calibri" w:hAnsi="Calibri" w:eastAsia="宋体" w:cs="宋体"/>
        </w:rPr>
        <w:t>月</w:t>
      </w:r>
      <w:r>
        <w:rPr>
          <w:rFonts w:ascii="Times New Roman" w:hAnsi="Times New Roman" w:eastAsia="Times New Roman" w:cs="Times New Roman"/>
        </w:rPr>
        <w:t>1</w:t>
      </w:r>
      <w:r>
        <w:rPr>
          <w:rFonts w:hint="eastAsia" w:ascii="Calibri" w:hAnsi="Calibri" w:eastAsia="宋体" w:cs="宋体"/>
        </w:rPr>
        <w:t>日至投标截止日）无行贿犯罪记录</w:t>
      </w:r>
      <w:r>
        <w:rPr>
          <w:rFonts w:hint="eastAsia" w:ascii="Times New Roman" w:hAnsi="Times New Roman" w:eastAsia="Times New Roman" w:cs="Times New Roman"/>
        </w:rPr>
        <w:t>(</w:t>
      </w:r>
      <w:r>
        <w:rPr>
          <w:rFonts w:hint="eastAsia" w:ascii="Calibri" w:hAnsi="Calibri" w:eastAsia="宋体" w:cs="宋体"/>
        </w:rPr>
        <w:t>通过中国裁判文书网</w:t>
      </w:r>
      <w:r>
        <w:rPr>
          <w:rFonts w:hint="eastAsia" w:ascii="Times New Roman" w:hAnsi="Times New Roman" w:eastAsia="Times New Roman" w:cs="Times New Roman"/>
        </w:rPr>
        <w:t>http://wenshu.court.gov.cn</w:t>
      </w:r>
      <w:r>
        <w:rPr>
          <w:rFonts w:hint="eastAsia" w:ascii="Calibri" w:hAnsi="Calibri" w:eastAsia="宋体"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s="Times New Roman"/>
        </w:rPr>
        <w:t>)</w:t>
      </w:r>
      <w:r>
        <w:rPr>
          <w:rFonts w:hint="eastAsia" w:ascii="Calibri" w:hAnsi="Calibri" w:eastAsia="宋体" w:cs="宋体"/>
        </w:rPr>
        <w:t>。若在中标候选人公示期间发现中标候选人在投标截止日前存在行贿犯罪记录的，招标人将依法取消其中标候选人资格，并有权没收其投标保证金。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tabs>
          <w:tab w:val="left" w:pos="4394"/>
          <w:tab w:val="left" w:pos="5990"/>
        </w:tabs>
        <w:spacing w:after="120" w:line="331" w:lineRule="auto"/>
        <w:ind w:right="157" w:firstLine="419"/>
        <w:rPr>
          <w:rFonts w:ascii="Times New Roman" w:hAnsi="Times New Roman" w:eastAsia="等线" w:cs="Times New Roman"/>
        </w:rPr>
      </w:pPr>
      <w:r>
        <w:rPr>
          <w:rFonts w:hint="eastAsia" w:ascii="Calibri" w:hAnsi="Calibri" w:eastAsia="宋体" w:cs="宋体"/>
        </w:rPr>
        <w:t>⑤</w:t>
      </w:r>
      <w:r>
        <w:rPr>
          <w:rFonts w:ascii="Calibri" w:hAnsi="Calibri" w:eastAsia="宋体" w:cs="宋体"/>
          <w:u w:val="single"/>
        </w:rPr>
        <w:t xml:space="preserve">   </w:t>
      </w:r>
      <w:r>
        <w:rPr>
          <w:rFonts w:hint="eastAsia" w:ascii="Calibri" w:hAnsi="Calibri" w:eastAsia="宋体" w:cs="宋体"/>
          <w:u w:val="single"/>
        </w:rPr>
        <w:t>具有履行合同所必需的设备和专业技术能力，且有从事农林昆虫防控或园林绿化等服务级资质或相关研究防控工作条件</w:t>
      </w:r>
      <w:r>
        <w:rPr>
          <w:rFonts w:ascii="Calibri" w:hAnsi="Calibri" w:eastAsia="宋体" w:cs="宋体"/>
          <w:u w:val="single"/>
        </w:rPr>
        <w:t xml:space="preserve">     </w:t>
      </w:r>
      <w:r>
        <w:rPr>
          <w:rFonts w:hint="eastAsia" w:ascii="Calibri" w:hAnsi="Calibri" w:eastAsia="宋体" w:cs="宋体"/>
        </w:rPr>
        <w:t>。</w:t>
      </w:r>
    </w:p>
    <w:p>
      <w:pPr>
        <w:tabs>
          <w:tab w:val="left" w:pos="4394"/>
          <w:tab w:val="left" w:pos="5990"/>
        </w:tabs>
        <w:spacing w:after="120" w:line="331" w:lineRule="auto"/>
        <w:ind w:right="157" w:firstLine="419"/>
        <w:rPr>
          <w:rFonts w:ascii="Calibri" w:hAnsi="Calibri" w:eastAsia="宋体" w:cs="Times New Roman"/>
        </w:rPr>
      </w:pPr>
      <w:r>
        <w:rPr>
          <w:rFonts w:ascii="Times New Roman" w:hAnsi="Times New Roman" w:eastAsia="Times New Roman" w:cs="Times New Roman"/>
        </w:rPr>
        <w:t xml:space="preserve">3.2 </w:t>
      </w:r>
      <w:r>
        <w:rPr>
          <w:rFonts w:ascii="Times New Roman" w:hAnsi="Times New Roman" w:eastAsia="Times New Roman" w:cs="Times New Roman"/>
          <w:spacing w:val="22"/>
        </w:rPr>
        <w:t xml:space="preserve"> </w:t>
      </w:r>
      <w:r>
        <w:rPr>
          <w:rFonts w:ascii="Calibri" w:hAnsi="Calibri" w:eastAsia="宋体" w:cs="Times New Roman"/>
          <w:spacing w:val="7"/>
        </w:rPr>
        <w:t>本次招标</w:t>
      </w:r>
      <w:r>
        <w:rPr>
          <w:rFonts w:ascii="Calibri" w:hAnsi="Calibri" w:eastAsia="宋体" w:cs="Times New Roman"/>
          <w:spacing w:val="6"/>
        </w:rPr>
        <w:t>不接受联合体投标。</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 xml:space="preserve">3.3  </w:t>
      </w:r>
      <w:r>
        <w:rPr>
          <w:rFonts w:hint="eastAsia" w:ascii="宋体" w:hAnsi="宋体" w:eastAsia="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4.</w:t>
      </w:r>
      <w:r>
        <w:rPr>
          <w:rFonts w:hint="eastAsia" w:ascii="Times New Roman" w:hAnsi="Times New Roman" w:eastAsia="Times New Roman" w:cs="Times New Roman"/>
        </w:rPr>
        <w:t xml:space="preserve">1 </w:t>
      </w:r>
      <w:r>
        <w:rPr>
          <w:rFonts w:hint="eastAsia" w:ascii="Calibri" w:hAnsi="Calibri" w:eastAsia="宋体" w:cs="宋体"/>
        </w:rPr>
        <w:t>本项目招标文件和补充（答疑、澄清）、修改文件通过网络下载方式发放。</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4.</w:t>
      </w:r>
      <w:r>
        <w:rPr>
          <w:rFonts w:hint="eastAsia" w:ascii="Times New Roman" w:hAnsi="Times New Roman" w:eastAsia="Times New Roman" w:cs="Times New Roman"/>
        </w:rPr>
        <w:t xml:space="preserve">2 </w:t>
      </w:r>
      <w:r>
        <w:rPr>
          <w:rFonts w:hint="eastAsia" w:ascii="Calibri" w:hAnsi="Calibri" w:eastAsia="宋体" w:cs="宋体"/>
        </w:rPr>
        <w:t>凡符合资格条件并有投标意向的潜在投标人，请通过杭州萧山机场有限公司主页招投标</w:t>
      </w:r>
      <w:r>
        <w:rPr>
          <w:rFonts w:ascii="Calibri" w:hAnsi="Calibri" w:eastAsia="宋体" w:cs="宋体"/>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u w:val="single"/>
        </w:rPr>
        <w:t>http://www.hzairport.com/tender/index.html</w:t>
      </w:r>
      <w:r>
        <w:rPr>
          <w:rFonts w:ascii="Calibri" w:hAnsi="Calibri" w:eastAsia="宋体" w:cs="Times New Roman"/>
          <w:color w:val="0000FF"/>
          <w:u w:val="single"/>
        </w:rPr>
        <w:fldChar w:fldCharType="end"/>
      </w:r>
      <w:r>
        <w:rPr>
          <w:rFonts w:ascii="Calibri" w:hAnsi="Calibri" w:eastAsia="宋体" w:cs="Times New Roman"/>
        </w:rPr>
        <w:t xml:space="preserve"> </w:t>
      </w:r>
      <w:r>
        <w:rPr>
          <w:rFonts w:hint="eastAsia" w:ascii="Calibri" w:hAnsi="Calibri" w:eastAsia="宋体" w:cs="宋体"/>
        </w:rPr>
        <w:t>自行下载招标文件。</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招标文件下载</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 xml:space="preserve">4.3 </w:t>
      </w:r>
      <w:r>
        <w:rPr>
          <w:rFonts w:hint="eastAsia" w:ascii="Calibri" w:hAnsi="Calibri" w:eastAsia="宋体" w:cs="宋体"/>
        </w:rPr>
        <w:t>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5.1</w:t>
      </w:r>
      <w:r>
        <w:rPr>
          <w:rFonts w:hint="eastAsia" w:ascii="Times New Roman" w:hAnsi="Times New Roman" w:eastAsia="Times New Roman" w:cs="Times New Roman"/>
        </w:rPr>
        <w:t xml:space="preserve"> </w:t>
      </w:r>
      <w:r>
        <w:rPr>
          <w:rFonts w:hint="eastAsia" w:ascii="Calibri" w:hAnsi="Calibri" w:eastAsia="宋体" w:cs="宋体"/>
        </w:rPr>
        <w:t>投标文件递交的截止时间（投标截止时间，下同）为</w:t>
      </w:r>
      <w:r>
        <w:rPr>
          <w:rFonts w:ascii="Times New Roman" w:hAnsi="Times New Roman" w:eastAsia="Times New Roman" w:cs="Times New Roman"/>
        </w:rPr>
        <w:t>202</w:t>
      </w:r>
      <w:r>
        <w:rPr>
          <w:rFonts w:hint="eastAsia" w:ascii="Times New Roman" w:hAnsi="Times New Roman" w:eastAsia="宋体" w:cs="Times New Roman"/>
        </w:rPr>
        <w:t>1</w:t>
      </w:r>
      <w:r>
        <w:rPr>
          <w:rFonts w:hint="eastAsia" w:ascii="Calibri" w:hAnsi="Calibri" w:eastAsia="宋体" w:cs="宋体"/>
        </w:rPr>
        <w:t>年</w:t>
      </w:r>
      <w:r>
        <w:rPr>
          <w:rFonts w:hint="eastAsia" w:ascii="Calibri" w:hAnsi="Calibri" w:eastAsia="宋体" w:cs="宋体"/>
          <w:lang w:val="en-US" w:eastAsia="zh-CN"/>
        </w:rPr>
        <w:t>6</w:t>
      </w:r>
      <w:r>
        <w:rPr>
          <w:rFonts w:hint="eastAsia" w:ascii="Calibri" w:hAnsi="Calibri" w:eastAsia="宋体" w:cs="宋体"/>
        </w:rPr>
        <w:t>月</w:t>
      </w:r>
      <w:r>
        <w:rPr>
          <w:rFonts w:hint="eastAsia" w:ascii="Calibri" w:hAnsi="Calibri" w:eastAsia="宋体" w:cs="宋体"/>
          <w:lang w:val="en-US" w:eastAsia="zh-CN"/>
        </w:rPr>
        <w:t>28</w:t>
      </w:r>
      <w:r>
        <w:rPr>
          <w:rFonts w:hint="eastAsia" w:ascii="Calibri" w:hAnsi="Calibri" w:eastAsia="宋体" w:cs="宋体"/>
        </w:rPr>
        <w:t>日</w:t>
      </w:r>
      <w:r>
        <w:rPr>
          <w:rFonts w:ascii="Times New Roman" w:hAnsi="Times New Roman" w:eastAsia="Times New Roman" w:cs="Times New Roman"/>
        </w:rPr>
        <w:t>9</w:t>
      </w:r>
      <w:r>
        <w:rPr>
          <w:rFonts w:hint="eastAsia" w:ascii="Calibri" w:hAnsi="Calibri" w:eastAsia="宋体" w:cs="宋体"/>
        </w:rPr>
        <w:t>时</w:t>
      </w:r>
      <w:r>
        <w:rPr>
          <w:rFonts w:hint="eastAsia" w:ascii="Calibri" w:hAnsi="Calibri" w:eastAsia="宋体" w:cs="宋体"/>
          <w:lang w:val="en-US" w:eastAsia="zh-CN"/>
        </w:rPr>
        <w:t>3</w:t>
      </w:r>
      <w:r>
        <w:rPr>
          <w:rFonts w:ascii="Times New Roman" w:hAnsi="Times New Roman" w:eastAsia="Times New Roman" w:cs="Times New Roman"/>
        </w:rPr>
        <w:t>0</w:t>
      </w:r>
      <w:r>
        <w:rPr>
          <w:rFonts w:hint="eastAsia" w:ascii="Calibri" w:hAnsi="Calibri" w:eastAsia="宋体" w:cs="宋体"/>
        </w:rPr>
        <w:t>分，投标文件在封口处加盖公章，派专人于</w:t>
      </w:r>
      <w:r>
        <w:rPr>
          <w:rFonts w:hint="eastAsia" w:ascii="Times New Roman" w:hAnsi="Times New Roman" w:eastAsia="Times New Roman" w:cs="Times New Roman"/>
        </w:rPr>
        <w:t>20</w:t>
      </w:r>
      <w:r>
        <w:rPr>
          <w:rFonts w:ascii="Times New Roman" w:hAnsi="Times New Roman" w:eastAsia="Times New Roman" w:cs="Times New Roman"/>
        </w:rPr>
        <w:t>2</w:t>
      </w:r>
      <w:r>
        <w:rPr>
          <w:rFonts w:hint="eastAsia" w:ascii="Times New Roman" w:hAnsi="Times New Roman" w:eastAsia="宋体" w:cs="Times New Roman"/>
        </w:rPr>
        <w:t>1</w:t>
      </w:r>
      <w:r>
        <w:rPr>
          <w:rFonts w:hint="eastAsia" w:ascii="Calibri" w:hAnsi="Calibri" w:eastAsia="宋体" w:cs="宋体"/>
        </w:rPr>
        <w:t>年</w:t>
      </w:r>
      <w:r>
        <w:rPr>
          <w:rFonts w:hint="eastAsia" w:ascii="Times New Roman" w:hAnsi="Times New Roman" w:eastAsia="Times New Roman" w:cs="Times New Roman"/>
        </w:rPr>
        <w:t xml:space="preserve"> </w:t>
      </w:r>
      <w:r>
        <w:rPr>
          <w:rFonts w:hint="eastAsia" w:ascii="Times New Roman" w:hAnsi="Times New Roman" w:eastAsia="宋体" w:cs="Times New Roman"/>
          <w:lang w:val="en-US" w:eastAsia="zh-CN"/>
        </w:rPr>
        <w:t>6</w:t>
      </w:r>
      <w:r>
        <w:rPr>
          <w:rFonts w:hint="eastAsia" w:ascii="Calibri" w:hAnsi="Calibri" w:eastAsia="宋体" w:cs="宋体"/>
        </w:rPr>
        <w:t>月</w:t>
      </w:r>
      <w:r>
        <w:rPr>
          <w:rFonts w:hint="eastAsia" w:ascii="Calibri" w:hAnsi="Calibri" w:eastAsia="宋体" w:cs="宋体"/>
          <w:lang w:val="en-US" w:eastAsia="zh-CN"/>
        </w:rPr>
        <w:t>28</w:t>
      </w:r>
      <w:r>
        <w:rPr>
          <w:rFonts w:hint="eastAsia" w:ascii="Calibri" w:hAnsi="Calibri" w:eastAsia="宋体" w:cs="宋体"/>
        </w:rPr>
        <w:t>日上午</w:t>
      </w:r>
      <w:r>
        <w:rPr>
          <w:rFonts w:hint="eastAsia" w:ascii="Times New Roman" w:hAnsi="Times New Roman" w:eastAsia="Times New Roman" w:cs="Times New Roman"/>
        </w:rPr>
        <w:t>9</w:t>
      </w:r>
      <w:r>
        <w:rPr>
          <w:rFonts w:hint="eastAsia" w:ascii="Calibri" w:hAnsi="Calibri" w:eastAsia="宋体" w:cs="宋体"/>
        </w:rPr>
        <w:t>时</w:t>
      </w:r>
      <w:r>
        <w:rPr>
          <w:rFonts w:hint="eastAsia" w:ascii="Times New Roman" w:hAnsi="Times New Roman" w:eastAsia="宋体" w:cs="Times New Roman"/>
          <w:lang w:val="en-US" w:eastAsia="zh-CN"/>
        </w:rPr>
        <w:t>3</w:t>
      </w:r>
      <w:r>
        <w:rPr>
          <w:rFonts w:hint="eastAsia" w:ascii="Times New Roman" w:hAnsi="Times New Roman" w:eastAsia="Times New Roman" w:cs="Times New Roman"/>
        </w:rPr>
        <w:t>0</w:t>
      </w:r>
      <w:r>
        <w:rPr>
          <w:rFonts w:hint="eastAsia" w:ascii="Calibri" w:hAnsi="Calibri" w:eastAsia="宋体" w:cs="宋体"/>
        </w:rPr>
        <w:t>分（北京时间）前送至杭州萧山国际机场翔越路综合服务楼园区招标中心，逾期无效；若采用投递（邮寄）方式的，请于</w:t>
      </w:r>
      <w:r>
        <w:rPr>
          <w:rFonts w:hint="eastAsia" w:ascii="Times New Roman" w:hAnsi="Times New Roman" w:eastAsia="Times New Roman" w:cs="Times New Roman"/>
        </w:rPr>
        <w:t>20</w:t>
      </w:r>
      <w:r>
        <w:rPr>
          <w:rFonts w:ascii="Times New Roman" w:hAnsi="Times New Roman" w:eastAsia="Times New Roman" w:cs="Times New Roman"/>
        </w:rPr>
        <w:t>2</w:t>
      </w:r>
      <w:r>
        <w:rPr>
          <w:rFonts w:hint="eastAsia" w:ascii="Times New Roman" w:hAnsi="Times New Roman" w:eastAsia="宋体" w:cs="Times New Roman"/>
          <w:lang w:val="en-US" w:eastAsia="zh-CN"/>
        </w:rPr>
        <w:t>1</w:t>
      </w:r>
      <w:r>
        <w:rPr>
          <w:rFonts w:hint="eastAsia" w:ascii="Calibri" w:hAnsi="Calibri" w:eastAsia="宋体" w:cs="宋体"/>
        </w:rPr>
        <w:t>年</w:t>
      </w:r>
      <w:r>
        <w:rPr>
          <w:rFonts w:hint="eastAsia" w:ascii="Times New Roman" w:hAnsi="Times New Roman" w:eastAsia="宋体" w:cs="Times New Roman"/>
          <w:lang w:val="en-US" w:eastAsia="zh-CN"/>
        </w:rPr>
        <w:t>6</w:t>
      </w:r>
      <w:r>
        <w:rPr>
          <w:rFonts w:hint="eastAsia" w:ascii="Calibri" w:hAnsi="Calibri" w:eastAsia="宋体" w:cs="宋体"/>
        </w:rPr>
        <w:t>月</w:t>
      </w:r>
      <w:r>
        <w:rPr>
          <w:rFonts w:hint="eastAsia" w:ascii="Times New Roman" w:hAnsi="Times New Roman" w:eastAsia="宋体" w:cs="Times New Roman"/>
          <w:lang w:val="en-US" w:eastAsia="zh-CN"/>
        </w:rPr>
        <w:t>28</w:t>
      </w:r>
      <w:r>
        <w:rPr>
          <w:rFonts w:hint="eastAsia" w:ascii="Calibri" w:hAnsi="Calibri" w:eastAsia="宋体" w:cs="宋体"/>
        </w:rPr>
        <w:t xml:space="preserve">日 </w:t>
      </w:r>
      <w:r>
        <w:rPr>
          <w:rFonts w:hint="eastAsia" w:ascii="Calibri" w:hAnsi="Calibri" w:eastAsia="宋体" w:cs="宋体"/>
          <w:lang w:val="en-US" w:eastAsia="zh-CN"/>
        </w:rPr>
        <w:t>9</w:t>
      </w:r>
      <w:r>
        <w:rPr>
          <w:rFonts w:ascii="Calibri" w:hAnsi="Calibri" w:eastAsia="宋体" w:cs="宋体"/>
        </w:rPr>
        <w:t xml:space="preserve"> </w:t>
      </w:r>
      <w:r>
        <w:rPr>
          <w:rFonts w:hint="eastAsia" w:ascii="Calibri" w:hAnsi="Calibri" w:eastAsia="宋体" w:cs="宋体"/>
        </w:rPr>
        <w:t>时</w:t>
      </w:r>
      <w:r>
        <w:rPr>
          <w:rFonts w:ascii="Times New Roman" w:hAnsi="Times New Roman" w:eastAsia="Times New Roman" w:cs="Times New Roman"/>
        </w:rPr>
        <w:t xml:space="preserve"> </w:t>
      </w:r>
      <w:r>
        <w:rPr>
          <w:rFonts w:hint="eastAsia" w:ascii="Times New Roman" w:hAnsi="Times New Roman" w:eastAsia="宋体" w:cs="Times New Roman"/>
          <w:lang w:val="en-US" w:eastAsia="zh-CN"/>
        </w:rPr>
        <w:t>30</w:t>
      </w:r>
      <w:r>
        <w:rPr>
          <w:rFonts w:ascii="Times New Roman" w:hAnsi="Times New Roman" w:eastAsia="Times New Roman" w:cs="Times New Roman"/>
        </w:rPr>
        <w:t xml:space="preserve"> </w:t>
      </w:r>
      <w:r>
        <w:rPr>
          <w:rFonts w:hint="eastAsia" w:ascii="Calibri" w:hAnsi="Calibri" w:eastAsia="宋体" w:cs="宋体"/>
        </w:rPr>
        <w:t>分（北京时间）前投递至杭州萧山国际机场物业安检楼610室，逾期无效。</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 xml:space="preserve">5.2 </w:t>
      </w:r>
      <w:r>
        <w:rPr>
          <w:rFonts w:hint="eastAsia" w:ascii="Times New Roman" w:hAnsi="Times New Roman" w:eastAsia="Times New Roman" w:cs="Times New Roman"/>
        </w:rPr>
        <w:t xml:space="preserve"> </w:t>
      </w:r>
      <w:r>
        <w:rPr>
          <w:rFonts w:hint="eastAsia" w:ascii="Calibri" w:hAnsi="Calibri" w:eastAsia="宋体" w:cs="宋体"/>
        </w:rPr>
        <w:t>逾期送达的、未送达指定地点的或者不按照招标文件要求密封的投标文件，招标人将予以拒收。</w:t>
      </w:r>
    </w:p>
    <w:p>
      <w:pPr>
        <w:keepNext/>
        <w:keepLines/>
        <w:spacing w:before="70" w:line="360" w:lineRule="auto"/>
        <w:ind w:right="157" w:firstLine="422" w:firstLineChars="200"/>
        <w:outlineLvl w:val="2"/>
        <w:rPr>
          <w:rFonts w:ascii="黑体" w:hAnsi="黑体" w:eastAsia="黑体" w:cs="Times New Roman"/>
          <w:b/>
          <w:bCs/>
          <w:szCs w:val="32"/>
        </w:rPr>
      </w:pPr>
      <w:bookmarkStart w:id="10" w:name="_bookmark7"/>
      <w:bookmarkEnd w:id="10"/>
      <w:r>
        <w:rPr>
          <w:rFonts w:ascii="黑体" w:hAnsi="黑体" w:eastAsia="黑体" w:cs="Times New Roman"/>
          <w:b/>
          <w:bCs/>
          <w:szCs w:val="32"/>
        </w:rPr>
        <w:t>6.发布公告的媒介</w:t>
      </w:r>
    </w:p>
    <w:p>
      <w:pPr>
        <w:tabs>
          <w:tab w:val="left" w:pos="4394"/>
          <w:tab w:val="left" w:pos="5990"/>
        </w:tabs>
        <w:spacing w:after="120" w:line="328" w:lineRule="auto"/>
        <w:ind w:right="157" w:firstLine="419"/>
        <w:rPr>
          <w:rFonts w:ascii="Calibri" w:hAnsi="Calibri" w:eastAsia="宋体" w:cs="宋体"/>
        </w:rPr>
      </w:pPr>
      <w:bookmarkStart w:id="11" w:name="_bookmark8"/>
      <w:bookmarkEnd w:id="11"/>
      <w:r>
        <w:rPr>
          <w:rFonts w:hint="eastAsia" w:ascii="Calibri" w:hAnsi="Calibri" w:eastAsia="宋体" w:cs="宋体"/>
        </w:rPr>
        <w:t>本次招标公告在在浙江省机场集团有限公司和杭州萧山机场有限公司主页等媒介上发布，相关媒介如下：</w:t>
      </w:r>
    </w:p>
    <w:p>
      <w:pPr>
        <w:tabs>
          <w:tab w:val="left" w:pos="4394"/>
          <w:tab w:val="left" w:pos="5990"/>
        </w:tabs>
        <w:spacing w:after="120" w:line="328" w:lineRule="auto"/>
        <w:ind w:right="157" w:firstLine="419"/>
        <w:rPr>
          <w:rFonts w:ascii="Times New Roman" w:hAnsi="Times New Roman" w:eastAsia="Times New Roman" w:cs="Times New Roman"/>
        </w:rPr>
      </w:pPr>
      <w:r>
        <w:rPr>
          <w:rFonts w:ascii="Times New Roman" w:hAnsi="Times New Roman" w:eastAsia="Times New Roman" w:cs="Times New Roman"/>
        </w:rPr>
        <w:t>6.1</w:t>
      </w:r>
      <w:r>
        <w:rPr>
          <w:rFonts w:hint="eastAsia" w:ascii="宋体" w:hAnsi="宋体" w:eastAsia="宋体" w:cs="宋体"/>
        </w:rPr>
        <w:t>浙江省机场集团有限公司主页</w:t>
      </w:r>
      <w:r>
        <w:rPr>
          <w:rFonts w:ascii="Times New Roman" w:hAnsi="Times New Roman" w:eastAsia="Times New Roman" w:cs="Times New Roman"/>
        </w:rPr>
        <w:t xml:space="preserve"> http://www.zjsairport.com</w:t>
      </w:r>
    </w:p>
    <w:p>
      <w:pPr>
        <w:tabs>
          <w:tab w:val="left" w:pos="4394"/>
          <w:tab w:val="left" w:pos="5990"/>
        </w:tabs>
        <w:spacing w:after="120" w:line="328" w:lineRule="auto"/>
        <w:ind w:right="157" w:firstLine="419"/>
        <w:rPr>
          <w:rFonts w:ascii="Times New Roman" w:hAnsi="Times New Roman" w:eastAsia="Times New Roman" w:cs="Times New Roman"/>
        </w:rPr>
      </w:pPr>
      <w:r>
        <w:rPr>
          <w:rFonts w:ascii="Times New Roman" w:hAnsi="Times New Roman" w:eastAsia="Times New Roman" w:cs="Times New Roman"/>
        </w:rPr>
        <w:t xml:space="preserve">6.2 </w:t>
      </w:r>
      <w:r>
        <w:rPr>
          <w:rFonts w:hint="eastAsia" w:ascii="Calibri" w:hAnsi="Calibri" w:eastAsia="宋体" w:cs="宋体"/>
        </w:rPr>
        <w:t>杭州萧山机场有限公司主页：</w:t>
      </w:r>
      <w:r>
        <w:rPr>
          <w:rFonts w:ascii="Times New Roman" w:hAnsi="Times New Roman" w:eastAsia="Times New Roman" w:cs="Times New Roman"/>
        </w:rPr>
        <w:t>http://www.hzairport.com</w:t>
      </w:r>
    </w:p>
    <w:p>
      <w:pPr>
        <w:tabs>
          <w:tab w:val="left" w:pos="4394"/>
          <w:tab w:val="left" w:pos="5990"/>
        </w:tabs>
        <w:spacing w:after="120" w:line="328" w:lineRule="auto"/>
        <w:ind w:right="157" w:firstLine="419"/>
        <w:rPr>
          <w:rFonts w:ascii="Times New Roman" w:hAnsi="Times New Roman" w:eastAsia="Times New Roman" w:cs="Times New Roman"/>
        </w:rPr>
      </w:pPr>
      <w:r>
        <w:rPr>
          <w:rFonts w:ascii="Times New Roman" w:hAnsi="Times New Roman" w:eastAsia="Times New Roman" w:cs="Times New Roman"/>
        </w:rPr>
        <w:t>6.3</w:t>
      </w:r>
      <w:r>
        <w:rPr>
          <w:rFonts w:hint="eastAsia" w:ascii="宋体" w:hAnsi="宋体" w:eastAsia="宋体" w:cs="宋体"/>
        </w:rPr>
        <w:t>浙江政府采购网</w:t>
      </w:r>
      <w:r>
        <w:rPr>
          <w:rFonts w:ascii="Times New Roman" w:hAnsi="Times New Roman" w:eastAsia="Times New Roman" w:cs="Times New Roman"/>
        </w:rPr>
        <w:t xml:space="preserve"> http://zfcg.czt.zj.gov.cn</w:t>
      </w:r>
    </w:p>
    <w:p>
      <w:pPr>
        <w:tabs>
          <w:tab w:val="left" w:pos="4394"/>
          <w:tab w:val="left" w:pos="5990"/>
        </w:tabs>
        <w:spacing w:after="120" w:line="328" w:lineRule="auto"/>
        <w:ind w:right="157" w:firstLine="419"/>
        <w:rPr>
          <w:rFonts w:ascii="Times New Roman" w:hAnsi="Times New Roman" w:eastAsia="Times New Roman" w:cs="Times New Roman"/>
        </w:rPr>
      </w:pPr>
      <w:r>
        <w:rPr>
          <w:rFonts w:ascii="Times New Roman" w:hAnsi="Times New Roman" w:eastAsia="Times New Roman" w:cs="Times New Roman"/>
        </w:rPr>
        <w:t xml:space="preserve">6.4 </w:t>
      </w:r>
      <w:r>
        <w:rPr>
          <w:rFonts w:hint="eastAsia" w:ascii="宋体" w:hAnsi="宋体" w:eastAsia="宋体" w:cs="宋体"/>
        </w:rPr>
        <w:t>浙江政务服务网</w:t>
      </w:r>
      <w:r>
        <w:rPr>
          <w:rFonts w:ascii="Times New Roman" w:hAnsi="Times New Roman" w:eastAsia="Times New Roman" w:cs="Times New Roman"/>
        </w:rPr>
        <w:t>http://zjpubservice.zjzwfw.gov.cn</w:t>
      </w:r>
    </w:p>
    <w:p>
      <w:pPr>
        <w:tabs>
          <w:tab w:val="left" w:pos="4394"/>
          <w:tab w:val="left" w:pos="5990"/>
        </w:tabs>
        <w:spacing w:after="120" w:line="328" w:lineRule="auto"/>
        <w:ind w:right="157" w:firstLine="419"/>
        <w:rPr>
          <w:rFonts w:ascii="Times New Roman" w:hAnsi="Times New Roman" w:eastAsia="Times New Roman" w:cs="Times New Roman"/>
        </w:rPr>
      </w:pPr>
      <w:r>
        <w:rPr>
          <w:rFonts w:ascii="Times New Roman" w:hAnsi="Times New Roman" w:eastAsia="Times New Roman" w:cs="Times New Roman"/>
        </w:rPr>
        <w:t>6.5</w:t>
      </w:r>
      <w:r>
        <w:rPr>
          <w:rFonts w:hint="eastAsia" w:ascii="宋体" w:hAnsi="宋体" w:eastAsia="宋体" w:cs="宋体"/>
        </w:rPr>
        <w:t>政采云平台企业购</w:t>
      </w:r>
      <w:r>
        <w:rPr>
          <w:rFonts w:ascii="Times New Roman" w:hAnsi="Times New Roman" w:eastAsia="Times New Roman" w:cs="Times New Roman"/>
        </w:rPr>
        <w:t xml:space="preserve"> https://b.zhengcaiyun.cn</w:t>
      </w:r>
    </w:p>
    <w:p>
      <w:pPr>
        <w:tabs>
          <w:tab w:val="left" w:pos="4394"/>
          <w:tab w:val="left" w:pos="5990"/>
        </w:tabs>
        <w:spacing w:after="120" w:line="328" w:lineRule="auto"/>
        <w:ind w:right="157" w:firstLine="419"/>
        <w:rPr>
          <w:rFonts w:ascii="Times New Roman" w:hAnsi="Times New Roman" w:eastAsia="Times New Roman" w:cs="Times New Roman"/>
        </w:rPr>
      </w:pPr>
      <w:r>
        <w:rPr>
          <w:rFonts w:ascii="Times New Roman" w:hAnsi="Times New Roman" w:eastAsia="Times New Roman" w:cs="Times New Roman"/>
        </w:rPr>
        <w:t>6.6</w:t>
      </w:r>
      <w:r>
        <w:rPr>
          <w:rFonts w:hint="eastAsia" w:ascii="Calibri" w:hAnsi="Calibri" w:eastAsia="宋体" w:cs="宋体"/>
        </w:rPr>
        <w:t>中国采购与招标网：</w:t>
      </w:r>
      <w:r>
        <w:rPr>
          <w:rFonts w:ascii="Times New Roman" w:hAnsi="Times New Roman" w:eastAsia="Times New Roman" w:cs="Times New Roman"/>
        </w:rPr>
        <w:t>http://www.chinabidding.com.cn</w:t>
      </w:r>
    </w:p>
    <w:p>
      <w:pPr>
        <w:tabs>
          <w:tab w:val="left" w:pos="4394"/>
          <w:tab w:val="left" w:pos="5990"/>
        </w:tabs>
        <w:spacing w:after="120" w:line="328" w:lineRule="auto"/>
        <w:ind w:right="157" w:firstLine="419"/>
        <w:rPr>
          <w:rFonts w:ascii="Times New Roman" w:hAnsi="Times New Roman" w:eastAsia="Times New Roman" w:cs="Times New Roman"/>
        </w:rPr>
      </w:pPr>
      <w:r>
        <w:rPr>
          <w:rFonts w:ascii="Times New Roman" w:hAnsi="Times New Roman" w:eastAsia="Times New Roman" w:cs="Times New Roman"/>
        </w:rPr>
        <w:t>6.7</w:t>
      </w:r>
      <w:r>
        <w:rPr>
          <w:rFonts w:hint="eastAsia" w:ascii="宋体" w:hAnsi="宋体" w:eastAsia="宋体" w:cs="宋体"/>
        </w:rPr>
        <w:t>招天下</w:t>
      </w:r>
      <w:r>
        <w:rPr>
          <w:rFonts w:ascii="Times New Roman" w:hAnsi="Times New Roman" w:eastAsia="Times New Roman" w:cs="Times New Roman"/>
        </w:rPr>
        <w:t xml:space="preserve"> 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tabs>
          <w:tab w:val="left" w:pos="4394"/>
          <w:tab w:val="left" w:pos="5990"/>
        </w:tabs>
        <w:spacing w:after="120" w:line="328" w:lineRule="auto"/>
        <w:ind w:right="157" w:firstLine="419"/>
        <w:rPr>
          <w:rFonts w:ascii="Calibri" w:hAnsi="Calibri" w:eastAsia="宋体" w:cs="宋体"/>
        </w:rPr>
      </w:pPr>
      <w:r>
        <w:rPr>
          <w:rFonts w:hint="eastAsia" w:ascii="Calibri" w:hAnsi="Calibri" w:eastAsia="宋体" w:cs="宋体"/>
        </w:rPr>
        <w:t>潜在投标人若对招标文件中投标人资格条件、星号条款等重要内容有异议的，可通过书面形式提出，若招标人予以采纳，将对招标文件进行完善并重新发布。</w:t>
      </w:r>
    </w:p>
    <w:p>
      <w:pPr>
        <w:keepNext/>
        <w:keepLines/>
        <w:spacing w:before="70" w:line="360" w:lineRule="auto"/>
        <w:ind w:right="157" w:firstLine="422" w:firstLineChars="200"/>
        <w:outlineLvl w:val="2"/>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ascii="Times New Roman" w:hAnsi="Times New Roman" w:eastAsia="宋体" w:cs="Times New Roman"/>
        </w:rPr>
      </w:pPr>
      <w:r>
        <w:rPr>
          <w:rFonts w:hint="eastAsia" w:ascii="Calibri" w:hAnsi="Calibri" w:eastAsia="宋体" w:cs="宋体"/>
        </w:rPr>
        <w:t>投标联系人：郑志奕</w:t>
      </w:r>
      <w:r>
        <w:rPr>
          <w:rFonts w:ascii="Times New Roman" w:hAnsi="Times New Roman" w:eastAsia="Times New Roman" w:cs="Times New Roman"/>
        </w:rPr>
        <w:t xml:space="preserve">                      </w:t>
      </w:r>
      <w:r>
        <w:rPr>
          <w:rFonts w:hint="eastAsia" w:ascii="Calibri" w:hAnsi="Calibri" w:eastAsia="宋体" w:cs="宋体"/>
        </w:rPr>
        <w:t>联系电话：</w:t>
      </w:r>
      <w:r>
        <w:rPr>
          <w:rFonts w:ascii="Times New Roman" w:hAnsi="Times New Roman" w:eastAsia="Times New Roman" w:cs="Times New Roman"/>
        </w:rPr>
        <w:t>0571-8383</w:t>
      </w:r>
      <w:r>
        <w:rPr>
          <w:rFonts w:hint="eastAsia" w:ascii="Times New Roman" w:hAnsi="Times New Roman" w:eastAsia="宋体" w:cs="Times New Roman"/>
        </w:rPr>
        <w:t>3147</w:t>
      </w:r>
    </w:p>
    <w:p>
      <w:pPr>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ascii="Calibri" w:hAnsi="Calibri" w:eastAsia="宋体" w:cs="宋体"/>
        </w:rPr>
        <w:t>招标监督</w:t>
      </w:r>
      <w:bookmarkStart w:id="44" w:name="_GoBack"/>
      <w:bookmarkEnd w:id="44"/>
      <w:r>
        <w:rPr>
          <w:rFonts w:hint="eastAsia" w:ascii="Calibri" w:hAnsi="Calibri" w:eastAsia="宋体" w:cs="宋体"/>
        </w:rPr>
        <w:t>人：孟庆月</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联系电话：</w:t>
      </w:r>
      <w:r>
        <w:rPr>
          <w:rFonts w:ascii="Times New Roman" w:hAnsi="Times New Roman" w:eastAsia="Times New Roman" w:cs="Times New Roman"/>
        </w:rPr>
        <w:t>0571-83837728</w:t>
      </w:r>
    </w:p>
    <w:p>
      <w:pPr>
        <w:spacing w:before="7"/>
        <w:rPr>
          <w:rFonts w:ascii="宋体" w:hAnsi="宋体" w:eastAsia="宋体" w:cs="宋体"/>
          <w:sz w:val="18"/>
          <w:szCs w:val="18"/>
        </w:rPr>
      </w:pPr>
      <w:bookmarkStart w:id="12" w:name="_bookmark9"/>
      <w:bookmarkEnd w:id="12"/>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3" w:name="_bookmark18"/>
      <w:bookmarkEnd w:id="13"/>
      <w:bookmarkStart w:id="14" w:name="_Toc19698496"/>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4"/>
    </w:p>
    <w:p>
      <w:pPr>
        <w:keepNext/>
        <w:keepLines/>
        <w:spacing w:line="360" w:lineRule="auto"/>
        <w:ind w:firstLine="264" w:firstLineChars="94"/>
        <w:jc w:val="center"/>
        <w:outlineLvl w:val="2"/>
        <w:rPr>
          <w:rFonts w:ascii="Calibri" w:hAnsi="Calibri" w:eastAsia="宋体" w:cs="Times New Roman"/>
          <w:b/>
          <w:bCs/>
          <w:sz w:val="28"/>
          <w:szCs w:val="28"/>
        </w:rPr>
      </w:pPr>
      <w:bookmarkStart w:id="15" w:name="_bookmark19"/>
      <w:bookmarkEnd w:id="15"/>
      <w:r>
        <w:rPr>
          <w:rFonts w:ascii="Calibri" w:hAnsi="Calibri" w:eastAsia="宋体" w:cs="Times New Roman"/>
          <w:b/>
          <w:bCs/>
          <w:sz w:val="28"/>
          <w:szCs w:val="28"/>
        </w:rPr>
        <w:t>投标人须知前附表</w:t>
      </w:r>
    </w:p>
    <w:tbl>
      <w:tblPr>
        <w:tblStyle w:val="2"/>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ascii="宋体" w:hAnsi="宋体" w:eastAsia="宋体" w:cs="宋体"/>
                <w:spacing w:val="-2"/>
                <w:szCs w:val="22"/>
              </w:rPr>
            </w:pPr>
            <w:r>
              <w:rPr>
                <w:rFonts w:hint="eastAsia" w:ascii="宋体" w:hAnsi="宋体" w:eastAsia="宋体" w:cs="宋体"/>
                <w:spacing w:val="-2"/>
                <w:szCs w:val="22"/>
              </w:rPr>
              <w:t>联系人：郑志奕</w:t>
            </w:r>
          </w:p>
          <w:p>
            <w:pPr>
              <w:autoSpaceDE w:val="0"/>
              <w:autoSpaceDN w:val="0"/>
              <w:adjustRightInd w:val="0"/>
              <w:snapToGrid w:val="0"/>
              <w:rPr>
                <w:rFonts w:ascii="宋体" w:hAnsi="宋体" w:eastAsia="宋体" w:cs="宋体"/>
                <w:spacing w:val="-2"/>
                <w:szCs w:val="22"/>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rPr>
              <w:t>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w:t>
            </w:r>
            <w:r>
              <w:rPr>
                <w:rFonts w:hint="eastAsia" w:ascii="宋体" w:hAnsi="宋体" w:eastAsia="宋体" w:cs="宋体"/>
                <w:szCs w:val="22"/>
                <w:u w:val="single"/>
              </w:rPr>
              <w:t>2021年围界外围除草及河道打捞</w:t>
            </w:r>
            <w:r>
              <w:rPr>
                <w:rFonts w:hint="eastAsia" w:ascii="宋体" w:hAnsi="宋体" w:eastAsia="宋体" w:cs="宋体"/>
                <w:szCs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合同签订之日起</w:t>
            </w:r>
            <w:r>
              <w:rPr>
                <w:rFonts w:hint="eastAsia" w:ascii="宋体" w:hAnsi="宋体" w:eastAsia="宋体" w:cs="宋体"/>
                <w:szCs w:val="22"/>
                <w:u w:val="single"/>
              </w:rPr>
              <w:t xml:space="preserve"> </w:t>
            </w:r>
            <w:r>
              <w:rPr>
                <w:rFonts w:hint="eastAsia" w:ascii="宋体" w:hAnsi="宋体" w:eastAsia="宋体" w:cs="宋体"/>
                <w:szCs w:val="22"/>
                <w:u w:val="single"/>
                <w:lang w:val="en-US" w:eastAsia="zh-CN"/>
              </w:rPr>
              <w:t>365</w:t>
            </w:r>
            <w:r>
              <w:rPr>
                <w:rFonts w:hint="eastAsia" w:ascii="宋体" w:hAnsi="宋体" w:eastAsia="宋体" w:cs="宋体"/>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6"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6"/>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7" w:name="EBcbc26f89de974525b16658cbf31c1521"/>
                <w:bookmarkEnd w:id="17"/>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时间：投标预备会召开前48小时</w:t>
            </w:r>
          </w:p>
          <w:p>
            <w:pPr>
              <w:adjustRightInd w:val="0"/>
              <w:snapToGrid w:val="0"/>
              <w:rPr>
                <w:rFonts w:ascii="宋体" w:hAnsi="宋体" w:eastAsia="宋体" w:cs="宋体"/>
                <w:szCs w:val="22"/>
              </w:rPr>
            </w:pPr>
            <w:r>
              <w:rPr>
                <w:rFonts w:hint="eastAsia" w:ascii="宋体" w:hAnsi="宋体" w:eastAsia="宋体" w:cs="宋体"/>
                <w:szCs w:val="22"/>
              </w:rPr>
              <w:t>形式：加盖公章后将扫描件发送邮件至</w:t>
            </w:r>
            <w:r>
              <w:rPr>
                <w:rFonts w:ascii="宋体" w:hAnsi="宋体" w:eastAsia="宋体" w:cs="宋体"/>
                <w:szCs w:val="22"/>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ascii="宋体" w:hAnsi="宋体" w:eastAsia="宋体" w:cs="宋体"/>
                <w:szCs w:val="22"/>
              </w:rPr>
            </w:pPr>
            <w:r>
              <w:rPr>
                <w:rFonts w:hint="eastAsia" w:ascii="宋体" w:hAnsi="宋体" w:eastAsia="宋体" w:cs="宋体"/>
                <w:szCs w:val="22"/>
              </w:rPr>
              <w:t>（一）形式及资格等符合性内容</w:t>
            </w:r>
          </w:p>
          <w:p>
            <w:pPr>
              <w:adjustRightInd w:val="0"/>
              <w:snapToGrid w:val="0"/>
              <w:rPr>
                <w:rFonts w:ascii="宋体" w:hAnsi="宋体" w:eastAsia="宋体" w:cs="宋体"/>
                <w:szCs w:val="22"/>
              </w:rPr>
            </w:pPr>
            <w:r>
              <w:rPr>
                <w:rFonts w:hint="eastAsia" w:ascii="宋体" w:hAnsi="宋体" w:eastAsia="宋体" w:cs="宋体"/>
                <w:szCs w:val="22"/>
              </w:rPr>
              <w:t>（1）投标人的投标资格不满足国家有关规定或招标文件载明的投标资格条件的；</w:t>
            </w:r>
          </w:p>
          <w:p>
            <w:pPr>
              <w:adjustRightInd w:val="0"/>
              <w:snapToGrid w:val="0"/>
              <w:rPr>
                <w:rFonts w:ascii="宋体" w:hAnsi="宋体" w:eastAsia="宋体" w:cs="宋体"/>
                <w:szCs w:val="22"/>
              </w:rPr>
            </w:pPr>
            <w:r>
              <w:rPr>
                <w:rFonts w:hint="eastAsia" w:ascii="宋体" w:hAnsi="宋体" w:eastAsia="宋体" w:cs="宋体"/>
                <w:szCs w:val="22"/>
              </w:rPr>
              <w:t>（2）投标文件未按招标文件的要求签署和盖章的（仅限于单位印章和法定代表人或其委托代理人签字或盖章）；</w:t>
            </w:r>
          </w:p>
          <w:p>
            <w:pPr>
              <w:adjustRightInd w:val="0"/>
              <w:snapToGrid w:val="0"/>
              <w:rPr>
                <w:rFonts w:ascii="宋体" w:hAnsi="宋体" w:eastAsia="宋体" w:cs="宋体"/>
                <w:szCs w:val="22"/>
              </w:rPr>
            </w:pPr>
            <w:r>
              <w:rPr>
                <w:rFonts w:hint="eastAsia" w:ascii="宋体" w:hAnsi="宋体" w:eastAsia="宋体" w:cs="宋体"/>
                <w:szCs w:val="22"/>
              </w:rPr>
              <w:t>（3）投标文件未按规定的格式填写，内容不全或关键字迹模糊、无法辨认的；</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4</w:t>
            </w:r>
            <w:r>
              <w:rPr>
                <w:rFonts w:hint="eastAsia" w:ascii="宋体" w:hAnsi="宋体" w:eastAsia="宋体" w:cs="宋体"/>
                <w:szCs w:val="22"/>
              </w:rPr>
              <w:t>）服务期不满足招标文件要求的；</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）未响应招标文件规定的实质性要求（包括具体条文前用“★”标示的）</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6</w:t>
            </w:r>
            <w:r>
              <w:rPr>
                <w:rFonts w:hint="eastAsia" w:ascii="宋体" w:hAnsi="宋体" w:eastAsia="宋体" w:cs="宋体"/>
                <w:szCs w:val="22"/>
              </w:rPr>
              <w:t>）投标人不以自己的名义或未按招标文件的要求提供投标保证金或提供的投标保证金有缺陷而不能接受的；</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7</w:t>
            </w:r>
            <w:r>
              <w:rPr>
                <w:rFonts w:hint="eastAsia" w:ascii="宋体" w:hAnsi="宋体" w:eastAsia="宋体" w:cs="宋体"/>
                <w:szCs w:val="22"/>
              </w:rPr>
              <w:t>）投标人以他人名义投标、或与他人串通投标、或以行贿手段谋取中标，或弄虚作假的；</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8</w:t>
            </w:r>
            <w:r>
              <w:rPr>
                <w:rFonts w:hint="eastAsia" w:ascii="宋体" w:hAnsi="宋体" w:eastAsia="宋体" w:cs="宋体"/>
                <w:szCs w:val="22"/>
              </w:rPr>
              <w:t>）被浙江省机场集团有限公司或杭州萧山国际机场有限公司列入禁止交易名单或不良信用记录名单的；</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9</w:t>
            </w:r>
            <w:r>
              <w:rPr>
                <w:rFonts w:hint="eastAsia" w:ascii="宋体" w:hAnsi="宋体" w:eastAsia="宋体" w:cs="宋体"/>
                <w:szCs w:val="22"/>
              </w:rPr>
              <w:t>）存在法律、法规、规章规定的其它无效投标情况的。</w:t>
            </w:r>
          </w:p>
          <w:p>
            <w:pPr>
              <w:adjustRightInd w:val="0"/>
              <w:snapToGrid w:val="0"/>
              <w:rPr>
                <w:rFonts w:ascii="宋体" w:hAnsi="宋体" w:eastAsia="宋体" w:cs="宋体"/>
                <w:szCs w:val="22"/>
              </w:rPr>
            </w:pPr>
            <w:r>
              <w:rPr>
                <w:rFonts w:hint="eastAsia" w:ascii="宋体" w:hAnsi="宋体" w:eastAsia="宋体" w:cs="宋体"/>
                <w:szCs w:val="22"/>
              </w:rPr>
              <w:t>（1</w:t>
            </w:r>
            <w:r>
              <w:rPr>
                <w:rFonts w:ascii="宋体" w:hAnsi="宋体" w:eastAsia="宋体" w:cs="宋体"/>
                <w:szCs w:val="22"/>
              </w:rPr>
              <w:t>0</w:t>
            </w:r>
            <w:r>
              <w:rPr>
                <w:rFonts w:hint="eastAsia" w:ascii="宋体" w:hAnsi="宋体" w:eastAsia="宋体" w:cs="宋体"/>
                <w:szCs w:val="22"/>
              </w:rPr>
              <w:t>）投标人须知前附表规定的其他要求。</w:t>
            </w:r>
          </w:p>
          <w:p>
            <w:pPr>
              <w:adjustRightInd w:val="0"/>
              <w:snapToGrid w:val="0"/>
              <w:ind w:firstLine="630" w:firstLineChars="300"/>
              <w:rPr>
                <w:rFonts w:ascii="宋体" w:hAnsi="宋体" w:eastAsia="宋体" w:cs="宋体"/>
                <w:szCs w:val="22"/>
              </w:rPr>
            </w:pPr>
            <w:r>
              <w:rPr>
                <w:rFonts w:hint="eastAsia" w:ascii="宋体" w:hAnsi="宋体" w:eastAsia="宋体" w:cs="宋体"/>
                <w:szCs w:val="22"/>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szCs w:val="22"/>
              </w:rPr>
            </w:pPr>
            <w:r>
              <w:rPr>
                <w:rFonts w:hint="eastAsia" w:ascii="宋体" w:hAnsi="宋体" w:eastAsia="宋体" w:cs="宋体"/>
                <w:szCs w:val="22"/>
              </w:rPr>
              <w:t>（二）商务标符合性内容</w:t>
            </w:r>
          </w:p>
          <w:p>
            <w:pPr>
              <w:adjustRightInd w:val="0"/>
              <w:snapToGrid w:val="0"/>
              <w:rPr>
                <w:rFonts w:ascii="宋体" w:hAnsi="宋体" w:eastAsia="宋体" w:cs="宋体"/>
                <w:szCs w:val="22"/>
              </w:rPr>
            </w:pPr>
            <w:r>
              <w:rPr>
                <w:rFonts w:hint="eastAsia" w:ascii="宋体" w:hAnsi="宋体" w:eastAsia="宋体" w:cs="宋体"/>
                <w:szCs w:val="22"/>
              </w:rPr>
              <w:t>1.同一投标人提交两个以上不同的投标文件或者投标报价的；</w:t>
            </w:r>
          </w:p>
          <w:p>
            <w:pPr>
              <w:adjustRightInd w:val="0"/>
              <w:snapToGrid w:val="0"/>
              <w:rPr>
                <w:rFonts w:ascii="宋体" w:hAnsi="宋体" w:eastAsia="宋体" w:cs="宋体"/>
                <w:szCs w:val="22"/>
              </w:rPr>
            </w:pPr>
            <w:r>
              <w:rPr>
                <w:rFonts w:hint="eastAsia" w:ascii="宋体" w:hAnsi="宋体" w:eastAsia="宋体" w:cs="宋体"/>
                <w:szCs w:val="22"/>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szCs w:val="22"/>
              </w:rPr>
            </w:pPr>
            <w:r>
              <w:rPr>
                <w:rFonts w:hint="eastAsia" w:ascii="宋体" w:hAnsi="宋体" w:eastAsia="宋体" w:cs="宋体"/>
                <w:szCs w:val="22"/>
              </w:rPr>
              <w:t>3.投标文件</w:t>
            </w:r>
            <w:r>
              <w:rPr>
                <w:rFonts w:ascii="宋体" w:hAnsi="宋体" w:eastAsia="宋体" w:cs="宋体"/>
                <w:szCs w:val="22"/>
              </w:rPr>
              <w:t>投标</w:t>
            </w:r>
            <w:r>
              <w:rPr>
                <w:rFonts w:hint="eastAsia" w:ascii="宋体" w:hAnsi="宋体" w:eastAsia="宋体" w:cs="宋体"/>
                <w:szCs w:val="22"/>
              </w:rPr>
              <w:t>函载明</w:t>
            </w:r>
            <w:r>
              <w:rPr>
                <w:rFonts w:ascii="宋体" w:hAnsi="宋体" w:eastAsia="宋体" w:cs="宋体"/>
                <w:szCs w:val="22"/>
              </w:rPr>
              <w:t>的投标报价或其它关键内容字迹模糊或无法辨认的</w:t>
            </w:r>
            <w:r>
              <w:rPr>
                <w:rFonts w:hint="eastAsia" w:ascii="宋体" w:hAnsi="宋体" w:eastAsia="宋体" w:cs="宋体"/>
                <w:szCs w:val="22"/>
              </w:rPr>
              <w:t>；</w:t>
            </w:r>
          </w:p>
          <w:p>
            <w:pPr>
              <w:adjustRightInd w:val="0"/>
              <w:snapToGrid w:val="0"/>
              <w:rPr>
                <w:rFonts w:ascii="宋体" w:hAnsi="宋体" w:eastAsia="宋体" w:cs="宋体"/>
                <w:szCs w:val="22"/>
              </w:rPr>
            </w:pPr>
            <w:r>
              <w:rPr>
                <w:rFonts w:hint="eastAsia" w:ascii="宋体" w:hAnsi="宋体" w:eastAsia="宋体" w:cs="宋体"/>
                <w:szCs w:val="22"/>
              </w:rPr>
              <w:t xml:space="preserve">4.未按以下要求进行报价的： </w:t>
            </w:r>
          </w:p>
          <w:p>
            <w:pPr>
              <w:adjustRightInd w:val="0"/>
              <w:snapToGrid w:val="0"/>
              <w:rPr>
                <w:rFonts w:ascii="宋体" w:hAnsi="宋体" w:eastAsia="宋体" w:cs="宋体"/>
                <w:szCs w:val="22"/>
              </w:rPr>
            </w:pPr>
            <w:r>
              <w:rPr>
                <w:rFonts w:hint="eastAsia" w:ascii="宋体" w:hAnsi="宋体" w:eastAsia="宋体" w:cs="宋体"/>
                <w:szCs w:val="22"/>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szCs w:val="22"/>
              </w:rPr>
            </w:pPr>
            <w:r>
              <w:rPr>
                <w:rFonts w:hint="eastAsia" w:ascii="宋体" w:hAnsi="宋体" w:eastAsia="宋体" w:cs="宋体"/>
                <w:szCs w:val="22"/>
              </w:rPr>
              <w:t>5.不响应招标文件第四章“合同条款及格式”的。</w:t>
            </w:r>
          </w:p>
          <w:p>
            <w:pPr>
              <w:adjustRightInd w:val="0"/>
              <w:snapToGrid w:val="0"/>
              <w:rPr>
                <w:rFonts w:ascii="宋体" w:hAnsi="宋体" w:eastAsia="宋体" w:cs="宋体"/>
                <w:szCs w:val="22"/>
              </w:rPr>
            </w:pPr>
            <w:r>
              <w:rPr>
                <w:rFonts w:hint="eastAsia" w:ascii="宋体" w:hAnsi="宋体" w:eastAsia="宋体" w:cs="宋体"/>
                <w:szCs w:val="22"/>
              </w:rPr>
              <w:t>(三)技术标符合性内容</w:t>
            </w:r>
          </w:p>
          <w:p>
            <w:pPr>
              <w:adjustRightInd w:val="0"/>
              <w:snapToGrid w:val="0"/>
              <w:rPr>
                <w:rFonts w:ascii="宋体" w:hAnsi="宋体" w:eastAsia="宋体" w:cs="宋体"/>
                <w:szCs w:val="22"/>
              </w:rPr>
            </w:pPr>
            <w:r>
              <w:rPr>
                <w:rFonts w:hint="eastAsia" w:ascii="宋体" w:hAnsi="宋体" w:eastAsia="宋体" w:cs="宋体"/>
                <w:szCs w:val="22"/>
              </w:rPr>
              <w:t>1.采用的验收标准和方法、主要技术指标达不到国家强制性标准的或要求的；</w:t>
            </w:r>
          </w:p>
          <w:p>
            <w:pPr>
              <w:adjustRightInd w:val="0"/>
              <w:snapToGrid w:val="0"/>
              <w:rPr>
                <w:rFonts w:ascii="宋体" w:hAnsi="宋体" w:eastAsia="宋体" w:cs="宋体"/>
                <w:szCs w:val="22"/>
              </w:rPr>
            </w:pPr>
            <w:r>
              <w:rPr>
                <w:rFonts w:hint="eastAsia" w:ascii="宋体" w:hAnsi="宋体" w:eastAsia="宋体" w:cs="宋体"/>
                <w:szCs w:val="22"/>
              </w:rPr>
              <w:t>2.不响应招标文件第五章“用户需求书”标注“★”的条款。</w:t>
            </w:r>
          </w:p>
          <w:p>
            <w:pPr>
              <w:adjustRightInd w:val="0"/>
              <w:snapToGrid w:val="0"/>
              <w:rPr>
                <w:rFonts w:ascii="宋体" w:hAnsi="宋体" w:eastAsia="宋体" w:cs="宋体"/>
                <w:szCs w:val="22"/>
              </w:rPr>
            </w:pPr>
            <w:r>
              <w:rPr>
                <w:rFonts w:ascii="宋体" w:hAnsi="宋体" w:eastAsia="宋体" w:cs="宋体"/>
                <w:szCs w:val="22"/>
              </w:rPr>
              <w:t>除</w:t>
            </w:r>
            <w:r>
              <w:rPr>
                <w:rFonts w:hint="eastAsia" w:ascii="宋体" w:hAnsi="宋体" w:eastAsia="宋体" w:cs="宋体"/>
                <w:szCs w:val="22"/>
              </w:rPr>
              <w:t>本条规定</w:t>
            </w:r>
            <w:r>
              <w:rPr>
                <w:rFonts w:ascii="宋体" w:hAnsi="宋体" w:eastAsia="宋体" w:cs="宋体"/>
                <w:szCs w:val="22"/>
              </w:rPr>
              <w:t>以外</w:t>
            </w:r>
            <w:r>
              <w:rPr>
                <w:rFonts w:hint="eastAsia" w:ascii="宋体" w:hAnsi="宋体" w:eastAsia="宋体" w:cs="宋体"/>
                <w:szCs w:val="22"/>
              </w:rPr>
              <w:t>，招标文件中其他条款均</w:t>
            </w:r>
            <w:r>
              <w:rPr>
                <w:rFonts w:ascii="宋体" w:hAnsi="宋体" w:eastAsia="宋体" w:cs="宋体"/>
                <w:szCs w:val="22"/>
              </w:rPr>
              <w:t>不得作为否</w:t>
            </w:r>
            <w:r>
              <w:rPr>
                <w:rFonts w:hint="eastAsia" w:ascii="宋体" w:hAnsi="宋体" w:eastAsia="宋体" w:cs="宋体"/>
                <w:szCs w:val="22"/>
              </w:rPr>
              <w:t>决</w:t>
            </w:r>
            <w:r>
              <w:rPr>
                <w:rFonts w:ascii="宋体" w:hAnsi="宋体" w:eastAsia="宋体" w:cs="宋体"/>
                <w:szCs w:val="22"/>
              </w:rPr>
              <w:t>投标</w:t>
            </w:r>
            <w:r>
              <w:rPr>
                <w:rFonts w:hint="eastAsia" w:ascii="宋体" w:hAnsi="宋体" w:eastAsia="宋体" w:cs="宋体"/>
                <w:szCs w:val="22"/>
              </w:rPr>
              <w:t>文件</w:t>
            </w:r>
            <w:r>
              <w:rPr>
                <w:rFonts w:ascii="宋体" w:hAnsi="宋体" w:eastAsia="宋体" w:cs="宋体"/>
                <w:szCs w:val="22"/>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允许，偏差范围：</w:t>
            </w:r>
            <w:r>
              <w:rPr>
                <w:rFonts w:ascii="宋体" w:hAnsi="宋体" w:eastAsia="宋体" w:cs="宋体"/>
                <w:szCs w:val="22"/>
              </w:rPr>
              <w:t xml:space="preserve"> </w:t>
            </w:r>
            <w:r>
              <w:rPr>
                <w:rFonts w:hint="eastAsia" w:ascii="宋体" w:hAnsi="宋体" w:eastAsia="宋体" w:cs="宋体"/>
                <w:szCs w:val="22"/>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Cs/>
                <w:szCs w:val="22"/>
              </w:rPr>
              <w:t>20</w:t>
            </w:r>
            <w:r>
              <w:rPr>
                <w:rFonts w:ascii="宋体" w:hAnsi="宋体" w:eastAsia="宋体" w:cs="宋体"/>
                <w:bCs/>
                <w:szCs w:val="22"/>
              </w:rPr>
              <w:t>20</w:t>
            </w:r>
            <w:r>
              <w:rPr>
                <w:rFonts w:hint="eastAsia" w:ascii="宋体" w:hAnsi="宋体" w:eastAsia="宋体" w:cs="宋体"/>
                <w:bCs/>
                <w:szCs w:val="22"/>
              </w:rPr>
              <w:t>年</w:t>
            </w:r>
            <w:r>
              <w:rPr>
                <w:rFonts w:ascii="宋体" w:hAnsi="宋体" w:eastAsia="宋体" w:cs="宋体"/>
                <w:bCs/>
                <w:szCs w:val="22"/>
                <w:u w:val="single"/>
              </w:rPr>
              <w:t xml:space="preserve">  </w:t>
            </w:r>
            <w:r>
              <w:rPr>
                <w:rFonts w:hint="eastAsia" w:ascii="宋体" w:hAnsi="宋体" w:eastAsia="宋体" w:cs="宋体"/>
                <w:bCs/>
                <w:szCs w:val="22"/>
              </w:rPr>
              <w:t>月</w:t>
            </w:r>
            <w:r>
              <w:rPr>
                <w:rFonts w:ascii="宋体" w:hAnsi="宋体" w:eastAsia="宋体" w:cs="宋体"/>
                <w:bCs/>
                <w:szCs w:val="22"/>
                <w:u w:val="single"/>
              </w:rPr>
              <w:t xml:space="preserve">  </w:t>
            </w:r>
            <w:r>
              <w:rPr>
                <w:rFonts w:hint="eastAsia" w:ascii="宋体" w:hAnsi="宋体" w:eastAsia="宋体" w:cs="宋体"/>
                <w:bCs/>
                <w:szCs w:val="22"/>
              </w:rPr>
              <w:t>日前</w:t>
            </w:r>
            <w:r>
              <w:rPr>
                <w:rFonts w:hint="eastAsia" w:ascii="宋体" w:hAnsi="宋体" w:eastAsia="宋体" w:cs="宋体"/>
                <w:szCs w:val="22"/>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Fonts w:ascii="宋体" w:hAnsi="宋体" w:eastAsia="宋体" w:cs="Times New Roman"/>
                <w:color w:val="0000FF"/>
                <w:szCs w:val="22"/>
                <w:u w:val="single"/>
              </w:rPr>
              <w:t>zbzx@hzairport.com</w:t>
            </w:r>
            <w:r>
              <w:rPr>
                <w:rFonts w:ascii="宋体" w:hAnsi="宋体" w:eastAsia="宋体" w:cs="Times New Roman"/>
                <w:color w:val="0000FF"/>
                <w:szCs w:val="22"/>
                <w:u w:val="single"/>
              </w:rPr>
              <w:fldChar w:fldCharType="end"/>
            </w:r>
            <w:r>
              <w:rPr>
                <w:rFonts w:hint="eastAsia" w:ascii="宋体" w:hAnsi="宋体" w:eastAsia="宋体" w:cs="宋体"/>
                <w:szCs w:val="22"/>
              </w:rPr>
              <w:t>。</w:t>
            </w:r>
          </w:p>
          <w:p>
            <w:pPr>
              <w:adjustRightInd w:val="0"/>
              <w:snapToGrid w:val="0"/>
              <w:rPr>
                <w:rFonts w:ascii="宋体" w:hAnsi="宋体" w:eastAsia="宋体" w:cs="宋体"/>
                <w:szCs w:val="22"/>
              </w:rPr>
            </w:pPr>
            <w:r>
              <w:rPr>
                <w:rFonts w:hint="eastAsia" w:ascii="宋体" w:hAnsi="宋体" w:eastAsia="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Calibri"/>
                <w:szCs w:val="22"/>
              </w:rPr>
            </w:pPr>
            <w:r>
              <w:rPr>
                <w:rFonts w:hint="eastAsia" w:ascii="宋体" w:hAnsi="宋体" w:eastAsia="宋体" w:cs="Calibri"/>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9838881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65248121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有，最高投标限价：</w:t>
            </w:r>
            <w:r>
              <w:rPr>
                <w:rFonts w:ascii="宋体" w:hAnsi="宋体" w:eastAsia="宋体" w:cs="宋体"/>
                <w:szCs w:val="22"/>
              </w:rPr>
              <w:t>/</w:t>
            </w:r>
            <w:r>
              <w:rPr>
                <w:rFonts w:hint="eastAsia" w:ascii="宋体" w:hAnsi="宋体" w:eastAsia="宋体" w:cs="宋体"/>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8"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8"/>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9"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9"/>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3、若投标人存在串通投标或弄虚作假或有其他违法行为的，招标人有权没收投标人的投标保证金，</w:t>
            </w:r>
            <w:r>
              <w:rPr>
                <w:rFonts w:ascii="Calibri" w:hAnsi="Calibri" w:eastAsia="宋体" w:cs="Times New Roman"/>
              </w:rPr>
              <w:t>2</w:t>
            </w:r>
            <w:r>
              <w:rPr>
                <w:rFonts w:hint="eastAsia" w:ascii="Calibri" w:hAnsi="Calibri" w:eastAsia="宋体" w:cs="Times New Roman"/>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Calibri" w:hAnsi="Calibri" w:eastAsia="宋体" w:cs="Times New Roman"/>
              </w:rPr>
              <w:t>，给招标人造成损失的，还需承担赔偿责任。</w:t>
            </w:r>
          </w:p>
          <w:p>
            <w:pPr>
              <w:spacing w:after="120"/>
              <w:rPr>
                <w:rFonts w:ascii="Calibri" w:hAnsi="Calibri" w:eastAsia="宋体" w:cs="Times New Roman"/>
                <w:b/>
                <w:bCs/>
              </w:rPr>
            </w:pPr>
            <w:r>
              <w:rPr>
                <w:rFonts w:hint="eastAsia" w:ascii="Calibri" w:hAnsi="Calibri" w:eastAsia="宋体" w:cs="Times New Roman"/>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Calibri" w:hAnsi="Calibri"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rPr>
                <w:rFonts w:ascii="宋体" w:hAnsi="宋体" w:eastAsia="宋体" w:cs="宋体"/>
                <w:sz w:val="22"/>
                <w:szCs w:val="22"/>
              </w:rPr>
            </w:pPr>
            <w:r>
              <w:rPr>
                <w:rFonts w:hint="eastAsia" w:ascii="宋体" w:hAnsi="宋体" w:eastAsia="宋体" w:cs="宋体"/>
                <w:sz w:val="22"/>
                <w:szCs w:val="22"/>
              </w:rPr>
              <w:t>以下为</w:t>
            </w:r>
            <w:r>
              <w:rPr>
                <w:rFonts w:ascii="宋体" w:hAnsi="宋体" w:eastAsia="宋体" w:cs="宋体"/>
                <w:sz w:val="22"/>
                <w:szCs w:val="22"/>
              </w:rPr>
              <w:t>实质性响应招标文件资料</w:t>
            </w:r>
            <w:r>
              <w:rPr>
                <w:rFonts w:hint="eastAsia" w:ascii="宋体" w:hAnsi="宋体" w:eastAsia="宋体" w:cs="宋体"/>
                <w:sz w:val="22"/>
                <w:szCs w:val="22"/>
              </w:rPr>
              <w:t>：</w:t>
            </w:r>
          </w:p>
          <w:p>
            <w:pPr>
              <w:rPr>
                <w:rFonts w:ascii="宋体" w:hAnsi="宋体" w:eastAsia="宋体" w:cs="宋体"/>
                <w:sz w:val="22"/>
                <w:szCs w:val="22"/>
              </w:rPr>
            </w:pPr>
            <w:r>
              <w:rPr>
                <w:rFonts w:ascii="宋体" w:hAnsi="宋体" w:eastAsia="宋体" w:cs="宋体"/>
                <w:sz w:val="22"/>
                <w:szCs w:val="22"/>
              </w:rPr>
              <w:t>1、企业法人营业执照；</w:t>
            </w:r>
          </w:p>
          <w:p>
            <w:pPr>
              <w:rPr>
                <w:rFonts w:ascii="宋体" w:hAnsi="宋体" w:eastAsia="宋体" w:cs="宋体"/>
                <w:sz w:val="22"/>
                <w:szCs w:val="22"/>
              </w:rPr>
            </w:pPr>
            <w:r>
              <w:rPr>
                <w:rFonts w:ascii="宋体" w:hAnsi="宋体" w:eastAsia="宋体" w:cs="宋体"/>
                <w:sz w:val="22"/>
                <w:szCs w:val="22"/>
              </w:rPr>
              <w:t>2、法定代表人授权委托书(投标文件委托代理人签字的提供)</w:t>
            </w:r>
            <w:r>
              <w:rPr>
                <w:rFonts w:hint="eastAsia" w:ascii="宋体" w:hAnsi="宋体" w:eastAsia="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eastAsia="宋体" w:cs="宋体"/>
                <w:b/>
                <w:sz w:val="22"/>
                <w:szCs w:val="22"/>
              </w:rPr>
              <w:t>)</w:t>
            </w:r>
            <w:r>
              <w:rPr>
                <w:rFonts w:ascii="宋体" w:hAnsi="宋体" w:eastAsia="宋体" w:cs="宋体"/>
                <w:sz w:val="22"/>
                <w:szCs w:val="22"/>
              </w:rPr>
              <w:t>；</w:t>
            </w:r>
          </w:p>
          <w:p>
            <w:pPr>
              <w:rPr>
                <w:rFonts w:ascii="宋体" w:hAnsi="宋体" w:eastAsia="宋体" w:cs="宋体"/>
                <w:sz w:val="22"/>
                <w:szCs w:val="22"/>
              </w:rPr>
            </w:pPr>
            <w:sdt>
              <w:sdtPr>
                <w:rPr>
                  <w:rFonts w:ascii="Segoe UI Emoji" w:hAnsi="Segoe UI Emoji" w:eastAsia="宋体" w:cs="Segoe UI Emoji"/>
                  <w:szCs w:val="21"/>
                </w:rPr>
                <w:id w:val="-2066470662"/>
                <w14:checkbox>
                  <w14:checked w14:val="0"/>
                  <w14:checkedState w14:val="0052" w14:font="Wingdings 2"/>
                  <w14:uncheckedState w14:val="2610" w14:font="MS Gothic"/>
                </w14:checkbox>
              </w:sdtPr>
              <w:sdtEndPr>
                <w:rPr>
                  <w:rFonts w:ascii="Segoe UI Emoji" w:hAnsi="Segoe UI Emoji" w:eastAsia="宋体" w:cs="Segoe UI Emoji"/>
                  <w:szCs w:val="21"/>
                </w:rPr>
              </w:sdtEndPr>
              <w:sdtContent>
                <w:r>
                  <w:rPr>
                    <w:rFonts w:hint="eastAsia" w:ascii="MS Gothic" w:hAnsi="MS Gothic" w:eastAsia="MS Gothic" w:cs="Segoe UI Emoji"/>
                    <w:szCs w:val="21"/>
                  </w:rPr>
                  <w:t>☐</w:t>
                </w:r>
              </w:sdtContent>
            </w:sdt>
            <w:r>
              <w:rPr>
                <w:rFonts w:ascii="宋体" w:hAnsi="宋体" w:eastAsia="宋体" w:cs="宋体"/>
                <w:sz w:val="22"/>
                <w:szCs w:val="22"/>
              </w:rPr>
              <w:t xml:space="preserve"> 3、联合体各方签订的共同投标协议(联合体投标的提供)；</w:t>
            </w:r>
          </w:p>
          <w:p>
            <w:pPr>
              <w:adjustRightInd w:val="0"/>
              <w:snapToGrid w:val="0"/>
              <w:rPr>
                <w:rFonts w:ascii="宋体" w:hAnsi="宋体" w:eastAsia="宋体" w:cs="宋体"/>
                <w:szCs w:val="22"/>
              </w:rPr>
            </w:pPr>
            <w:bookmarkStart w:id="20" w:name="EB4536570bab9243ca95400f5423c9fd35"/>
            <w:r>
              <w:rPr>
                <w:rFonts w:ascii="宋体" w:hAnsi="宋体" w:eastAsia="宋体" w:cs="宋体"/>
                <w:szCs w:val="22"/>
              </w:rPr>
              <w:t>4、符合招标公告“</w:t>
            </w:r>
            <w:r>
              <w:rPr>
                <w:rFonts w:hint="eastAsia" w:ascii="宋体" w:hAnsi="宋体" w:eastAsia="宋体" w:cs="宋体"/>
                <w:szCs w:val="22"/>
              </w:rPr>
              <w:t>投标人资格要求</w:t>
            </w:r>
            <w:r>
              <w:rPr>
                <w:rFonts w:ascii="宋体" w:hAnsi="宋体" w:eastAsia="宋体" w:cs="宋体"/>
                <w:szCs w:val="22"/>
              </w:rPr>
              <w:t>”</w:t>
            </w:r>
            <w:r>
              <w:rPr>
                <w:rFonts w:hint="eastAsia" w:ascii="宋体" w:hAnsi="宋体" w:eastAsia="宋体" w:cs="宋体"/>
                <w:szCs w:val="22"/>
              </w:rPr>
              <w:t>中业绩的证明材料：中标通知书或合同，须体现关键信息，如无法体现关键信息的，另提供业主证明文件；</w:t>
            </w:r>
          </w:p>
          <w:p>
            <w:pPr>
              <w:adjustRightInd w:val="0"/>
              <w:snapToGrid w:val="0"/>
              <w:rPr>
                <w:rFonts w:ascii="宋体" w:hAnsi="宋体" w:eastAsia="宋体" w:cs="宋体"/>
                <w:szCs w:val="22"/>
              </w:rPr>
            </w:pPr>
            <w:r>
              <w:rPr>
                <w:rFonts w:ascii="宋体" w:hAnsi="宋体" w:eastAsia="宋体" w:cs="宋体"/>
                <w:szCs w:val="22"/>
              </w:rPr>
              <w:t>5</w:t>
            </w:r>
            <w:r>
              <w:rPr>
                <w:rFonts w:hint="eastAsia" w:ascii="宋体" w:hAnsi="宋体" w:eastAsia="宋体" w:cs="宋体"/>
                <w:szCs w:val="22"/>
              </w:rPr>
              <w:t>、投标承诺书。</w:t>
            </w:r>
          </w:p>
          <w:bookmarkEnd w:id="20"/>
          <w:p>
            <w:pPr>
              <w:adjustRightInd w:val="0"/>
              <w:snapToGrid w:val="0"/>
              <w:rPr>
                <w:rFonts w:ascii="宋体" w:hAnsi="宋体" w:eastAsia="宋体" w:cs="宋体"/>
                <w:szCs w:val="22"/>
              </w:rPr>
            </w:pPr>
            <w:r>
              <w:rPr>
                <w:rFonts w:ascii="宋体" w:hAnsi="宋体" w:eastAsia="宋体" w:cs="Times New Roman"/>
                <w:szCs w:val="22"/>
              </w:rPr>
              <w:t>以上</w:t>
            </w:r>
            <w:r>
              <w:rPr>
                <w:rFonts w:hint="eastAsia" w:ascii="宋体" w:hAnsi="宋体" w:eastAsia="宋体" w:cs="Times New Roman"/>
                <w:szCs w:val="22"/>
              </w:rPr>
              <w:t>涉及的</w:t>
            </w:r>
            <w:r>
              <w:rPr>
                <w:rFonts w:ascii="宋体" w:hAnsi="宋体" w:eastAsia="宋体" w:cs="Times New Roman"/>
                <w:szCs w:val="22"/>
              </w:rPr>
              <w:t>证书(均应在有效期内，已在有效期外尚在办理延期过程中的视为无效)、</w:t>
            </w:r>
            <w:r>
              <w:rPr>
                <w:rFonts w:hint="eastAsia" w:ascii="宋体" w:hAnsi="宋体" w:eastAsia="宋体" w:cs="Times New Roman"/>
                <w:szCs w:val="22"/>
              </w:rPr>
              <w:t>业绩证明</w:t>
            </w:r>
            <w:r>
              <w:rPr>
                <w:rFonts w:ascii="宋体" w:hAnsi="宋体" w:eastAsia="宋体" w:cs="Times New Roman"/>
                <w:szCs w:val="22"/>
              </w:rPr>
              <w:t>应在投标文件中附</w:t>
            </w:r>
            <w:r>
              <w:rPr>
                <w:rFonts w:hint="eastAsia" w:ascii="宋体" w:hAnsi="宋体" w:eastAsia="宋体" w:cs="Times New Roman"/>
                <w:szCs w:val="22"/>
              </w:rPr>
              <w:t>中标通知书或合同复印件</w:t>
            </w:r>
            <w:r>
              <w:rPr>
                <w:rFonts w:ascii="宋体" w:hAnsi="宋体" w:eastAsia="宋体" w:cs="Times New Roman"/>
                <w:szCs w:val="22"/>
              </w:rPr>
              <w:t>，并加盖投标人公章，证书、</w:t>
            </w:r>
            <w:r>
              <w:rPr>
                <w:rFonts w:hint="eastAsia" w:ascii="宋体" w:hAnsi="宋体" w:eastAsia="宋体" w:cs="Times New Roman"/>
                <w:szCs w:val="22"/>
              </w:rPr>
              <w:t>业绩证明</w:t>
            </w:r>
            <w:r>
              <w:rPr>
                <w:rFonts w:ascii="宋体" w:hAnsi="宋体" w:eastAsia="宋体" w:cs="Times New Roman"/>
                <w:szCs w:val="22"/>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18</w:t>
            </w:r>
            <w:r>
              <w:rPr>
                <w:rFonts w:ascii="宋体" w:hAnsi="宋体" w:eastAsia="宋体" w:cs="宋体"/>
                <w:szCs w:val="22"/>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21</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20</w:t>
            </w:r>
            <w:r>
              <w:rPr>
                <w:rFonts w:hint="eastAsia" w:ascii="宋体" w:hAnsi="宋体" w:eastAsia="宋体" w:cs="宋体"/>
                <w:szCs w:val="22"/>
                <w:lang w:val="en-US" w:eastAsia="zh-CN"/>
              </w:rPr>
              <w:t>18</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lang w:val="en-US" w:eastAsia="zh-CN"/>
              </w:rPr>
              <w:t>1</w:t>
            </w:r>
            <w:r>
              <w:rPr>
                <w:rFonts w:ascii="宋体" w:hAnsi="宋体" w:eastAsia="宋体" w:cs="宋体"/>
                <w:szCs w:val="22"/>
              </w:rPr>
              <w:t xml:space="preserve"> 月 </w:t>
            </w:r>
            <w:r>
              <w:rPr>
                <w:rFonts w:hint="eastAsia" w:ascii="宋体" w:hAnsi="宋体" w:eastAsia="宋体" w:cs="宋体"/>
                <w:szCs w:val="22"/>
                <w:lang w:val="en-US" w:eastAsia="zh-CN"/>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18</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lang w:val="en-US" w:eastAsia="zh-CN"/>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lang w:val="en-US" w:eastAsia="zh-CN"/>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招标人名称：杭州萧山国际机场有限公司</w:t>
            </w:r>
          </w:p>
          <w:p>
            <w:pPr>
              <w:adjustRightInd w:val="0"/>
              <w:snapToGrid w:val="0"/>
              <w:rPr>
                <w:rFonts w:ascii="宋体" w:hAnsi="宋体" w:eastAsia="宋体" w:cs="宋体"/>
                <w:szCs w:val="22"/>
              </w:rPr>
            </w:pPr>
            <w:r>
              <w:rPr>
                <w:rFonts w:hint="eastAsia" w:ascii="宋体" w:hAnsi="宋体" w:eastAsia="宋体" w:cs="宋体"/>
                <w:szCs w:val="22"/>
              </w:rPr>
              <w:t>招标人地址：杭州萧山国际机场内</w:t>
            </w:r>
          </w:p>
          <w:p>
            <w:pPr>
              <w:adjustRightInd w:val="0"/>
              <w:snapToGrid w:val="0"/>
              <w:rPr>
                <w:rFonts w:ascii="宋体" w:hAnsi="宋体" w:eastAsia="宋体" w:cs="宋体"/>
                <w:szCs w:val="22"/>
              </w:rPr>
            </w:pPr>
            <w:r>
              <w:rPr>
                <w:rFonts w:hint="eastAsia" w:ascii="宋体" w:hAnsi="宋体" w:eastAsia="宋体" w:cs="宋体"/>
                <w:szCs w:val="22"/>
                <w:u w:val="single"/>
              </w:rPr>
              <w:t xml:space="preserve"> 2021年围界外围除草及河道打捞</w:t>
            </w:r>
            <w:r>
              <w:rPr>
                <w:rFonts w:hint="eastAsia" w:ascii="宋体" w:hAnsi="宋体" w:eastAsia="宋体" w:cs="宋体"/>
                <w:szCs w:val="22"/>
              </w:rPr>
              <w:t>(项目名称)投标文件</w:t>
            </w:r>
          </w:p>
          <w:p>
            <w:pPr>
              <w:adjustRightInd w:val="0"/>
              <w:snapToGrid w:val="0"/>
              <w:rPr>
                <w:rFonts w:ascii="宋体" w:hAnsi="宋体" w:eastAsia="宋体" w:cs="宋体"/>
                <w:szCs w:val="22"/>
              </w:rPr>
            </w:pPr>
            <w:r>
              <w:rPr>
                <w:rFonts w:hint="eastAsia" w:ascii="宋体" w:hAnsi="宋体" w:eastAsia="宋体" w:cs="宋体"/>
                <w:szCs w:val="22"/>
              </w:rPr>
              <w:t>在</w:t>
            </w:r>
            <w:r>
              <w:rPr>
                <w:rFonts w:hint="eastAsia" w:ascii="宋体" w:hAnsi="宋体" w:eastAsia="宋体" w:cs="宋体"/>
                <w:szCs w:val="22"/>
                <w:u w:val="single"/>
              </w:rPr>
              <w:t>20</w:t>
            </w:r>
            <w:r>
              <w:rPr>
                <w:rFonts w:ascii="宋体" w:hAnsi="宋体" w:eastAsia="宋体" w:cs="宋体"/>
                <w:szCs w:val="22"/>
                <w:u w:val="single"/>
              </w:rPr>
              <w:t>2</w:t>
            </w:r>
            <w:r>
              <w:rPr>
                <w:rFonts w:hint="eastAsia" w:ascii="宋体" w:hAnsi="宋体" w:eastAsia="宋体" w:cs="宋体"/>
                <w:szCs w:val="22"/>
                <w:u w:val="single"/>
              </w:rPr>
              <w:t xml:space="preserve">1 </w:t>
            </w:r>
            <w:r>
              <w:rPr>
                <w:rFonts w:hint="eastAsia" w:ascii="宋体" w:hAnsi="宋体" w:eastAsia="宋体" w:cs="宋体"/>
                <w:szCs w:val="22"/>
              </w:rPr>
              <w:t>年</w:t>
            </w:r>
            <w:r>
              <w:rPr>
                <w:rFonts w:hint="eastAsia" w:ascii="宋体" w:hAnsi="宋体" w:eastAsia="宋体" w:cs="宋体"/>
                <w:szCs w:val="22"/>
                <w:u w:val="single"/>
              </w:rPr>
              <w:t xml:space="preserve"> </w:t>
            </w:r>
            <w:r>
              <w:rPr>
                <w:rFonts w:hint="eastAsia" w:ascii="宋体" w:hAnsi="宋体" w:eastAsia="宋体" w:cs="宋体"/>
                <w:szCs w:val="22"/>
                <w:u w:val="single"/>
                <w:lang w:val="en-US" w:eastAsia="zh-CN"/>
              </w:rPr>
              <w:t>6</w:t>
            </w:r>
            <w:r>
              <w:rPr>
                <w:rFonts w:hint="eastAsia" w:ascii="宋体" w:hAnsi="宋体" w:eastAsia="宋体" w:cs="宋体"/>
                <w:szCs w:val="22"/>
                <w:u w:val="single"/>
              </w:rPr>
              <w:t xml:space="preserve"> </w:t>
            </w:r>
            <w:r>
              <w:rPr>
                <w:rFonts w:hint="eastAsia" w:ascii="宋体" w:hAnsi="宋体" w:eastAsia="宋体" w:cs="宋体"/>
                <w:szCs w:val="22"/>
              </w:rPr>
              <w:t>月</w:t>
            </w:r>
            <w:r>
              <w:rPr>
                <w:rFonts w:hint="eastAsia" w:ascii="宋体" w:hAnsi="宋体" w:eastAsia="宋体" w:cs="宋体"/>
                <w:szCs w:val="22"/>
                <w:u w:val="single"/>
              </w:rPr>
              <w:t xml:space="preserve"> </w:t>
            </w:r>
            <w:r>
              <w:rPr>
                <w:rFonts w:hint="eastAsia" w:ascii="宋体" w:hAnsi="宋体" w:eastAsia="宋体" w:cs="宋体"/>
                <w:szCs w:val="22"/>
                <w:u w:val="single"/>
                <w:lang w:val="en-US" w:eastAsia="zh-CN"/>
              </w:rPr>
              <w:t>28</w:t>
            </w:r>
            <w:r>
              <w:rPr>
                <w:rFonts w:ascii="宋体" w:hAnsi="宋体" w:eastAsia="宋体" w:cs="宋体"/>
                <w:szCs w:val="22"/>
                <w:u w:val="single"/>
              </w:rPr>
              <w:t xml:space="preserve"> </w:t>
            </w:r>
            <w:r>
              <w:rPr>
                <w:rFonts w:hint="eastAsia" w:ascii="宋体" w:hAnsi="宋体" w:eastAsia="宋体" w:cs="宋体"/>
                <w:szCs w:val="22"/>
              </w:rPr>
              <w:t>日</w:t>
            </w:r>
            <w:r>
              <w:rPr>
                <w:rFonts w:hint="eastAsia" w:ascii="宋体" w:hAnsi="宋体" w:eastAsia="宋体" w:cs="宋体"/>
                <w:szCs w:val="22"/>
                <w:u w:val="single"/>
              </w:rPr>
              <w:t xml:space="preserve"> </w:t>
            </w:r>
            <w:r>
              <w:rPr>
                <w:rFonts w:hint="eastAsia" w:ascii="宋体" w:hAnsi="宋体" w:eastAsia="宋体" w:cs="宋体"/>
                <w:szCs w:val="22"/>
                <w:u w:val="single"/>
                <w:lang w:val="en-US" w:eastAsia="zh-CN"/>
              </w:rPr>
              <w:t>9</w:t>
            </w:r>
            <w:r>
              <w:rPr>
                <w:rFonts w:hint="eastAsia" w:ascii="宋体" w:hAnsi="宋体" w:eastAsia="宋体" w:cs="宋体"/>
                <w:szCs w:val="22"/>
                <w:u w:val="single"/>
              </w:rPr>
              <w:t xml:space="preserve">  </w:t>
            </w:r>
            <w:r>
              <w:rPr>
                <w:rFonts w:hint="eastAsia" w:ascii="宋体" w:hAnsi="宋体" w:eastAsia="宋体" w:cs="宋体"/>
                <w:szCs w:val="22"/>
              </w:rPr>
              <w:t>时</w:t>
            </w:r>
            <w:r>
              <w:rPr>
                <w:rFonts w:hint="eastAsia" w:ascii="宋体" w:hAnsi="宋体" w:eastAsia="宋体" w:cs="宋体"/>
                <w:szCs w:val="22"/>
                <w:u w:val="single"/>
              </w:rPr>
              <w:t xml:space="preserve"> </w:t>
            </w:r>
            <w:r>
              <w:rPr>
                <w:rFonts w:hint="eastAsia" w:ascii="宋体" w:hAnsi="宋体" w:eastAsia="宋体" w:cs="宋体"/>
                <w:szCs w:val="22"/>
                <w:u w:val="single"/>
                <w:lang w:val="en-US" w:eastAsia="zh-CN"/>
              </w:rPr>
              <w:t>30</w:t>
            </w:r>
            <w:r>
              <w:rPr>
                <w:rFonts w:hint="eastAsia" w:ascii="宋体" w:hAnsi="宋体" w:eastAsia="宋体" w:cs="宋体"/>
                <w:szCs w:val="22"/>
                <w:u w:val="single"/>
              </w:rPr>
              <w:t xml:space="preserve"> </w:t>
            </w:r>
            <w:r>
              <w:rPr>
                <w:rFonts w:hint="eastAsia" w:ascii="宋体" w:hAnsi="宋体" w:eastAsia="宋体" w:cs="宋体"/>
                <w:szCs w:val="22"/>
              </w:rPr>
              <w:t>分(即开标时间)不得开启</w:t>
            </w:r>
          </w:p>
          <w:p>
            <w:pPr>
              <w:adjustRightInd w:val="0"/>
              <w:snapToGrid w:val="0"/>
              <w:rPr>
                <w:rFonts w:ascii="宋体" w:hAnsi="宋体" w:eastAsia="宋体" w:cs="宋体"/>
                <w:szCs w:val="22"/>
              </w:rPr>
            </w:pPr>
            <w:r>
              <w:rPr>
                <w:rFonts w:hint="eastAsia" w:ascii="宋体" w:hAnsi="宋体" w:eastAsia="宋体" w:cs="宋体"/>
                <w:szCs w:val="22"/>
              </w:rPr>
              <w:t>投标人名称：</w:t>
            </w:r>
            <w:r>
              <w:rPr>
                <w:rFonts w:hint="eastAsia" w:ascii="宋体" w:hAnsi="宋体" w:eastAsia="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u w:val="single"/>
              </w:rPr>
              <w:t>20</w:t>
            </w:r>
            <w:r>
              <w:rPr>
                <w:rFonts w:ascii="宋体" w:hAnsi="宋体" w:eastAsia="宋体" w:cs="宋体"/>
                <w:b/>
                <w:szCs w:val="22"/>
                <w:u w:val="single"/>
              </w:rPr>
              <w:t>2</w:t>
            </w:r>
            <w:r>
              <w:rPr>
                <w:rFonts w:hint="eastAsia" w:ascii="宋体" w:hAnsi="宋体" w:eastAsia="宋体" w:cs="宋体"/>
                <w:b/>
                <w:szCs w:val="22"/>
                <w:u w:val="single"/>
              </w:rPr>
              <w:t>1</w:t>
            </w:r>
            <w:r>
              <w:rPr>
                <w:rFonts w:hint="eastAsia" w:ascii="宋体" w:hAnsi="宋体" w:eastAsia="宋体" w:cs="宋体"/>
                <w:szCs w:val="22"/>
              </w:rPr>
              <w:t>年</w:t>
            </w:r>
            <w:r>
              <w:rPr>
                <w:rFonts w:hint="eastAsia" w:ascii="宋体" w:hAnsi="宋体" w:eastAsia="宋体" w:cs="宋体"/>
                <w:b/>
                <w:spacing w:val="43"/>
                <w:szCs w:val="22"/>
                <w:u w:val="single"/>
              </w:rPr>
              <w:t xml:space="preserve"> </w:t>
            </w:r>
            <w:r>
              <w:rPr>
                <w:rFonts w:hint="eastAsia" w:ascii="宋体" w:hAnsi="宋体" w:eastAsia="宋体" w:cs="宋体"/>
                <w:b/>
                <w:spacing w:val="43"/>
                <w:szCs w:val="22"/>
                <w:u w:val="single"/>
                <w:lang w:val="en-US" w:eastAsia="zh-CN"/>
              </w:rPr>
              <w:t>6</w:t>
            </w:r>
            <w:r>
              <w:rPr>
                <w:rFonts w:hint="eastAsia" w:ascii="宋体" w:hAnsi="宋体" w:eastAsia="宋体" w:cs="宋体"/>
                <w:b/>
                <w:spacing w:val="43"/>
                <w:szCs w:val="22"/>
                <w:u w:val="single"/>
              </w:rPr>
              <w:t xml:space="preserve"> </w:t>
            </w:r>
            <w:r>
              <w:rPr>
                <w:rFonts w:hint="eastAsia" w:ascii="宋体" w:hAnsi="宋体" w:eastAsia="宋体" w:cs="宋体"/>
                <w:szCs w:val="22"/>
              </w:rPr>
              <w:t>月</w:t>
            </w:r>
            <w:r>
              <w:rPr>
                <w:rFonts w:hint="eastAsia" w:ascii="宋体" w:hAnsi="宋体" w:eastAsia="宋体" w:cs="宋体"/>
                <w:b/>
                <w:spacing w:val="43"/>
                <w:szCs w:val="22"/>
                <w:u w:val="single"/>
              </w:rPr>
              <w:t xml:space="preserve"> </w:t>
            </w:r>
            <w:r>
              <w:rPr>
                <w:rFonts w:hint="eastAsia" w:ascii="宋体" w:hAnsi="宋体" w:eastAsia="宋体" w:cs="宋体"/>
                <w:b/>
                <w:spacing w:val="43"/>
                <w:szCs w:val="22"/>
                <w:u w:val="single"/>
                <w:lang w:val="en-US" w:eastAsia="zh-CN"/>
              </w:rPr>
              <w:t>28</w:t>
            </w:r>
            <w:r>
              <w:rPr>
                <w:rFonts w:hint="eastAsia" w:ascii="宋体" w:hAnsi="宋体" w:eastAsia="宋体" w:cs="宋体"/>
                <w:b/>
                <w:spacing w:val="43"/>
                <w:szCs w:val="22"/>
                <w:u w:val="single"/>
              </w:rPr>
              <w:t xml:space="preserve"> </w:t>
            </w:r>
            <w:r>
              <w:rPr>
                <w:rFonts w:hint="eastAsia" w:ascii="宋体" w:hAnsi="宋体" w:eastAsia="宋体" w:cs="宋体"/>
                <w:szCs w:val="22"/>
              </w:rPr>
              <w:t>日</w:t>
            </w:r>
            <w:r>
              <w:rPr>
                <w:rFonts w:hint="eastAsia" w:ascii="宋体" w:hAnsi="宋体" w:eastAsia="宋体" w:cs="宋体"/>
                <w:b/>
                <w:spacing w:val="43"/>
                <w:szCs w:val="22"/>
                <w:u w:val="single"/>
              </w:rPr>
              <w:t xml:space="preserve"> </w:t>
            </w:r>
            <w:r>
              <w:rPr>
                <w:rFonts w:hint="eastAsia" w:ascii="宋体" w:hAnsi="宋体" w:eastAsia="宋体" w:cs="宋体"/>
                <w:b/>
                <w:spacing w:val="43"/>
                <w:szCs w:val="22"/>
                <w:u w:val="single"/>
                <w:lang w:val="en-US" w:eastAsia="zh-CN"/>
              </w:rPr>
              <w:t>9</w:t>
            </w:r>
            <w:r>
              <w:rPr>
                <w:rFonts w:hint="eastAsia" w:ascii="宋体" w:hAnsi="宋体" w:eastAsia="宋体" w:cs="宋体"/>
                <w:b/>
                <w:spacing w:val="43"/>
                <w:szCs w:val="22"/>
                <w:u w:val="single"/>
              </w:rPr>
              <w:t xml:space="preserve"> </w:t>
            </w:r>
            <w:r>
              <w:rPr>
                <w:rFonts w:hint="eastAsia" w:ascii="宋体" w:hAnsi="宋体" w:eastAsia="宋体" w:cs="宋体"/>
                <w:spacing w:val="-2"/>
                <w:szCs w:val="22"/>
              </w:rPr>
              <w:t>时</w:t>
            </w:r>
            <w:r>
              <w:rPr>
                <w:rFonts w:hint="eastAsia" w:ascii="宋体" w:hAnsi="宋体" w:eastAsia="宋体" w:cs="宋体"/>
                <w:b/>
                <w:spacing w:val="43"/>
                <w:szCs w:val="22"/>
                <w:u w:val="single"/>
              </w:rPr>
              <w:t xml:space="preserve"> </w:t>
            </w:r>
            <w:r>
              <w:rPr>
                <w:rFonts w:hint="eastAsia" w:ascii="宋体" w:hAnsi="宋体" w:eastAsia="宋体" w:cs="宋体"/>
                <w:b/>
                <w:spacing w:val="43"/>
                <w:szCs w:val="22"/>
                <w:u w:val="single"/>
                <w:lang w:val="en-US" w:eastAsia="zh-CN"/>
              </w:rPr>
              <w:t>30</w:t>
            </w:r>
            <w:r>
              <w:rPr>
                <w:rFonts w:hint="eastAsia" w:ascii="宋体" w:hAnsi="宋体" w:eastAsia="宋体" w:cs="宋体"/>
                <w:b/>
                <w:spacing w:val="43"/>
                <w:szCs w:val="22"/>
                <w:u w:val="single"/>
              </w:rPr>
              <w:t xml:space="preserve"> </w:t>
            </w:r>
            <w:r>
              <w:rPr>
                <w:rFonts w:hint="eastAsia" w:ascii="宋体" w:hAnsi="宋体" w:eastAsia="宋体" w:cs="宋体"/>
                <w:spacing w:val="-2"/>
                <w:szCs w:val="22"/>
              </w:rPr>
              <w:t>分</w:t>
            </w:r>
            <w:r>
              <w:rPr>
                <w:rFonts w:hint="eastAsia" w:ascii="宋体" w:hAnsi="宋体" w:eastAsia="宋体" w:cs="宋体"/>
                <w:b/>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eastAsia="宋体" w:cs="Times New Roman"/>
                <w:sz w:val="22"/>
                <w:szCs w:val="22"/>
              </w:rPr>
            </w:pPr>
            <w:r>
              <w:rPr>
                <w:rFonts w:hint="eastAsia" w:ascii="等线" w:hAnsi="等线" w:eastAsia="宋体" w:cs="Times New Roman"/>
                <w:sz w:val="22"/>
                <w:szCs w:val="22"/>
              </w:rPr>
              <w:t>评标委员会构成</w:t>
            </w:r>
            <w:r>
              <w:rPr>
                <w:rFonts w:hint="eastAsia" w:ascii="等线" w:hAnsi="等线" w:eastAsia="宋体" w:cs="Calibri"/>
                <w:kern w:val="0"/>
                <w:sz w:val="22"/>
                <w:szCs w:val="22"/>
              </w:rPr>
              <w:t>：3</w:t>
            </w:r>
            <w:r>
              <w:rPr>
                <w:rFonts w:hint="eastAsia" w:ascii="等线" w:hAnsi="等线" w:eastAsia="宋体" w:cs="Times New Roman"/>
                <w:sz w:val="22"/>
                <w:szCs w:val="22"/>
              </w:rPr>
              <w:t>人及以上单数</w:t>
            </w:r>
          </w:p>
          <w:p>
            <w:pPr>
              <w:adjustRightInd w:val="0"/>
              <w:snapToGrid w:val="0"/>
              <w:rPr>
                <w:rFonts w:ascii="宋体" w:hAnsi="宋体" w:eastAsia="宋体" w:cs="宋体"/>
                <w:szCs w:val="22"/>
              </w:rPr>
            </w:pPr>
            <w:r>
              <w:rPr>
                <w:rFonts w:hint="eastAsia" w:ascii="等线" w:hAnsi="等线" w:eastAsia="宋体" w:cs="Times New Roman"/>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ascii="Calibri" w:hAnsi="Calibri" w:eastAsia="宋体" w:cs="Times New Roman"/>
                <w:szCs w:val="22"/>
              </w:rPr>
            </w:pP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bookmarkStart w:id="21" w:name="_Hlk525123742"/>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szCs w:val="22"/>
        </w:rPr>
        <w:t>www.creditchina.gov.cn</w:t>
      </w:r>
      <w:r>
        <w:rPr>
          <w:rFonts w:ascii="宋体" w:hAnsi="宋体" w:eastAsia="宋体" w:cs="宋体"/>
          <w:kern w:val="0"/>
          <w:sz w:val="22"/>
          <w:szCs w:val="22"/>
        </w:rPr>
        <w:fldChar w:fldCharType="end"/>
      </w:r>
      <w:r>
        <w:rPr>
          <w:rFonts w:ascii="宋体" w:hAnsi="宋体" w:eastAsia="宋体" w:cs="宋体"/>
          <w:kern w:val="0"/>
          <w:sz w:val="22"/>
          <w:szCs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近年（201  年1月1日起至投标截止日止）</w:t>
      </w:r>
      <w:r>
        <w:rPr>
          <w:rFonts w:ascii="宋体" w:hAnsi="宋体" w:eastAsia="宋体" w:cs="宋体"/>
          <w:kern w:val="0"/>
          <w:sz w:val="22"/>
          <w:szCs w:val="22"/>
        </w:rPr>
        <w:t>内投标人或其法定代表人、拟委任的项目负责人有行贿犯罪行为的(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1.</w:t>
      </w:r>
      <w:r>
        <w:rPr>
          <w:rFonts w:ascii="宋体" w:hAnsi="宋体" w:eastAsia="宋体" w:cs="宋体"/>
          <w:kern w:val="0"/>
          <w:sz w:val="22"/>
          <w:szCs w:val="22"/>
        </w:rPr>
        <w:t>10</w:t>
      </w:r>
      <w:r>
        <w:rPr>
          <w:rFonts w:hint="eastAsia" w:ascii="宋体" w:hAnsi="宋体" w:eastAsia="宋体" w:cs="宋体"/>
          <w:kern w:val="0"/>
          <w:sz w:val="22"/>
          <w:szCs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w:t>
      </w:r>
      <w:r>
        <w:rPr>
          <w:rFonts w:hint="eastAsia" w:ascii="Calibri" w:hAnsi="Calibri" w:eastAsia="宋体" w:cs="宋体"/>
          <w:szCs w:val="22"/>
        </w:rPr>
        <w:t>信用中国网站</w:t>
      </w:r>
      <w:r>
        <w:rPr>
          <w:rFonts w:hint="eastAsia" w:ascii="Times New Roman" w:hAnsi="Times New Roman" w:eastAsia="Times New Roman" w:cs="Times New Roman"/>
          <w:szCs w:val="22"/>
        </w:rPr>
        <w:t xml:space="preserve">www.creditchina.gov.cn </w:t>
      </w:r>
      <w:r>
        <w:rPr>
          <w:rFonts w:hint="eastAsia" w:ascii="宋体" w:hAnsi="宋体" w:eastAsia="宋体" w:cs="宋体"/>
          <w:szCs w:val="22"/>
        </w:rPr>
        <w:t>、</w:t>
      </w:r>
      <w:r>
        <w:rPr>
          <w:rFonts w:hint="eastAsia" w:ascii="Calibri" w:hAnsi="Calibri" w:eastAsia="宋体" w:cs="宋体"/>
          <w:szCs w:val="22"/>
        </w:rPr>
        <w:t>中国裁判文书网</w:t>
      </w:r>
      <w:r>
        <w:rPr>
          <w:rFonts w:hint="eastAsia" w:ascii="Times New Roman" w:hAnsi="Times New Roman" w:eastAsia="Times New Roman" w:cs="Times New Roman"/>
          <w:szCs w:val="22"/>
        </w:rPr>
        <w:t>http://wenshu.court.gov.cn</w:t>
      </w:r>
      <w:r>
        <w:rPr>
          <w:rFonts w:hint="eastAsia" w:ascii="Calibri" w:hAnsi="Calibri" w:eastAsia="宋体" w:cs="宋体"/>
          <w:szCs w:val="22"/>
        </w:rPr>
        <w:t>查询结果以及</w:t>
      </w:r>
      <w:r>
        <w:rPr>
          <w:rFonts w:hint="eastAsia" w:ascii="Microsoft YaHei,Segoe UI Emoji" w:hAnsi="Microsoft YaHei,Segoe UI Emoji" w:eastAsia="宋体" w:cs="Times New Roman"/>
          <w:color w:val="000000"/>
          <w:szCs w:val="21"/>
        </w:rPr>
        <w:t>主管税务部门出具的一般纳税人资格认定《税务事项通知书》或《增值税一般纳税人登记表》或投标人电子税务局一般纳税人资格查询网页</w:t>
      </w:r>
      <w:r>
        <w:rPr>
          <w:rFonts w:hint="eastAsia" w:ascii="Calibri" w:hAnsi="Calibri" w:eastAsia="宋体" w:cs="宋体"/>
          <w:szCs w:val="22"/>
        </w:rPr>
        <w:t>。</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ascii="宋体" w:hAnsi="宋体" w:eastAsia="宋体" w:cs="宋体"/>
          <w:kern w:val="0"/>
          <w:sz w:val="22"/>
          <w:szCs w:val="22"/>
        </w:rPr>
        <w:t>⑥</w:t>
      </w:r>
      <w:r>
        <w:rPr>
          <w:rFonts w:hint="eastAsia" w:ascii="宋体" w:hAnsi="宋体" w:eastAsia="宋体" w:cs="宋体"/>
          <w:kern w:val="0"/>
          <w:sz w:val="22"/>
          <w:szCs w:val="22"/>
        </w:rPr>
        <w:t>招标文件投标人资格要求中提供的相关材料</w:t>
      </w:r>
      <w:r>
        <w:rPr>
          <w:rFonts w:hint="eastAsia" w:ascii="等线" w:hAnsi="等线" w:eastAsia="等线" w:cs="Calibri"/>
          <w:color w:val="00000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8</w:t>
      </w:r>
      <w:r>
        <w:rPr>
          <w:rFonts w:hint="eastAsia" w:ascii="宋体" w:hAnsi="宋体" w:eastAsia="宋体" w:cs="宋体"/>
          <w:kern w:val="0"/>
          <w:sz w:val="22"/>
          <w:szCs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kern w:val="0"/>
          <w:sz w:val="22"/>
          <w:szCs w:val="22"/>
        </w:rPr>
        <w:t>(</w:t>
      </w:r>
      <w:r>
        <w:rPr>
          <w:rFonts w:ascii="宋体" w:hAnsi="宋体" w:eastAsia="宋体" w:cs="宋体"/>
          <w:kern w:val="0"/>
          <w:sz w:val="22"/>
          <w:szCs w:val="22"/>
        </w:rPr>
        <w:t>9</w:t>
      </w:r>
      <w:r>
        <w:rPr>
          <w:rFonts w:hint="eastAsia" w:ascii="宋体" w:hAnsi="宋体" w:eastAsia="宋体" w:cs="宋体"/>
          <w:kern w:val="0"/>
          <w:sz w:val="22"/>
          <w:szCs w:val="22"/>
        </w:rPr>
        <w:t>)</w:t>
      </w:r>
      <w:r>
        <w:rPr>
          <w:rFonts w:hint="eastAsia" w:ascii="等线" w:hAnsi="等线" w:eastAsia="宋体" w:cs="Arial"/>
          <w:color w:val="000000"/>
          <w:sz w:val="22"/>
          <w:szCs w:val="22"/>
        </w:rPr>
        <w:t>投标人认为</w:t>
      </w:r>
      <w:r>
        <w:rPr>
          <w:rFonts w:ascii="等线" w:hAnsi="等线" w:eastAsia="宋体" w:cs="Arial"/>
          <w:color w:val="000000"/>
          <w:sz w:val="22"/>
          <w:szCs w:val="22"/>
        </w:rPr>
        <w:t>应该提供的其他材料</w:t>
      </w:r>
      <w:r>
        <w:rPr>
          <w:rFonts w:hint="eastAsia" w:ascii="宋体" w:hAnsi="宋体" w:eastAsia="宋体" w:cs="宋体"/>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w:t>
      </w:r>
      <w:r>
        <w:rPr>
          <w:rFonts w:hint="eastAsia" w:ascii="宋体" w:hAnsi="宋体" w:eastAsia="宋体" w:cs="宋体"/>
          <w:kern w:val="0"/>
          <w:sz w:val="22"/>
          <w:szCs w:val="22"/>
          <w:highlight w:val="yellow"/>
        </w:rPr>
        <w:t>按</w:t>
      </w:r>
      <w:r>
        <w:rPr>
          <w:rFonts w:ascii="宋体" w:hAnsi="宋体" w:eastAsia="宋体" w:cs="宋体"/>
          <w:kern w:val="0"/>
          <w:sz w:val="22"/>
          <w:szCs w:val="22"/>
          <w:highlight w:val="yellow"/>
        </w:rPr>
        <w:t>投标人须知前附表</w:t>
      </w:r>
      <w:r>
        <w:rPr>
          <w:rFonts w:hint="eastAsia" w:ascii="宋体" w:hAnsi="宋体" w:eastAsia="宋体" w:cs="宋体"/>
          <w:kern w:val="0"/>
          <w:sz w:val="22"/>
          <w:szCs w:val="22"/>
          <w:highlight w:val="yellow"/>
        </w:rPr>
        <w:t>条款</w:t>
      </w:r>
      <w:r>
        <w:rPr>
          <w:rFonts w:ascii="宋体" w:hAnsi="宋体" w:eastAsia="宋体" w:cs="宋体"/>
          <w:kern w:val="0"/>
          <w:sz w:val="22"/>
          <w:szCs w:val="22"/>
          <w:highlight w:val="yellow"/>
        </w:rPr>
        <w:t>规定</w:t>
      </w:r>
      <w:r>
        <w:rPr>
          <w:rFonts w:hint="eastAsia" w:ascii="宋体" w:hAnsi="宋体" w:eastAsia="宋体" w:cs="宋体"/>
          <w:kern w:val="0"/>
          <w:sz w:val="22"/>
          <w:szCs w:val="22"/>
          <w:highlight w:val="yellow"/>
        </w:rPr>
        <w:t>修正投标报价；</w:t>
      </w:r>
      <w:r>
        <w:rPr>
          <w:rFonts w:hint="eastAsia" w:ascii="宋体" w:hAnsi="宋体" w:eastAsia="宋体" w:cs="宋体"/>
          <w:kern w:val="0"/>
          <w:sz w:val="22"/>
          <w:szCs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（1）委托代理人的身份证、法定代表人授权委托书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2" w:name="_Toc15553"/>
      <w:bookmarkStart w:id="23" w:name="_Toc219809802"/>
      <w:bookmarkStart w:id="24" w:name="_Toc22012324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2"/>
      <w:bookmarkEnd w:id="23"/>
      <w:bookmarkEnd w:id="24"/>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5" w:name="_Toc220123243"/>
      <w:bookmarkStart w:id="26" w:name="_Toc18806"/>
      <w:bookmarkStart w:id="27" w:name="_Toc219809803"/>
      <w:r>
        <w:rPr>
          <w:rFonts w:hint="eastAsia" w:ascii="宋体" w:hAnsi="宋体" w:eastAsia="宋体" w:cs="宋体"/>
          <w:b/>
          <w:kern w:val="0"/>
          <w:sz w:val="22"/>
          <w:szCs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eastAsia="宋体" w:cs="宋体"/>
          <w:b/>
          <w:bCs/>
          <w:kern w:val="0"/>
          <w:sz w:val="22"/>
          <w:szCs w:val="22"/>
        </w:rPr>
      </w:pPr>
      <w:r>
        <w:rPr>
          <w:rFonts w:ascii="宋体" w:hAnsi="宋体" w:eastAsia="宋体" w:cs="Calibri"/>
          <w:sz w:val="22"/>
          <w:szCs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hint="eastAsia" w:ascii="宋体" w:hAnsi="宋体" w:eastAsia="宋体" w:cs="宋体"/>
          <w:b/>
          <w:bCs/>
          <w:kern w:val="0"/>
          <w:sz w:val="22"/>
          <w:szCs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2"/>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8" w:name="_bookmark76"/>
      <w:bookmarkEnd w:id="28"/>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9" w:name="_bookmark77"/>
      <w:bookmarkEnd w:id="29"/>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 xml:space="preserve">杭州萧山国际机场翔越路综合服务楼园区招标中心或传真至 </w:t>
      </w:r>
      <w:r>
        <w:rPr>
          <w:rFonts w:ascii="宋体" w:hAnsi="宋体" w:eastAsia="宋体" w:cs="宋体"/>
          <w:sz w:val="24"/>
          <w:szCs w:val="22"/>
        </w:rPr>
        <w:t xml:space="preserve"> 0571-83837612</w:t>
      </w:r>
      <w:r>
        <w:rPr>
          <w:rFonts w:hint="eastAsia" w:ascii="宋体" w:hAnsi="宋体" w:eastAsia="宋体" w:cs="宋体"/>
          <w:sz w:val="24"/>
          <w:szCs w:val="22"/>
        </w:rPr>
        <w:t xml:space="preserve"> 。采用传真方式的，应在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30" w:name="_bookmark78"/>
      <w:bookmarkEnd w:id="30"/>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sz w:val="24"/>
          <w:szCs w:val="22"/>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联系人：贾思勰         联系电话：0</w:t>
      </w:r>
      <w:r>
        <w:rPr>
          <w:rFonts w:ascii="宋体" w:hAnsi="宋体" w:eastAsia="宋体" w:cs="宋体"/>
          <w:sz w:val="24"/>
          <w:szCs w:val="22"/>
        </w:rPr>
        <w:t>571-83837612</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sz w:val="24"/>
                <w:szCs w:val="22"/>
              </w:rPr>
            </w:pPr>
            <w:r>
              <w:rPr>
                <w:rFonts w:hint="eastAsia" w:ascii="宋体" w:hAnsi="宋体" w:eastAsia="宋体" w:cs="宋体"/>
                <w:sz w:val="24"/>
                <w:szCs w:val="22"/>
              </w:rPr>
              <w:t>户名</w:t>
            </w:r>
          </w:p>
        </w:tc>
        <w:tc>
          <w:tcPr>
            <w:tcW w:w="2177" w:type="dxa"/>
            <w:vAlign w:val="center"/>
          </w:tcPr>
          <w:p>
            <w:pPr>
              <w:jc w:val="center"/>
              <w:rPr>
                <w:rFonts w:ascii="宋体" w:hAnsi="宋体" w:eastAsia="宋体" w:cs="宋体"/>
                <w:sz w:val="24"/>
                <w:szCs w:val="22"/>
              </w:rPr>
            </w:pPr>
          </w:p>
        </w:tc>
        <w:tc>
          <w:tcPr>
            <w:tcW w:w="2185" w:type="dxa"/>
            <w:vAlign w:val="center"/>
          </w:tcPr>
          <w:p>
            <w:pPr>
              <w:jc w:val="center"/>
              <w:rPr>
                <w:rFonts w:ascii="宋体" w:hAnsi="宋体" w:eastAsia="宋体" w:cs="宋体"/>
                <w:sz w:val="24"/>
                <w:szCs w:val="22"/>
              </w:rPr>
            </w:pPr>
            <w:r>
              <w:rPr>
                <w:rFonts w:hint="eastAsia" w:ascii="宋体" w:hAnsi="宋体" w:eastAsia="宋体" w:cs="宋体"/>
                <w:sz w:val="24"/>
                <w:szCs w:val="22"/>
              </w:rPr>
              <w:t>账户开户行行号</w:t>
            </w:r>
          </w:p>
        </w:tc>
        <w:tc>
          <w:tcPr>
            <w:tcW w:w="2177" w:type="dxa"/>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sz w:val="24"/>
                <w:szCs w:val="22"/>
              </w:rPr>
            </w:pPr>
            <w:r>
              <w:rPr>
                <w:rFonts w:hint="eastAsia" w:ascii="宋体" w:hAnsi="宋体" w:eastAsia="宋体" w:cs="宋体"/>
                <w:sz w:val="24"/>
                <w:szCs w:val="22"/>
              </w:rPr>
              <w:t>账号</w:t>
            </w:r>
          </w:p>
        </w:tc>
        <w:tc>
          <w:tcPr>
            <w:tcW w:w="2177" w:type="dxa"/>
            <w:vAlign w:val="center"/>
          </w:tcPr>
          <w:p>
            <w:pPr>
              <w:jc w:val="center"/>
              <w:rPr>
                <w:rFonts w:ascii="宋体" w:hAnsi="宋体" w:eastAsia="宋体" w:cs="宋体"/>
                <w:sz w:val="24"/>
                <w:szCs w:val="22"/>
              </w:rPr>
            </w:pPr>
          </w:p>
        </w:tc>
        <w:tc>
          <w:tcPr>
            <w:tcW w:w="2185" w:type="dxa"/>
            <w:vAlign w:val="center"/>
          </w:tcPr>
          <w:p>
            <w:pPr>
              <w:jc w:val="center"/>
              <w:rPr>
                <w:rFonts w:ascii="宋体" w:hAnsi="宋体" w:eastAsia="宋体" w:cs="宋体"/>
                <w:sz w:val="24"/>
                <w:szCs w:val="22"/>
              </w:rPr>
            </w:pPr>
            <w:r>
              <w:rPr>
                <w:rFonts w:hint="eastAsia" w:ascii="宋体" w:hAnsi="宋体" w:eastAsia="宋体" w:cs="宋体"/>
                <w:sz w:val="24"/>
                <w:szCs w:val="22"/>
              </w:rPr>
              <w:t>账户所在省市</w:t>
            </w:r>
          </w:p>
        </w:tc>
        <w:tc>
          <w:tcPr>
            <w:tcW w:w="2177" w:type="dxa"/>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sz w:val="24"/>
                <w:szCs w:val="22"/>
              </w:rPr>
            </w:pPr>
            <w:r>
              <w:rPr>
                <w:rFonts w:hint="eastAsia" w:ascii="宋体" w:hAnsi="宋体" w:eastAsia="宋体" w:cs="宋体"/>
                <w:sz w:val="24"/>
                <w:szCs w:val="22"/>
              </w:rPr>
              <w:t>开户行</w:t>
            </w:r>
          </w:p>
        </w:tc>
        <w:tc>
          <w:tcPr>
            <w:tcW w:w="2177" w:type="dxa"/>
            <w:vAlign w:val="center"/>
          </w:tcPr>
          <w:p>
            <w:pPr>
              <w:jc w:val="center"/>
              <w:rPr>
                <w:rFonts w:ascii="宋体" w:hAnsi="宋体" w:eastAsia="宋体" w:cs="宋体"/>
                <w:sz w:val="24"/>
                <w:szCs w:val="22"/>
              </w:rPr>
            </w:pPr>
          </w:p>
        </w:tc>
        <w:tc>
          <w:tcPr>
            <w:tcW w:w="2185" w:type="dxa"/>
            <w:vAlign w:val="center"/>
          </w:tcPr>
          <w:p>
            <w:pPr>
              <w:jc w:val="center"/>
              <w:rPr>
                <w:rFonts w:ascii="宋体" w:hAnsi="宋体" w:eastAsia="宋体" w:cs="宋体"/>
                <w:sz w:val="24"/>
                <w:szCs w:val="22"/>
              </w:rPr>
            </w:pPr>
            <w:r>
              <w:rPr>
                <w:rFonts w:hint="eastAsia" w:ascii="宋体" w:hAnsi="宋体" w:eastAsia="宋体" w:cs="宋体"/>
                <w:sz w:val="24"/>
                <w:szCs w:val="22"/>
              </w:rPr>
              <w:t>账户所在城市</w:t>
            </w:r>
          </w:p>
        </w:tc>
        <w:tc>
          <w:tcPr>
            <w:tcW w:w="2177" w:type="dxa"/>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sz w:val="24"/>
                <w:szCs w:val="22"/>
              </w:rPr>
            </w:pPr>
            <w:r>
              <w:rPr>
                <w:rFonts w:hint="eastAsia" w:ascii="宋体" w:hAnsi="宋体" w:eastAsia="宋体" w:cs="宋体"/>
                <w:sz w:val="24"/>
                <w:szCs w:val="22"/>
              </w:rPr>
              <w:t>保证金金额</w:t>
            </w:r>
          </w:p>
        </w:tc>
        <w:tc>
          <w:tcPr>
            <w:tcW w:w="6539" w:type="dxa"/>
            <w:gridSpan w:val="3"/>
            <w:vAlign w:val="center"/>
          </w:tcPr>
          <w:p>
            <w:pPr>
              <w:ind w:firstLine="720" w:firstLineChars="300"/>
              <w:rPr>
                <w:rFonts w:ascii="宋体" w:hAnsi="宋体" w:eastAsia="宋体" w:cs="宋体"/>
                <w:sz w:val="24"/>
                <w:szCs w:val="22"/>
              </w:rPr>
            </w:pPr>
            <w:r>
              <w:rPr>
                <w:rFonts w:hint="eastAsia" w:ascii="宋体" w:hAnsi="宋体" w:eastAsia="宋体" w:cs="宋体"/>
                <w:sz w:val="24"/>
                <w:szCs w:val="22"/>
              </w:rPr>
              <w:t xml:space="preserve">大写： </w:t>
            </w:r>
            <w:r>
              <w:rPr>
                <w:rFonts w:ascii="宋体" w:hAnsi="宋体" w:eastAsia="宋体" w:cs="宋体"/>
                <w:sz w:val="24"/>
                <w:szCs w:val="22"/>
              </w:rPr>
              <w:t xml:space="preserve">             </w:t>
            </w:r>
            <w:r>
              <w:rPr>
                <w:rFonts w:hint="eastAsia" w:ascii="宋体" w:hAnsi="宋体" w:eastAsia="宋体" w:cs="宋体"/>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sz w:val="24"/>
                <w:szCs w:val="22"/>
              </w:rPr>
            </w:pPr>
            <w:r>
              <w:rPr>
                <w:rFonts w:hint="eastAsia" w:ascii="宋体" w:hAnsi="宋体" w:eastAsia="宋体" w:cs="宋体"/>
                <w:sz w:val="24"/>
                <w:szCs w:val="22"/>
              </w:rPr>
              <w:t>账户性质</w:t>
            </w:r>
          </w:p>
        </w:tc>
        <w:tc>
          <w:tcPr>
            <w:tcW w:w="6539" w:type="dxa"/>
            <w:gridSpan w:val="3"/>
            <w:vAlign w:val="center"/>
          </w:tcPr>
          <w:p>
            <w:pPr>
              <w:jc w:val="center"/>
              <w:rPr>
                <w:rFonts w:ascii="宋体" w:hAnsi="宋体" w:eastAsia="宋体" w:cs="宋体"/>
                <w:sz w:val="24"/>
                <w:szCs w:val="22"/>
              </w:rPr>
            </w:pPr>
            <w:r>
              <w:rPr>
                <w:rFonts w:hint="eastAsia" w:ascii="宋体" w:hAnsi="宋体" w:eastAsia="宋体" w:cs="宋体"/>
                <w:sz w:val="24"/>
                <w:szCs w:val="22"/>
              </w:rPr>
              <w:t xml:space="preserve">基本账户 </w:t>
            </w:r>
            <w:r>
              <w:rPr>
                <w:rFonts w:ascii="宋体" w:hAnsi="宋体" w:eastAsia="宋体" w:cs="宋体"/>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sz w:val="24"/>
                <w:szCs w:val="22"/>
              </w:rPr>
            </w:pPr>
            <w:r>
              <w:rPr>
                <w:rFonts w:hint="eastAsia" w:ascii="宋体" w:hAnsi="宋体" w:eastAsia="宋体" w:cs="宋体"/>
                <w:sz w:val="24"/>
                <w:szCs w:val="22"/>
              </w:rPr>
              <w:t>联系人及联系电话</w:t>
            </w:r>
          </w:p>
        </w:tc>
        <w:tc>
          <w:tcPr>
            <w:tcW w:w="6539" w:type="dxa"/>
            <w:gridSpan w:val="3"/>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sz w:val="24"/>
                <w:szCs w:val="22"/>
              </w:rPr>
            </w:pPr>
            <w:r>
              <w:rPr>
                <w:rFonts w:hint="eastAsia" w:ascii="宋体" w:hAnsi="宋体" w:eastAsia="宋体" w:cs="宋体"/>
                <w:sz w:val="24"/>
                <w:szCs w:val="22"/>
              </w:rPr>
              <w:t>备注</w:t>
            </w:r>
          </w:p>
        </w:tc>
        <w:tc>
          <w:tcPr>
            <w:tcW w:w="6539" w:type="dxa"/>
            <w:gridSpan w:val="3"/>
            <w:vAlign w:val="center"/>
          </w:tcPr>
          <w:p>
            <w:pPr>
              <w:spacing w:line="360" w:lineRule="exact"/>
              <w:rPr>
                <w:rFonts w:ascii="宋体" w:hAnsi="宋体" w:eastAsia="宋体" w:cs="宋体"/>
                <w:sz w:val="24"/>
                <w:szCs w:val="22"/>
              </w:rPr>
            </w:pPr>
            <w:r>
              <w:rPr>
                <w:rFonts w:hint="eastAsia" w:ascii="宋体" w:hAnsi="宋体" w:eastAsia="宋体" w:cs="宋体"/>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szCs w:val="22"/>
              </w:rPr>
            </w:pPr>
            <w:r>
              <w:rPr>
                <w:rFonts w:hint="eastAsia" w:ascii="宋体" w:hAnsi="宋体" w:eastAsia="宋体" w:cs="宋体"/>
                <w:sz w:val="24"/>
                <w:szCs w:val="22"/>
              </w:rPr>
              <w:t>◎如开户行、账号有所变动请及时与我方联系人联系更正。以免造成保证金退还延迟情况；</w:t>
            </w:r>
          </w:p>
          <w:p>
            <w:pPr>
              <w:spacing w:line="360" w:lineRule="exact"/>
              <w:rPr>
                <w:rFonts w:ascii="宋体" w:hAnsi="宋体" w:eastAsia="宋体" w:cs="宋体"/>
                <w:sz w:val="24"/>
                <w:szCs w:val="22"/>
              </w:rPr>
            </w:pPr>
            <w:r>
              <w:rPr>
                <w:rFonts w:hint="eastAsia" w:ascii="宋体" w:hAnsi="宋体" w:eastAsia="宋体" w:cs="宋体"/>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31" w:name="_Toc19698498"/>
      <w:r>
        <w:rPr>
          <w:rFonts w:hint="eastAsia" w:ascii="Calibri" w:hAnsi="Calibri" w:eastAsia="宋体" w:cs="Times New Roman"/>
          <w:b/>
          <w:bCs/>
          <w:kern w:val="44"/>
          <w:sz w:val="44"/>
          <w:szCs w:val="44"/>
        </w:rPr>
        <w:t>第三章</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评标办法（适用于经评审的最低投标价法）</w:t>
      </w:r>
      <w:bookmarkEnd w:id="31"/>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一、评标原则</w:t>
      </w:r>
    </w:p>
    <w:p>
      <w:pPr>
        <w:snapToGrid w:val="0"/>
        <w:spacing w:line="360" w:lineRule="exact"/>
        <w:ind w:firstLine="495" w:firstLineChars="225"/>
        <w:rPr>
          <w:rFonts w:ascii="宋体" w:hAnsi="宋体" w:eastAsia="宋体" w:cs="宋体"/>
          <w:kern w:val="0"/>
          <w:sz w:val="22"/>
          <w:szCs w:val="22"/>
        </w:rPr>
      </w:pPr>
      <w:r>
        <w:rPr>
          <w:rFonts w:hint="eastAsia" w:ascii="宋体" w:hAnsi="宋体" w:eastAsia="宋体" w:cs="宋体"/>
          <w:kern w:val="0"/>
          <w:sz w:val="22"/>
          <w:szCs w:val="22"/>
        </w:rPr>
        <w:t>本次评标采用</w:t>
      </w:r>
      <w:r>
        <w:rPr>
          <w:rFonts w:hint="eastAsia" w:ascii="宋体" w:hAnsi="宋体" w:eastAsia="宋体" w:cs="宋体"/>
          <w:b/>
          <w:kern w:val="0"/>
          <w:sz w:val="22"/>
          <w:szCs w:val="22"/>
        </w:rPr>
        <w:t>经评审的最低投标价法</w:t>
      </w:r>
      <w:r>
        <w:rPr>
          <w:rFonts w:hint="eastAsia" w:ascii="宋体" w:hAnsi="宋体" w:eastAsia="宋体" w:cs="宋体"/>
          <w:kern w:val="0"/>
          <w:sz w:val="22"/>
          <w:szCs w:val="22"/>
        </w:rPr>
        <w:t>，评标应遵循公平、公正、科学、择优的原则。</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二、评标组织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szCs w:val="22"/>
        </w:rPr>
      </w:pPr>
      <w:r>
        <w:rPr>
          <w:rFonts w:hint="eastAsia" w:ascii="宋体" w:hAnsi="宋体" w:eastAsia="宋体" w:cs="宋体"/>
          <w:b/>
          <w:kern w:val="0"/>
          <w:sz w:val="22"/>
          <w:szCs w:val="22"/>
        </w:rPr>
        <w:t>三、评标程序和内容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（一）熟悉招标文件和评标办法；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（二）投标文件的符合性评审；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（三）投标文件的资信、业绩评审；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（四）投标文件的技术标评审；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（五）投标文件的商务标评审；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（八）完成评标报告，推荐中标候选人。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四、评审细则</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（一）符合性评审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投标文件如存在以下情况之一的，经评标委员会三分之二以上的成员认定，符合性审查不予通过，</w:t>
      </w:r>
      <w:r>
        <w:rPr>
          <w:rFonts w:hint="eastAsia" w:ascii="宋体" w:hAnsi="宋体" w:eastAsia="宋体" w:cs="宋体"/>
          <w:b/>
          <w:sz w:val="22"/>
          <w:szCs w:val="22"/>
        </w:rPr>
        <w:t>作否决投标处理，</w:t>
      </w:r>
      <w:r>
        <w:rPr>
          <w:rFonts w:hint="eastAsia" w:ascii="宋体" w:hAnsi="宋体" w:eastAsia="宋体" w:cs="宋体"/>
          <w:sz w:val="22"/>
          <w:szCs w:val="22"/>
        </w:rPr>
        <w:t>不再进行详细评审：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（5）服务期不满足招标文件要求的；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（9）存在法律、法规、规章规定的其它无效投标情况的。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（10）投标人须知前附表规定的其他要求。</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涉及本文件投标人资格条件3.1第2至4款，若投标人采用承诺方式的，评标委员会有权通过</w:t>
      </w:r>
      <w:r>
        <w:rPr>
          <w:rFonts w:hint="eastAsia" w:ascii="Calibri" w:hAnsi="Calibri" w:eastAsia="宋体" w:cs="宋体"/>
          <w:szCs w:val="22"/>
        </w:rPr>
        <w:t>信用中国网站</w:t>
      </w:r>
      <w:r>
        <w:fldChar w:fldCharType="begin"/>
      </w:r>
      <w:r>
        <w:instrText xml:space="preserve"> HYPERLINK "http://www.creditchina.gov.cn" </w:instrText>
      </w:r>
      <w:r>
        <w:fldChar w:fldCharType="separate"/>
      </w:r>
      <w:r>
        <w:rPr>
          <w:rFonts w:hint="eastAsia" w:ascii="Calibri" w:hAnsi="Calibri" w:eastAsia="宋体" w:cs="宋体"/>
          <w:color w:val="0000FF"/>
          <w:szCs w:val="22"/>
          <w:u w:val="single"/>
        </w:rPr>
        <w:t>www.creditchina.gov.cn</w:t>
      </w:r>
      <w:r>
        <w:rPr>
          <w:rFonts w:hint="eastAsia" w:ascii="Calibri" w:hAnsi="Calibri" w:eastAsia="宋体" w:cs="宋体"/>
          <w:color w:val="0000FF"/>
          <w:szCs w:val="22"/>
          <w:u w:val="single"/>
        </w:rPr>
        <w:fldChar w:fldCharType="end"/>
      </w:r>
      <w:r>
        <w:rPr>
          <w:rFonts w:hint="eastAsia" w:ascii="Calibri" w:hAnsi="Calibri" w:eastAsia="宋体" w:cs="宋体"/>
          <w:szCs w:val="22"/>
        </w:rPr>
        <w:t>、中国裁判文书网</w:t>
      </w:r>
      <w:r>
        <w:fldChar w:fldCharType="begin"/>
      </w:r>
      <w:r>
        <w:instrText xml:space="preserve"> HYPERLINK "http://wenshu.court.gov.cn" </w:instrText>
      </w:r>
      <w:r>
        <w:fldChar w:fldCharType="separate"/>
      </w:r>
      <w:r>
        <w:rPr>
          <w:rFonts w:hint="eastAsia" w:ascii="Calibri" w:hAnsi="Calibri" w:eastAsia="宋体" w:cs="宋体"/>
          <w:color w:val="0000FF"/>
          <w:szCs w:val="22"/>
          <w:u w:val="single"/>
        </w:rPr>
        <w:t>http://wenshu.court.gov.cn</w:t>
      </w:r>
      <w:r>
        <w:rPr>
          <w:rFonts w:hint="eastAsia" w:ascii="Calibri" w:hAnsi="Calibri" w:eastAsia="宋体" w:cs="宋体"/>
          <w:color w:val="0000FF"/>
          <w:szCs w:val="22"/>
          <w:u w:val="single"/>
        </w:rPr>
        <w:fldChar w:fldCharType="end"/>
      </w:r>
      <w:r>
        <w:rPr>
          <w:rFonts w:hint="eastAsia" w:ascii="Calibri" w:hAnsi="Calibri" w:eastAsia="宋体" w:cs="宋体"/>
          <w:szCs w:val="22"/>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（二）询标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（三） 报价算术性修正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(2）当投标报价有算术错误时，评标委员会按</w:t>
      </w:r>
      <w:r>
        <w:rPr>
          <w:rFonts w:hint="eastAsia" w:ascii="宋体" w:hAnsi="宋体" w:eastAsia="宋体" w:cs="宋体"/>
          <w:b/>
          <w:sz w:val="22"/>
          <w:szCs w:val="22"/>
        </w:rPr>
        <w:t>有利于招标人的原则</w:t>
      </w:r>
      <w:r>
        <w:rPr>
          <w:rFonts w:hint="eastAsia" w:ascii="宋体" w:hAnsi="宋体" w:eastAsia="宋体" w:cs="宋体"/>
          <w:sz w:val="22"/>
          <w:szCs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（四）对投标人进行排序，推荐中标候选人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3、评标委员会根据投标人须知前附表</w:t>
      </w:r>
      <w:r>
        <w:rPr>
          <w:rFonts w:ascii="宋体" w:hAnsi="宋体" w:eastAsia="宋体" w:cs="宋体"/>
          <w:sz w:val="22"/>
          <w:szCs w:val="22"/>
        </w:rPr>
        <w:t>6.3.2</w:t>
      </w:r>
      <w:r>
        <w:rPr>
          <w:rFonts w:hint="eastAsia" w:ascii="宋体" w:hAnsi="宋体" w:eastAsia="宋体" w:cs="宋体"/>
          <w:sz w:val="22"/>
          <w:szCs w:val="22"/>
        </w:rPr>
        <w:t>及7.4规定，确定中标人或推荐中标候选人。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五、完成评标报告</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（一）评标委员会应当向招标人提交书面评标报告。</w:t>
      </w:r>
      <w:r>
        <w:rPr>
          <w:rFonts w:hint="eastAsia" w:ascii="宋体" w:hAnsi="宋体" w:eastAsia="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szCs w:val="22"/>
        </w:rPr>
      </w:pPr>
      <w:r>
        <w:rPr>
          <w:rFonts w:hint="eastAsia" w:ascii="宋体" w:hAnsi="宋体" w:eastAsia="宋体" w:cs="宋体"/>
          <w:b/>
          <w:sz w:val="22"/>
          <w:szCs w:val="22"/>
        </w:rPr>
        <w:t xml:space="preserve">   （二）评标报告应包括以下内容：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1、开标记录；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2、评标内容、过程和结果；</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3、询标澄清纪要（若有）；</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4、否决投标情况说明及依据；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6、其他建议。</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六、定标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4、招标人对评标、定标结果不负责解释。</w:t>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Calibri" w:hAnsi="Calibri" w:eastAsia="宋体" w:cs="Times New Roman"/>
          <w:kern w:val="44"/>
          <w:sz w:val="40"/>
          <w:szCs w:val="40"/>
        </w:rPr>
        <w:br w:type="page"/>
      </w:r>
      <w:bookmarkStart w:id="32" w:name="_Toc19698499"/>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spacing w:line="360" w:lineRule="auto"/>
        <w:jc w:val="center"/>
        <w:rPr>
          <w:rFonts w:ascii="宋体" w:hAnsi="宋体" w:eastAsia="宋体" w:cs="宋体"/>
          <w:b/>
          <w:sz w:val="22"/>
          <w:szCs w:val="22"/>
        </w:rPr>
      </w:pP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甲</w:t>
      </w:r>
      <w:r>
        <w:rPr>
          <w:rFonts w:ascii="Calibri" w:hAnsi="Calibri" w:eastAsia="宋体" w:cs="Times New Roman"/>
          <w:sz w:val="24"/>
        </w:rPr>
        <w:t xml:space="preserve">  </w:t>
      </w:r>
      <w:r>
        <w:rPr>
          <w:rFonts w:hint="eastAsia" w:ascii="Calibri" w:hAnsi="Calibri" w:eastAsia="宋体" w:cs="Times New Roman"/>
          <w:sz w:val="24"/>
        </w:rPr>
        <w:t>方：杭州萧山国际机场有限公司</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地</w:t>
      </w:r>
      <w:r>
        <w:rPr>
          <w:rFonts w:ascii="Calibri" w:hAnsi="Calibri" w:eastAsia="宋体" w:cs="Times New Roman"/>
          <w:sz w:val="24"/>
        </w:rPr>
        <w:t xml:space="preserve">  </w:t>
      </w:r>
      <w:r>
        <w:rPr>
          <w:rFonts w:hint="eastAsia" w:ascii="Calibri" w:hAnsi="Calibri" w:eastAsia="宋体" w:cs="Times New Roman"/>
          <w:sz w:val="24"/>
        </w:rPr>
        <w:t>址：杭州萧山国际机场内</w:t>
      </w:r>
    </w:p>
    <w:p>
      <w:pPr>
        <w:spacing w:line="360" w:lineRule="auto"/>
        <w:ind w:firstLine="513" w:firstLineChars="214"/>
        <w:rPr>
          <w:rFonts w:ascii="Calibri" w:hAnsi="Calibri" w:eastAsia="宋体" w:cs="Times New Roman"/>
          <w:sz w:val="24"/>
        </w:rPr>
      </w:pP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乙</w:t>
      </w:r>
      <w:r>
        <w:rPr>
          <w:rFonts w:ascii="Calibri" w:hAnsi="Calibri" w:eastAsia="宋体" w:cs="Times New Roman"/>
          <w:sz w:val="24"/>
        </w:rPr>
        <w:t xml:space="preserve">  </w:t>
      </w:r>
      <w:r>
        <w:rPr>
          <w:rFonts w:hint="eastAsia" w:ascii="Calibri" w:hAnsi="Calibri" w:eastAsia="宋体" w:cs="Times New Roman"/>
          <w:sz w:val="24"/>
        </w:rPr>
        <w:t>方：</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地</w:t>
      </w:r>
      <w:r>
        <w:rPr>
          <w:rFonts w:ascii="Calibri" w:hAnsi="Calibri" w:eastAsia="宋体" w:cs="Times New Roman"/>
          <w:sz w:val="24"/>
        </w:rPr>
        <w:t xml:space="preserve">  </w:t>
      </w:r>
      <w:r>
        <w:rPr>
          <w:rFonts w:hint="eastAsia" w:ascii="Calibri" w:hAnsi="Calibri" w:eastAsia="宋体" w:cs="Times New Roman"/>
          <w:sz w:val="24"/>
        </w:rPr>
        <w:t>址：</w:t>
      </w:r>
    </w:p>
    <w:p>
      <w:pPr>
        <w:spacing w:line="360" w:lineRule="auto"/>
        <w:ind w:firstLine="513" w:firstLineChars="214"/>
        <w:rPr>
          <w:rFonts w:ascii="Calibri" w:hAnsi="Calibri" w:eastAsia="宋体" w:cs="Times New Roman"/>
          <w:sz w:val="24"/>
        </w:rPr>
      </w:pPr>
    </w:p>
    <w:p>
      <w:pPr>
        <w:spacing w:line="360" w:lineRule="auto"/>
        <w:ind w:firstLine="513" w:firstLineChars="214"/>
        <w:rPr>
          <w:rFonts w:ascii="Calibri" w:hAnsi="Calibri" w:eastAsia="宋体" w:cs="Times New Roman"/>
          <w:sz w:val="24"/>
        </w:rPr>
      </w:pPr>
      <w:r>
        <w:rPr>
          <w:rFonts w:ascii="Calibri" w:hAnsi="Calibri" w:eastAsia="宋体" w:cs="Times New Roman"/>
          <w:sz w:val="24"/>
        </w:rPr>
        <w:t xml:space="preserve"> </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 xml:space="preserve">甲、乙双方根据有关法律规定，本着友好合作、协商一致的原则，就杭州萧山国际机场【 </w:t>
      </w:r>
      <w:r>
        <w:rPr>
          <w:rFonts w:ascii="Calibri" w:hAnsi="Calibri" w:eastAsia="宋体" w:cs="Times New Roman"/>
          <w:sz w:val="24"/>
        </w:rPr>
        <w:t xml:space="preserve">                        </w:t>
      </w:r>
      <w:r>
        <w:rPr>
          <w:rFonts w:hint="eastAsia" w:ascii="Calibri" w:hAnsi="Calibri" w:eastAsia="宋体" w:cs="Times New Roman"/>
          <w:sz w:val="24"/>
        </w:rPr>
        <w:t>】外包项目有关事宜达成协议如下：</w:t>
      </w:r>
    </w:p>
    <w:p>
      <w:pPr>
        <w:spacing w:line="360" w:lineRule="auto"/>
        <w:ind w:firstLine="513" w:firstLineChars="214"/>
        <w:rPr>
          <w:rFonts w:ascii="Calibri" w:hAnsi="Calibri" w:eastAsia="宋体" w:cs="Times New Roman"/>
          <w:sz w:val="24"/>
        </w:rPr>
      </w:pPr>
    </w:p>
    <w:p>
      <w:pPr>
        <w:spacing w:line="360" w:lineRule="auto"/>
        <w:rPr>
          <w:rFonts w:ascii="Calibri" w:hAnsi="Calibri" w:eastAsia="宋体" w:cs="Times New Roman"/>
          <w:b/>
          <w:sz w:val="24"/>
        </w:rPr>
      </w:pPr>
      <w:r>
        <w:rPr>
          <w:rFonts w:hint="eastAsia" w:ascii="Calibri" w:hAnsi="Calibri" w:eastAsia="宋体" w:cs="Times New Roman"/>
          <w:b/>
          <w:sz w:val="24"/>
        </w:rPr>
        <w:t>第一条：合同文件</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本合同所附下列文件是合同构成不可分割的部分：</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、合同条款</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、合同附件</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、招标文件、投标文件等及其相应附件</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如合同条款与招标文件、投标文件等相关材料表述不一致的，则以合同条款为准。</w:t>
      </w:r>
    </w:p>
    <w:p>
      <w:pPr>
        <w:spacing w:line="360" w:lineRule="auto"/>
        <w:ind w:firstLine="513" w:firstLineChars="214"/>
        <w:rPr>
          <w:rFonts w:ascii="Calibri" w:hAnsi="Calibri" w:eastAsia="宋体" w:cs="Times New Roman"/>
          <w:sz w:val="24"/>
        </w:rPr>
      </w:pPr>
    </w:p>
    <w:p>
      <w:pPr>
        <w:spacing w:line="360" w:lineRule="auto"/>
        <w:rPr>
          <w:rFonts w:ascii="Calibri" w:hAnsi="Calibri" w:eastAsia="宋体" w:cs="Times New Roman"/>
          <w:b/>
          <w:sz w:val="24"/>
        </w:rPr>
      </w:pPr>
      <w:r>
        <w:rPr>
          <w:rFonts w:hint="eastAsia" w:ascii="Calibri" w:hAnsi="Calibri" w:eastAsia="宋体" w:cs="Times New Roman"/>
          <w:b/>
          <w:sz w:val="24"/>
        </w:rPr>
        <w:t>第二条：合同期限</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 xml:space="preserve">本合同有效期限为固定期限，有效期限为 </w:t>
      </w:r>
      <w:r>
        <w:rPr>
          <w:rFonts w:hint="eastAsia" w:ascii="Calibri" w:hAnsi="Calibri" w:eastAsia="宋体" w:cs="Times New Roman"/>
          <w:sz w:val="24"/>
          <w:u w:val="single"/>
        </w:rPr>
        <w:t xml:space="preserve">           </w:t>
      </w:r>
      <w:r>
        <w:rPr>
          <w:rFonts w:hint="eastAsia" w:ascii="Calibri" w:hAnsi="Calibri" w:eastAsia="宋体" w:cs="Times New Roman"/>
          <w:sz w:val="24"/>
        </w:rPr>
        <w:t>，合同有效期限届满后自本合同自动终止。</w:t>
      </w:r>
    </w:p>
    <w:p>
      <w:pPr>
        <w:spacing w:line="360" w:lineRule="auto"/>
        <w:ind w:firstLine="513" w:firstLineChars="214"/>
        <w:rPr>
          <w:rFonts w:ascii="Calibri" w:hAnsi="Calibri" w:eastAsia="宋体" w:cs="Times New Roman"/>
          <w:sz w:val="24"/>
        </w:rPr>
      </w:pPr>
    </w:p>
    <w:p>
      <w:pPr>
        <w:spacing w:line="360" w:lineRule="auto"/>
        <w:rPr>
          <w:rFonts w:ascii="Calibri" w:hAnsi="Calibri" w:eastAsia="宋体" w:cs="Times New Roman"/>
          <w:b/>
          <w:sz w:val="24"/>
        </w:rPr>
      </w:pPr>
      <w:r>
        <w:rPr>
          <w:rFonts w:hint="eastAsia" w:ascii="Calibri" w:hAnsi="Calibri" w:eastAsia="宋体" w:cs="Times New Roman"/>
          <w:b/>
          <w:sz w:val="24"/>
        </w:rPr>
        <w:t>第三条：合同费用</w:t>
      </w:r>
    </w:p>
    <w:p>
      <w:pPr>
        <w:spacing w:line="540" w:lineRule="exact"/>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、本合同外包服务费用为固定总价费用。总费用为：</w:t>
      </w:r>
    </w:p>
    <w:p>
      <w:pPr>
        <w:spacing w:line="540" w:lineRule="exact"/>
        <w:ind w:firstLine="480" w:firstLineChars="200"/>
        <w:rPr>
          <w:rFonts w:ascii="Calibri" w:hAnsi="Calibri" w:eastAsia="宋体" w:cs="Times New Roman"/>
          <w:sz w:val="24"/>
        </w:rPr>
      </w:pPr>
      <w:r>
        <w:rPr>
          <w:rFonts w:hint="eastAsia" w:ascii="Calibri" w:hAnsi="Calibri" w:eastAsia="宋体" w:cs="Times New Roman"/>
          <w:sz w:val="24"/>
        </w:rPr>
        <w:t>以上外包费用</w:t>
      </w:r>
      <w:r>
        <w:rPr>
          <w:rFonts w:hint="eastAsia" w:ascii="Calibri" w:hAnsi="Calibri" w:eastAsia="宋体" w:cs="Times New Roman"/>
          <w:sz w:val="24"/>
          <w:u w:val="single"/>
        </w:rPr>
        <w:t xml:space="preserve">                                         </w:t>
      </w:r>
      <w:r>
        <w:rPr>
          <w:rFonts w:hint="eastAsia" w:ascii="Calibri" w:hAnsi="Calibri" w:eastAsia="宋体" w:cs="Times New Roman"/>
          <w:sz w:val="24"/>
        </w:rPr>
        <w:t>等所有费用。</w:t>
      </w:r>
    </w:p>
    <w:p>
      <w:pPr>
        <w:spacing w:line="360" w:lineRule="auto"/>
        <w:rPr>
          <w:rFonts w:ascii="Calibri" w:hAnsi="Calibri" w:eastAsia="宋体" w:cs="Times New Roman"/>
          <w:sz w:val="24"/>
        </w:rPr>
      </w:pPr>
    </w:p>
    <w:p>
      <w:pPr>
        <w:spacing w:line="360" w:lineRule="auto"/>
        <w:rPr>
          <w:rFonts w:ascii="Calibri" w:hAnsi="Calibri" w:eastAsia="宋体" w:cs="Times New Roman"/>
          <w:b/>
          <w:bCs/>
          <w:sz w:val="24"/>
        </w:rPr>
      </w:pPr>
      <w:r>
        <w:rPr>
          <w:rFonts w:hint="eastAsia" w:ascii="Calibri" w:hAnsi="Calibri" w:eastAsia="宋体" w:cs="Times New Roman"/>
          <w:b/>
          <w:bCs/>
          <w:sz w:val="24"/>
        </w:rPr>
        <w:t>第四条：履约担保</w:t>
      </w:r>
    </w:p>
    <w:p>
      <w:pPr>
        <w:spacing w:line="360" w:lineRule="auto"/>
        <w:rPr>
          <w:rFonts w:ascii="Calibri" w:hAnsi="Calibri" w:eastAsia="宋体" w:cs="Times New Roman"/>
          <w:sz w:val="24"/>
        </w:rPr>
      </w:pPr>
      <w:r>
        <w:rPr>
          <w:rFonts w:hint="eastAsia" w:ascii="Calibri" w:hAnsi="Calibri" w:eastAsia="宋体" w:cs="Times New Roman"/>
          <w:sz w:val="24"/>
        </w:rPr>
        <w:t xml:space="preserve">     本项目是否适用：适用  </w:t>
      </w:r>
      <w:r>
        <w:rPr>
          <w:rFonts w:hint="eastAsia" w:ascii="Calibri" w:hAnsi="Calibri" w:eastAsia="宋体" w:cs="Times New Roman"/>
          <w:sz w:val="24"/>
        </w:rPr>
        <w:sym w:font="Wingdings" w:char="00A8"/>
      </w:r>
      <w:r>
        <w:rPr>
          <w:rFonts w:hint="eastAsia" w:ascii="Calibri" w:hAnsi="Calibri" w:eastAsia="宋体" w:cs="Times New Roman"/>
          <w:sz w:val="24"/>
        </w:rPr>
        <w:t xml:space="preserve">   不适用 </w:t>
      </w:r>
      <w:r>
        <w:rPr>
          <w:rFonts w:hint="eastAsia" w:ascii="Calibri" w:hAnsi="Calibri" w:eastAsia="宋体" w:cs="Times New Roman"/>
          <w:sz w:val="24"/>
          <w:lang w:val="en-US" w:eastAsia="zh-CN"/>
        </w:rPr>
        <w:t xml:space="preserve"> </w:t>
      </w:r>
      <w:r>
        <w:rPr>
          <w:rFonts w:hint="eastAsia" w:ascii="宋体" w:hAnsi="宋体" w:eastAsia="宋体" w:cs="Times New Roman"/>
          <w:b/>
          <w:bCs/>
          <w:sz w:val="24"/>
          <w:szCs w:val="22"/>
        </w:rPr>
        <w:sym w:font="Wingdings" w:char="00FE"/>
      </w:r>
      <w:r>
        <w:rPr>
          <w:rFonts w:hint="eastAsia" w:ascii="宋体" w:hAnsi="宋体" w:eastAsia="宋体" w:cs="Times New Roman"/>
          <w:b/>
          <w:bCs/>
          <w:sz w:val="24"/>
          <w:szCs w:val="22"/>
        </w:rPr>
        <w:t xml:space="preserve"> </w:t>
      </w:r>
    </w:p>
    <w:p>
      <w:pPr>
        <w:spacing w:line="360" w:lineRule="auto"/>
        <w:rPr>
          <w:rFonts w:ascii="Calibri" w:hAnsi="Calibri" w:eastAsia="宋体" w:cs="Times New Roman"/>
          <w:sz w:val="24"/>
        </w:rPr>
      </w:pPr>
      <w:r>
        <w:rPr>
          <w:rFonts w:hint="eastAsia" w:ascii="Calibri" w:hAnsi="Calibri" w:eastAsia="宋体" w:cs="Times New Roman"/>
          <w:sz w:val="24"/>
        </w:rPr>
        <w:t xml:space="preserve">   </w:t>
      </w:r>
    </w:p>
    <w:p>
      <w:pPr>
        <w:spacing w:line="360" w:lineRule="auto"/>
        <w:rPr>
          <w:rFonts w:ascii="宋体" w:hAnsi="宋体" w:eastAsia="宋体" w:cs="Times New Roman"/>
          <w:b/>
          <w:sz w:val="24"/>
          <w:szCs w:val="22"/>
        </w:rPr>
      </w:pPr>
      <w:r>
        <w:rPr>
          <w:rFonts w:hint="eastAsia" w:ascii="Calibri" w:hAnsi="Calibri" w:eastAsia="宋体" w:cs="Times New Roman"/>
          <w:b/>
          <w:sz w:val="24"/>
        </w:rPr>
        <w:t>第五条：</w:t>
      </w:r>
      <w:r>
        <w:rPr>
          <w:rFonts w:hint="eastAsia" w:ascii="宋体" w:hAnsi="宋体" w:eastAsia="宋体" w:cs="Times New Roman"/>
          <w:b/>
          <w:sz w:val="24"/>
          <w:szCs w:val="22"/>
        </w:rPr>
        <w:t xml:space="preserve">保险 </w:t>
      </w:r>
    </w:p>
    <w:p>
      <w:pPr>
        <w:spacing w:line="360" w:lineRule="auto"/>
        <w:ind w:firstLine="405"/>
        <w:rPr>
          <w:rFonts w:ascii="宋体" w:hAnsi="宋体" w:eastAsia="宋体" w:cs="Times New Roman"/>
          <w:b/>
          <w:bCs/>
          <w:sz w:val="24"/>
          <w:szCs w:val="22"/>
        </w:rPr>
      </w:pPr>
      <w:r>
        <w:rPr>
          <w:rFonts w:hint="eastAsia" w:ascii="宋体" w:hAnsi="宋体" w:eastAsia="宋体" w:cs="Times New Roman"/>
          <w:b w:val="0"/>
          <w:bCs w:val="0"/>
          <w:sz w:val="24"/>
          <w:szCs w:val="22"/>
        </w:rPr>
        <w:t>本合同是否适用：适用</w:t>
      </w:r>
      <w:r>
        <w:rPr>
          <w:rFonts w:hint="eastAsia" w:ascii="宋体" w:hAnsi="宋体" w:eastAsia="宋体" w:cs="Times New Roman"/>
          <w:b/>
          <w:bCs/>
          <w:sz w:val="24"/>
          <w:szCs w:val="22"/>
        </w:rPr>
        <w:t xml:space="preserve"> </w:t>
      </w:r>
      <w:r>
        <w:rPr>
          <w:rFonts w:hint="eastAsia" w:ascii="宋体" w:hAnsi="宋体" w:eastAsia="宋体" w:cs="Times New Roman"/>
          <w:b/>
          <w:bCs/>
          <w:sz w:val="24"/>
          <w:szCs w:val="22"/>
        </w:rPr>
        <w:sym w:font="Wingdings" w:char="00A8"/>
      </w:r>
      <w:r>
        <w:rPr>
          <w:rFonts w:hint="eastAsia" w:ascii="宋体" w:hAnsi="宋体" w:eastAsia="宋体" w:cs="Times New Roman"/>
          <w:b/>
          <w:bCs/>
          <w:sz w:val="24"/>
          <w:szCs w:val="22"/>
        </w:rPr>
        <w:t xml:space="preserve">    </w:t>
      </w:r>
      <w:r>
        <w:rPr>
          <w:rFonts w:hint="eastAsia" w:ascii="宋体" w:hAnsi="宋体" w:eastAsia="宋体" w:cs="Times New Roman"/>
          <w:b w:val="0"/>
          <w:bCs w:val="0"/>
          <w:sz w:val="24"/>
          <w:szCs w:val="22"/>
        </w:rPr>
        <w:t>不适用</w:t>
      </w:r>
      <w:r>
        <w:rPr>
          <w:rFonts w:hint="eastAsia" w:ascii="宋体" w:hAnsi="宋体" w:eastAsia="宋体" w:cs="Times New Roman"/>
          <w:b/>
          <w:bCs/>
          <w:sz w:val="24"/>
          <w:szCs w:val="22"/>
        </w:rPr>
        <w:t xml:space="preserve">  </w:t>
      </w:r>
      <w:r>
        <w:rPr>
          <w:rFonts w:hint="eastAsia" w:ascii="宋体" w:hAnsi="宋体" w:eastAsia="宋体" w:cs="Times New Roman"/>
          <w:b/>
          <w:bCs/>
          <w:sz w:val="24"/>
          <w:szCs w:val="22"/>
        </w:rPr>
        <w:sym w:font="Wingdings" w:char="00FE"/>
      </w:r>
      <w:r>
        <w:rPr>
          <w:rFonts w:hint="eastAsia" w:ascii="宋体" w:hAnsi="宋体" w:eastAsia="宋体" w:cs="Times New Roman"/>
          <w:b/>
          <w:bCs/>
          <w:sz w:val="24"/>
          <w:szCs w:val="22"/>
        </w:rPr>
        <w:t xml:space="preserve"> </w:t>
      </w:r>
    </w:p>
    <w:p>
      <w:pPr>
        <w:spacing w:line="360" w:lineRule="auto"/>
        <w:rPr>
          <w:rFonts w:ascii="宋体" w:hAnsi="宋体" w:eastAsia="宋体" w:cs="Times New Roman"/>
          <w:b/>
          <w:sz w:val="24"/>
          <w:szCs w:val="22"/>
        </w:rPr>
      </w:pPr>
    </w:p>
    <w:p>
      <w:pPr>
        <w:spacing w:line="360" w:lineRule="auto"/>
        <w:rPr>
          <w:rFonts w:ascii="宋体" w:hAnsi="宋体" w:eastAsia="宋体" w:cs="Times New Roman"/>
          <w:b/>
          <w:sz w:val="24"/>
          <w:szCs w:val="22"/>
        </w:rPr>
      </w:pPr>
      <w:r>
        <w:rPr>
          <w:rFonts w:hint="eastAsia" w:ascii="宋体" w:hAnsi="宋体" w:eastAsia="宋体" w:cs="Times New Roman"/>
          <w:b/>
          <w:sz w:val="24"/>
          <w:szCs w:val="22"/>
        </w:rPr>
        <w:t>第六条：补充约定（无）</w:t>
      </w:r>
    </w:p>
    <w:p>
      <w:pPr>
        <w:spacing w:line="360" w:lineRule="auto"/>
        <w:ind w:firstLine="513" w:firstLineChars="214"/>
        <w:rPr>
          <w:rFonts w:ascii="Calibri" w:hAnsi="Calibri" w:eastAsia="宋体" w:cs="Times New Roman"/>
          <w:sz w:val="24"/>
        </w:rPr>
      </w:pPr>
    </w:p>
    <w:p>
      <w:pPr>
        <w:spacing w:line="360" w:lineRule="auto"/>
        <w:rPr>
          <w:rFonts w:ascii="宋体" w:hAnsi="宋体" w:eastAsia="宋体" w:cs="Times New Roman"/>
          <w:b/>
          <w:bCs/>
          <w:sz w:val="24"/>
        </w:rPr>
      </w:pPr>
      <w:r>
        <w:rPr>
          <w:rFonts w:hint="eastAsia" w:ascii="宋体" w:hAnsi="宋体" w:eastAsia="宋体" w:cs="Times New Roman"/>
          <w:b/>
          <w:bCs/>
          <w:sz w:val="24"/>
        </w:rPr>
        <w:t>第七条：其他</w:t>
      </w:r>
    </w:p>
    <w:p>
      <w:pPr>
        <w:spacing w:line="360" w:lineRule="auto"/>
        <w:ind w:firstLine="360" w:firstLineChars="150"/>
        <w:rPr>
          <w:rFonts w:ascii="宋体" w:hAnsi="宋体" w:eastAsia="宋体" w:cs="Times New Roman"/>
          <w:color w:val="000000"/>
          <w:sz w:val="24"/>
          <w:szCs w:val="22"/>
        </w:rPr>
      </w:pPr>
      <w:r>
        <w:rPr>
          <w:rFonts w:hint="eastAsia" w:ascii="宋体" w:hAnsi="宋体" w:eastAsia="宋体" w:cs="Times New Roman"/>
          <w:color w:val="000000"/>
          <w:sz w:val="24"/>
          <w:szCs w:val="22"/>
        </w:rPr>
        <w:t>1、本合同一式</w:t>
      </w:r>
      <w:r>
        <w:rPr>
          <w:rFonts w:hint="eastAsia" w:ascii="宋体" w:hAnsi="宋体" w:eastAsia="宋体" w:cs="Times New Roman"/>
          <w:color w:val="000000"/>
          <w:sz w:val="24"/>
          <w:szCs w:val="22"/>
          <w:u w:val="single"/>
        </w:rPr>
        <w:t xml:space="preserve"> 陆 </w:t>
      </w:r>
      <w:r>
        <w:rPr>
          <w:rFonts w:hint="eastAsia" w:ascii="宋体" w:hAnsi="宋体" w:eastAsia="宋体" w:cs="Times New Roman"/>
          <w:color w:val="000000"/>
          <w:sz w:val="24"/>
          <w:szCs w:val="22"/>
        </w:rPr>
        <w:t>份，甲方执</w:t>
      </w:r>
      <w:r>
        <w:rPr>
          <w:rFonts w:hint="eastAsia" w:ascii="宋体" w:hAnsi="宋体" w:eastAsia="宋体" w:cs="Times New Roman"/>
          <w:color w:val="000000"/>
          <w:sz w:val="24"/>
          <w:szCs w:val="22"/>
          <w:u w:val="single"/>
        </w:rPr>
        <w:t xml:space="preserve"> 肆 </w:t>
      </w:r>
      <w:r>
        <w:rPr>
          <w:rFonts w:hint="eastAsia" w:ascii="宋体" w:hAnsi="宋体" w:eastAsia="宋体" w:cs="Times New Roman"/>
          <w:color w:val="000000"/>
          <w:sz w:val="24"/>
          <w:szCs w:val="22"/>
        </w:rPr>
        <w:t>份，乙方执</w:t>
      </w:r>
      <w:r>
        <w:rPr>
          <w:rFonts w:ascii="宋体" w:hAnsi="宋体" w:eastAsia="宋体" w:cs="Times New Roman"/>
          <w:color w:val="000000"/>
          <w:sz w:val="24"/>
          <w:szCs w:val="22"/>
          <w:u w:val="single"/>
        </w:rPr>
        <w:t xml:space="preserve"> </w:t>
      </w:r>
      <w:r>
        <w:rPr>
          <w:rFonts w:hint="eastAsia" w:ascii="宋体" w:hAnsi="宋体" w:eastAsia="宋体" w:cs="Times New Roman"/>
          <w:color w:val="000000"/>
          <w:sz w:val="24"/>
          <w:szCs w:val="22"/>
          <w:u w:val="single"/>
        </w:rPr>
        <w:t>贰</w:t>
      </w:r>
      <w:r>
        <w:rPr>
          <w:rFonts w:ascii="宋体" w:hAnsi="宋体" w:eastAsia="宋体" w:cs="Times New Roman"/>
          <w:color w:val="000000"/>
          <w:sz w:val="24"/>
          <w:szCs w:val="22"/>
          <w:u w:val="single"/>
        </w:rPr>
        <w:t xml:space="preserve"> </w:t>
      </w:r>
      <w:r>
        <w:rPr>
          <w:rFonts w:hint="eastAsia" w:ascii="宋体" w:hAnsi="宋体" w:eastAsia="宋体" w:cs="Times New Roman"/>
          <w:color w:val="000000"/>
          <w:sz w:val="24"/>
          <w:szCs w:val="22"/>
        </w:rPr>
        <w:t>份，自双方盖章以及法定代表人或授权代表签字之日起生效。本合同于</w:t>
      </w:r>
      <w:r>
        <w:rPr>
          <w:rFonts w:hint="eastAsia" w:ascii="宋体" w:hAnsi="宋体" w:eastAsia="宋体" w:cs="Times New Roman"/>
          <w:color w:val="000000"/>
          <w:sz w:val="24"/>
          <w:szCs w:val="22"/>
          <w:u w:val="single"/>
        </w:rPr>
        <w:t xml:space="preserve">     </w:t>
      </w:r>
      <w:r>
        <w:rPr>
          <w:rFonts w:hint="eastAsia" w:ascii="宋体" w:hAnsi="宋体" w:eastAsia="宋体" w:cs="Times New Roman"/>
          <w:color w:val="000000"/>
          <w:sz w:val="24"/>
          <w:szCs w:val="22"/>
        </w:rPr>
        <w:t>年</w:t>
      </w:r>
      <w:r>
        <w:rPr>
          <w:rFonts w:hint="eastAsia" w:ascii="宋体" w:hAnsi="宋体" w:eastAsia="宋体" w:cs="Times New Roman"/>
          <w:color w:val="000000"/>
          <w:sz w:val="24"/>
          <w:szCs w:val="22"/>
          <w:u w:val="single"/>
        </w:rPr>
        <w:t xml:space="preserve">     </w:t>
      </w:r>
      <w:r>
        <w:rPr>
          <w:rFonts w:hint="eastAsia" w:ascii="宋体" w:hAnsi="宋体" w:eastAsia="宋体" w:cs="Times New Roman"/>
          <w:color w:val="000000"/>
          <w:sz w:val="24"/>
          <w:szCs w:val="22"/>
        </w:rPr>
        <w:t>月</w:t>
      </w:r>
      <w:r>
        <w:rPr>
          <w:rFonts w:hint="eastAsia" w:ascii="宋体" w:hAnsi="宋体" w:eastAsia="宋体" w:cs="Times New Roman"/>
          <w:color w:val="000000"/>
          <w:sz w:val="24"/>
          <w:szCs w:val="22"/>
          <w:u w:val="single"/>
        </w:rPr>
        <w:t xml:space="preserve">     </w:t>
      </w:r>
      <w:r>
        <w:rPr>
          <w:rFonts w:hint="eastAsia" w:ascii="宋体" w:hAnsi="宋体" w:eastAsia="宋体" w:cs="Times New Roman"/>
          <w:color w:val="000000"/>
          <w:sz w:val="24"/>
          <w:szCs w:val="22"/>
        </w:rPr>
        <w:t>日，在杭州萧山国际机场内签订。</w:t>
      </w:r>
    </w:p>
    <w:p>
      <w:pPr>
        <w:spacing w:line="360" w:lineRule="auto"/>
        <w:ind w:firstLine="360" w:firstLineChars="150"/>
        <w:rPr>
          <w:rFonts w:ascii="宋体" w:hAnsi="宋体" w:eastAsia="宋体" w:cs="Times New Roman"/>
          <w:color w:val="000000"/>
          <w:sz w:val="24"/>
          <w:szCs w:val="22"/>
        </w:rPr>
      </w:pPr>
      <w:r>
        <w:rPr>
          <w:rFonts w:hint="eastAsia" w:ascii="宋体" w:hAnsi="宋体" w:eastAsia="宋体" w:cs="Times New Roman"/>
          <w:color w:val="000000"/>
          <w:sz w:val="24"/>
          <w:szCs w:val="22"/>
        </w:rPr>
        <w:t>2、若双方在本合同有效期间内发生争议，则协商解决。若无法协商一致，则任何一方均有权向甲方所在的人民法院起诉。</w:t>
      </w:r>
    </w:p>
    <w:p>
      <w:pPr>
        <w:spacing w:line="360" w:lineRule="auto"/>
        <w:ind w:firstLine="513" w:firstLineChars="214"/>
        <w:rPr>
          <w:rFonts w:ascii="Calibri" w:hAnsi="Calibri" w:eastAsia="宋体" w:cs="Times New Roman"/>
          <w:sz w:val="24"/>
        </w:rPr>
      </w:pP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甲方：杭州萧山国际机场有限公司</w:t>
      </w:r>
      <w:r>
        <w:rPr>
          <w:rFonts w:ascii="Calibri" w:hAnsi="Calibri" w:eastAsia="宋体" w:cs="Times New Roman"/>
          <w:sz w:val="24"/>
        </w:rPr>
        <w:t xml:space="preserve">                </w:t>
      </w:r>
      <w:r>
        <w:rPr>
          <w:rFonts w:hint="eastAsia" w:ascii="Calibri" w:hAnsi="Calibri" w:eastAsia="宋体" w:cs="Times New Roman"/>
          <w:sz w:val="24"/>
        </w:rPr>
        <w:t>乙方：</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（盖章）</w:t>
      </w:r>
      <w:r>
        <w:rPr>
          <w:rFonts w:ascii="Calibri" w:hAnsi="Calibri" w:eastAsia="宋体" w:cs="Times New Roman"/>
          <w:sz w:val="24"/>
        </w:rPr>
        <w:t xml:space="preserve">                                    </w:t>
      </w:r>
      <w:r>
        <w:rPr>
          <w:rFonts w:hint="eastAsia" w:ascii="Calibri" w:hAnsi="Calibri" w:eastAsia="宋体" w:cs="Times New Roman"/>
          <w:sz w:val="24"/>
        </w:rPr>
        <w:t>（盖章）</w:t>
      </w:r>
    </w:p>
    <w:p>
      <w:pPr>
        <w:spacing w:line="360" w:lineRule="auto"/>
        <w:ind w:firstLine="513" w:firstLineChars="214"/>
        <w:rPr>
          <w:rFonts w:ascii="Calibri" w:hAnsi="Calibri" w:eastAsia="宋体" w:cs="Times New Roman"/>
          <w:sz w:val="24"/>
        </w:rPr>
      </w:pP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法定代表人</w:t>
      </w:r>
      <w:r>
        <w:rPr>
          <w:rFonts w:ascii="Calibri" w:hAnsi="Calibri" w:eastAsia="宋体" w:cs="Times New Roman"/>
          <w:sz w:val="24"/>
        </w:rPr>
        <w:t xml:space="preserve">                                   </w:t>
      </w:r>
      <w:r>
        <w:rPr>
          <w:rFonts w:hint="eastAsia" w:ascii="Calibri" w:hAnsi="Calibri" w:eastAsia="宋体" w:cs="Times New Roman"/>
          <w:sz w:val="24"/>
        </w:rPr>
        <w:t>法定代表人</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或授权代表</w:t>
      </w:r>
      <w:r>
        <w:rPr>
          <w:rFonts w:ascii="Calibri" w:hAnsi="Calibri" w:eastAsia="宋体" w:cs="Times New Roman"/>
          <w:sz w:val="24"/>
        </w:rPr>
        <w:t xml:space="preserve">                                   </w:t>
      </w:r>
      <w:r>
        <w:rPr>
          <w:rFonts w:hint="eastAsia" w:ascii="Calibri" w:hAnsi="Calibri" w:eastAsia="宋体" w:cs="Times New Roman"/>
          <w:sz w:val="24"/>
        </w:rPr>
        <w:t>或授权代表</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（签字）：</w:t>
      </w:r>
      <w:r>
        <w:rPr>
          <w:rFonts w:ascii="Calibri" w:hAnsi="Calibri" w:eastAsia="宋体" w:cs="Times New Roman"/>
          <w:sz w:val="24"/>
        </w:rPr>
        <w:t xml:space="preserve">                                   </w:t>
      </w:r>
      <w:r>
        <w:rPr>
          <w:rFonts w:hint="eastAsia" w:ascii="Calibri" w:hAnsi="Calibri" w:eastAsia="宋体" w:cs="Times New Roman"/>
          <w:sz w:val="24"/>
        </w:rPr>
        <w:t>（签字）：</w:t>
      </w:r>
      <w:r>
        <w:rPr>
          <w:rFonts w:ascii="Calibri" w:hAnsi="Calibri" w:eastAsia="宋体" w:cs="Times New Roman"/>
          <w:sz w:val="24"/>
        </w:rPr>
        <w:t xml:space="preserve">      </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r>
        <w:rPr>
          <w:rFonts w:hint="eastAsia" w:ascii="宋体" w:hAnsi="Courier New" w:eastAsia="宋体" w:cs="Courier New"/>
          <w:sz w:val="24"/>
        </w:rPr>
        <w:t xml:space="preserve">     签字日期：</w:t>
      </w:r>
      <w:r>
        <w:rPr>
          <w:rFonts w:ascii="宋体" w:hAnsi="Courier New" w:eastAsia="宋体" w:cs="Courier New"/>
          <w:sz w:val="24"/>
        </w:rPr>
        <w:t xml:space="preserve">                                   </w:t>
      </w:r>
      <w:r>
        <w:rPr>
          <w:rFonts w:hint="eastAsia" w:ascii="宋体" w:hAnsi="Courier New" w:eastAsia="宋体" w:cs="Courier New"/>
          <w:sz w:val="24"/>
        </w:rPr>
        <w:t>签字日期：</w:t>
      </w:r>
      <w:r>
        <w:rPr>
          <w:rFonts w:ascii="宋体" w:hAnsi="Courier New" w:eastAsia="宋体" w:cs="Courier New"/>
          <w:sz w:val="24"/>
        </w:rPr>
        <w:t xml:space="preserve">  </w:t>
      </w:r>
      <w:r>
        <w:rPr>
          <w:rFonts w:ascii="宋体" w:hAnsi="Courier New" w:eastAsia="宋体" w:cs="Courier New"/>
          <w:szCs w:val="21"/>
        </w:rPr>
        <w:t xml:space="preserve">   </w:t>
      </w: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360" w:lineRule="auto"/>
        <w:ind w:firstLine="945" w:firstLineChars="214"/>
        <w:jc w:val="center"/>
        <w:rPr>
          <w:rFonts w:ascii="Calibri" w:hAnsi="Calibri" w:eastAsia="宋体" w:cs="Times New Roman"/>
          <w:sz w:val="44"/>
          <w:szCs w:val="44"/>
        </w:rPr>
      </w:pPr>
      <w:r>
        <w:rPr>
          <w:rFonts w:hint="eastAsia" w:ascii="Calibri" w:hAnsi="Calibri" w:eastAsia="宋体" w:cs="Times New Roman"/>
          <w:b/>
          <w:sz w:val="44"/>
          <w:szCs w:val="44"/>
        </w:rPr>
        <w:t>第二部分 通用条款</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 xml:space="preserve">1 </w:t>
      </w:r>
      <w:r>
        <w:rPr>
          <w:rFonts w:hint="eastAsia" w:ascii="宋体" w:hAnsi="宋体" w:eastAsia="宋体" w:cs="Times New Roman"/>
          <w:b/>
          <w:sz w:val="24"/>
        </w:rPr>
        <w:t>释义</w:t>
      </w:r>
    </w:p>
    <w:p>
      <w:pPr>
        <w:spacing w:line="360" w:lineRule="auto"/>
        <w:ind w:firstLine="513" w:firstLineChars="214"/>
        <w:rPr>
          <w:rFonts w:ascii="宋体" w:hAnsi="宋体" w:eastAsia="宋体" w:cs="Times New Roman"/>
          <w:sz w:val="24"/>
        </w:rPr>
      </w:pPr>
      <w:r>
        <w:rPr>
          <w:rFonts w:ascii="宋体" w:hAnsi="宋体" w:eastAsia="宋体" w:cs="Times New Roman"/>
          <w:sz w:val="24"/>
        </w:rPr>
        <w:t>1.1</w:t>
      </w:r>
      <w:r>
        <w:rPr>
          <w:rFonts w:hint="eastAsia" w:ascii="宋体" w:hAnsi="宋体" w:eastAsia="宋体" w:cs="Times New Roman"/>
          <w:sz w:val="24"/>
        </w:rPr>
        <w:t>文中</w:t>
      </w:r>
      <w:r>
        <w:rPr>
          <w:rFonts w:ascii="宋体" w:hAnsi="宋体" w:eastAsia="宋体" w:cs="Times New Roman"/>
          <w:sz w:val="24"/>
        </w:rPr>
        <w:t>“</w:t>
      </w:r>
      <w:r>
        <w:rPr>
          <w:rFonts w:hint="eastAsia" w:ascii="宋体" w:hAnsi="宋体" w:eastAsia="宋体" w:cs="Times New Roman"/>
          <w:sz w:val="24"/>
        </w:rPr>
        <w:t>双方</w:t>
      </w:r>
      <w:r>
        <w:rPr>
          <w:rFonts w:ascii="宋体" w:hAnsi="宋体" w:eastAsia="宋体" w:cs="Times New Roman"/>
          <w:sz w:val="24"/>
        </w:rPr>
        <w:t>”</w:t>
      </w:r>
      <w:r>
        <w:rPr>
          <w:rFonts w:hint="eastAsia" w:ascii="宋体" w:hAnsi="宋体" w:eastAsia="宋体" w:cs="Times New Roman"/>
          <w:sz w:val="24"/>
        </w:rPr>
        <w:t>指</w:t>
      </w:r>
      <w:r>
        <w:rPr>
          <w:rFonts w:ascii="宋体" w:hAnsi="宋体" w:eastAsia="宋体" w:cs="Times New Roman"/>
          <w:sz w:val="24"/>
        </w:rPr>
        <w:t>“</w:t>
      </w:r>
      <w:r>
        <w:rPr>
          <w:rFonts w:hint="eastAsia" w:ascii="宋体" w:hAnsi="宋体" w:eastAsia="宋体" w:cs="Times New Roman"/>
          <w:sz w:val="24"/>
        </w:rPr>
        <w:t>甲方和乙方</w:t>
      </w:r>
      <w:r>
        <w:rPr>
          <w:rFonts w:ascii="宋体" w:hAnsi="宋体" w:eastAsia="宋体" w:cs="Times New Roman"/>
          <w:sz w:val="24"/>
        </w:rPr>
        <w:t>”</w:t>
      </w:r>
      <w:r>
        <w:rPr>
          <w:rFonts w:hint="eastAsia" w:ascii="宋体" w:hAnsi="宋体" w:eastAsia="宋体" w:cs="Times New Roman"/>
          <w:sz w:val="24"/>
        </w:rPr>
        <w:t>。</w:t>
      </w:r>
    </w:p>
    <w:p>
      <w:pPr>
        <w:spacing w:line="360" w:lineRule="auto"/>
        <w:ind w:firstLine="513" w:firstLineChars="214"/>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2文中费用均以人民币</w:t>
      </w:r>
      <w:r>
        <w:rPr>
          <w:rFonts w:ascii="宋体" w:hAnsi="宋体" w:eastAsia="宋体" w:cs="Times New Roman"/>
          <w:sz w:val="24"/>
        </w:rPr>
        <w:t>“</w:t>
      </w:r>
      <w:r>
        <w:rPr>
          <w:rFonts w:hint="eastAsia" w:ascii="宋体" w:hAnsi="宋体" w:eastAsia="宋体" w:cs="Times New Roman"/>
          <w:sz w:val="24"/>
        </w:rPr>
        <w:t>元</w:t>
      </w:r>
      <w:r>
        <w:rPr>
          <w:rFonts w:ascii="宋体" w:hAnsi="宋体" w:eastAsia="宋体" w:cs="Times New Roman"/>
          <w:sz w:val="24"/>
        </w:rPr>
        <w:t>”</w:t>
      </w:r>
      <w:r>
        <w:rPr>
          <w:rFonts w:hint="eastAsia" w:ascii="宋体" w:hAnsi="宋体" w:eastAsia="宋体" w:cs="Times New Roman"/>
          <w:sz w:val="24"/>
        </w:rPr>
        <w:t>为计价单位（除文中有特别规定）。</w:t>
      </w:r>
    </w:p>
    <w:p>
      <w:pPr>
        <w:spacing w:line="360" w:lineRule="auto"/>
        <w:ind w:firstLine="513" w:firstLineChars="214"/>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3文中</w:t>
      </w:r>
      <w:r>
        <w:rPr>
          <w:rFonts w:ascii="宋体" w:hAnsi="宋体" w:eastAsia="宋体" w:cs="Times New Roman"/>
          <w:sz w:val="24"/>
        </w:rPr>
        <w:t>“</w:t>
      </w:r>
      <w:r>
        <w:rPr>
          <w:rFonts w:hint="eastAsia" w:ascii="宋体" w:hAnsi="宋体" w:eastAsia="宋体" w:cs="Times New Roman"/>
          <w:sz w:val="24"/>
        </w:rPr>
        <w:t>年、月、日</w:t>
      </w:r>
      <w:r>
        <w:rPr>
          <w:rFonts w:ascii="宋体" w:hAnsi="宋体" w:eastAsia="宋体" w:cs="Times New Roman"/>
          <w:sz w:val="24"/>
        </w:rPr>
        <w:t>”</w:t>
      </w:r>
      <w:r>
        <w:rPr>
          <w:rFonts w:hint="eastAsia" w:ascii="宋体" w:hAnsi="宋体" w:eastAsia="宋体" w:cs="Times New Roman"/>
          <w:sz w:val="24"/>
        </w:rPr>
        <w:t>均指</w:t>
      </w:r>
      <w:r>
        <w:rPr>
          <w:rFonts w:ascii="宋体" w:hAnsi="宋体" w:eastAsia="宋体" w:cs="Times New Roman"/>
          <w:sz w:val="24"/>
        </w:rPr>
        <w:t>“</w:t>
      </w:r>
      <w:r>
        <w:rPr>
          <w:rFonts w:hint="eastAsia" w:ascii="宋体" w:hAnsi="宋体" w:eastAsia="宋体" w:cs="Times New Roman"/>
          <w:sz w:val="24"/>
        </w:rPr>
        <w:t>公历年、月、日</w:t>
      </w:r>
      <w:r>
        <w:rPr>
          <w:rFonts w:ascii="宋体" w:hAnsi="宋体" w:eastAsia="宋体" w:cs="Times New Roman"/>
          <w:sz w:val="24"/>
        </w:rPr>
        <w:t>”</w:t>
      </w:r>
      <w:r>
        <w:rPr>
          <w:rFonts w:hint="eastAsia" w:ascii="宋体" w:hAnsi="宋体" w:eastAsia="宋体" w:cs="Times New Roman"/>
          <w:sz w:val="24"/>
        </w:rPr>
        <w:t>。</w:t>
      </w:r>
    </w:p>
    <w:p>
      <w:pPr>
        <w:spacing w:line="360" w:lineRule="auto"/>
        <w:ind w:firstLine="513" w:firstLineChars="214"/>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4</w:t>
      </w:r>
      <w:r>
        <w:rPr>
          <w:rFonts w:ascii="宋体" w:hAnsi="宋体" w:eastAsia="宋体" w:cs="Times New Roman"/>
          <w:sz w:val="24"/>
        </w:rPr>
        <w:t>“</w:t>
      </w:r>
      <w:r>
        <w:rPr>
          <w:rFonts w:hint="eastAsia" w:ascii="宋体" w:hAnsi="宋体" w:eastAsia="宋体" w:cs="Times New Roman"/>
          <w:sz w:val="24"/>
        </w:rPr>
        <w:t>机场</w:t>
      </w:r>
      <w:r>
        <w:rPr>
          <w:rFonts w:ascii="宋体" w:hAnsi="宋体" w:eastAsia="宋体" w:cs="Times New Roman"/>
          <w:sz w:val="24"/>
        </w:rPr>
        <w:t>”</w:t>
      </w:r>
      <w:r>
        <w:rPr>
          <w:rFonts w:hint="eastAsia" w:ascii="宋体" w:hAnsi="宋体" w:eastAsia="宋体" w:cs="Times New Roman"/>
          <w:sz w:val="24"/>
        </w:rPr>
        <w:t>指</w:t>
      </w:r>
      <w:r>
        <w:rPr>
          <w:rFonts w:ascii="宋体" w:hAnsi="宋体" w:eastAsia="宋体" w:cs="Times New Roman"/>
          <w:sz w:val="24"/>
        </w:rPr>
        <w:t>“</w:t>
      </w:r>
      <w:r>
        <w:rPr>
          <w:rFonts w:hint="eastAsia" w:ascii="宋体" w:hAnsi="宋体" w:eastAsia="宋体" w:cs="Times New Roman"/>
          <w:sz w:val="24"/>
        </w:rPr>
        <w:t>杭州萧山国际机场</w:t>
      </w:r>
      <w:r>
        <w:rPr>
          <w:rFonts w:ascii="宋体" w:hAnsi="宋体" w:eastAsia="宋体" w:cs="Times New Roman"/>
          <w:sz w:val="24"/>
        </w:rPr>
        <w:t>”</w:t>
      </w:r>
      <w:r>
        <w:rPr>
          <w:rFonts w:hint="eastAsia" w:ascii="宋体" w:hAnsi="宋体" w:eastAsia="宋体" w:cs="Times New Roman"/>
          <w:sz w:val="24"/>
        </w:rPr>
        <w:t>。</w:t>
      </w:r>
    </w:p>
    <w:p>
      <w:pPr>
        <w:spacing w:line="360" w:lineRule="auto"/>
        <w:ind w:firstLine="516" w:firstLineChars="214"/>
        <w:rPr>
          <w:rFonts w:ascii="宋体" w:hAnsi="宋体" w:eastAsia="宋体" w:cs="Times New Roman"/>
          <w:b/>
          <w:bCs/>
          <w:sz w:val="24"/>
        </w:rPr>
      </w:pPr>
      <w:r>
        <w:rPr>
          <w:rFonts w:ascii="宋体" w:hAnsi="宋体" w:eastAsia="宋体" w:cs="Times New Roman"/>
          <w:b/>
          <w:bCs/>
          <w:sz w:val="24"/>
        </w:rPr>
        <w:t xml:space="preserve">2 </w:t>
      </w:r>
      <w:r>
        <w:rPr>
          <w:rFonts w:hint="eastAsia" w:ascii="宋体" w:hAnsi="宋体" w:eastAsia="宋体" w:cs="Times New Roman"/>
          <w:b/>
          <w:bCs/>
          <w:sz w:val="24"/>
        </w:rPr>
        <w:t>服务范围</w:t>
      </w:r>
    </w:p>
    <w:p>
      <w:pPr>
        <w:spacing w:line="360" w:lineRule="auto"/>
        <w:ind w:firstLine="513" w:firstLineChars="214"/>
        <w:rPr>
          <w:rFonts w:ascii="宋体" w:hAnsi="宋体" w:eastAsia="宋体" w:cs="Times New Roman"/>
          <w:sz w:val="24"/>
        </w:rPr>
      </w:pPr>
      <w:r>
        <w:rPr>
          <w:rFonts w:ascii="宋体" w:hAnsi="宋体" w:eastAsia="宋体" w:cs="Times New Roman"/>
          <w:sz w:val="24"/>
        </w:rPr>
        <w:t>2.1</w:t>
      </w:r>
      <w:r>
        <w:rPr>
          <w:rFonts w:hint="eastAsia" w:ascii="宋体" w:hAnsi="宋体" w:eastAsia="宋体" w:cs="Times New Roman"/>
          <w:sz w:val="24"/>
        </w:rPr>
        <w:t>乙方按照甲方及甲方招标文件的要求承包</w:t>
      </w:r>
      <w:r>
        <w:rPr>
          <w:rFonts w:hint="eastAsia" w:ascii="宋体" w:hAnsi="宋体" w:eastAsia="宋体" w:cs="Times New Roman"/>
          <w:color w:val="000000"/>
          <w:kern w:val="0"/>
          <w:sz w:val="24"/>
        </w:rPr>
        <w:t>本项目</w:t>
      </w:r>
      <w:r>
        <w:rPr>
          <w:rFonts w:hint="eastAsia" w:ascii="宋体" w:hAnsi="宋体" w:eastAsia="宋体" w:cs="Times New Roman"/>
          <w:sz w:val="24"/>
        </w:rPr>
        <w:t>，并根据专用条款及其附件中约定的服务范围提供符合本合同约定的服务。</w:t>
      </w:r>
    </w:p>
    <w:p>
      <w:pPr>
        <w:spacing w:line="360" w:lineRule="auto"/>
        <w:ind w:firstLine="513" w:firstLineChars="214"/>
        <w:rPr>
          <w:rFonts w:ascii="宋体" w:hAnsi="宋体" w:eastAsia="宋体" w:cs="Times New Roman"/>
          <w:b/>
          <w:sz w:val="24"/>
        </w:rPr>
      </w:pPr>
      <w:r>
        <w:rPr>
          <w:rFonts w:ascii="宋体" w:hAnsi="宋体" w:eastAsia="宋体" w:cs="Times New Roman"/>
          <w:sz w:val="24"/>
        </w:rPr>
        <w:t>2.2</w:t>
      </w:r>
      <w:r>
        <w:rPr>
          <w:rFonts w:hint="eastAsia" w:ascii="宋体" w:hAnsi="宋体" w:eastAsia="宋体" w:cs="Times New Roman"/>
          <w:sz w:val="24"/>
        </w:rPr>
        <w:t>乙方须按本专用条款及附件约定的人员与岗位要求为甲方提供从事服务与管理的所有人员。</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 xml:space="preserve">3 </w:t>
      </w:r>
      <w:r>
        <w:rPr>
          <w:rFonts w:hint="eastAsia" w:ascii="宋体" w:hAnsi="宋体" w:eastAsia="宋体" w:cs="Times New Roman"/>
          <w:b/>
          <w:sz w:val="24"/>
        </w:rPr>
        <w:t>外包服务费用与支付</w:t>
      </w:r>
    </w:p>
    <w:p>
      <w:pPr>
        <w:spacing w:line="360" w:lineRule="auto"/>
        <w:ind w:firstLine="513" w:firstLineChars="214"/>
        <w:rPr>
          <w:rFonts w:ascii="宋体" w:hAnsi="宋体" w:eastAsia="宋体" w:cs="Times New Roman"/>
          <w:sz w:val="24"/>
        </w:rPr>
      </w:pPr>
      <w:r>
        <w:rPr>
          <w:rFonts w:ascii="宋体" w:hAnsi="宋体" w:eastAsia="宋体" w:cs="Times New Roman"/>
          <w:sz w:val="24"/>
        </w:rPr>
        <w:t>3.1</w:t>
      </w:r>
      <w:r>
        <w:rPr>
          <w:rFonts w:hint="eastAsia" w:ascii="宋体" w:hAnsi="宋体" w:eastAsia="宋体" w:cs="Times New Roman"/>
          <w:sz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3" w:firstLineChars="214"/>
        <w:rPr>
          <w:rFonts w:ascii="宋体" w:hAnsi="宋体" w:eastAsia="宋体" w:cs="Times New Roman"/>
          <w:sz w:val="24"/>
        </w:rPr>
      </w:pPr>
      <w:r>
        <w:rPr>
          <w:rFonts w:ascii="宋体" w:hAnsi="宋体" w:eastAsia="宋体" w:cs="Times New Roman"/>
          <w:sz w:val="24"/>
        </w:rPr>
        <w:t>3.2</w:t>
      </w:r>
      <w:r>
        <w:rPr>
          <w:rFonts w:hint="eastAsia" w:ascii="宋体" w:hAnsi="宋体" w:eastAsia="宋体" w:cs="Times New Roman"/>
          <w:sz w:val="24"/>
        </w:rPr>
        <w:t>甲方完成结算且收到乙方提供的发票后按合同约定向乙方支付价款。</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3.3乙方付款申请填写错误或相关材料缺失的，应修正或补充材料后重新提交。</w:t>
      </w:r>
    </w:p>
    <w:p>
      <w:pPr>
        <w:spacing w:line="360" w:lineRule="auto"/>
        <w:ind w:firstLine="513" w:firstLineChars="214"/>
        <w:rPr>
          <w:rFonts w:ascii="宋体" w:hAnsi="宋体" w:eastAsia="宋体" w:cs="Times New Roman"/>
          <w:b/>
          <w:bCs/>
          <w:sz w:val="24"/>
        </w:rPr>
      </w:pPr>
      <w:r>
        <w:rPr>
          <w:rFonts w:hint="eastAsia" w:ascii="宋体" w:hAnsi="宋体" w:eastAsia="宋体" w:cs="Times New Roman"/>
          <w:sz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eastAsia="宋体" w:cs="Times New Roman"/>
          <w:b/>
          <w:bCs/>
          <w:sz w:val="24"/>
        </w:rPr>
      </w:pPr>
      <w:r>
        <w:rPr>
          <w:rFonts w:hint="eastAsia" w:ascii="宋体" w:hAnsi="宋体" w:eastAsia="宋体" w:cs="Times New Roman"/>
          <w:b/>
          <w:bCs/>
          <w:sz w:val="24"/>
        </w:rPr>
        <w:t>4 经济奖励</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甲方根据专用条款及其附件约定的内容对乙方进行经济奖励。</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5</w:t>
      </w:r>
      <w:r>
        <w:rPr>
          <w:rFonts w:hint="eastAsia" w:ascii="宋体" w:hAnsi="宋体" w:eastAsia="宋体" w:cs="Times New Roman"/>
          <w:b/>
          <w:sz w:val="24"/>
        </w:rPr>
        <w:t>甲方权利和义务</w:t>
      </w:r>
    </w:p>
    <w:p>
      <w:pPr>
        <w:spacing w:line="360" w:lineRule="auto"/>
        <w:ind w:firstLine="513" w:firstLineChars="214"/>
        <w:rPr>
          <w:rFonts w:ascii="宋体" w:hAnsi="宋体" w:eastAsia="宋体" w:cs="Times New Roman"/>
          <w:sz w:val="24"/>
        </w:rPr>
      </w:pPr>
      <w:r>
        <w:rPr>
          <w:rFonts w:ascii="宋体" w:hAnsi="宋体" w:eastAsia="宋体" w:cs="Times New Roman"/>
          <w:sz w:val="24"/>
        </w:rPr>
        <w:t xml:space="preserve">5.1 </w:t>
      </w:r>
      <w:r>
        <w:rPr>
          <w:rFonts w:hint="eastAsia" w:ascii="宋体" w:hAnsi="宋体" w:eastAsia="宋体" w:cs="Times New Roman"/>
          <w:sz w:val="24"/>
        </w:rPr>
        <w:t>甲方权利及义务</w:t>
      </w:r>
    </w:p>
    <w:p>
      <w:pPr>
        <w:spacing w:line="360" w:lineRule="auto"/>
        <w:ind w:firstLine="513" w:firstLineChars="214"/>
        <w:rPr>
          <w:rFonts w:ascii="Calibri" w:hAnsi="Calibri" w:eastAsia="宋体" w:cs="Times New Roman"/>
          <w:sz w:val="24"/>
        </w:rPr>
      </w:pPr>
      <w:r>
        <w:rPr>
          <w:rFonts w:ascii="宋体" w:hAnsi="宋体" w:eastAsia="宋体" w:cs="Times New Roman"/>
          <w:sz w:val="24"/>
        </w:rPr>
        <w:t>5.1.1</w:t>
      </w:r>
      <w:r>
        <w:rPr>
          <w:rFonts w:ascii="Calibri" w:hAnsi="Calibri" w:eastAsia="宋体" w:cs="Times New Roman"/>
          <w:sz w:val="24"/>
        </w:rPr>
        <w:t>在乙方严格遵守合同条款的情况下，甲方保证乙方正常服务与管理活动不受干扰。甲方</w:t>
      </w:r>
      <w:r>
        <w:rPr>
          <w:rFonts w:hint="eastAsia" w:ascii="Calibri" w:hAnsi="Calibri" w:eastAsia="宋体" w:cs="Times New Roman"/>
          <w:sz w:val="24"/>
        </w:rPr>
        <w:t>委托甲方所属部门（具体详见专用条款约定）</w:t>
      </w:r>
      <w:r>
        <w:rPr>
          <w:rFonts w:ascii="Calibri" w:hAnsi="Calibri" w:eastAsia="宋体" w:cs="Times New Roman"/>
          <w:sz w:val="24"/>
        </w:rPr>
        <w:t>对乙方</w:t>
      </w:r>
      <w:r>
        <w:rPr>
          <w:rFonts w:hint="eastAsia" w:ascii="Calibri" w:hAnsi="Calibri" w:eastAsia="宋体" w:cs="Times New Roman"/>
          <w:sz w:val="24"/>
        </w:rPr>
        <w:t>进行监管和考核</w:t>
      </w:r>
      <w:r>
        <w:rPr>
          <w:rFonts w:ascii="Calibri" w:hAnsi="Calibri" w:eastAsia="宋体" w:cs="Times New Roman"/>
          <w:sz w:val="24"/>
        </w:rPr>
        <w:t>。</w:t>
      </w:r>
    </w:p>
    <w:p>
      <w:pPr>
        <w:spacing w:line="360" w:lineRule="auto"/>
        <w:ind w:firstLine="513" w:firstLineChars="214"/>
        <w:rPr>
          <w:rFonts w:ascii="Calibri" w:hAnsi="Calibri" w:eastAsia="宋体" w:cs="Times New Roman"/>
          <w:sz w:val="24"/>
        </w:rPr>
      </w:pPr>
      <w:r>
        <w:rPr>
          <w:rFonts w:hint="eastAsia" w:ascii="宋体" w:hAnsi="宋体" w:eastAsia="宋体" w:cs="Times New Roman"/>
          <w:sz w:val="24"/>
        </w:rPr>
        <w:t>5.1.2</w:t>
      </w:r>
      <w:r>
        <w:rPr>
          <w:rFonts w:ascii="Calibri" w:hAnsi="Calibri" w:eastAsia="宋体" w:cs="Times New Roman"/>
          <w:sz w:val="24"/>
        </w:rPr>
        <w:t>甲方</w:t>
      </w:r>
      <w:r>
        <w:rPr>
          <w:rFonts w:hint="eastAsia" w:ascii="Calibri" w:hAnsi="Calibri" w:eastAsia="宋体" w:cs="Times New Roman"/>
          <w:sz w:val="24"/>
        </w:rPr>
        <w:t>检查监督</w:t>
      </w:r>
      <w:r>
        <w:rPr>
          <w:rFonts w:ascii="Calibri" w:hAnsi="Calibri" w:eastAsia="宋体" w:cs="Times New Roman"/>
          <w:sz w:val="24"/>
        </w:rPr>
        <w:t>乙方遵守或学习的空防、安全、安保、消防、服务、企业文化、操作流程等方面的规章制度和信息。</w:t>
      </w:r>
    </w:p>
    <w:p>
      <w:pPr>
        <w:spacing w:line="360" w:lineRule="auto"/>
        <w:ind w:firstLine="513" w:firstLineChars="214"/>
        <w:rPr>
          <w:rFonts w:ascii="Calibri" w:hAnsi="Calibri" w:eastAsia="宋体" w:cs="Times New Roman"/>
          <w:sz w:val="24"/>
        </w:rPr>
      </w:pPr>
      <w:r>
        <w:rPr>
          <w:rFonts w:ascii="宋体" w:hAnsi="宋体" w:eastAsia="宋体" w:cs="Times New Roman"/>
          <w:sz w:val="24"/>
        </w:rPr>
        <w:t>5.1.</w:t>
      </w:r>
      <w:r>
        <w:rPr>
          <w:rFonts w:hint="eastAsia" w:ascii="宋体" w:hAnsi="宋体" w:eastAsia="宋体" w:cs="Times New Roman"/>
          <w:sz w:val="24"/>
        </w:rPr>
        <w:t>3</w:t>
      </w:r>
      <w:r>
        <w:rPr>
          <w:rFonts w:ascii="Calibri" w:hAnsi="Calibri" w:eastAsia="宋体" w:cs="Times New Roman"/>
          <w:sz w:val="24"/>
        </w:rPr>
        <w:t>甲方有权要求乙方工作人员统一服装，佩戴服务牌。</w:t>
      </w:r>
    </w:p>
    <w:p>
      <w:pPr>
        <w:spacing w:line="360" w:lineRule="auto"/>
        <w:ind w:firstLine="513" w:firstLineChars="214"/>
        <w:rPr>
          <w:rFonts w:ascii="Calibri" w:hAnsi="Calibri" w:eastAsia="宋体" w:cs="Times New Roman"/>
          <w:sz w:val="24"/>
        </w:rPr>
      </w:pPr>
      <w:r>
        <w:rPr>
          <w:rFonts w:hint="eastAsia" w:ascii="宋体" w:hAnsi="宋体" w:eastAsia="宋体" w:cs="Times New Roman"/>
          <w:sz w:val="24"/>
        </w:rPr>
        <w:t>5.1.4</w:t>
      </w:r>
      <w:r>
        <w:rPr>
          <w:rFonts w:ascii="Calibri" w:hAnsi="Calibri" w:eastAsia="宋体" w:cs="Times New Roman"/>
          <w:sz w:val="24"/>
        </w:rPr>
        <w:t>甲方</w:t>
      </w:r>
      <w:r>
        <w:rPr>
          <w:rFonts w:hint="eastAsia" w:ascii="Calibri" w:hAnsi="Calibri" w:eastAsia="宋体" w:cs="Times New Roman"/>
          <w:sz w:val="24"/>
        </w:rPr>
        <w:t>有权根据专用条款的约定</w:t>
      </w:r>
      <w:r>
        <w:rPr>
          <w:rFonts w:ascii="Calibri" w:hAnsi="Calibri" w:eastAsia="宋体" w:cs="Times New Roman"/>
          <w:sz w:val="24"/>
        </w:rPr>
        <w:t>对乙方的合同履约情况进行工作调研与沟通，以便为</w:t>
      </w:r>
      <w:r>
        <w:rPr>
          <w:rFonts w:hint="eastAsia" w:ascii="Calibri" w:hAnsi="Calibri" w:eastAsia="宋体" w:cs="Times New Roman"/>
          <w:sz w:val="24"/>
        </w:rPr>
        <w:t>后续</w:t>
      </w:r>
      <w:r>
        <w:rPr>
          <w:rFonts w:ascii="Calibri" w:hAnsi="Calibri" w:eastAsia="宋体" w:cs="Times New Roman"/>
          <w:sz w:val="24"/>
        </w:rPr>
        <w:t>的工作做好准备。</w:t>
      </w:r>
    </w:p>
    <w:p>
      <w:pPr>
        <w:spacing w:line="360" w:lineRule="auto"/>
        <w:ind w:firstLine="513" w:firstLineChars="214"/>
        <w:rPr>
          <w:rFonts w:ascii="Calibri" w:hAnsi="Calibri" w:eastAsia="宋体" w:cs="Times New Roman"/>
          <w:szCs w:val="21"/>
        </w:rPr>
      </w:pPr>
      <w:r>
        <w:rPr>
          <w:rFonts w:ascii="宋体" w:hAnsi="宋体" w:eastAsia="宋体" w:cs="Times New Roman"/>
          <w:sz w:val="24"/>
        </w:rPr>
        <w:t>5.1.5</w:t>
      </w:r>
      <w:r>
        <w:rPr>
          <w:rFonts w:ascii="Calibri" w:hAnsi="Calibri" w:eastAsia="宋体" w:cs="Times New Roman"/>
          <w:sz w:val="24"/>
        </w:rPr>
        <w:t>甲方定期提供乙方工作计划、重要事务、节日保障计划等，以便乙方安排好相关工作。</w:t>
      </w:r>
    </w:p>
    <w:p>
      <w:pPr>
        <w:spacing w:line="360" w:lineRule="auto"/>
        <w:ind w:firstLine="513" w:firstLineChars="214"/>
        <w:rPr>
          <w:rFonts w:ascii="宋体" w:hAnsi="宋体" w:eastAsia="宋体" w:cs="Times New Roman"/>
          <w:sz w:val="24"/>
        </w:rPr>
      </w:pPr>
      <w:r>
        <w:rPr>
          <w:rFonts w:ascii="宋体" w:hAnsi="宋体" w:eastAsia="宋体" w:cs="Times New Roman"/>
          <w:sz w:val="24"/>
        </w:rPr>
        <w:t xml:space="preserve"> 5.1.6</w:t>
      </w:r>
      <w:r>
        <w:rPr>
          <w:rFonts w:hint="eastAsia" w:ascii="宋体" w:hAnsi="宋体" w:eastAsia="宋体" w:cs="Times New Roman"/>
          <w:sz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3" w:firstLineChars="214"/>
        <w:rPr>
          <w:rFonts w:ascii="宋体" w:hAnsi="宋体" w:eastAsia="宋体" w:cs="Times New Roman"/>
          <w:sz w:val="24"/>
        </w:rPr>
      </w:pPr>
      <w:r>
        <w:rPr>
          <w:rFonts w:ascii="宋体" w:hAnsi="宋体" w:eastAsia="宋体" w:cs="Times New Roman"/>
          <w:sz w:val="24"/>
        </w:rPr>
        <w:t>5.1.7</w:t>
      </w:r>
      <w:r>
        <w:rPr>
          <w:rFonts w:hint="eastAsia" w:ascii="宋体" w:hAnsi="宋体" w:eastAsia="宋体" w:cs="Times New Roman"/>
          <w:sz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eastAsia="宋体" w:cs="Times New Roman"/>
          <w:sz w:val="24"/>
        </w:rPr>
      </w:pPr>
      <w:r>
        <w:rPr>
          <w:rFonts w:ascii="宋体" w:hAnsi="宋体" w:eastAsia="宋体" w:cs="Times New Roman"/>
          <w:sz w:val="24"/>
        </w:rPr>
        <w:t>5.1.8</w:t>
      </w:r>
      <w:r>
        <w:rPr>
          <w:rFonts w:hint="eastAsia" w:ascii="宋体" w:hAnsi="宋体" w:eastAsia="宋体" w:cs="Times New Roman"/>
          <w:sz w:val="24"/>
        </w:rPr>
        <w:t>甲方有权审定乙方拟定的各项规章制度，并监督相关制度的落实和执行情况。</w:t>
      </w:r>
    </w:p>
    <w:p>
      <w:pPr>
        <w:spacing w:line="360" w:lineRule="auto"/>
        <w:ind w:firstLine="513" w:firstLineChars="214"/>
        <w:rPr>
          <w:rFonts w:ascii="宋体" w:hAnsi="宋体" w:eastAsia="宋体" w:cs="Times New Roman"/>
          <w:sz w:val="24"/>
        </w:rPr>
      </w:pPr>
      <w:r>
        <w:rPr>
          <w:rFonts w:ascii="宋体" w:hAnsi="宋体" w:eastAsia="宋体" w:cs="Times New Roman"/>
          <w:sz w:val="24"/>
        </w:rPr>
        <w:t>5.2</w:t>
      </w:r>
      <w:r>
        <w:rPr>
          <w:rFonts w:hint="eastAsia" w:ascii="宋体" w:hAnsi="宋体" w:eastAsia="宋体" w:cs="Times New Roman"/>
          <w:sz w:val="24"/>
        </w:rPr>
        <w:t>甲方不承担以下责任：</w:t>
      </w:r>
    </w:p>
    <w:p>
      <w:pPr>
        <w:spacing w:line="360" w:lineRule="auto"/>
        <w:ind w:firstLine="513" w:firstLineChars="214"/>
        <w:rPr>
          <w:rFonts w:ascii="宋体" w:hAnsi="宋体" w:eastAsia="宋体" w:cs="Times New Roman"/>
          <w:sz w:val="24"/>
        </w:rPr>
      </w:pPr>
      <w:r>
        <w:rPr>
          <w:rFonts w:ascii="宋体" w:hAnsi="宋体" w:eastAsia="宋体" w:cs="Times New Roman"/>
          <w:sz w:val="24"/>
        </w:rPr>
        <w:t>5.2.1</w:t>
      </w:r>
      <w:r>
        <w:rPr>
          <w:rFonts w:hint="eastAsia" w:ascii="宋体" w:hAnsi="宋体" w:eastAsia="宋体" w:cs="Times New Roman"/>
          <w:sz w:val="24"/>
        </w:rPr>
        <w:t>由于本合同所列不可抗力造成的服务与管理的区域、乙方工作场所等情形或条件的改变。</w:t>
      </w:r>
    </w:p>
    <w:p>
      <w:pPr>
        <w:spacing w:line="360" w:lineRule="auto"/>
        <w:ind w:firstLine="513" w:firstLineChars="214"/>
        <w:rPr>
          <w:rFonts w:ascii="宋体" w:hAnsi="宋体" w:eastAsia="宋体" w:cs="Times New Roman"/>
          <w:sz w:val="24"/>
        </w:rPr>
      </w:pPr>
      <w:r>
        <w:rPr>
          <w:rFonts w:ascii="宋体" w:hAnsi="宋体" w:eastAsia="宋体" w:cs="Times New Roman"/>
          <w:sz w:val="24"/>
        </w:rPr>
        <w:t>5.2.2</w:t>
      </w:r>
      <w:r>
        <w:rPr>
          <w:rFonts w:hint="eastAsia" w:ascii="宋体" w:hAnsi="宋体" w:eastAsia="宋体" w:cs="Times New Roman"/>
          <w:sz w:val="24"/>
        </w:rPr>
        <w:t>由本合同所列不可抗力造成的或由第三方或乙方自身原因引起的乙方工作人员或者雇佣人员的人身伤害、财产损失或设备设施损坏。</w:t>
      </w:r>
    </w:p>
    <w:p>
      <w:pPr>
        <w:spacing w:line="360" w:lineRule="auto"/>
        <w:ind w:firstLine="513" w:firstLineChars="214"/>
        <w:rPr>
          <w:rFonts w:ascii="宋体" w:hAnsi="宋体" w:eastAsia="宋体" w:cs="Times New Roman"/>
          <w:sz w:val="24"/>
        </w:rPr>
      </w:pPr>
      <w:r>
        <w:rPr>
          <w:rFonts w:ascii="宋体" w:hAnsi="宋体" w:eastAsia="宋体" w:cs="Times New Roman"/>
          <w:sz w:val="24"/>
        </w:rPr>
        <w:t>5.2.3</w:t>
      </w:r>
      <w:r>
        <w:rPr>
          <w:rFonts w:hint="eastAsia" w:ascii="宋体" w:hAnsi="宋体" w:eastAsia="宋体" w:cs="Times New Roman"/>
          <w:sz w:val="24"/>
        </w:rPr>
        <w:t>由于乙方责任原因造成第三方人身伤害、财产损失或设备设施损坏。</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5.2.4其他非甲方原因造成的损失。</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6</w:t>
      </w:r>
      <w:r>
        <w:rPr>
          <w:rFonts w:hint="eastAsia" w:ascii="宋体" w:hAnsi="宋体" w:eastAsia="宋体" w:cs="Times New Roman"/>
          <w:b/>
          <w:sz w:val="24"/>
        </w:rPr>
        <w:t>乙方权利和义务</w:t>
      </w:r>
    </w:p>
    <w:p>
      <w:pPr>
        <w:spacing w:line="360" w:lineRule="auto"/>
        <w:ind w:firstLine="513" w:firstLineChars="214"/>
        <w:rPr>
          <w:rFonts w:ascii="宋体" w:hAnsi="宋体" w:eastAsia="宋体" w:cs="Times New Roman"/>
          <w:sz w:val="24"/>
        </w:rPr>
      </w:pPr>
      <w:r>
        <w:rPr>
          <w:rFonts w:ascii="宋体" w:hAnsi="宋体" w:eastAsia="宋体" w:cs="Times New Roman"/>
          <w:sz w:val="24"/>
        </w:rPr>
        <w:t>6.1</w:t>
      </w:r>
      <w:r>
        <w:rPr>
          <w:rFonts w:hint="eastAsia" w:ascii="宋体" w:hAnsi="宋体" w:eastAsia="宋体" w:cs="Times New Roman"/>
          <w:sz w:val="24"/>
        </w:rPr>
        <w:t>乙方权利及义务</w:t>
      </w:r>
    </w:p>
    <w:p>
      <w:pPr>
        <w:spacing w:line="360" w:lineRule="auto"/>
        <w:ind w:firstLine="513" w:firstLineChars="214"/>
        <w:rPr>
          <w:rFonts w:ascii="宋体" w:hAnsi="宋体" w:eastAsia="宋体" w:cs="Times New Roman"/>
          <w:sz w:val="24"/>
        </w:rPr>
      </w:pPr>
      <w:r>
        <w:rPr>
          <w:rFonts w:ascii="宋体" w:hAnsi="宋体" w:eastAsia="宋体" w:cs="Times New Roman"/>
          <w:sz w:val="24"/>
        </w:rPr>
        <w:t>6.1.1</w:t>
      </w:r>
      <w:r>
        <w:rPr>
          <w:rFonts w:hint="eastAsia" w:ascii="宋体" w:hAnsi="宋体" w:eastAsia="宋体" w:cs="Times New Roman"/>
          <w:sz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3" w:firstLineChars="214"/>
        <w:rPr>
          <w:rFonts w:ascii="Calibri" w:hAnsi="Calibri" w:eastAsia="宋体" w:cs="Times New Roman"/>
          <w:sz w:val="24"/>
        </w:rPr>
      </w:pPr>
      <w:r>
        <w:rPr>
          <w:rFonts w:ascii="宋体" w:hAnsi="宋体" w:eastAsia="宋体" w:cs="Times New Roman"/>
          <w:sz w:val="24"/>
        </w:rPr>
        <w:t>6.1.2</w:t>
      </w:r>
      <w:r>
        <w:rPr>
          <w:rFonts w:ascii="Calibri" w:hAnsi="Calibri" w:eastAsia="宋体" w:cs="Times New Roman"/>
          <w:sz w:val="24"/>
        </w:rPr>
        <w:t>乙方在开展相关业务的过程中，应遵守甲方的统一服务要求和规章制度，不得出现有损旅客权益和妨碍正常运行的不良行为。</w:t>
      </w:r>
    </w:p>
    <w:p>
      <w:pPr>
        <w:spacing w:line="360" w:lineRule="auto"/>
        <w:ind w:firstLine="480" w:firstLineChars="200"/>
        <w:rPr>
          <w:rFonts w:ascii="Calibri" w:hAnsi="Calibri" w:eastAsia="宋体" w:cs="Times New Roman"/>
          <w:sz w:val="24"/>
        </w:rPr>
      </w:pPr>
      <w:r>
        <w:rPr>
          <w:rFonts w:ascii="宋体" w:hAnsi="宋体" w:eastAsia="宋体" w:cs="Times New Roman"/>
          <w:sz w:val="24"/>
        </w:rPr>
        <w:t>6.1.3</w:t>
      </w:r>
      <w:r>
        <w:rPr>
          <w:rFonts w:ascii="Calibri" w:hAnsi="Calibri" w:eastAsia="宋体" w:cs="Times New Roman"/>
          <w:sz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ascii="Calibri" w:hAnsi="Calibri" w:eastAsia="宋体" w:cs="Times New Roman"/>
          <w:sz w:val="24"/>
        </w:rPr>
        <w:t>。</w:t>
      </w:r>
    </w:p>
    <w:p>
      <w:pPr>
        <w:spacing w:line="360" w:lineRule="auto"/>
        <w:ind w:firstLine="480" w:firstLineChars="200"/>
        <w:rPr>
          <w:rFonts w:ascii="宋体" w:hAnsi="宋体" w:eastAsia="宋体" w:cs="Times New Roman"/>
          <w:sz w:val="24"/>
        </w:rPr>
      </w:pPr>
      <w:r>
        <w:rPr>
          <w:rFonts w:ascii="宋体" w:hAnsi="宋体" w:eastAsia="宋体" w:cs="Times New Roman"/>
          <w:sz w:val="24"/>
        </w:rPr>
        <w:t>6.1.4</w:t>
      </w:r>
      <w:r>
        <w:rPr>
          <w:rFonts w:hint="eastAsia" w:ascii="宋体" w:hAnsi="宋体" w:eastAsia="宋体" w:cs="Times New Roman"/>
          <w:sz w:val="24"/>
        </w:rPr>
        <w:t>乙方允许甲方及其主要代表或授权人员对乙方的服务与管理进行质量监控和检查，并予以积极配合。</w:t>
      </w:r>
    </w:p>
    <w:p>
      <w:pPr>
        <w:spacing w:line="360" w:lineRule="auto"/>
        <w:ind w:firstLine="480" w:firstLineChars="200"/>
        <w:rPr>
          <w:rFonts w:ascii="宋体" w:hAnsi="宋体" w:eastAsia="宋体" w:cs="Times New Roman"/>
          <w:sz w:val="24"/>
        </w:rPr>
      </w:pPr>
      <w:r>
        <w:rPr>
          <w:rFonts w:ascii="宋体" w:hAnsi="宋体" w:eastAsia="宋体" w:cs="Times New Roman"/>
          <w:sz w:val="24"/>
        </w:rPr>
        <w:t>6.1.5</w:t>
      </w:r>
      <w:r>
        <w:rPr>
          <w:rFonts w:hint="eastAsia" w:ascii="宋体" w:hAnsi="宋体" w:eastAsia="宋体" w:cs="Times New Roman"/>
          <w:sz w:val="24"/>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eastAsia="宋体" w:cs="Times New Roman"/>
          <w:sz w:val="24"/>
        </w:rPr>
      </w:pPr>
      <w:r>
        <w:rPr>
          <w:rFonts w:ascii="宋体" w:hAnsi="宋体" w:eastAsia="宋体" w:cs="Times New Roman"/>
          <w:sz w:val="24"/>
        </w:rPr>
        <w:t>6.1.6</w:t>
      </w:r>
      <w:r>
        <w:rPr>
          <w:rFonts w:hint="eastAsia" w:ascii="宋体" w:hAnsi="宋体" w:eastAsia="宋体" w:cs="Times New Roman"/>
          <w:sz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eastAsia="宋体" w:cs="Times New Roman"/>
          <w:sz w:val="24"/>
        </w:rPr>
      </w:pPr>
      <w:r>
        <w:rPr>
          <w:rFonts w:ascii="宋体" w:hAnsi="宋体" w:eastAsia="宋体" w:cs="Times New Roman"/>
          <w:sz w:val="24"/>
        </w:rPr>
        <w:t>6.1.7</w:t>
      </w:r>
      <w:r>
        <w:rPr>
          <w:rFonts w:hint="eastAsia" w:ascii="宋体" w:hAnsi="宋体" w:eastAsia="宋体" w:cs="Times New Roman"/>
          <w:sz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乙方员工或者雇佣人员</w:t>
      </w:r>
    </w:p>
    <w:p>
      <w:pPr>
        <w:spacing w:line="360" w:lineRule="auto"/>
        <w:ind w:firstLine="513" w:firstLineChars="214"/>
        <w:rPr>
          <w:rFonts w:ascii="宋体" w:hAnsi="宋体" w:eastAsia="宋体" w:cs="Times New Roman"/>
          <w:sz w:val="24"/>
        </w:rPr>
      </w:pPr>
      <w:r>
        <w:rPr>
          <w:rFonts w:ascii="宋体" w:hAnsi="宋体" w:eastAsia="宋体" w:cs="Times New Roman"/>
          <w:sz w:val="24"/>
        </w:rPr>
        <w:t>6.1.8.1</w:t>
      </w:r>
      <w:r>
        <w:rPr>
          <w:rFonts w:hint="eastAsia" w:ascii="宋体" w:hAnsi="宋体" w:eastAsia="宋体" w:cs="Times New Roman"/>
          <w:sz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.4乙方须保证岗位工作人员或者雇佣人员的稳定性，按照乙方投标文件承诺的人员数量及配置情况安排投入工作。在合同有效期内的稳定率（在岗员工人数）须达到100</w:t>
      </w:r>
      <w:r>
        <w:rPr>
          <w:rFonts w:ascii="宋体" w:hAnsi="宋体" w:eastAsia="宋体" w:cs="Times New Roman"/>
          <w:sz w:val="24"/>
        </w:rPr>
        <w:t>%</w:t>
      </w:r>
      <w:r>
        <w:rPr>
          <w:rFonts w:hint="eastAsia" w:ascii="宋体" w:hAnsi="宋体" w:eastAsia="宋体" w:cs="Times New Roman"/>
          <w:sz w:val="24"/>
        </w:rPr>
        <w:t>。如乙方派出的人员无法履行服务职责或未按乙方投标文件配足人员，甲方有权按照专用条款约定执行。</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6.1.8.7</w:t>
      </w:r>
      <w:r>
        <w:rPr>
          <w:rFonts w:hint="eastAsia" w:ascii="宋体" w:hAnsi="宋体" w:eastAsia="宋体" w:cs="Times New Roman"/>
          <w:sz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.8乙方在开展服务过程中应当遵照甲方的各项规章制度和要求，不得出现有损于甲方利益和旅客权益的不良行为，否则按照专用条款承担责任。</w:t>
      </w:r>
    </w:p>
    <w:p>
      <w:pPr>
        <w:spacing w:line="360" w:lineRule="auto"/>
        <w:ind w:firstLine="480" w:firstLineChars="200"/>
        <w:rPr>
          <w:rFonts w:ascii="宋体" w:hAnsi="宋体" w:eastAsia="宋体" w:cs="Times New Roman"/>
          <w:sz w:val="24"/>
        </w:rPr>
      </w:pPr>
      <w:r>
        <w:rPr>
          <w:rFonts w:ascii="宋体" w:hAnsi="宋体" w:eastAsia="宋体" w:cs="Times New Roman"/>
          <w:sz w:val="24"/>
        </w:rPr>
        <w:t>6.1.</w:t>
      </w:r>
      <w:r>
        <w:rPr>
          <w:rFonts w:hint="eastAsia" w:ascii="宋体" w:hAnsi="宋体" w:eastAsia="宋体" w:cs="Times New Roman"/>
          <w:sz w:val="24"/>
        </w:rPr>
        <w:t>8.9乙方应遵守甲方的业务调度，提前安排，全力组织实施，及时完成甲方的工作目标任务，如因乙方原因导致甲方的工作目标任务未能及时完成的，按照专用条款约定承担责任。</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.10乙方及其员工或者雇佣人员因违反甲方规章制度或操作不当，对甲方设施、设备造成损坏的，甲方有权要求乙方按照专用条款约定赔偿。</w:t>
      </w:r>
    </w:p>
    <w:p>
      <w:pPr>
        <w:spacing w:line="360" w:lineRule="auto"/>
        <w:ind w:firstLine="480" w:firstLineChars="200"/>
        <w:rPr>
          <w:rFonts w:ascii="宋体" w:hAnsi="宋体" w:eastAsia="宋体" w:cs="Times New Roman"/>
          <w:sz w:val="24"/>
        </w:rPr>
      </w:pPr>
      <w:r>
        <w:rPr>
          <w:rFonts w:ascii="宋体" w:hAnsi="宋体" w:eastAsia="宋体" w:cs="Times New Roman"/>
          <w:sz w:val="24"/>
        </w:rPr>
        <w:t>6.1.8</w:t>
      </w:r>
      <w:r>
        <w:rPr>
          <w:rFonts w:hint="eastAsia" w:ascii="宋体" w:hAnsi="宋体" w:eastAsia="宋体" w:cs="Times New Roman"/>
          <w:sz w:val="24"/>
        </w:rPr>
        <w:t>.11乙方必须严格按照国家规定、双方签订合同及相关补充协议标准发放服务员工的工资，不得以任何理由克扣工人工资。</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6.1.9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6.1.10乙方应视情况全额支付或偿还因本合同中需承担责任而引起的其他各项开支。若乙方未按照甲方的要求支付该等费用，甲方有权优先从乙方履约保证金中扣除该等费用。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7</w:t>
      </w:r>
      <w:r>
        <w:rPr>
          <w:rFonts w:hint="eastAsia" w:ascii="宋体" w:hAnsi="宋体" w:eastAsia="宋体" w:cs="Times New Roman"/>
          <w:b/>
          <w:sz w:val="24"/>
        </w:rPr>
        <w:t>考核内容及标准</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在专用条款及其附件明确考核内容及标准。</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8</w:t>
      </w:r>
      <w:r>
        <w:rPr>
          <w:rFonts w:hint="eastAsia" w:ascii="宋体" w:hAnsi="宋体" w:eastAsia="宋体" w:cs="Times New Roman"/>
          <w:b/>
          <w:sz w:val="24"/>
        </w:rPr>
        <w:t>保险</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8.1乙方应在本合同期限内投保，且保险费由乙方承担，乙方须在合同签订后三十天内向甲方出示此保险单，并在</w:t>
      </w:r>
      <w:r>
        <w:rPr>
          <w:rFonts w:hint="eastAsia" w:ascii="Calibri" w:hAnsi="Calibri" w:eastAsia="宋体" w:cs="Times New Roman"/>
          <w:sz w:val="24"/>
        </w:rPr>
        <w:t>外包服务期限</w:t>
      </w:r>
      <w:r>
        <w:rPr>
          <w:rFonts w:ascii="Calibri" w:hAnsi="Calibri" w:eastAsia="宋体" w:cs="Times New Roman"/>
          <w:sz w:val="24"/>
        </w:rPr>
        <w:t>内根据甲方要求适时提供已付清保费的收据。否则，甲方有权单方面解除合同，而不承担任何责任</w:t>
      </w:r>
      <w:r>
        <w:rPr>
          <w:rFonts w:hint="eastAsia" w:ascii="Calibri" w:hAnsi="Calibri" w:eastAsia="宋体" w:cs="Times New Roman"/>
          <w:sz w:val="24"/>
        </w:rPr>
        <w:t>，且履约保证金不予返还</w:t>
      </w:r>
      <w:r>
        <w:rPr>
          <w:rFonts w:ascii="Calibri" w:hAnsi="Calibri" w:eastAsia="宋体" w:cs="Times New Roman"/>
          <w:sz w:val="24"/>
        </w:rPr>
        <w:t>。投保项目如下：</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雇主责任险</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公众责任险</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8.2雇主责任险</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8.3公众责任险</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8.4有关保险应满足如下要求：</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采用国内通用公众责任险保单；</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以乙方为被保险人并将甲方加为附加被保险人；</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保险期限与合同期限相一致；</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投保责任限额不低于年度累计限额1000万人民币，每次事故赔偿限额不低于200万人民币，每人每次事故最高赔偿限额不低于100万元；</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保单需要包含以下责任：火灾爆炸、建筑物改变、装饰装置责任、人身侵害责任、车辆装卸责任、交叉责任、放弃代位求偿权等。</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8.5相关控制措施</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9</w:t>
      </w:r>
      <w:r>
        <w:rPr>
          <w:rFonts w:hint="eastAsia" w:ascii="宋体" w:hAnsi="宋体" w:eastAsia="宋体" w:cs="Times New Roman"/>
          <w:b/>
          <w:sz w:val="24"/>
        </w:rPr>
        <w:t>违约责任</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9.1双方应当按照本合同的约定切实履行。任何一方违反本合同的约定，均构成违约，应按照</w:t>
      </w:r>
      <w:r>
        <w:rPr>
          <w:rFonts w:hint="eastAsia" w:ascii="Calibri" w:hAnsi="Calibri" w:eastAsia="宋体" w:cs="Times New Roman"/>
          <w:sz w:val="24"/>
        </w:rPr>
        <w:t>本合同</w:t>
      </w:r>
      <w:r>
        <w:rPr>
          <w:rFonts w:ascii="Calibri" w:hAnsi="Calibri" w:eastAsia="宋体" w:cs="Times New Roman"/>
          <w:sz w:val="24"/>
        </w:rPr>
        <w:t>的约定承担相应的违约责任。</w:t>
      </w:r>
    </w:p>
    <w:p>
      <w:pPr>
        <w:spacing w:line="360" w:lineRule="auto"/>
        <w:ind w:firstLine="513" w:firstLineChars="214"/>
        <w:rPr>
          <w:rFonts w:ascii="宋体" w:hAnsi="宋体" w:eastAsia="宋体" w:cs="Times New Roman"/>
          <w:sz w:val="24"/>
        </w:rPr>
      </w:pPr>
      <w:r>
        <w:rPr>
          <w:rFonts w:ascii="Calibri" w:hAnsi="Calibri" w:eastAsia="宋体" w:cs="Times New Roman"/>
          <w:sz w:val="24"/>
        </w:rPr>
        <w:t>9.2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10</w:t>
      </w:r>
      <w:r>
        <w:rPr>
          <w:rFonts w:hint="eastAsia" w:ascii="宋体" w:hAnsi="宋体" w:eastAsia="宋体" w:cs="Times New Roman"/>
          <w:b/>
          <w:sz w:val="24"/>
        </w:rPr>
        <w:t>不可抗力</w:t>
      </w:r>
    </w:p>
    <w:p>
      <w:pPr>
        <w:spacing w:line="360" w:lineRule="auto"/>
        <w:ind w:firstLine="513" w:firstLineChars="214"/>
        <w:rPr>
          <w:rFonts w:ascii="宋体" w:hAnsi="宋体" w:eastAsia="宋体" w:cs="Times New Roman"/>
          <w:sz w:val="24"/>
        </w:rPr>
      </w:pPr>
      <w:r>
        <w:rPr>
          <w:rFonts w:ascii="宋体" w:hAnsi="宋体" w:eastAsia="宋体" w:cs="Times New Roman"/>
          <w:sz w:val="24"/>
        </w:rPr>
        <w:t>10.1</w:t>
      </w:r>
      <w:r>
        <w:rPr>
          <w:rFonts w:hint="eastAsia" w:ascii="宋体" w:hAnsi="宋体" w:eastAsia="宋体" w:cs="Times New Roman"/>
          <w:sz w:val="24"/>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60" w:lineRule="auto"/>
        <w:ind w:firstLine="513" w:firstLineChars="214"/>
        <w:rPr>
          <w:rFonts w:ascii="宋体" w:hAnsi="宋体" w:eastAsia="宋体" w:cs="Times New Roman"/>
          <w:sz w:val="24"/>
        </w:rPr>
      </w:pPr>
      <w:r>
        <w:rPr>
          <w:rFonts w:ascii="宋体" w:hAnsi="宋体" w:eastAsia="宋体" w:cs="Times New Roman"/>
          <w:sz w:val="24"/>
        </w:rPr>
        <w:t>10.2</w:t>
      </w:r>
      <w:r>
        <w:rPr>
          <w:rFonts w:hint="eastAsia" w:ascii="宋体" w:hAnsi="宋体" w:eastAsia="宋体" w:cs="Times New Roman"/>
          <w:sz w:val="24"/>
        </w:rPr>
        <w:t>因不可抗力发生而导致任何一方不能履行本合同义务的（如因不可抗力致使租赁场地和财物损坏或损失，甲、乙双方均不负修复与赔偿责任），遭遇不可抗力方可以免除责任，但必须在不可抗力事由发生后</w:t>
      </w:r>
      <w:r>
        <w:rPr>
          <w:rFonts w:ascii="宋体" w:hAnsi="宋体" w:eastAsia="宋体" w:cs="Times New Roman"/>
          <w:sz w:val="24"/>
        </w:rPr>
        <w:t>24</w:t>
      </w:r>
      <w:r>
        <w:rPr>
          <w:rFonts w:hint="eastAsia" w:ascii="宋体" w:hAnsi="宋体" w:eastAsia="宋体" w:cs="Times New Roman"/>
          <w:sz w:val="24"/>
        </w:rPr>
        <w:t>小时内书面通知对方；如因不可抗力导致无法通知对方的，则应在不可抗力事由终止后</w:t>
      </w:r>
      <w:r>
        <w:rPr>
          <w:rFonts w:ascii="宋体" w:hAnsi="宋体" w:eastAsia="宋体" w:cs="Times New Roman"/>
          <w:sz w:val="24"/>
        </w:rPr>
        <w:t>3</w:t>
      </w:r>
      <w:r>
        <w:rPr>
          <w:rFonts w:hint="eastAsia" w:ascii="宋体" w:hAnsi="宋体" w:eastAsia="宋体" w:cs="Times New Roman"/>
          <w:sz w:val="24"/>
        </w:rPr>
        <w:t>天内书面通知对方。未履行书面通知的，不可就扩大部分的损失免除责任。</w:t>
      </w:r>
    </w:p>
    <w:p>
      <w:pPr>
        <w:spacing w:line="360" w:lineRule="auto"/>
        <w:ind w:firstLine="513" w:firstLineChars="214"/>
        <w:rPr>
          <w:rFonts w:ascii="Calibri" w:hAnsi="Calibri" w:eastAsia="宋体" w:cs="Times New Roman"/>
          <w:sz w:val="24"/>
        </w:rPr>
      </w:pPr>
      <w:r>
        <w:rPr>
          <w:rFonts w:ascii="宋体" w:hAnsi="宋体" w:eastAsia="宋体" w:cs="Times New Roman"/>
          <w:sz w:val="24"/>
        </w:rPr>
        <w:t>10.3</w:t>
      </w:r>
      <w:r>
        <w:rPr>
          <w:rFonts w:ascii="Calibri" w:hAnsi="Calibri" w:eastAsia="宋体" w:cs="Times New Roman"/>
          <w:sz w:val="24"/>
        </w:rPr>
        <w:t>由于</w:t>
      </w:r>
      <w:r>
        <w:rPr>
          <w:rFonts w:hint="eastAsia" w:ascii="Calibri" w:hAnsi="Calibri" w:eastAsia="宋体" w:cs="Times New Roman"/>
          <w:sz w:val="24"/>
        </w:rPr>
        <w:t>甲方</w:t>
      </w:r>
      <w:r>
        <w:rPr>
          <w:rFonts w:ascii="Calibri" w:hAnsi="Calibri" w:eastAsia="宋体" w:cs="Times New Roman"/>
          <w:sz w:val="24"/>
        </w:rPr>
        <w:t>改建、扩建</w:t>
      </w:r>
      <w:r>
        <w:rPr>
          <w:rFonts w:hint="eastAsia" w:ascii="Calibri" w:hAnsi="Calibri" w:eastAsia="宋体" w:cs="Times New Roman"/>
          <w:sz w:val="24"/>
        </w:rPr>
        <w:t>或者</w:t>
      </w:r>
      <w:r>
        <w:rPr>
          <w:rFonts w:ascii="Calibri" w:hAnsi="Calibri" w:eastAsia="宋体" w:cs="Times New Roman"/>
          <w:sz w:val="24"/>
        </w:rPr>
        <w:t>区域的功能及经营性调整</w:t>
      </w:r>
      <w:r>
        <w:rPr>
          <w:rFonts w:hint="eastAsia" w:ascii="Calibri" w:hAnsi="Calibri" w:eastAsia="宋体" w:cs="Times New Roman"/>
          <w:sz w:val="24"/>
        </w:rPr>
        <w:t>等</w:t>
      </w:r>
      <w:r>
        <w:rPr>
          <w:rFonts w:ascii="Calibri" w:hAnsi="Calibri" w:eastAsia="宋体" w:cs="Times New Roman"/>
          <w:sz w:val="24"/>
        </w:rPr>
        <w:t>发生变化的，甲、乙双方可协商一致对本合同的约定做出变更。</w:t>
      </w:r>
      <w:r>
        <w:rPr>
          <w:rFonts w:hint="eastAsia" w:ascii="宋体" w:hAnsi="宋体" w:eastAsia="宋体" w:cs="Times New Roman"/>
          <w:bCs/>
          <w:sz w:val="24"/>
        </w:rPr>
        <w:t>如无法协商达成一致的，甲方有权书面通知乙方单方面终止合同，外包服务费用结算至合同终止日，且甲方无须向乙方承担任何责任。</w:t>
      </w:r>
    </w:p>
    <w:p>
      <w:pPr>
        <w:spacing w:line="360" w:lineRule="auto"/>
        <w:ind w:firstLine="513" w:firstLineChars="214"/>
        <w:rPr>
          <w:rFonts w:ascii="Calibri" w:hAnsi="Calibri" w:eastAsia="宋体" w:cs="Times New Roman"/>
          <w:sz w:val="24"/>
        </w:rPr>
      </w:pPr>
      <w:r>
        <w:rPr>
          <w:rFonts w:ascii="Calibri" w:hAnsi="Calibri" w:eastAsia="宋体" w:cs="Times New Roman"/>
          <w:sz w:val="24"/>
        </w:rPr>
        <w:t>10.4因甲方及其上级主管部门对功能、布局、流程</w:t>
      </w:r>
      <w:r>
        <w:rPr>
          <w:rFonts w:hint="eastAsia" w:ascii="Calibri" w:hAnsi="Calibri" w:eastAsia="宋体" w:cs="Times New Roman"/>
          <w:sz w:val="24"/>
        </w:rPr>
        <w:t>等</w:t>
      </w:r>
      <w:r>
        <w:rPr>
          <w:rFonts w:ascii="Calibri" w:hAnsi="Calibri" w:eastAsia="宋体" w:cs="Times New Roman"/>
          <w:sz w:val="24"/>
        </w:rPr>
        <w:t>进行调整，涉及本合同约定之事宜，导致本合同无法继续履行的，甲方有权单方面终止合同，</w:t>
      </w:r>
      <w:r>
        <w:rPr>
          <w:rFonts w:hint="eastAsia" w:ascii="Calibri" w:hAnsi="Calibri" w:eastAsia="宋体" w:cs="Times New Roman"/>
          <w:sz w:val="24"/>
        </w:rPr>
        <w:t>外包服务费用结算至合同终止日，且甲方</w:t>
      </w:r>
      <w:r>
        <w:rPr>
          <w:rFonts w:ascii="Calibri" w:hAnsi="Calibri" w:eastAsia="宋体" w:cs="Times New Roman"/>
          <w:sz w:val="24"/>
        </w:rPr>
        <w:t>无须承担任何法律责任，但应当书面通知乙方。</w:t>
      </w:r>
    </w:p>
    <w:p>
      <w:pPr>
        <w:spacing w:line="360" w:lineRule="auto"/>
        <w:ind w:firstLine="513" w:firstLineChars="214"/>
        <w:rPr>
          <w:rFonts w:ascii="宋体" w:hAnsi="宋体" w:eastAsia="宋体" w:cs="Times New Roman"/>
          <w:sz w:val="24"/>
        </w:rPr>
      </w:pPr>
      <w:r>
        <w:rPr>
          <w:rFonts w:ascii="Calibri" w:hAnsi="Calibri" w:eastAsia="宋体" w:cs="Times New Roman"/>
          <w:sz w:val="24"/>
        </w:rPr>
        <w:t>10.5任何一方不得就不可抗力事由发生前已产生之责任免责。</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11</w:t>
      </w:r>
      <w:r>
        <w:rPr>
          <w:rFonts w:hint="eastAsia" w:ascii="宋体" w:hAnsi="宋体" w:eastAsia="宋体" w:cs="Times New Roman"/>
          <w:b/>
          <w:sz w:val="24"/>
        </w:rPr>
        <w:t>修改或变更</w:t>
      </w:r>
    </w:p>
    <w:p>
      <w:pPr>
        <w:spacing w:line="360" w:lineRule="auto"/>
        <w:ind w:firstLine="513" w:firstLineChars="214"/>
        <w:rPr>
          <w:rFonts w:ascii="宋体" w:hAnsi="宋体" w:eastAsia="宋体" w:cs="Times New Roman"/>
          <w:sz w:val="24"/>
        </w:rPr>
      </w:pPr>
      <w:r>
        <w:rPr>
          <w:rFonts w:ascii="宋体" w:hAnsi="宋体" w:eastAsia="宋体" w:cs="Times New Roman"/>
          <w:sz w:val="24"/>
        </w:rPr>
        <w:t>11.1</w:t>
      </w:r>
      <w:r>
        <w:rPr>
          <w:rFonts w:hint="eastAsia" w:ascii="宋体" w:hAnsi="宋体" w:eastAsia="宋体" w:cs="Times New Roman"/>
          <w:sz w:val="24"/>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firstLine="513" w:firstLineChars="214"/>
        <w:rPr>
          <w:rFonts w:ascii="宋体" w:hAnsi="宋体" w:eastAsia="宋体" w:cs="Times New Roman"/>
          <w:sz w:val="24"/>
        </w:rPr>
      </w:pPr>
      <w:r>
        <w:rPr>
          <w:rFonts w:ascii="宋体" w:hAnsi="宋体" w:eastAsia="宋体" w:cs="Times New Roman"/>
          <w:sz w:val="24"/>
        </w:rPr>
        <w:t>11.2</w:t>
      </w:r>
      <w:r>
        <w:rPr>
          <w:rFonts w:hint="eastAsia" w:ascii="宋体" w:hAnsi="宋体" w:eastAsia="宋体" w:cs="Times New Roman"/>
          <w:sz w:val="24"/>
        </w:rPr>
        <w:t>上述</w:t>
      </w:r>
      <w:r>
        <w:rPr>
          <w:rFonts w:ascii="宋体" w:hAnsi="宋体" w:eastAsia="宋体" w:cs="Times New Roman"/>
          <w:sz w:val="24"/>
        </w:rPr>
        <w:t>“</w:t>
      </w:r>
      <w:r>
        <w:rPr>
          <w:rFonts w:hint="eastAsia" w:ascii="宋体" w:hAnsi="宋体" w:eastAsia="宋体" w:cs="Times New Roman"/>
          <w:sz w:val="24"/>
        </w:rPr>
        <w:t>补充条款</w:t>
      </w:r>
      <w:r>
        <w:rPr>
          <w:rFonts w:ascii="宋体" w:hAnsi="宋体" w:eastAsia="宋体" w:cs="Times New Roman"/>
          <w:sz w:val="24"/>
        </w:rPr>
        <w:t>”</w:t>
      </w:r>
      <w:r>
        <w:rPr>
          <w:rFonts w:hint="eastAsia" w:ascii="宋体" w:hAnsi="宋体" w:eastAsia="宋体" w:cs="Times New Roman"/>
          <w:sz w:val="24"/>
        </w:rPr>
        <w:t>可以以</w:t>
      </w:r>
      <w:r>
        <w:rPr>
          <w:rFonts w:ascii="宋体" w:hAnsi="宋体" w:eastAsia="宋体" w:cs="Times New Roman"/>
          <w:sz w:val="24"/>
        </w:rPr>
        <w:t>“</w:t>
      </w:r>
      <w:r>
        <w:rPr>
          <w:rFonts w:hint="eastAsia" w:ascii="宋体" w:hAnsi="宋体" w:eastAsia="宋体" w:cs="Times New Roman"/>
          <w:sz w:val="24"/>
        </w:rPr>
        <w:t>补充合同</w:t>
      </w:r>
      <w:r>
        <w:rPr>
          <w:rFonts w:ascii="宋体" w:hAnsi="宋体" w:eastAsia="宋体" w:cs="Times New Roman"/>
          <w:sz w:val="24"/>
        </w:rPr>
        <w:t>”</w:t>
      </w:r>
      <w:r>
        <w:rPr>
          <w:rFonts w:hint="eastAsia" w:ascii="宋体" w:hAnsi="宋体" w:eastAsia="宋体" w:cs="Times New Roman"/>
          <w:sz w:val="24"/>
        </w:rPr>
        <w:t>或双方签署确认的其他文件形式替代，具有同等法律效力。</w:t>
      </w:r>
    </w:p>
    <w:p>
      <w:pPr>
        <w:spacing w:line="360" w:lineRule="auto"/>
        <w:ind w:firstLine="513" w:firstLineChars="214"/>
        <w:rPr>
          <w:rFonts w:ascii="宋体" w:hAnsi="宋体" w:eastAsia="宋体" w:cs="Times New Roman"/>
          <w:sz w:val="24"/>
        </w:rPr>
      </w:pPr>
      <w:r>
        <w:rPr>
          <w:rFonts w:ascii="宋体" w:hAnsi="宋体" w:eastAsia="宋体" w:cs="Times New Roman"/>
          <w:sz w:val="24"/>
        </w:rPr>
        <w:t>11.3</w:t>
      </w:r>
      <w:r>
        <w:rPr>
          <w:rFonts w:hint="eastAsia" w:ascii="宋体" w:hAnsi="宋体" w:eastAsia="宋体" w:cs="Times New Roman"/>
          <w:sz w:val="24"/>
        </w:rPr>
        <w:t>如在合同履行过程中有不同意见，双方应当友好协商解决。</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12</w:t>
      </w:r>
      <w:r>
        <w:rPr>
          <w:rFonts w:hint="eastAsia" w:ascii="宋体" w:hAnsi="宋体" w:eastAsia="宋体" w:cs="Times New Roman"/>
          <w:b/>
          <w:sz w:val="24"/>
        </w:rPr>
        <w:t>争议及管辖</w:t>
      </w:r>
    </w:p>
    <w:p>
      <w:pPr>
        <w:spacing w:line="360" w:lineRule="auto"/>
        <w:ind w:firstLine="513" w:firstLineChars="214"/>
        <w:rPr>
          <w:rFonts w:ascii="宋体" w:hAnsi="宋体" w:eastAsia="宋体" w:cs="Times New Roman"/>
          <w:sz w:val="24"/>
        </w:rPr>
      </w:pPr>
      <w:r>
        <w:rPr>
          <w:rFonts w:ascii="宋体" w:hAnsi="宋体" w:eastAsia="宋体" w:cs="Times New Roman"/>
          <w:sz w:val="24"/>
        </w:rPr>
        <w:t>12.1</w:t>
      </w:r>
      <w:r>
        <w:rPr>
          <w:rFonts w:hint="eastAsia" w:ascii="宋体" w:hAnsi="宋体" w:eastAsia="宋体" w:cs="Times New Roman"/>
          <w:sz w:val="24"/>
        </w:rPr>
        <w:t>因本合同的签订、生效、效力、解释、履行、解除、终止而发生的任何争议，可由双方通过友好协商方式解决。无法协商达成一致的，任何一方均有权向甲方所在地人民法院起诉。</w:t>
      </w:r>
    </w:p>
    <w:p>
      <w:pPr>
        <w:spacing w:line="360" w:lineRule="auto"/>
        <w:ind w:firstLine="513" w:firstLineChars="214"/>
        <w:rPr>
          <w:rFonts w:ascii="宋体" w:hAnsi="宋体" w:eastAsia="宋体" w:cs="Times New Roman"/>
          <w:sz w:val="24"/>
        </w:rPr>
      </w:pPr>
      <w:r>
        <w:rPr>
          <w:rFonts w:ascii="宋体" w:hAnsi="宋体" w:eastAsia="宋体" w:cs="Times New Roman"/>
          <w:sz w:val="24"/>
        </w:rPr>
        <w:t>12.2</w:t>
      </w:r>
      <w:r>
        <w:rPr>
          <w:rFonts w:hint="eastAsia" w:ascii="宋体" w:hAnsi="宋体" w:eastAsia="宋体" w:cs="Times New Roman"/>
          <w:sz w:val="24"/>
        </w:rPr>
        <w:t>争议解决期间，与争议无涉的其他合同条款应当继续履行。</w:t>
      </w:r>
    </w:p>
    <w:p>
      <w:pPr>
        <w:widowControl/>
        <w:spacing w:line="360" w:lineRule="auto"/>
        <w:ind w:firstLine="945" w:firstLineChars="214"/>
        <w:jc w:val="center"/>
        <w:rPr>
          <w:rFonts w:ascii="Calibri" w:hAnsi="Calibri" w:eastAsia="宋体" w:cs="Times New Roman"/>
          <w:b/>
          <w:sz w:val="44"/>
          <w:szCs w:val="44"/>
        </w:rPr>
      </w:pPr>
    </w:p>
    <w:p>
      <w:pPr>
        <w:widowControl/>
        <w:spacing w:line="360" w:lineRule="auto"/>
        <w:ind w:firstLine="945" w:firstLineChars="214"/>
        <w:jc w:val="center"/>
        <w:rPr>
          <w:rFonts w:ascii="Calibri" w:hAnsi="Calibri" w:eastAsia="宋体" w:cs="Times New Roman"/>
          <w:b/>
          <w:sz w:val="44"/>
          <w:szCs w:val="44"/>
        </w:rPr>
      </w:pPr>
      <w:r>
        <w:rPr>
          <w:rFonts w:hint="eastAsia" w:ascii="Calibri" w:hAnsi="Calibri" w:eastAsia="宋体" w:cs="Times New Roman"/>
          <w:b/>
          <w:sz w:val="44"/>
          <w:szCs w:val="44"/>
        </w:rPr>
        <w:t>第三部分 专用条款</w:t>
      </w:r>
    </w:p>
    <w:p>
      <w:pPr>
        <w:spacing w:line="360" w:lineRule="auto"/>
        <w:ind w:firstLine="516" w:firstLineChars="214"/>
        <w:rPr>
          <w:rFonts w:ascii="宋体" w:hAnsi="宋体" w:eastAsia="宋体" w:cs="Times New Roman"/>
          <w:b/>
          <w:bCs/>
          <w:sz w:val="24"/>
        </w:rPr>
      </w:pPr>
      <w:r>
        <w:rPr>
          <w:rFonts w:ascii="宋体" w:hAnsi="宋体" w:eastAsia="宋体" w:cs="Times New Roman"/>
          <w:b/>
          <w:bCs/>
          <w:sz w:val="24"/>
        </w:rPr>
        <w:t xml:space="preserve">2 </w:t>
      </w:r>
      <w:r>
        <w:rPr>
          <w:rFonts w:hint="eastAsia" w:ascii="宋体" w:hAnsi="宋体" w:eastAsia="宋体" w:cs="Times New Roman"/>
          <w:b/>
          <w:bCs/>
          <w:sz w:val="24"/>
        </w:rPr>
        <w:t>服务范围</w:t>
      </w:r>
    </w:p>
    <w:p>
      <w:pPr>
        <w:spacing w:line="360" w:lineRule="auto"/>
        <w:ind w:firstLine="513" w:firstLineChars="214"/>
        <w:rPr>
          <w:rFonts w:ascii="宋体" w:hAnsi="宋体" w:eastAsia="宋体" w:cs="Times New Roman"/>
          <w:b/>
          <w:sz w:val="24"/>
        </w:rPr>
      </w:pPr>
      <w:r>
        <w:rPr>
          <w:rFonts w:hint="eastAsia" w:ascii="宋体" w:hAnsi="宋体" w:eastAsia="宋体" w:cs="Times New Roman"/>
          <w:sz w:val="24"/>
        </w:rPr>
        <w:t>2.1除通用条款约定外，乙方还需承担的服务范围：因三期施工原因造成服务面积变化的，乙方需无条件配合甲方完成服务，费用不予调整。</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 xml:space="preserve">3 </w:t>
      </w:r>
      <w:r>
        <w:rPr>
          <w:rFonts w:hint="eastAsia" w:ascii="宋体" w:hAnsi="宋体" w:eastAsia="宋体" w:cs="Times New Roman"/>
          <w:b/>
          <w:sz w:val="24"/>
        </w:rPr>
        <w:t>外包服务费用与支付</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3.1外包服务费用支付方式：20</w:t>
      </w:r>
      <w:r>
        <w:rPr>
          <w:rFonts w:ascii="宋体" w:hAnsi="宋体" w:eastAsia="宋体" w:cs="Times New Roman"/>
          <w:sz w:val="24"/>
        </w:rPr>
        <w:t>2</w:t>
      </w:r>
      <w:r>
        <w:rPr>
          <w:rFonts w:hint="eastAsia" w:ascii="宋体" w:hAnsi="宋体" w:eastAsia="宋体" w:cs="Times New Roman"/>
          <w:sz w:val="24"/>
        </w:rPr>
        <w:t>1年12月31日验收合格后支付合同总额的40%，剩下的60%在20</w:t>
      </w:r>
      <w:r>
        <w:rPr>
          <w:rFonts w:ascii="宋体" w:hAnsi="宋体" w:eastAsia="宋体" w:cs="Times New Roman"/>
          <w:sz w:val="24"/>
        </w:rPr>
        <w:t>2</w:t>
      </w:r>
      <w:r>
        <w:rPr>
          <w:rFonts w:hint="eastAsia" w:ascii="宋体" w:hAnsi="宋体" w:eastAsia="宋体" w:cs="Times New Roman"/>
          <w:sz w:val="24"/>
        </w:rPr>
        <w:t>2年</w:t>
      </w:r>
      <w:r>
        <w:rPr>
          <w:rFonts w:ascii="宋体" w:hAnsi="宋体" w:eastAsia="宋体" w:cs="Times New Roman"/>
          <w:sz w:val="24"/>
        </w:rPr>
        <w:t>6</w:t>
      </w:r>
      <w:r>
        <w:rPr>
          <w:rFonts w:hint="eastAsia" w:ascii="宋体" w:hAnsi="宋体" w:eastAsia="宋体" w:cs="Times New Roman"/>
          <w:sz w:val="24"/>
        </w:rPr>
        <w:t>月</w:t>
      </w:r>
      <w:r>
        <w:rPr>
          <w:rFonts w:ascii="宋体" w:hAnsi="宋体" w:eastAsia="宋体" w:cs="Times New Roman"/>
          <w:sz w:val="24"/>
        </w:rPr>
        <w:t>30</w:t>
      </w:r>
      <w:r>
        <w:rPr>
          <w:rFonts w:hint="eastAsia" w:ascii="宋体" w:hAnsi="宋体" w:eastAsia="宋体" w:cs="Times New Roman"/>
          <w:sz w:val="24"/>
        </w:rPr>
        <w:t>日合同期满，验收合格后付清。</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3.2外包服务费用支付程序：经甲方确认服务期间工作质量合格后乙方开具增值税专用发票给甲方，甲方于收到发票15日内予以支付。</w:t>
      </w:r>
    </w:p>
    <w:p>
      <w:pPr>
        <w:spacing w:line="360" w:lineRule="auto"/>
        <w:ind w:firstLine="513" w:firstLineChars="214"/>
        <w:rPr>
          <w:rFonts w:ascii="宋体" w:hAnsi="宋体" w:eastAsia="宋体" w:cs="Times New Roman"/>
          <w:b/>
          <w:bCs/>
          <w:sz w:val="24"/>
        </w:rPr>
      </w:pPr>
      <w:r>
        <w:rPr>
          <w:rFonts w:hint="eastAsia" w:ascii="宋体" w:hAnsi="宋体" w:eastAsia="宋体" w:cs="Times New Roman"/>
          <w:sz w:val="24"/>
        </w:rPr>
        <w:t>3.3其他约定：服务期间，乙方需严格按照服务质量要求约定执行，执行不到位或者拒不执行的，甲方有权按1</w:t>
      </w:r>
      <w:r>
        <w:rPr>
          <w:rFonts w:ascii="宋体" w:hAnsi="宋体" w:eastAsia="宋体" w:cs="Times New Roman"/>
          <w:sz w:val="24"/>
        </w:rPr>
        <w:t>000</w:t>
      </w:r>
      <w:r>
        <w:rPr>
          <w:rFonts w:hint="eastAsia" w:ascii="宋体" w:hAnsi="宋体" w:eastAsia="宋体" w:cs="Times New Roman"/>
          <w:sz w:val="24"/>
        </w:rPr>
        <w:t>元/人次进行费用扣除，扣除费用在费用结算时一并扣除。</w:t>
      </w:r>
      <w:r>
        <w:rPr>
          <w:rFonts w:hint="eastAsia" w:ascii="Calibri" w:hAnsi="Calibri" w:eastAsia="仿宋_GB2312" w:cs="Times New Roman"/>
          <w:color w:val="000000"/>
          <w:sz w:val="24"/>
        </w:rPr>
        <w:t xml:space="preserve">   </w:t>
      </w:r>
    </w:p>
    <w:p>
      <w:pPr>
        <w:spacing w:line="360" w:lineRule="auto"/>
        <w:ind w:firstLine="516" w:firstLineChars="214"/>
        <w:rPr>
          <w:rFonts w:ascii="宋体" w:hAnsi="宋体" w:eastAsia="宋体" w:cs="Times New Roman"/>
          <w:b/>
          <w:bCs/>
          <w:sz w:val="24"/>
        </w:rPr>
      </w:pPr>
      <w:r>
        <w:rPr>
          <w:rFonts w:hint="eastAsia" w:ascii="宋体" w:hAnsi="宋体" w:eastAsia="宋体" w:cs="Times New Roman"/>
          <w:b/>
          <w:bCs/>
          <w:sz w:val="24"/>
        </w:rPr>
        <w:t>4 经济奖励</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4.1经济奖励的情形：无</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4.2经济奖励的方式：无</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4.3经济奖励的考评程序：无</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4.4退回经济奖励的约定：无</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4.5经济奖励的期限：无</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4.6其他约定：无</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5</w:t>
      </w:r>
      <w:r>
        <w:rPr>
          <w:rFonts w:hint="eastAsia" w:ascii="宋体" w:hAnsi="宋体" w:eastAsia="宋体" w:cs="Times New Roman"/>
          <w:b/>
          <w:sz w:val="24"/>
        </w:rPr>
        <w:t>甲方权利和义务</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5.3除通用条款约定外，甲方的权利和义务还有：</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1、对乙方的工作质量进行监督，提出意见。</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2、为乙方提供工作便利。</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3、对乙方的工作进行验收，并核算实际除草、灭虫面积、河道打捞面积。</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6</w:t>
      </w:r>
      <w:r>
        <w:rPr>
          <w:rFonts w:hint="eastAsia" w:ascii="宋体" w:hAnsi="宋体" w:eastAsia="宋体" w:cs="Times New Roman"/>
          <w:b/>
          <w:sz w:val="24"/>
        </w:rPr>
        <w:t>乙方权利和义务</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6.2除通用条款约定外，乙方的权利和义务还有：</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1、乙方必须做好作业、管理人员的安全教育工作，遵守机场的所有规章制度。</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2、乙方必须严格按照甲方批准的方案进行作业，每次作业实施区域范围以甲方指定的区域为准。</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3、根据批准的除草、灭虫方案，购置必要的设备和药物，保证除草、灭虫工作的持续性和有效性。</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4、作业期间甲方有权对全部作业进行现场抽查，实施办法如下：</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（1）作业抽查：作业期间如发现存在以下情况之一，即认为作业不合格，已实施的作业内容须立即组织整改、返工直至检查合格，造成后果和全部损失由乙方承担。</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A、药品、药品配比或作业次数不符合要求（甲方要求调整除外）；</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B、未按甲方指定的区域完成作业；</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C、作业结束后，作业区域清理不干净，有明显作业垃圾遗留。</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不合格区域未在一周内未整改完毕的，不支付相关费用。</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w:t>
      </w:r>
      <w:r>
        <w:rPr>
          <w:rFonts w:hint="eastAsia" w:ascii="宋体" w:hAnsi="宋体" w:eastAsia="宋体" w:cs="Times New Roman"/>
          <w:sz w:val="24"/>
        </w:rPr>
        <w:t>）如发生三次抽查不合格，甲方有权单方终止集约合同，并不予支付作业服务尾款，同时由此发生的一切费用以及引起的任何损失将全部由乙方承担。</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5、乙方必须遵守国家及地方有关环境保护的法律规定，采取必要措施控制对环境造成的污染，因作业造成环境影响的，由乙方承担责任。</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6、乙方应做好各项安全工作，发生安全事故如药物对人体造成伤害，车辆、机器造成人员财产损失，人员在工作、休息中的所有安全事故等，均由乙方承担一切责任。</w:t>
      </w:r>
    </w:p>
    <w:p>
      <w:pPr>
        <w:spacing w:line="360" w:lineRule="auto"/>
        <w:ind w:firstLine="513" w:firstLineChars="214"/>
        <w:rPr>
          <w:rFonts w:ascii="宋体" w:hAnsi="宋体" w:eastAsia="宋体" w:cs="Times New Roman"/>
          <w:sz w:val="24"/>
        </w:rPr>
      </w:pPr>
      <w:r>
        <w:rPr>
          <w:rFonts w:ascii="宋体" w:hAnsi="宋体" w:eastAsia="宋体" w:cs="Times New Roman"/>
          <w:sz w:val="24"/>
        </w:rPr>
        <w:t>8</w:t>
      </w:r>
      <w:r>
        <w:rPr>
          <w:rFonts w:hint="eastAsia" w:ascii="宋体" w:hAnsi="宋体" w:eastAsia="宋体" w:cs="Times New Roman"/>
          <w:sz w:val="24"/>
        </w:rPr>
        <w:t>、乙方应确保药物不对飞行区道面和周围环境造成污染。</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7</w:t>
      </w:r>
      <w:r>
        <w:rPr>
          <w:rFonts w:hint="eastAsia" w:ascii="宋体" w:hAnsi="宋体" w:eastAsia="宋体" w:cs="Times New Roman"/>
          <w:b/>
          <w:sz w:val="24"/>
        </w:rPr>
        <w:t>考核内容及标准</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考核的总体目标：河道无漂浮物、除草高度和灭虫效果符合要求。</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考核的方式：河道采取每日随机抽查的形式，围界除草采用每月检查现场验收的形式。</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考核的程序：围界除草情况每月一次集中检查，现场随机抽点。</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考核结果的处理：对于不达标的项目甲方要求乙方限时整改，整改不到位或者拒不整改的按1</w:t>
      </w:r>
      <w:r>
        <w:rPr>
          <w:rFonts w:ascii="宋体" w:hAnsi="宋体" w:eastAsia="宋体" w:cs="Times New Roman"/>
          <w:sz w:val="24"/>
        </w:rPr>
        <w:t>000</w:t>
      </w:r>
      <w:r>
        <w:rPr>
          <w:rFonts w:hint="eastAsia" w:ascii="宋体" w:hAnsi="宋体" w:eastAsia="宋体" w:cs="Times New Roman"/>
          <w:sz w:val="24"/>
        </w:rPr>
        <w:t>元/次费用扣除。</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其他约定：围界除草每月验收表及标准如下</w:t>
      </w:r>
    </w:p>
    <w:tbl>
      <w:tblPr>
        <w:tblStyle w:val="2"/>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815"/>
        <w:gridCol w:w="1855"/>
        <w:gridCol w:w="1019"/>
        <w:gridCol w:w="1034"/>
        <w:gridCol w:w="57"/>
        <w:gridCol w:w="1073"/>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restart"/>
            <w:tcBorders>
              <w:top w:val="double" w:color="auto" w:sz="4" w:space="0"/>
              <w:left w:val="double" w:color="auto" w:sz="4" w:space="0"/>
            </w:tcBorders>
            <w:vAlign w:val="center"/>
          </w:tcPr>
          <w:p>
            <w:pPr>
              <w:spacing w:line="280" w:lineRule="exact"/>
              <w:jc w:val="center"/>
              <w:rPr>
                <w:rFonts w:ascii="宋体" w:hAnsi="Calibri" w:eastAsia="宋体" w:cs="Times New Roman"/>
                <w:b/>
                <w:szCs w:val="21"/>
              </w:rPr>
            </w:pPr>
            <w:r>
              <w:rPr>
                <w:rFonts w:hint="eastAsia" w:ascii="宋体" w:hAnsi="宋体" w:eastAsia="宋体" w:cs="Times New Roman"/>
                <w:b/>
                <w:szCs w:val="21"/>
              </w:rPr>
              <w:t>验收项目</w:t>
            </w:r>
          </w:p>
        </w:tc>
        <w:tc>
          <w:tcPr>
            <w:tcW w:w="3670" w:type="dxa"/>
            <w:gridSpan w:val="2"/>
            <w:vMerge w:val="restart"/>
            <w:vAlign w:val="center"/>
          </w:tcPr>
          <w:p>
            <w:pPr>
              <w:spacing w:line="280" w:lineRule="exact"/>
              <w:jc w:val="center"/>
              <w:rPr>
                <w:rFonts w:ascii="宋体" w:hAnsi="Calibri" w:eastAsia="宋体" w:cs="Times New Roman"/>
                <w:szCs w:val="21"/>
              </w:rPr>
            </w:pPr>
            <w:r>
              <w:rPr>
                <w:rFonts w:hint="eastAsia" w:ascii="宋体" w:hAnsi="宋体" w:eastAsia="宋体" w:cs="Times New Roman"/>
                <w:b/>
                <w:szCs w:val="21"/>
              </w:rPr>
              <w:t>合同要求</w:t>
            </w:r>
          </w:p>
        </w:tc>
        <w:tc>
          <w:tcPr>
            <w:tcW w:w="3183" w:type="dxa"/>
            <w:gridSpan w:val="4"/>
            <w:vAlign w:val="center"/>
          </w:tcPr>
          <w:p>
            <w:pPr>
              <w:spacing w:line="280" w:lineRule="exact"/>
              <w:jc w:val="center"/>
              <w:rPr>
                <w:rFonts w:ascii="宋体" w:hAnsi="Calibri" w:eastAsia="宋体" w:cs="Times New Roman"/>
                <w:szCs w:val="21"/>
              </w:rPr>
            </w:pPr>
            <w:r>
              <w:rPr>
                <w:rFonts w:hint="eastAsia" w:ascii="宋体" w:hAnsi="宋体" w:eastAsia="宋体" w:cs="Times New Roman"/>
                <w:b/>
                <w:szCs w:val="21"/>
              </w:rPr>
              <w:t>质量情况</w:t>
            </w:r>
          </w:p>
        </w:tc>
        <w:tc>
          <w:tcPr>
            <w:tcW w:w="900" w:type="dxa"/>
            <w:vMerge w:val="restart"/>
            <w:tcBorders>
              <w:top w:val="double" w:color="auto" w:sz="4" w:space="0"/>
              <w:right w:val="double" w:color="auto" w:sz="4" w:space="0"/>
            </w:tcBorders>
            <w:vAlign w:val="center"/>
          </w:tcPr>
          <w:p>
            <w:pPr>
              <w:spacing w:line="280" w:lineRule="exact"/>
              <w:jc w:val="center"/>
              <w:rPr>
                <w:rFonts w:ascii="宋体" w:hAnsi="宋体" w:eastAsia="宋体" w:cs="Times New Roman"/>
                <w:b/>
                <w:szCs w:val="21"/>
              </w:rPr>
            </w:pPr>
            <w:r>
              <w:rPr>
                <w:rFonts w:hint="eastAsia" w:ascii="宋体" w:hAnsi="宋体" w:eastAsia="宋体" w:cs="Times New Roman"/>
                <w:b/>
                <w:szCs w:val="21"/>
              </w:rPr>
              <w:t>验收</w:t>
            </w:r>
          </w:p>
          <w:p>
            <w:pPr>
              <w:spacing w:line="280" w:lineRule="exact"/>
              <w:jc w:val="center"/>
              <w:rPr>
                <w:rFonts w:ascii="宋体" w:hAnsi="Calibri" w:eastAsia="宋体" w:cs="Times New Roman"/>
                <w:szCs w:val="21"/>
              </w:rPr>
            </w:pPr>
            <w:r>
              <w:rPr>
                <w:rFonts w:hint="eastAsia" w:ascii="宋体" w:hAnsi="宋体" w:eastAsia="宋体" w:cs="Times New Roman"/>
                <w:b/>
                <w:szCs w:val="21"/>
              </w:rPr>
              <w:t>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b/>
                <w:szCs w:val="21"/>
              </w:rPr>
            </w:pPr>
          </w:p>
        </w:tc>
        <w:tc>
          <w:tcPr>
            <w:tcW w:w="3670" w:type="dxa"/>
            <w:gridSpan w:val="2"/>
            <w:vMerge w:val="continue"/>
            <w:vAlign w:val="center"/>
          </w:tcPr>
          <w:p>
            <w:pPr>
              <w:spacing w:line="280" w:lineRule="exact"/>
              <w:jc w:val="center"/>
              <w:rPr>
                <w:rFonts w:ascii="宋体" w:hAnsi="Calibri" w:eastAsia="宋体" w:cs="Times New Roman"/>
                <w:b/>
                <w:szCs w:val="21"/>
              </w:rPr>
            </w:pPr>
          </w:p>
        </w:tc>
        <w:tc>
          <w:tcPr>
            <w:tcW w:w="1019" w:type="dxa"/>
            <w:vAlign w:val="center"/>
          </w:tcPr>
          <w:p>
            <w:pPr>
              <w:widowControl/>
              <w:spacing w:line="280" w:lineRule="exact"/>
              <w:jc w:val="center"/>
              <w:rPr>
                <w:rFonts w:ascii="宋体" w:hAnsi="Calibri" w:eastAsia="宋体" w:cs="宋体"/>
                <w:b/>
                <w:kern w:val="0"/>
                <w:szCs w:val="21"/>
              </w:rPr>
            </w:pPr>
            <w:r>
              <w:rPr>
                <w:rFonts w:hint="eastAsia" w:ascii="宋体" w:hAnsi="宋体" w:eastAsia="宋体" w:cs="宋体"/>
                <w:b/>
                <w:kern w:val="0"/>
                <w:szCs w:val="21"/>
              </w:rPr>
              <w:t>实测点</w:t>
            </w:r>
          </w:p>
        </w:tc>
        <w:tc>
          <w:tcPr>
            <w:tcW w:w="1034" w:type="dxa"/>
            <w:vAlign w:val="center"/>
          </w:tcPr>
          <w:p>
            <w:pPr>
              <w:widowControl/>
              <w:spacing w:line="280" w:lineRule="exact"/>
              <w:jc w:val="center"/>
              <w:rPr>
                <w:rFonts w:ascii="宋体" w:hAnsi="Calibri" w:eastAsia="宋体" w:cs="宋体"/>
                <w:b/>
                <w:kern w:val="0"/>
                <w:szCs w:val="21"/>
              </w:rPr>
            </w:pPr>
            <w:r>
              <w:rPr>
                <w:rFonts w:hint="eastAsia" w:ascii="宋体" w:hAnsi="宋体" w:eastAsia="宋体" w:cs="宋体"/>
                <w:b/>
                <w:kern w:val="0"/>
                <w:szCs w:val="21"/>
              </w:rPr>
              <w:t>草高</w:t>
            </w:r>
          </w:p>
        </w:tc>
        <w:tc>
          <w:tcPr>
            <w:tcW w:w="1130" w:type="dxa"/>
            <w:gridSpan w:val="2"/>
            <w:vAlign w:val="center"/>
          </w:tcPr>
          <w:p>
            <w:pPr>
              <w:widowControl/>
              <w:spacing w:line="280" w:lineRule="exact"/>
              <w:jc w:val="center"/>
              <w:rPr>
                <w:rFonts w:ascii="宋体" w:hAnsi="Calibri" w:eastAsia="宋体" w:cs="宋体"/>
                <w:b/>
                <w:kern w:val="0"/>
                <w:szCs w:val="21"/>
              </w:rPr>
            </w:pPr>
            <w:r>
              <w:rPr>
                <w:rFonts w:hint="eastAsia" w:ascii="宋体" w:hAnsi="宋体" w:eastAsia="宋体" w:cs="Times New Roman"/>
                <w:b/>
                <w:szCs w:val="21"/>
              </w:rPr>
              <w:t>平均草高</w:t>
            </w: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restart"/>
            <w:tcBorders>
              <w:left w:val="double" w:color="auto" w:sz="4" w:space="0"/>
            </w:tcBorders>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平均草高</w:t>
            </w:r>
          </w:p>
        </w:tc>
        <w:tc>
          <w:tcPr>
            <w:tcW w:w="1815" w:type="dxa"/>
            <w:vMerge w:val="restart"/>
            <w:vAlign w:val="center"/>
          </w:tcPr>
          <w:p>
            <w:pPr>
              <w:adjustRightInd w:val="0"/>
              <w:snapToGrid w:val="0"/>
              <w:spacing w:line="280" w:lineRule="exact"/>
              <w:jc w:val="center"/>
              <w:rPr>
                <w:rFonts w:ascii="宋体" w:hAnsi="Calibri" w:eastAsia="宋体" w:cs="Times New Roman"/>
                <w:szCs w:val="21"/>
              </w:rPr>
            </w:pPr>
            <w:r>
              <w:rPr>
                <w:rFonts w:ascii="宋体" w:hAnsi="宋体" w:eastAsia="宋体" w:cs="Times New Roman"/>
                <w:szCs w:val="21"/>
              </w:rPr>
              <w:t>30</w:t>
            </w:r>
            <w:r>
              <w:rPr>
                <w:rFonts w:hint="eastAsia" w:ascii="宋体" w:hAnsi="宋体" w:eastAsia="宋体" w:cs="宋体"/>
                <w:szCs w:val="21"/>
              </w:rPr>
              <w:t>㎝</w:t>
            </w:r>
          </w:p>
        </w:tc>
        <w:tc>
          <w:tcPr>
            <w:tcW w:w="1855" w:type="dxa"/>
            <w:vMerge w:val="restart"/>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合格</w:t>
            </w:r>
          </w:p>
        </w:tc>
        <w:tc>
          <w:tcPr>
            <w:tcW w:w="1019" w:type="dxa"/>
            <w:vAlign w:val="center"/>
          </w:tcPr>
          <w:p>
            <w:pPr>
              <w:spacing w:line="280" w:lineRule="exact"/>
              <w:jc w:val="center"/>
              <w:rPr>
                <w:rFonts w:ascii="宋体" w:hAnsi="宋体" w:eastAsia="宋体" w:cs="Times New Roman"/>
                <w:szCs w:val="21"/>
              </w:rPr>
            </w:pPr>
            <w:r>
              <w:rPr>
                <w:rFonts w:ascii="宋体" w:hAnsi="宋体" w:eastAsia="宋体" w:cs="Times New Roman"/>
                <w:szCs w:val="21"/>
              </w:rPr>
              <w:t>1</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restart"/>
            <w:vAlign w:val="center"/>
          </w:tcPr>
          <w:p>
            <w:pPr>
              <w:spacing w:line="280" w:lineRule="exact"/>
              <w:jc w:val="center"/>
              <w:rPr>
                <w:rFonts w:ascii="宋体" w:hAnsi="Calibri" w:eastAsia="宋体" w:cs="Times New Roman"/>
                <w:szCs w:val="21"/>
              </w:rPr>
            </w:pPr>
          </w:p>
        </w:tc>
        <w:tc>
          <w:tcPr>
            <w:tcW w:w="900" w:type="dxa"/>
            <w:vMerge w:val="restart"/>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adjustRightInd w:val="0"/>
              <w:snapToGrid w:val="0"/>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宋体" w:eastAsia="宋体" w:cs="Times New Roman"/>
                <w:szCs w:val="21"/>
              </w:rPr>
            </w:pPr>
            <w:r>
              <w:rPr>
                <w:rFonts w:ascii="宋体" w:hAnsi="宋体" w:eastAsia="宋体" w:cs="Times New Roman"/>
                <w:szCs w:val="21"/>
              </w:rPr>
              <w:t>2</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宋体" w:eastAsia="宋体" w:cs="Times New Roman"/>
                <w:szCs w:val="21"/>
              </w:rPr>
            </w:pPr>
            <w:r>
              <w:rPr>
                <w:rFonts w:ascii="宋体" w:hAnsi="宋体" w:eastAsia="宋体" w:cs="Times New Roman"/>
                <w:szCs w:val="21"/>
              </w:rPr>
              <w:t>3</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4</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5</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6</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restart"/>
            <w:vAlign w:val="center"/>
          </w:tcPr>
          <w:p>
            <w:pPr>
              <w:adjustRightInd w:val="0"/>
              <w:snapToGrid w:val="0"/>
              <w:spacing w:line="280" w:lineRule="exact"/>
              <w:jc w:val="center"/>
              <w:rPr>
                <w:rFonts w:ascii="宋体" w:hAnsi="Calibri" w:eastAsia="宋体" w:cs="Times New Roman"/>
                <w:szCs w:val="21"/>
              </w:rPr>
            </w:pPr>
            <w:r>
              <w:rPr>
                <w:rFonts w:ascii="宋体" w:hAnsi="宋体" w:eastAsia="宋体" w:cs="Times New Roman"/>
                <w:szCs w:val="21"/>
              </w:rPr>
              <w:t>&gt;30</w:t>
            </w:r>
            <w:r>
              <w:rPr>
                <w:rFonts w:hint="eastAsia" w:ascii="宋体" w:hAnsi="宋体" w:eastAsia="宋体" w:cs="宋体"/>
                <w:szCs w:val="21"/>
              </w:rPr>
              <w:t>㎝</w:t>
            </w:r>
          </w:p>
        </w:tc>
        <w:tc>
          <w:tcPr>
            <w:tcW w:w="1855" w:type="dxa"/>
            <w:vMerge w:val="restart"/>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差</w:t>
            </w:r>
          </w:p>
        </w:tc>
        <w:tc>
          <w:tcPr>
            <w:tcW w:w="1019" w:type="dxa"/>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7</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hint="eastAsia" w:ascii="宋体" w:hAnsi="Calibri" w:eastAsia="宋体" w:cs="Times New Roman"/>
                <w:szCs w:val="21"/>
              </w:rPr>
              <w:t>8</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hint="eastAsia" w:ascii="宋体" w:hAnsi="Calibri" w:eastAsia="宋体" w:cs="Times New Roman"/>
                <w:szCs w:val="21"/>
              </w:rPr>
              <w:t>9</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hint="eastAsia" w:ascii="宋体" w:hAnsi="Calibri" w:eastAsia="宋体" w:cs="Times New Roman"/>
                <w:szCs w:val="21"/>
              </w:rPr>
              <w:t>10</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hint="eastAsia" w:ascii="宋体" w:hAnsi="Calibri" w:eastAsia="宋体" w:cs="Times New Roman"/>
                <w:szCs w:val="21"/>
              </w:rPr>
              <w:t>11</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szCs w:val="21"/>
              </w:rPr>
            </w:pPr>
          </w:p>
        </w:tc>
        <w:tc>
          <w:tcPr>
            <w:tcW w:w="1815" w:type="dxa"/>
            <w:vMerge w:val="continue"/>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hint="eastAsia" w:ascii="宋体" w:hAnsi="Calibri" w:eastAsia="宋体" w:cs="Times New Roman"/>
                <w:szCs w:val="21"/>
              </w:rPr>
              <w:t>12</w:t>
            </w:r>
          </w:p>
        </w:tc>
        <w:tc>
          <w:tcPr>
            <w:tcW w:w="1034" w:type="dxa"/>
            <w:vAlign w:val="center"/>
          </w:tcPr>
          <w:p>
            <w:pPr>
              <w:spacing w:line="280" w:lineRule="exact"/>
              <w:jc w:val="center"/>
              <w:rPr>
                <w:rFonts w:ascii="宋体" w:hAnsi="Calibri" w:eastAsia="宋体" w:cs="Times New Roman"/>
                <w:szCs w:val="21"/>
              </w:rPr>
            </w:pPr>
          </w:p>
        </w:tc>
        <w:tc>
          <w:tcPr>
            <w:tcW w:w="1130" w:type="dxa"/>
            <w:gridSpan w:val="2"/>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restart"/>
            <w:tcBorders>
              <w:top w:val="double" w:color="auto" w:sz="4" w:space="0"/>
              <w:left w:val="double" w:color="auto" w:sz="4" w:space="0"/>
            </w:tcBorders>
            <w:vAlign w:val="center"/>
          </w:tcPr>
          <w:p>
            <w:pPr>
              <w:spacing w:line="280" w:lineRule="exact"/>
              <w:jc w:val="center"/>
              <w:rPr>
                <w:rFonts w:ascii="宋体" w:hAnsi="Calibri" w:eastAsia="宋体" w:cs="Times New Roman"/>
                <w:b/>
                <w:szCs w:val="21"/>
              </w:rPr>
            </w:pPr>
            <w:r>
              <w:rPr>
                <w:rFonts w:hint="eastAsia" w:ascii="宋体" w:hAnsi="宋体" w:eastAsia="宋体" w:cs="Times New Roman"/>
                <w:b/>
                <w:szCs w:val="21"/>
              </w:rPr>
              <w:t>验收项目</w:t>
            </w:r>
          </w:p>
          <w:p>
            <w:pPr>
              <w:spacing w:line="280" w:lineRule="exact"/>
              <w:jc w:val="center"/>
              <w:rPr>
                <w:rFonts w:ascii="宋体" w:hAnsi="Calibri" w:eastAsia="宋体" w:cs="Times New Roman"/>
                <w:szCs w:val="21"/>
              </w:rPr>
            </w:pPr>
            <w:r>
              <w:rPr>
                <w:rFonts w:hint="eastAsia" w:ascii="宋体" w:hAnsi="宋体" w:eastAsia="宋体" w:cs="Times New Roman"/>
                <w:b/>
                <w:szCs w:val="21"/>
              </w:rPr>
              <w:t>（</w:t>
            </w:r>
            <w:r>
              <w:rPr>
                <w:rFonts w:ascii="宋体" w:hAnsi="宋体" w:eastAsia="宋体" w:cs="Times New Roman"/>
                <w:b/>
                <w:szCs w:val="21"/>
              </w:rPr>
              <w:t>2</w:t>
            </w:r>
            <w:r>
              <w:rPr>
                <w:rFonts w:hint="eastAsia" w:ascii="宋体" w:hAnsi="宋体" w:eastAsia="宋体" w:cs="Times New Roman"/>
                <w:b/>
                <w:szCs w:val="21"/>
              </w:rPr>
              <w:t>）</w:t>
            </w:r>
          </w:p>
        </w:tc>
        <w:tc>
          <w:tcPr>
            <w:tcW w:w="3670" w:type="dxa"/>
            <w:gridSpan w:val="2"/>
            <w:vMerge w:val="restart"/>
            <w:tcBorders>
              <w:top w:val="double" w:color="auto" w:sz="4" w:space="0"/>
            </w:tcBorders>
            <w:vAlign w:val="center"/>
          </w:tcPr>
          <w:p>
            <w:pPr>
              <w:spacing w:line="280" w:lineRule="exact"/>
              <w:jc w:val="center"/>
              <w:rPr>
                <w:rFonts w:ascii="宋体" w:hAnsi="Calibri" w:eastAsia="宋体" w:cs="Times New Roman"/>
                <w:szCs w:val="21"/>
              </w:rPr>
            </w:pPr>
            <w:r>
              <w:rPr>
                <w:rFonts w:hint="eastAsia" w:ascii="宋体" w:hAnsi="宋体" w:eastAsia="宋体" w:cs="Times New Roman"/>
                <w:b/>
                <w:szCs w:val="21"/>
              </w:rPr>
              <w:t>合同要求</w:t>
            </w:r>
          </w:p>
        </w:tc>
        <w:tc>
          <w:tcPr>
            <w:tcW w:w="3183" w:type="dxa"/>
            <w:gridSpan w:val="4"/>
            <w:tcBorders>
              <w:top w:val="double" w:color="auto" w:sz="4" w:space="0"/>
            </w:tcBorders>
            <w:vAlign w:val="center"/>
          </w:tcPr>
          <w:p>
            <w:pPr>
              <w:spacing w:line="280" w:lineRule="exact"/>
              <w:jc w:val="center"/>
              <w:rPr>
                <w:rFonts w:ascii="宋体" w:hAnsi="Calibri" w:eastAsia="宋体" w:cs="Times New Roman"/>
                <w:b/>
                <w:szCs w:val="21"/>
              </w:rPr>
            </w:pPr>
            <w:r>
              <w:rPr>
                <w:rFonts w:hint="eastAsia" w:ascii="宋体" w:hAnsi="宋体" w:eastAsia="宋体" w:cs="Times New Roman"/>
                <w:b/>
                <w:szCs w:val="21"/>
              </w:rPr>
              <w:t>质量情况</w:t>
            </w:r>
          </w:p>
        </w:tc>
        <w:tc>
          <w:tcPr>
            <w:tcW w:w="900" w:type="dxa"/>
            <w:vMerge w:val="restart"/>
            <w:tcBorders>
              <w:top w:val="double" w:color="auto" w:sz="4" w:space="0"/>
              <w:right w:val="double" w:color="auto" w:sz="4" w:space="0"/>
            </w:tcBorders>
            <w:vAlign w:val="center"/>
          </w:tcPr>
          <w:p>
            <w:pPr>
              <w:spacing w:line="280" w:lineRule="exact"/>
              <w:jc w:val="center"/>
              <w:rPr>
                <w:rFonts w:ascii="宋体" w:hAnsi="宋体" w:eastAsia="宋体" w:cs="Times New Roman"/>
                <w:b/>
                <w:szCs w:val="21"/>
              </w:rPr>
            </w:pPr>
            <w:r>
              <w:rPr>
                <w:rFonts w:hint="eastAsia" w:ascii="宋体" w:hAnsi="宋体" w:eastAsia="宋体" w:cs="Times New Roman"/>
                <w:b/>
                <w:szCs w:val="21"/>
              </w:rPr>
              <w:t>验收</w:t>
            </w:r>
          </w:p>
          <w:p>
            <w:pPr>
              <w:spacing w:line="280" w:lineRule="exact"/>
              <w:jc w:val="center"/>
              <w:rPr>
                <w:rFonts w:ascii="宋体" w:hAnsi="Calibri" w:eastAsia="宋体" w:cs="Times New Roman"/>
                <w:szCs w:val="21"/>
              </w:rPr>
            </w:pPr>
            <w:r>
              <w:rPr>
                <w:rFonts w:hint="eastAsia" w:ascii="宋体" w:hAnsi="宋体" w:eastAsia="宋体" w:cs="Times New Roman"/>
                <w:b/>
                <w:szCs w:val="21"/>
              </w:rPr>
              <w:t>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double" w:color="auto" w:sz="4" w:space="0"/>
            </w:tcBorders>
            <w:vAlign w:val="center"/>
          </w:tcPr>
          <w:p>
            <w:pPr>
              <w:spacing w:line="280" w:lineRule="exact"/>
              <w:jc w:val="center"/>
              <w:rPr>
                <w:rFonts w:ascii="宋体" w:hAnsi="Calibri" w:eastAsia="宋体" w:cs="Times New Roman"/>
                <w:b/>
                <w:szCs w:val="21"/>
              </w:rPr>
            </w:pPr>
          </w:p>
        </w:tc>
        <w:tc>
          <w:tcPr>
            <w:tcW w:w="3670" w:type="dxa"/>
            <w:gridSpan w:val="2"/>
            <w:vMerge w:val="continue"/>
            <w:vAlign w:val="center"/>
          </w:tcPr>
          <w:p>
            <w:pPr>
              <w:spacing w:line="280" w:lineRule="exact"/>
              <w:jc w:val="center"/>
              <w:rPr>
                <w:rFonts w:ascii="宋体" w:hAnsi="Calibri" w:eastAsia="宋体" w:cs="Times New Roman"/>
                <w:b/>
                <w:szCs w:val="21"/>
              </w:rPr>
            </w:pPr>
          </w:p>
        </w:tc>
        <w:tc>
          <w:tcPr>
            <w:tcW w:w="1019" w:type="dxa"/>
            <w:vAlign w:val="center"/>
          </w:tcPr>
          <w:p>
            <w:pPr>
              <w:widowControl/>
              <w:spacing w:line="280" w:lineRule="exact"/>
              <w:jc w:val="center"/>
              <w:rPr>
                <w:rFonts w:ascii="宋体" w:hAnsi="Calibri" w:eastAsia="宋体" w:cs="宋体"/>
                <w:b/>
                <w:kern w:val="0"/>
                <w:szCs w:val="21"/>
              </w:rPr>
            </w:pPr>
            <w:r>
              <w:rPr>
                <w:rFonts w:hint="eastAsia" w:ascii="宋体" w:hAnsi="宋体" w:eastAsia="宋体" w:cs="宋体"/>
                <w:b/>
                <w:kern w:val="0"/>
                <w:szCs w:val="21"/>
              </w:rPr>
              <w:t>实测点</w:t>
            </w:r>
          </w:p>
        </w:tc>
        <w:tc>
          <w:tcPr>
            <w:tcW w:w="1091" w:type="dxa"/>
            <w:gridSpan w:val="2"/>
            <w:vAlign w:val="center"/>
          </w:tcPr>
          <w:p>
            <w:pPr>
              <w:widowControl/>
              <w:spacing w:line="280" w:lineRule="exact"/>
              <w:jc w:val="center"/>
              <w:rPr>
                <w:rFonts w:ascii="宋体" w:hAnsi="Calibri" w:eastAsia="宋体" w:cs="宋体"/>
                <w:b/>
                <w:kern w:val="0"/>
                <w:szCs w:val="21"/>
              </w:rPr>
            </w:pPr>
            <w:r>
              <w:rPr>
                <w:rFonts w:hint="eastAsia" w:ascii="宋体" w:hAnsi="宋体" w:eastAsia="宋体" w:cs="宋体"/>
                <w:b/>
                <w:kern w:val="0"/>
                <w:szCs w:val="21"/>
              </w:rPr>
              <w:t>虫口密度</w:t>
            </w:r>
          </w:p>
        </w:tc>
        <w:tc>
          <w:tcPr>
            <w:tcW w:w="1073" w:type="dxa"/>
            <w:vAlign w:val="center"/>
          </w:tcPr>
          <w:p>
            <w:pPr>
              <w:widowControl/>
              <w:spacing w:line="280" w:lineRule="exact"/>
              <w:jc w:val="center"/>
              <w:rPr>
                <w:rFonts w:ascii="宋体" w:hAnsi="Calibri" w:eastAsia="宋体" w:cs="宋体"/>
                <w:b/>
                <w:kern w:val="0"/>
                <w:szCs w:val="21"/>
              </w:rPr>
            </w:pPr>
            <w:r>
              <w:rPr>
                <w:rFonts w:hint="eastAsia" w:ascii="宋体" w:hAnsi="宋体" w:eastAsia="宋体" w:cs="宋体"/>
                <w:b/>
                <w:kern w:val="0"/>
                <w:szCs w:val="21"/>
              </w:rPr>
              <w:t>平均密度</w:t>
            </w: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restart"/>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昆虫</w:t>
            </w:r>
          </w:p>
          <w:p>
            <w:pPr>
              <w:spacing w:line="280" w:lineRule="exact"/>
              <w:jc w:val="center"/>
              <w:rPr>
                <w:rFonts w:ascii="宋体" w:hAnsi="Calibri" w:eastAsia="宋体" w:cs="Times New Roman"/>
                <w:szCs w:val="21"/>
              </w:rPr>
            </w:pPr>
            <w:r>
              <w:rPr>
                <w:rFonts w:hint="eastAsia" w:ascii="宋体" w:hAnsi="宋体" w:eastAsia="宋体" w:cs="Times New Roman"/>
                <w:szCs w:val="21"/>
              </w:rPr>
              <w:t>虫口</w:t>
            </w:r>
          </w:p>
          <w:p>
            <w:pPr>
              <w:spacing w:line="280" w:lineRule="exact"/>
              <w:jc w:val="center"/>
              <w:rPr>
                <w:rFonts w:ascii="宋体" w:hAnsi="Calibri" w:eastAsia="宋体" w:cs="Times New Roman"/>
                <w:szCs w:val="21"/>
              </w:rPr>
            </w:pPr>
            <w:r>
              <w:rPr>
                <w:rFonts w:hint="eastAsia" w:ascii="宋体" w:hAnsi="宋体" w:eastAsia="宋体" w:cs="Times New Roman"/>
                <w:szCs w:val="21"/>
              </w:rPr>
              <w:t>密度</w:t>
            </w:r>
          </w:p>
        </w:tc>
        <w:tc>
          <w:tcPr>
            <w:tcW w:w="1815" w:type="dxa"/>
            <w:vMerge w:val="restart"/>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r>
              <w:rPr>
                <w:rFonts w:ascii="宋体" w:hAnsi="宋体" w:eastAsia="宋体" w:cs="Times New Roman"/>
                <w:szCs w:val="21"/>
              </w:rPr>
              <w:t>&lt;2</w:t>
            </w:r>
            <w:r>
              <w:rPr>
                <w:rFonts w:hint="eastAsia" w:ascii="宋体" w:hAnsi="宋体" w:eastAsia="宋体" w:cs="Times New Roman"/>
                <w:szCs w:val="21"/>
              </w:rPr>
              <w:t>只</w:t>
            </w:r>
            <w:r>
              <w:rPr>
                <w:rFonts w:ascii="宋体" w:hAnsi="宋体" w:eastAsia="宋体" w:cs="Times New Roman"/>
                <w:szCs w:val="21"/>
              </w:rPr>
              <w:t>/</w:t>
            </w:r>
            <w:r>
              <w:rPr>
                <w:rFonts w:hint="eastAsia" w:ascii="宋体" w:hAnsi="宋体" w:eastAsia="宋体" w:cs="宋体"/>
                <w:szCs w:val="21"/>
              </w:rPr>
              <w:t>㎡</w:t>
            </w:r>
          </w:p>
        </w:tc>
        <w:tc>
          <w:tcPr>
            <w:tcW w:w="1855" w:type="dxa"/>
            <w:vMerge w:val="restart"/>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优秀</w:t>
            </w: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1</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restart"/>
            <w:vAlign w:val="center"/>
          </w:tcPr>
          <w:p>
            <w:pPr>
              <w:spacing w:line="280" w:lineRule="exact"/>
              <w:jc w:val="center"/>
              <w:rPr>
                <w:rFonts w:ascii="宋体" w:hAnsi="Calibri" w:eastAsia="宋体" w:cs="Times New Roman"/>
                <w:szCs w:val="21"/>
              </w:rPr>
            </w:pPr>
          </w:p>
        </w:tc>
        <w:tc>
          <w:tcPr>
            <w:tcW w:w="900" w:type="dxa"/>
            <w:vMerge w:val="restart"/>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2</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3</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restart"/>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r>
              <w:rPr>
                <w:rFonts w:ascii="宋体" w:hAnsi="宋体" w:eastAsia="宋体" w:cs="Times New Roman"/>
                <w:szCs w:val="21"/>
              </w:rPr>
              <w:t>2-5</w:t>
            </w:r>
            <w:r>
              <w:rPr>
                <w:rFonts w:hint="eastAsia" w:ascii="宋体" w:hAnsi="宋体" w:eastAsia="宋体" w:cs="Times New Roman"/>
                <w:szCs w:val="21"/>
              </w:rPr>
              <w:t>只</w:t>
            </w:r>
            <w:r>
              <w:rPr>
                <w:rFonts w:ascii="宋体" w:hAnsi="宋体" w:eastAsia="宋体" w:cs="Times New Roman"/>
                <w:szCs w:val="21"/>
              </w:rPr>
              <w:t>/</w:t>
            </w:r>
            <w:r>
              <w:rPr>
                <w:rFonts w:hint="eastAsia" w:ascii="宋体" w:hAnsi="宋体" w:eastAsia="宋体" w:cs="宋体"/>
                <w:szCs w:val="21"/>
              </w:rPr>
              <w:t>㎡</w:t>
            </w:r>
          </w:p>
        </w:tc>
        <w:tc>
          <w:tcPr>
            <w:tcW w:w="1855" w:type="dxa"/>
            <w:vMerge w:val="restart"/>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合格</w:t>
            </w: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4</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5</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6</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restart"/>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r>
              <w:rPr>
                <w:rFonts w:ascii="宋体" w:hAnsi="宋体" w:eastAsia="宋体" w:cs="Times New Roman"/>
                <w:szCs w:val="21"/>
              </w:rPr>
              <w:t>5-10</w:t>
            </w:r>
            <w:r>
              <w:rPr>
                <w:rFonts w:hint="eastAsia" w:ascii="宋体" w:hAnsi="宋体" w:eastAsia="宋体" w:cs="Times New Roman"/>
                <w:szCs w:val="21"/>
              </w:rPr>
              <w:t>只</w:t>
            </w:r>
            <w:r>
              <w:rPr>
                <w:rFonts w:ascii="宋体" w:hAnsi="宋体" w:eastAsia="宋体" w:cs="Times New Roman"/>
                <w:szCs w:val="21"/>
              </w:rPr>
              <w:t>/</w:t>
            </w:r>
            <w:r>
              <w:rPr>
                <w:rFonts w:hint="eastAsia" w:ascii="宋体" w:hAnsi="宋体" w:eastAsia="宋体" w:cs="宋体"/>
                <w:szCs w:val="21"/>
              </w:rPr>
              <w:t>㎡</w:t>
            </w:r>
          </w:p>
        </w:tc>
        <w:tc>
          <w:tcPr>
            <w:tcW w:w="1855" w:type="dxa"/>
            <w:vMerge w:val="restart"/>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差</w:t>
            </w: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7</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8</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9</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restart"/>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r>
              <w:rPr>
                <w:rFonts w:ascii="宋体" w:hAnsi="宋体" w:eastAsia="宋体" w:cs="Times New Roman"/>
                <w:szCs w:val="21"/>
              </w:rPr>
              <w:t>&gt;10</w:t>
            </w:r>
            <w:r>
              <w:rPr>
                <w:rFonts w:hint="eastAsia" w:ascii="宋体" w:hAnsi="宋体" w:eastAsia="宋体" w:cs="Times New Roman"/>
                <w:szCs w:val="21"/>
              </w:rPr>
              <w:t>只</w:t>
            </w:r>
            <w:r>
              <w:rPr>
                <w:rFonts w:ascii="宋体" w:hAnsi="宋体" w:eastAsia="宋体" w:cs="Times New Roman"/>
                <w:szCs w:val="21"/>
              </w:rPr>
              <w:t>/</w:t>
            </w:r>
            <w:r>
              <w:rPr>
                <w:rFonts w:hint="eastAsia" w:ascii="宋体" w:hAnsi="宋体" w:eastAsia="宋体" w:cs="宋体"/>
                <w:szCs w:val="21"/>
              </w:rPr>
              <w:t>㎡</w:t>
            </w:r>
          </w:p>
        </w:tc>
        <w:tc>
          <w:tcPr>
            <w:tcW w:w="1855" w:type="dxa"/>
            <w:vMerge w:val="restart"/>
            <w:vAlign w:val="center"/>
          </w:tcPr>
          <w:p>
            <w:pPr>
              <w:spacing w:line="280" w:lineRule="exact"/>
              <w:jc w:val="center"/>
              <w:rPr>
                <w:rFonts w:ascii="宋体" w:hAnsi="Calibri" w:eastAsia="宋体" w:cs="Times New Roman"/>
                <w:szCs w:val="21"/>
              </w:rPr>
            </w:pPr>
            <w:r>
              <w:rPr>
                <w:rFonts w:hint="eastAsia" w:ascii="宋体" w:hAnsi="宋体" w:eastAsia="宋体" w:cs="Times New Roman"/>
                <w:szCs w:val="21"/>
              </w:rPr>
              <w:t>极差</w:t>
            </w:r>
          </w:p>
        </w:tc>
        <w:tc>
          <w:tcPr>
            <w:tcW w:w="1019" w:type="dxa"/>
            <w:vAlign w:val="center"/>
          </w:tcPr>
          <w:p>
            <w:pPr>
              <w:spacing w:line="280" w:lineRule="exact"/>
              <w:jc w:val="center"/>
              <w:rPr>
                <w:rFonts w:ascii="宋体" w:hAnsi="Calibri" w:eastAsia="宋体" w:cs="Times New Roman"/>
                <w:szCs w:val="21"/>
              </w:rPr>
            </w:pPr>
            <w:r>
              <w:rPr>
                <w:rFonts w:ascii="宋体" w:hAnsi="Calibri" w:eastAsia="宋体" w:cs="Times New Roman"/>
                <w:szCs w:val="21"/>
              </w:rPr>
              <w:t>10</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宋体" w:eastAsia="宋体" w:cs="Times New Roman"/>
                <w:szCs w:val="21"/>
              </w:rPr>
              <w:t>11</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hAnsi="Calibri" w:eastAsia="宋体" w:cs="Times New Roman"/>
                <w:szCs w:val="21"/>
              </w:rPr>
            </w:pPr>
          </w:p>
        </w:tc>
        <w:tc>
          <w:tcPr>
            <w:tcW w:w="1815" w:type="dxa"/>
            <w:vMerge w:val="continue"/>
            <w:tcBorders>
              <w:left w:val="single" w:color="auto" w:sz="4" w:space="0"/>
            </w:tcBorders>
            <w:vAlign w:val="center"/>
          </w:tcPr>
          <w:p>
            <w:pPr>
              <w:spacing w:line="280" w:lineRule="exact"/>
              <w:jc w:val="center"/>
              <w:rPr>
                <w:rFonts w:ascii="宋体" w:hAnsi="Calibri" w:eastAsia="宋体" w:cs="Times New Roman"/>
                <w:szCs w:val="21"/>
              </w:rPr>
            </w:pPr>
          </w:p>
        </w:tc>
        <w:tc>
          <w:tcPr>
            <w:tcW w:w="1855" w:type="dxa"/>
            <w:vMerge w:val="continue"/>
            <w:vAlign w:val="center"/>
          </w:tcPr>
          <w:p>
            <w:pPr>
              <w:spacing w:line="280" w:lineRule="exact"/>
              <w:jc w:val="center"/>
              <w:rPr>
                <w:rFonts w:ascii="宋体" w:hAnsi="Calibri" w:eastAsia="宋体" w:cs="Times New Roman"/>
                <w:szCs w:val="21"/>
              </w:rPr>
            </w:pPr>
          </w:p>
        </w:tc>
        <w:tc>
          <w:tcPr>
            <w:tcW w:w="1019" w:type="dxa"/>
            <w:vAlign w:val="center"/>
          </w:tcPr>
          <w:p>
            <w:pPr>
              <w:spacing w:line="280" w:lineRule="exact"/>
              <w:jc w:val="center"/>
              <w:rPr>
                <w:rFonts w:ascii="宋体" w:hAnsi="Calibri" w:eastAsia="宋体" w:cs="Times New Roman"/>
                <w:szCs w:val="21"/>
              </w:rPr>
            </w:pPr>
            <w:r>
              <w:rPr>
                <w:rFonts w:ascii="宋体" w:hAnsi="Calibri" w:eastAsia="宋体" w:cs="Times New Roman"/>
                <w:szCs w:val="21"/>
              </w:rPr>
              <w:t>12</w:t>
            </w:r>
          </w:p>
        </w:tc>
        <w:tc>
          <w:tcPr>
            <w:tcW w:w="1091" w:type="dxa"/>
            <w:gridSpan w:val="2"/>
            <w:vAlign w:val="center"/>
          </w:tcPr>
          <w:p>
            <w:pPr>
              <w:spacing w:line="280" w:lineRule="exact"/>
              <w:jc w:val="center"/>
              <w:rPr>
                <w:rFonts w:ascii="宋体" w:hAnsi="Calibri" w:eastAsia="宋体" w:cs="Times New Roman"/>
                <w:szCs w:val="21"/>
              </w:rPr>
            </w:pPr>
          </w:p>
        </w:tc>
        <w:tc>
          <w:tcPr>
            <w:tcW w:w="1073" w:type="dxa"/>
            <w:vMerge w:val="continue"/>
            <w:vAlign w:val="center"/>
          </w:tcPr>
          <w:p>
            <w:pPr>
              <w:spacing w:line="280" w:lineRule="exact"/>
              <w:jc w:val="center"/>
              <w:rPr>
                <w:rFonts w:ascii="宋体" w:hAnsi="Calibri" w:eastAsia="宋体" w:cs="Times New Roman"/>
                <w:szCs w:val="21"/>
              </w:rPr>
            </w:pPr>
          </w:p>
        </w:tc>
        <w:tc>
          <w:tcPr>
            <w:tcW w:w="900" w:type="dxa"/>
            <w:vMerge w:val="continue"/>
            <w:tcBorders>
              <w:right w:val="double" w:color="auto" w:sz="4" w:space="0"/>
            </w:tcBorders>
            <w:vAlign w:val="center"/>
          </w:tcPr>
          <w:p>
            <w:pPr>
              <w:spacing w:line="280" w:lineRule="exact"/>
              <w:jc w:val="center"/>
              <w:rPr>
                <w:rFonts w:ascii="宋体" w:hAnsi="Calibri"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959" w:type="dxa"/>
            <w:gridSpan w:val="2"/>
            <w:tcBorders>
              <w:top w:val="double" w:color="auto" w:sz="4" w:space="0"/>
              <w:left w:val="double" w:color="auto" w:sz="4" w:space="0"/>
              <w:bottom w:val="single" w:color="auto" w:sz="4" w:space="0"/>
            </w:tcBorders>
          </w:tcPr>
          <w:p>
            <w:pPr>
              <w:spacing w:line="280" w:lineRule="exact"/>
              <w:rPr>
                <w:rFonts w:ascii="宋体" w:hAnsi="Calibri" w:eastAsia="宋体" w:cs="Times New Roman"/>
                <w:szCs w:val="21"/>
              </w:rPr>
            </w:pPr>
            <w:r>
              <w:rPr>
                <w:rFonts w:hint="eastAsia" w:ascii="宋体" w:hAnsi="宋体" w:eastAsia="宋体" w:cs="Times New Roman"/>
                <w:szCs w:val="21"/>
              </w:rPr>
              <w:t>作业负责人签字：</w:t>
            </w:r>
          </w:p>
          <w:p>
            <w:pPr>
              <w:spacing w:line="280" w:lineRule="exact"/>
              <w:rPr>
                <w:rFonts w:ascii="宋体" w:hAnsi="Calibri" w:eastAsia="宋体" w:cs="Times New Roman"/>
                <w:szCs w:val="21"/>
              </w:rPr>
            </w:pPr>
          </w:p>
          <w:p>
            <w:pPr>
              <w:spacing w:line="280" w:lineRule="exact"/>
              <w:rPr>
                <w:rFonts w:ascii="宋体" w:hAnsi="Calibri" w:eastAsia="宋体" w:cs="Times New Roman"/>
                <w:szCs w:val="21"/>
              </w:rPr>
            </w:pPr>
          </w:p>
          <w:p>
            <w:pPr>
              <w:spacing w:line="280" w:lineRule="exact"/>
              <w:rPr>
                <w:rFonts w:ascii="宋体" w:hAnsi="Calibri" w:eastAsia="宋体" w:cs="Times New Roman"/>
                <w:szCs w:val="21"/>
              </w:rPr>
            </w:pPr>
            <w:r>
              <w:rPr>
                <w:rFonts w:hint="eastAsia" w:ascii="宋体" w:hAnsi="宋体" w:eastAsia="宋体" w:cs="Times New Roman"/>
                <w:szCs w:val="21"/>
              </w:rPr>
              <w:t>日期：</w:t>
            </w:r>
          </w:p>
        </w:tc>
        <w:tc>
          <w:tcPr>
            <w:tcW w:w="5938" w:type="dxa"/>
            <w:gridSpan w:val="6"/>
            <w:tcBorders>
              <w:top w:val="double" w:color="auto" w:sz="4" w:space="0"/>
              <w:bottom w:val="single" w:color="auto" w:sz="4" w:space="0"/>
              <w:right w:val="double" w:color="auto" w:sz="4" w:space="0"/>
            </w:tcBorders>
          </w:tcPr>
          <w:p>
            <w:pPr>
              <w:spacing w:line="280" w:lineRule="exact"/>
              <w:rPr>
                <w:rFonts w:ascii="宋体" w:hAnsi="Calibri" w:eastAsia="宋体" w:cs="Times New Roman"/>
                <w:szCs w:val="21"/>
              </w:rPr>
            </w:pPr>
            <w:r>
              <w:rPr>
                <w:rFonts w:hint="eastAsia" w:ascii="宋体" w:hAnsi="宋体" w:eastAsia="宋体" w:cs="Times New Roman"/>
                <w:szCs w:val="21"/>
              </w:rPr>
              <w:t>场区管理中心代表签字：</w:t>
            </w:r>
          </w:p>
          <w:p>
            <w:pPr>
              <w:spacing w:line="280" w:lineRule="exact"/>
              <w:rPr>
                <w:rFonts w:ascii="宋体" w:hAnsi="Calibri" w:eastAsia="宋体" w:cs="Times New Roman"/>
                <w:szCs w:val="21"/>
              </w:rPr>
            </w:pPr>
          </w:p>
          <w:p>
            <w:pPr>
              <w:spacing w:line="280" w:lineRule="exact"/>
              <w:rPr>
                <w:rFonts w:ascii="宋体" w:hAnsi="Calibri" w:eastAsia="宋体" w:cs="Times New Roman"/>
                <w:szCs w:val="21"/>
              </w:rPr>
            </w:pPr>
          </w:p>
          <w:p>
            <w:pPr>
              <w:spacing w:line="280" w:lineRule="exact"/>
              <w:rPr>
                <w:rFonts w:ascii="宋体" w:hAnsi="Calibri" w:eastAsia="宋体" w:cs="Times New Roman"/>
                <w:szCs w:val="21"/>
              </w:rPr>
            </w:pPr>
            <w:r>
              <w:rPr>
                <w:rFonts w:hint="eastAsia" w:ascii="宋体" w:hAnsi="宋体" w:eastAsia="宋体" w:cs="Times New Roman"/>
                <w:szCs w:val="21"/>
              </w:rPr>
              <w:t>日期：</w:t>
            </w:r>
          </w:p>
        </w:tc>
      </w:tr>
    </w:tbl>
    <w:p>
      <w:pPr>
        <w:spacing w:line="360" w:lineRule="auto"/>
        <w:ind w:firstLine="482" w:firstLineChars="200"/>
        <w:rPr>
          <w:rFonts w:ascii="宋体" w:hAnsi="宋体" w:eastAsia="宋体" w:cs="Times New Roman"/>
          <w:b/>
          <w:sz w:val="24"/>
        </w:rPr>
      </w:pPr>
      <w:r>
        <w:rPr>
          <w:rFonts w:ascii="宋体" w:hAnsi="宋体" w:eastAsia="宋体" w:cs="Times New Roman"/>
          <w:b/>
          <w:sz w:val="24"/>
        </w:rPr>
        <w:t>8</w:t>
      </w:r>
      <w:r>
        <w:rPr>
          <w:rFonts w:hint="eastAsia" w:ascii="宋体" w:hAnsi="宋体" w:eastAsia="宋体" w:cs="Times New Roman"/>
          <w:b/>
          <w:sz w:val="24"/>
        </w:rPr>
        <w:t>保险</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8.6</w:t>
      </w:r>
      <w:r>
        <w:rPr>
          <w:rFonts w:hint="eastAsia" w:ascii="宋体" w:hAnsi="宋体" w:eastAsia="宋体" w:cs="Times New Roman"/>
          <w:sz w:val="24"/>
        </w:rPr>
        <w:t>除通用条款约定外，其他约定：</w:t>
      </w:r>
    </w:p>
    <w:p>
      <w:pPr>
        <w:spacing w:line="360" w:lineRule="auto"/>
        <w:ind w:firstLine="516" w:firstLineChars="214"/>
        <w:rPr>
          <w:rFonts w:ascii="宋体" w:hAnsi="宋体" w:eastAsia="宋体" w:cs="Times New Roman"/>
          <w:b/>
          <w:sz w:val="24"/>
        </w:rPr>
      </w:pPr>
      <w:r>
        <w:rPr>
          <w:rFonts w:ascii="宋体" w:hAnsi="宋体" w:eastAsia="宋体" w:cs="Times New Roman"/>
          <w:b/>
          <w:sz w:val="24"/>
        </w:rPr>
        <w:t>9</w:t>
      </w:r>
      <w:r>
        <w:rPr>
          <w:rFonts w:hint="eastAsia" w:ascii="宋体" w:hAnsi="宋体" w:eastAsia="宋体" w:cs="Times New Roman"/>
          <w:b/>
          <w:sz w:val="24"/>
        </w:rPr>
        <w:t>违约责任</w:t>
      </w:r>
    </w:p>
    <w:p>
      <w:pPr>
        <w:spacing w:line="360" w:lineRule="auto"/>
        <w:ind w:firstLine="513" w:firstLineChars="214"/>
        <w:rPr>
          <w:rFonts w:ascii="Calibri" w:hAnsi="Calibri" w:eastAsia="宋体" w:cs="Times New Roman"/>
          <w:sz w:val="24"/>
        </w:rPr>
      </w:pPr>
      <w:r>
        <w:rPr>
          <w:rFonts w:hint="eastAsia" w:ascii="Calibri" w:hAnsi="Calibri" w:eastAsia="宋体" w:cs="Times New Roman"/>
          <w:sz w:val="24"/>
        </w:rPr>
        <w:t>9.3甲方提前终止（解除）合同的情形及其违约责任：</w:t>
      </w:r>
    </w:p>
    <w:p>
      <w:pPr>
        <w:spacing w:line="360" w:lineRule="auto"/>
        <w:ind w:firstLine="513" w:firstLineChars="214"/>
        <w:rPr>
          <w:rFonts w:ascii="宋体" w:hAnsi="宋体" w:eastAsia="宋体" w:cs="Times New Roman"/>
          <w:sz w:val="24"/>
        </w:rPr>
      </w:pPr>
      <w:r>
        <w:rPr>
          <w:rFonts w:hint="eastAsia" w:ascii="Calibri" w:hAnsi="Calibri" w:eastAsia="宋体" w:cs="Times New Roman"/>
          <w:sz w:val="24"/>
        </w:rPr>
        <w:t>9.4乙方提前终止（解除）合同的情形及其违约责任：乙方未按照合同规定完成工作任务的，甲方有权利对乙方进行处罚，若处罚无效，甲方有权单方面通知乙方解除合同，一切责任由乙方承担。</w:t>
      </w:r>
    </w:p>
    <w:p>
      <w:pPr>
        <w:spacing w:line="360" w:lineRule="auto"/>
        <w:ind w:firstLine="513" w:firstLineChars="214"/>
        <w:rPr>
          <w:rFonts w:ascii="宋体" w:hAnsi="宋体" w:eastAsia="宋体" w:cs="Times New Roman"/>
          <w:sz w:val="24"/>
        </w:rPr>
      </w:pPr>
      <w:r>
        <w:rPr>
          <w:rFonts w:hint="eastAsia" w:ascii="宋体" w:hAnsi="宋体" w:eastAsia="宋体" w:cs="Times New Roman"/>
          <w:sz w:val="24"/>
        </w:rPr>
        <w:t>9.5其他约定：当双方发生争议时，由双方代表协商解决。无法达成共识的，向甲方所在地人民法院提起诉讼。</w:t>
      </w:r>
    </w:p>
    <w:p>
      <w:pPr>
        <w:spacing w:line="360" w:lineRule="auto"/>
        <w:ind w:firstLine="513" w:firstLineChars="214"/>
        <w:rPr>
          <w:rFonts w:ascii="宋体" w:hAnsi="宋体" w:eastAsia="宋体" w:cs="Times New Roman"/>
          <w:sz w:val="24"/>
        </w:rPr>
      </w:pPr>
    </w:p>
    <w:p>
      <w:pPr>
        <w:spacing w:line="560" w:lineRule="exact"/>
        <w:ind w:right="960" w:firstLine="480" w:firstLineChars="200"/>
        <w:rPr>
          <w:rFonts w:ascii="宋体" w:hAnsi="宋体" w:eastAsia="宋体" w:cs="Courier New"/>
          <w:sz w:val="24"/>
        </w:rPr>
      </w:pPr>
    </w:p>
    <w:p>
      <w:pPr>
        <w:jc w:val="left"/>
        <w:rPr>
          <w:rFonts w:ascii="宋体" w:hAnsi="宋体" w:eastAsia="宋体" w:cs="宋体"/>
          <w:sz w:val="24"/>
        </w:rPr>
      </w:pPr>
    </w:p>
    <w:p>
      <w:pPr>
        <w:jc w:val="left"/>
        <w:rPr>
          <w:rFonts w:ascii="宋体" w:hAnsi="宋体" w:eastAsia="宋体" w:cs="宋体"/>
          <w:sz w:val="24"/>
        </w:rPr>
      </w:pPr>
      <w:r>
        <w:rPr>
          <w:rFonts w:hint="eastAsia" w:ascii="宋体" w:hAnsi="宋体" w:eastAsia="宋体" w:cs="宋体"/>
          <w:sz w:val="24"/>
        </w:rPr>
        <w:t>附件：</w:t>
      </w:r>
    </w:p>
    <w:p>
      <w:pPr>
        <w:jc w:val="left"/>
        <w:rPr>
          <w:rFonts w:ascii="宋体" w:hAnsi="宋体" w:eastAsia="宋体" w:cs="宋体"/>
          <w:sz w:val="24"/>
        </w:rPr>
      </w:pPr>
      <w:r>
        <w:rPr>
          <w:rFonts w:hint="eastAsia" w:ascii="宋体" w:hAnsi="宋体" w:eastAsia="宋体" w:cs="宋体"/>
          <w:sz w:val="24"/>
        </w:rPr>
        <w:t>1、廉洁自律承诺书</w:t>
      </w:r>
    </w:p>
    <w:p>
      <w:pPr>
        <w:jc w:val="left"/>
        <w:rPr>
          <w:rFonts w:ascii="宋体" w:hAnsi="宋体" w:eastAsia="宋体" w:cs="宋体"/>
          <w:sz w:val="24"/>
        </w:rPr>
      </w:pPr>
      <w:r>
        <w:rPr>
          <w:rFonts w:hint="eastAsia" w:ascii="宋体" w:hAnsi="宋体" w:eastAsia="宋体" w:cs="宋体"/>
          <w:sz w:val="24"/>
        </w:rPr>
        <w:t>2、保密承诺书</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rPr>
          <w:rFonts w:ascii="宋体" w:hAnsi="宋体" w:eastAsia="宋体" w:cs="宋体"/>
          <w:b/>
          <w:sz w:val="22"/>
          <w:szCs w:val="22"/>
        </w:rPr>
      </w:pPr>
      <w:r>
        <w:rPr>
          <w:rFonts w:hint="eastAsia" w:ascii="宋体" w:hAnsi="宋体" w:eastAsia="宋体" w:cs="宋体"/>
          <w:b/>
          <w:sz w:val="22"/>
          <w:szCs w:val="22"/>
        </w:rPr>
        <w:t>附件1：</w:t>
      </w:r>
    </w:p>
    <w:p>
      <w:pPr>
        <w:adjustRightInd w:val="0"/>
        <w:snapToGrid w:val="0"/>
        <w:spacing w:line="360" w:lineRule="exact"/>
        <w:ind w:firstLine="281"/>
        <w:rPr>
          <w:rFonts w:ascii="宋体" w:hAnsi="宋体" w:eastAsia="宋体" w:cs="宋体"/>
          <w:b/>
          <w:sz w:val="22"/>
          <w:szCs w:val="22"/>
        </w:rPr>
      </w:pPr>
    </w:p>
    <w:p>
      <w:pPr>
        <w:snapToGrid w:val="0"/>
        <w:spacing w:after="120" w:afterLines="50" w:line="360" w:lineRule="auto"/>
        <w:ind w:firstLine="321"/>
        <w:jc w:val="center"/>
        <w:rPr>
          <w:rFonts w:ascii="Calibri" w:hAnsi="Calibri" w:eastAsia="宋体" w:cs="Times New Roman"/>
          <w:b/>
          <w:sz w:val="32"/>
          <w:szCs w:val="32"/>
        </w:rPr>
      </w:pPr>
      <w:r>
        <w:rPr>
          <w:rFonts w:hint="eastAsia" w:ascii="Calibri" w:hAnsi="Calibri" w:eastAsia="宋体" w:cs="Times New Roman"/>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szCs w:val="22"/>
        </w:rPr>
      </w:pPr>
    </w:p>
    <w:p>
      <w:pPr>
        <w:snapToGrid w:val="0"/>
        <w:spacing w:line="360" w:lineRule="exact"/>
        <w:rPr>
          <w:rFonts w:ascii="宋体" w:hAnsi="宋体" w:eastAsia="宋体" w:cs="宋体"/>
          <w:kern w:val="0"/>
          <w:sz w:val="22"/>
          <w:szCs w:val="22"/>
        </w:rPr>
      </w:pPr>
      <w:r>
        <w:rPr>
          <w:rFonts w:hint="eastAsia" w:ascii="宋体" w:hAnsi="宋体" w:eastAsia="宋体" w:cs="宋体"/>
          <w:kern w:val="0"/>
          <w:sz w:val="22"/>
          <w:szCs w:val="22"/>
        </w:rPr>
        <w:t>杭州萧山国际机场有限公司：</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八、如违反上述廉洁自律承诺，贵公司有权：</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立即取消我单位投标、中标或在建项目的实施资格；</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rPr>
        <w:tab/>
      </w:r>
      <w:r>
        <w:rPr>
          <w:rFonts w:hint="eastAsia" w:ascii="宋体" w:hAnsi="宋体" w:eastAsia="宋体" w:cs="宋体"/>
          <w:kern w:val="0"/>
          <w:sz w:val="22"/>
          <w:szCs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rPr>
        <w:tab/>
      </w:r>
      <w:r>
        <w:rPr>
          <w:rFonts w:hint="eastAsia" w:ascii="宋体" w:hAnsi="宋体" w:eastAsia="宋体" w:cs="宋体"/>
          <w:kern w:val="0"/>
          <w:sz w:val="22"/>
          <w:szCs w:val="22"/>
        </w:rPr>
        <w:t>由此引起的相应损失均由我单位承担。</w:t>
      </w:r>
    </w:p>
    <w:p>
      <w:pPr>
        <w:snapToGrid w:val="0"/>
        <w:spacing w:line="360" w:lineRule="exact"/>
        <w:ind w:firstLine="440" w:firstLineChars="200"/>
        <w:rPr>
          <w:rFonts w:ascii="宋体" w:hAnsi="宋体" w:eastAsia="宋体" w:cs="宋体"/>
          <w:kern w:val="0"/>
          <w:sz w:val="22"/>
          <w:szCs w:val="22"/>
        </w:rPr>
      </w:pP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承诺人单位名称（盖章）：            </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法定代表人 ：                    </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或                            </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委托代理人：                   </w:t>
      </w:r>
    </w:p>
    <w:p>
      <w:pPr>
        <w:snapToGrid w:val="0"/>
        <w:spacing w:line="360" w:lineRule="exact"/>
        <w:ind w:firstLine="440" w:firstLineChars="200"/>
        <w:rPr>
          <w:rFonts w:ascii="宋体" w:hAnsi="宋体" w:eastAsia="宋体" w:cs="宋体"/>
          <w:kern w:val="0"/>
          <w:sz w:val="22"/>
          <w:szCs w:val="22"/>
        </w:rPr>
      </w:pP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                           年     月     日</w:t>
      </w:r>
    </w:p>
    <w:p>
      <w:pPr>
        <w:snapToGrid w:val="0"/>
        <w:spacing w:line="360" w:lineRule="exact"/>
        <w:ind w:firstLine="440" w:firstLineChars="200"/>
        <w:rPr>
          <w:rFonts w:ascii="宋体" w:hAnsi="宋体" w:eastAsia="宋体" w:cs="宋体"/>
          <w:kern w:val="0"/>
          <w:sz w:val="22"/>
          <w:szCs w:val="22"/>
        </w:rPr>
      </w:pPr>
    </w:p>
    <w:p>
      <w:pPr>
        <w:spacing w:before="120" w:beforeLines="50" w:line="360" w:lineRule="auto"/>
        <w:rPr>
          <w:rFonts w:ascii="宋体" w:hAnsi="宋体" w:eastAsia="宋体" w:cs="宋体"/>
          <w:b/>
          <w:szCs w:val="21"/>
        </w:rPr>
      </w:pPr>
      <w:r>
        <w:rPr>
          <w:rFonts w:hint="eastAsia" w:ascii="宋体" w:hAnsi="宋体" w:eastAsia="宋体" w:cs="宋体"/>
          <w:b/>
          <w:szCs w:val="21"/>
        </w:rPr>
        <w:t>附件2：保密承诺书</w:t>
      </w:r>
    </w:p>
    <w:p>
      <w:pPr>
        <w:snapToGrid w:val="0"/>
        <w:spacing w:after="120" w:afterLines="50" w:line="360" w:lineRule="auto"/>
        <w:ind w:firstLine="321"/>
        <w:jc w:val="center"/>
        <w:rPr>
          <w:rFonts w:ascii="Calibri" w:hAnsi="Calibri" w:eastAsia="宋体" w:cs="Times New Roman"/>
          <w:b/>
          <w:sz w:val="32"/>
          <w:szCs w:val="32"/>
        </w:rPr>
      </w:pPr>
      <w:r>
        <w:rPr>
          <w:rFonts w:hint="eastAsia" w:ascii="Calibri" w:hAnsi="Calibri" w:eastAsia="宋体" w:cs="Times New Roman"/>
          <w:b/>
          <w:sz w:val="32"/>
          <w:szCs w:val="32"/>
        </w:rPr>
        <w:t>保密承诺书</w:t>
      </w:r>
    </w:p>
    <w:p>
      <w:pPr>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（2）管理信息（管理方法、管理制度、员工管理、合同管理、纠纷管理等）；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（4）财务信息（财务收支、固定资产、流动资金、成本核算等）；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1.4、以下资料不属于本承诺所指的商业秘密：</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（2）已经公开或已成为常识性的资料，且该等公开并非因违反本承诺所致。</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szCs w:val="22"/>
        </w:rPr>
      </w:pP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（1）披露、使用或者允许他人以不正当手段获取的商业秘密；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（2）为机场公司以外的第三人窃取、刺探、收买、非法提供商业秘密。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8、违约责任</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供应商(盖章):</w:t>
      </w:r>
    </w:p>
    <w:p>
      <w:pPr>
        <w:spacing w:line="360" w:lineRule="exact"/>
        <w:ind w:firstLine="280"/>
        <w:jc w:val="center"/>
        <w:rPr>
          <w:rFonts w:ascii="宋体" w:hAnsi="宋体" w:eastAsia="宋体" w:cs="宋体"/>
          <w:sz w:val="22"/>
          <w:szCs w:val="22"/>
        </w:rPr>
      </w:pPr>
      <w:r>
        <w:rPr>
          <w:rFonts w:hint="eastAsia" w:ascii="宋体" w:hAnsi="宋体" w:eastAsia="宋体" w:cs="宋体"/>
          <w:sz w:val="22"/>
          <w:szCs w:val="22"/>
        </w:rPr>
        <w:t>法定代表人或授权代表：</w:t>
      </w:r>
    </w:p>
    <w:p>
      <w:pPr>
        <w:spacing w:line="360" w:lineRule="exact"/>
        <w:ind w:firstLine="280"/>
        <w:jc w:val="center"/>
        <w:rPr>
          <w:rFonts w:ascii="宋体" w:hAnsi="宋体" w:eastAsia="宋体" w:cs="宋体"/>
          <w:sz w:val="22"/>
          <w:szCs w:val="22"/>
        </w:rPr>
      </w:pPr>
    </w:p>
    <w:p>
      <w:pPr>
        <w:spacing w:line="360" w:lineRule="exact"/>
        <w:ind w:firstLine="280"/>
        <w:jc w:val="center"/>
        <w:rPr>
          <w:rFonts w:ascii="宋体" w:hAnsi="宋体" w:eastAsia="宋体" w:cs="宋体"/>
          <w:sz w:val="22"/>
          <w:szCs w:val="22"/>
        </w:rPr>
      </w:pPr>
    </w:p>
    <w:p>
      <w:pPr>
        <w:spacing w:line="360" w:lineRule="exact"/>
        <w:ind w:firstLine="280"/>
        <w:jc w:val="center"/>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电话/传真：</w:t>
      </w:r>
    </w:p>
    <w:p>
      <w:pPr>
        <w:spacing w:line="360" w:lineRule="exact"/>
        <w:ind w:firstLine="280"/>
        <w:jc w:val="center"/>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地址：</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napToGrid w:val="0"/>
        <w:spacing w:line="360" w:lineRule="exact"/>
        <w:ind w:firstLine="280"/>
        <w:jc w:val="center"/>
        <w:rPr>
          <w:rFonts w:ascii="宋体" w:hAnsi="宋体" w:eastAsia="宋体" w:cs="宋体"/>
          <w:sz w:val="22"/>
          <w:szCs w:val="22"/>
        </w:rPr>
      </w:pPr>
      <w:r>
        <w:rPr>
          <w:rFonts w:hint="eastAsia" w:ascii="宋体" w:hAnsi="宋体" w:eastAsia="宋体" w:cs="宋体"/>
          <w:sz w:val="22"/>
          <w:szCs w:val="22"/>
        </w:rPr>
        <w:t>日期：     年   月   日</w:t>
      </w:r>
    </w:p>
    <w:p>
      <w:pPr>
        <w:spacing w:line="560" w:lineRule="exact"/>
        <w:ind w:right="960" w:firstLine="560" w:firstLineChars="200"/>
        <w:rPr>
          <w:rFonts w:ascii="仿宋_GB2312" w:hAnsi="宋体" w:eastAsia="仿宋_GB2312" w:cs="Courier New"/>
          <w:sz w:val="28"/>
          <w:szCs w:val="28"/>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line="564" w:lineRule="exact"/>
        <w:ind w:right="57"/>
        <w:jc w:val="center"/>
        <w:sectPr>
          <w:pgSz w:w="12240" w:h="15840"/>
          <w:pgMar w:top="1400" w:right="1680" w:bottom="1120" w:left="1580" w:header="0" w:footer="921" w:gutter="0"/>
          <w:cols w:space="720" w:num="1"/>
        </w:sectPr>
      </w:pPr>
    </w:p>
    <w:p>
      <w:pPr>
        <w:spacing w:before="1"/>
        <w:jc w:val="center"/>
        <w:rPr>
          <w:rFonts w:ascii="Calibri" w:hAnsi="Calibri" w:eastAsia="宋体" w:cs="Times New Roman"/>
          <w:sz w:val="40"/>
          <w:szCs w:val="40"/>
        </w:rPr>
      </w:pPr>
      <w:bookmarkStart w:id="33" w:name="_Toc19698502"/>
      <w:r>
        <w:rPr>
          <w:rFonts w:hint="eastAsia" w:ascii="Calibri" w:hAnsi="Calibri" w:eastAsia="宋体" w:cs="Times New Roman"/>
          <w:b/>
          <w:bCs/>
          <w:kern w:val="44"/>
          <w:sz w:val="40"/>
          <w:szCs w:val="40"/>
        </w:rPr>
        <w:t>第五章  用户需求书</w:t>
      </w:r>
      <w:bookmarkEnd w:id="33"/>
    </w:p>
    <w:p>
      <w:pPr>
        <w:spacing w:before="1"/>
        <w:jc w:val="center"/>
        <w:rPr>
          <w:rFonts w:ascii="Calibri" w:hAnsi="Calibri" w:eastAsia="宋体" w:cs="Times New Roman"/>
          <w:sz w:val="40"/>
          <w:szCs w:val="40"/>
        </w:rPr>
      </w:pP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招标人应尽可能清晰准确地提出服务</w:t>
      </w:r>
      <w:r>
        <w:rPr>
          <w:rFonts w:ascii="宋体" w:hAnsi="宋体" w:eastAsia="宋体" w:cs="宋体"/>
          <w:sz w:val="22"/>
          <w:szCs w:val="22"/>
        </w:rPr>
        <w:t>技术标准</w:t>
      </w:r>
      <w:r>
        <w:rPr>
          <w:rFonts w:hint="eastAsia" w:ascii="宋体" w:hAnsi="宋体" w:eastAsia="宋体" w:cs="宋体"/>
          <w:sz w:val="22"/>
          <w:szCs w:val="22"/>
        </w:rPr>
        <w:t>的需求，并对所要求提供的</w:t>
      </w:r>
      <w:r>
        <w:rPr>
          <w:rFonts w:hint="eastAsia" w:ascii="宋体" w:hAnsi="宋体" w:eastAsia="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eastAsia="宋体" w:cs="宋体"/>
          <w:sz w:val="22"/>
          <w:szCs w:val="22"/>
        </w:rPr>
        <w:t>招标人和投标人或中标人。</w:t>
      </w: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4" w:name="_bookmark148"/>
      <w:bookmarkEnd w:id="34"/>
      <w:r>
        <w:rPr>
          <w:rFonts w:ascii="Arial" w:hAnsi="Arial" w:eastAsia="黑体" w:cs="Times New Roman"/>
          <w:b/>
          <w:bCs/>
          <w:sz w:val="28"/>
          <w:szCs w:val="28"/>
        </w:rPr>
        <w:t>一、项目概况及总体要求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招标人可根据需要对项目的概况进行介绍，以使投标人更清晰地了解服务的总体要求和相关信息。</w:t>
      </w:r>
    </w:p>
    <w:p>
      <w:pPr>
        <w:keepNext/>
        <w:keepLines/>
        <w:spacing w:before="160" w:after="160" w:line="360" w:lineRule="exact"/>
        <w:ind w:firstLine="281" w:firstLineChars="100"/>
        <w:jc w:val="left"/>
        <w:outlineLvl w:val="3"/>
        <w:rPr>
          <w:rFonts w:ascii="宋体" w:hAnsi="宋体" w:eastAsia="宋体" w:cs="宋体"/>
          <w:b/>
          <w:bCs/>
          <w:sz w:val="23"/>
          <w:szCs w:val="23"/>
        </w:rPr>
      </w:pPr>
      <w:bookmarkStart w:id="35" w:name="_bookmark149"/>
      <w:bookmarkEnd w:id="35"/>
      <w:r>
        <w:rPr>
          <w:rFonts w:ascii="Arial" w:hAnsi="Arial" w:eastAsia="黑体" w:cs="Times New Roman"/>
          <w:b/>
          <w:bCs/>
          <w:sz w:val="28"/>
          <w:szCs w:val="28"/>
        </w:rPr>
        <w:t>二、</w:t>
      </w:r>
      <w:r>
        <w:rPr>
          <w:rFonts w:hint="eastAsia" w:ascii="Arial" w:hAnsi="Arial" w:eastAsia="黑体" w:cs="Times New Roman"/>
          <w:b/>
          <w:bCs/>
          <w:sz w:val="28"/>
          <w:szCs w:val="28"/>
        </w:rPr>
        <w:t>服务</w:t>
      </w:r>
      <w:r>
        <w:rPr>
          <w:rFonts w:ascii="Arial" w:hAnsi="Arial" w:eastAsia="黑体" w:cs="Times New Roman"/>
          <w:b/>
          <w:bCs/>
          <w:sz w:val="28"/>
          <w:szCs w:val="28"/>
        </w:rPr>
        <w:t>需求</w:t>
      </w:r>
    </w:p>
    <w:p>
      <w:pPr>
        <w:spacing w:line="360" w:lineRule="exact"/>
        <w:ind w:firstLine="436" w:firstLineChars="200"/>
        <w:rPr>
          <w:rFonts w:ascii="宋体" w:hAnsi="宋体" w:eastAsia="宋体" w:cs="宋体"/>
          <w:spacing w:val="-1"/>
          <w:sz w:val="22"/>
          <w:szCs w:val="22"/>
        </w:rPr>
      </w:pPr>
      <w:r>
        <w:rPr>
          <w:rFonts w:hint="eastAsia" w:ascii="宋体" w:hAnsi="宋体" w:eastAsia="宋体" w:cs="宋体"/>
          <w:spacing w:val="-1"/>
          <w:sz w:val="22"/>
          <w:szCs w:val="22"/>
        </w:rPr>
        <w:t>围界除草：根据</w:t>
      </w:r>
      <w:r>
        <w:rPr>
          <w:rFonts w:hint="eastAsia" w:ascii="宋体" w:hAnsi="宋体" w:eastAsia="宋体" w:cs="宋体"/>
          <w:sz w:val="22"/>
          <w:szCs w:val="22"/>
        </w:rPr>
        <w:t>招标人</w:t>
      </w:r>
      <w:r>
        <w:rPr>
          <w:rFonts w:hint="eastAsia" w:ascii="宋体" w:hAnsi="宋体" w:eastAsia="宋体" w:cs="宋体"/>
          <w:spacing w:val="-1"/>
          <w:sz w:val="22"/>
          <w:szCs w:val="22"/>
        </w:rPr>
        <w:t>提出的要求，投标人对杭州萧山国际机场飞行区围界外围杂草、昆虫的种类和数量进行调研，提出科学、规范的防治措施，据此开展除草、灭虫（驱鸟）工作，有效降低飞行区昆虫种类和数量，切断鸟类食物链，从而达到防止鸟击航空器的目的。</w:t>
      </w:r>
    </w:p>
    <w:p>
      <w:pPr>
        <w:spacing w:line="360" w:lineRule="exact"/>
        <w:ind w:firstLine="436" w:firstLineChars="200"/>
        <w:rPr>
          <w:rFonts w:ascii="宋体" w:hAnsi="宋体" w:eastAsia="宋体" w:cs="宋体"/>
          <w:spacing w:val="-1"/>
          <w:sz w:val="22"/>
          <w:szCs w:val="22"/>
        </w:rPr>
      </w:pPr>
      <w:r>
        <w:rPr>
          <w:rFonts w:hint="eastAsia" w:ascii="宋体" w:hAnsi="宋体" w:eastAsia="宋体" w:cs="宋体"/>
          <w:spacing w:val="-1"/>
          <w:sz w:val="22"/>
          <w:szCs w:val="22"/>
        </w:rPr>
        <w:t>河道打捞：对场区段现有面积94009㎡的河道巡查清理业务外包，内容涵盖漂浮物打捞、河堤杂草清理、垂钓人员的驱散教育、渔网地笼的收缴清理。</w:t>
      </w:r>
    </w:p>
    <w:p>
      <w:pPr>
        <w:keepNext/>
        <w:keepLines/>
        <w:spacing w:before="160" w:after="160" w:line="360" w:lineRule="exact"/>
        <w:ind w:firstLine="281" w:firstLineChars="100"/>
        <w:jc w:val="left"/>
        <w:outlineLvl w:val="3"/>
        <w:rPr>
          <w:rFonts w:ascii="Arial" w:hAnsi="Arial" w:eastAsia="黑体" w:cs="Times New Roman"/>
          <w:b/>
          <w:bCs/>
          <w:sz w:val="28"/>
          <w:szCs w:val="28"/>
        </w:rPr>
      </w:pPr>
      <w:bookmarkStart w:id="36" w:name="_bookmark150"/>
      <w:bookmarkEnd w:id="36"/>
      <w:r>
        <w:rPr>
          <w:rFonts w:ascii="Arial" w:hAnsi="Arial" w:eastAsia="黑体" w:cs="Times New Roman"/>
          <w:b/>
          <w:bCs/>
          <w:sz w:val="28"/>
          <w:szCs w:val="28"/>
        </w:rPr>
        <w:t>三、技术</w:t>
      </w:r>
      <w:r>
        <w:rPr>
          <w:rFonts w:hint="eastAsia" w:ascii="Arial" w:hAnsi="Arial" w:eastAsia="黑体" w:cs="Times New Roman"/>
          <w:b/>
          <w:bCs/>
          <w:sz w:val="28"/>
          <w:szCs w:val="28"/>
        </w:rPr>
        <w:t>标准</w:t>
      </w:r>
      <w:r>
        <w:rPr>
          <w:rFonts w:ascii="Arial" w:hAnsi="Arial" w:eastAsia="黑体" w:cs="Times New Roman"/>
          <w:b/>
          <w:bCs/>
          <w:sz w:val="28"/>
          <w:szCs w:val="28"/>
        </w:rPr>
        <w:t>指标</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招标人应编制详细的技术标准指标并考虑以下因素：</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技术标准指标构成评标委员会评价投标文件技术响应性的标准。因此，定义明确的技术标准指标有助于投标人编制响应性的投标文件，也有助于评标委员会审查、评审和比较投标文件。</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2.技术标准指标应具有足够的广泛性，以免在提供服务时对普遍使用的技术造成限制。</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招标文件中规定的技术标准不得有限制性，应尽可能地采用国家标准。法律法规对设备安全性有特殊要求的，应当符合有关产品质量的强制性国家标准、行业标准。</w:t>
      </w:r>
    </w:p>
    <w:p>
      <w:pPr>
        <w:spacing w:line="360" w:lineRule="exact"/>
        <w:ind w:firstLine="440" w:firstLineChars="200"/>
        <w:rPr>
          <w:rFonts w:ascii="宋体" w:hAnsi="宋体" w:cs="宋体"/>
          <w:sz w:val="22"/>
          <w:szCs w:val="22"/>
        </w:rPr>
        <w:sectPr>
          <w:pgSz w:w="12240" w:h="15840"/>
          <w:pgMar w:top="1400" w:right="1680" w:bottom="1120" w:left="1580" w:header="0" w:footer="921" w:gutter="0"/>
          <w:cols w:space="720" w:num="1"/>
        </w:sectPr>
      </w:pPr>
      <w:r>
        <w:rPr>
          <w:rFonts w:hint="eastAsia" w:ascii="宋体" w:hAnsi="宋体" w:eastAsia="宋体" w:cs="宋体"/>
          <w:sz w:val="22"/>
          <w:szCs w:val="22"/>
        </w:rPr>
        <w:t>4.技术标准指标不得限定或者指定特定的专利、商标、品牌、原产地或者供应商，不得含有倾向或者排斥投标人的其他内容。在引用不可能避免时，该引用后应注明“或相当于”的字样。</w:t>
      </w:r>
    </w:p>
    <w:p>
      <w:pPr>
        <w:keepNext/>
        <w:keepLines/>
        <w:spacing w:before="160" w:after="160" w:line="360" w:lineRule="exact"/>
        <w:ind w:firstLine="281" w:firstLineChars="100"/>
        <w:jc w:val="left"/>
        <w:outlineLvl w:val="3"/>
        <w:rPr>
          <w:rFonts w:ascii="Arial" w:hAnsi="Arial" w:eastAsia="黑体" w:cs="Times New Roman"/>
          <w:b/>
          <w:bCs/>
          <w:sz w:val="28"/>
          <w:szCs w:val="28"/>
        </w:rPr>
      </w:pPr>
      <w:bookmarkStart w:id="37" w:name="_bookmark151"/>
      <w:bookmarkEnd w:id="37"/>
      <w:r>
        <w:rPr>
          <w:rFonts w:ascii="Arial" w:hAnsi="Arial" w:eastAsia="黑体" w:cs="Times New Roman"/>
          <w:b/>
          <w:bCs/>
          <w:sz w:val="28"/>
          <w:szCs w:val="28"/>
        </w:rPr>
        <w:t>四、检验考核要求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招标人应对合同服务在考核中应达到的技术性能考核指标进行规定，并可根据合同服务的实际情况，规定可以接受的合同服务的最低技术性能考核指标。</w:t>
      </w:r>
    </w:p>
    <w:p>
      <w:pPr>
        <w:keepNext/>
        <w:keepLines/>
        <w:spacing w:before="160" w:after="160" w:line="360" w:lineRule="exact"/>
        <w:ind w:firstLine="281" w:firstLineChars="100"/>
        <w:jc w:val="left"/>
        <w:outlineLvl w:val="3"/>
        <w:rPr>
          <w:rFonts w:ascii="Arial" w:hAnsi="Arial" w:eastAsia="黑体" w:cs="Times New Roman"/>
          <w:b/>
          <w:bCs/>
          <w:sz w:val="28"/>
          <w:szCs w:val="28"/>
        </w:rPr>
      </w:pPr>
      <w:bookmarkStart w:id="38" w:name="_bookmark152"/>
      <w:bookmarkEnd w:id="38"/>
      <w:r>
        <w:rPr>
          <w:rFonts w:ascii="Arial" w:hAnsi="Arial" w:eastAsia="黑体" w:cs="Times New Roman"/>
          <w:b/>
          <w:bCs/>
          <w:sz w:val="28"/>
          <w:szCs w:val="28"/>
        </w:rPr>
        <w:t>五、技术服务和质保期服务要求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（一）行区围界外围施工作业条件</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中标人进入萧山国际机场飞行区围界外围的作业区域、作业时间段均以招标人指令为准。</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（二）萧山国际机场飞行区围界外围作业要求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1．派遣到机场的管理人员、作业人员应当完成培训教育，并遵守机场的规章制度。</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车辆、除草、灭虫设备等设备应配备齐全完好，保证作业需求和安全。</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3．设置专职的现场安全员，配备必备通讯工具，服从招标人项目代表或运行监管人员的指挥。</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4．作业结束后，中标人应即时清理现场，做到“工完场清”，保证作业区域的清洁、无遗留物，确保场地符合机场要求。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（三）昆虫及土壤动物控制标准</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重点监测种类：蝗虫、蚯蚓、蚱蜢、金龟甲、蝼蛄、蜗牛、蛴螬及其它吸引鸟类的昆虫和土壤动物。</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虫口密度抽查办法：</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（1）土壤分层取样法：统计土壤昆虫的数量。</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（2）网捕法：统计地表活动的昆虫（会飞善跳）数量</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3.</w:t>
      </w:r>
      <w:r>
        <w:rPr>
          <w:rFonts w:hint="eastAsia" w:ascii="宋体" w:hAnsi="宋体" w:eastAsia="宋体" w:cs="宋体"/>
          <w:sz w:val="22"/>
          <w:szCs w:val="22"/>
        </w:rPr>
        <w:t>评估方法和标准</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在该区域抽样调查，分别统计主要昆虫的虫口密度，判断昆虫及土壤昆虫活动数量是否满足以下标准。</w:t>
      </w:r>
    </w:p>
    <w:tbl>
      <w:tblPr>
        <w:tblStyle w:val="2"/>
        <w:tblW w:w="7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7"/>
        <w:gridCol w:w="2406"/>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2097"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昆虫评估项目</w:t>
            </w:r>
          </w:p>
        </w:tc>
        <w:tc>
          <w:tcPr>
            <w:tcW w:w="2406"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评估指标</w:t>
            </w:r>
          </w:p>
        </w:tc>
        <w:tc>
          <w:tcPr>
            <w:tcW w:w="2551"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评估等级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2097" w:type="dxa"/>
            <w:vMerge w:val="restart"/>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虫口密度</w:t>
            </w:r>
          </w:p>
        </w:tc>
        <w:tc>
          <w:tcPr>
            <w:tcW w:w="2406"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&lt; 2只/m2</w:t>
            </w:r>
          </w:p>
        </w:tc>
        <w:tc>
          <w:tcPr>
            <w:tcW w:w="2551"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2097" w:type="dxa"/>
            <w:vMerge w:val="continue"/>
          </w:tcPr>
          <w:p>
            <w:pPr>
              <w:adjustRightInd w:val="0"/>
              <w:snapToGrid w:val="0"/>
              <w:spacing w:line="360" w:lineRule="exact"/>
              <w:ind w:firstLine="440" w:firstLineChars="200"/>
              <w:rPr>
                <w:rFonts w:ascii="等线" w:hAnsi="等线" w:eastAsia="等线" w:cs="Calibri"/>
                <w:color w:val="000000"/>
                <w:sz w:val="22"/>
                <w:szCs w:val="22"/>
              </w:rPr>
            </w:pPr>
          </w:p>
        </w:tc>
        <w:tc>
          <w:tcPr>
            <w:tcW w:w="2406"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2-5只/m2</w:t>
            </w:r>
          </w:p>
        </w:tc>
        <w:tc>
          <w:tcPr>
            <w:tcW w:w="2551"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2097" w:type="dxa"/>
            <w:vMerge w:val="continue"/>
          </w:tcPr>
          <w:p>
            <w:pPr>
              <w:adjustRightInd w:val="0"/>
              <w:snapToGrid w:val="0"/>
              <w:spacing w:line="360" w:lineRule="exact"/>
              <w:ind w:firstLine="440" w:firstLineChars="200"/>
              <w:rPr>
                <w:rFonts w:ascii="等线" w:hAnsi="等线" w:eastAsia="等线" w:cs="Calibri"/>
                <w:color w:val="000000"/>
                <w:sz w:val="22"/>
                <w:szCs w:val="22"/>
              </w:rPr>
            </w:pPr>
          </w:p>
        </w:tc>
        <w:tc>
          <w:tcPr>
            <w:tcW w:w="2406"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5-10只/m2</w:t>
            </w:r>
          </w:p>
        </w:tc>
        <w:tc>
          <w:tcPr>
            <w:tcW w:w="2551"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2097" w:type="dxa"/>
            <w:vMerge w:val="continue"/>
          </w:tcPr>
          <w:p>
            <w:pPr>
              <w:adjustRightInd w:val="0"/>
              <w:snapToGrid w:val="0"/>
              <w:spacing w:line="360" w:lineRule="exact"/>
              <w:ind w:firstLine="440" w:firstLineChars="200"/>
              <w:rPr>
                <w:rFonts w:ascii="等线" w:hAnsi="等线" w:eastAsia="等线" w:cs="Calibri"/>
                <w:color w:val="000000"/>
                <w:sz w:val="22"/>
                <w:szCs w:val="22"/>
              </w:rPr>
            </w:pPr>
          </w:p>
        </w:tc>
        <w:tc>
          <w:tcPr>
            <w:tcW w:w="2406"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&gt;10只/m2</w:t>
            </w:r>
          </w:p>
        </w:tc>
        <w:tc>
          <w:tcPr>
            <w:tcW w:w="2551" w:type="dxa"/>
            <w:vAlign w:val="center"/>
          </w:tcPr>
          <w:p>
            <w:pPr>
              <w:adjustRightInd w:val="0"/>
              <w:snapToGrid w:val="0"/>
              <w:spacing w:line="360" w:lineRule="exact"/>
              <w:ind w:firstLine="440" w:firstLineChars="200"/>
              <w:rPr>
                <w:rFonts w:ascii="等线" w:hAnsi="等线" w:eastAsia="等线" w:cs="Calibri"/>
                <w:color w:val="000000"/>
                <w:sz w:val="22"/>
                <w:szCs w:val="22"/>
              </w:rPr>
            </w:pPr>
            <w:r>
              <w:rPr>
                <w:rFonts w:hint="eastAsia" w:ascii="等线" w:hAnsi="等线" w:eastAsia="等线" w:cs="Calibri"/>
                <w:color w:val="000000"/>
                <w:sz w:val="22"/>
                <w:szCs w:val="22"/>
              </w:rPr>
              <w:t>极差</w:t>
            </w:r>
          </w:p>
        </w:tc>
      </w:tr>
    </w:tbl>
    <w:p>
      <w:pPr>
        <w:spacing w:line="360" w:lineRule="exact"/>
        <w:ind w:firstLine="440" w:firstLineChars="200"/>
        <w:rPr>
          <w:rFonts w:ascii="宋体" w:hAnsi="宋体" w:eastAsia="宋体" w:cs="宋体"/>
          <w:sz w:val="22"/>
          <w:szCs w:val="22"/>
        </w:rPr>
      </w:pPr>
      <w:r>
        <w:rPr>
          <w:rFonts w:ascii="宋体" w:hAnsi="宋体" w:eastAsia="宋体" w:cs="宋体"/>
          <w:sz w:val="22"/>
          <w:szCs w:val="22"/>
        </w:rPr>
        <w:t>4</w:t>
      </w:r>
      <w:r>
        <w:rPr>
          <w:rFonts w:hint="eastAsia" w:ascii="宋体" w:hAnsi="宋体" w:eastAsia="宋体" w:cs="宋体"/>
          <w:sz w:val="22"/>
          <w:szCs w:val="22"/>
        </w:rPr>
        <w:t>.杂草控制标准：</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（1）重点监测草种：芦苇、白花三叶草、一年蓬、白茅、加拿大一枝黄花、田菁等植株高、易结籽的小灌木和草本植物。</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考虑到萧山国际机场飞行区围界外围土面区不平整，而且存在低洼积水区，利用拖拉机开展全面割草存在一定困难，所以可以选择喷洒除草剂为主、割草为辅开展除草作业。芦苇、加拿大一枝黄花等植株较高的植物在开花前必须喷洒除草剂，以控制植株的高度。</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（3）除草标准：除草（杂草枯萎）面积必须多于占地面积的85 %，未枯萎或新生杂草的平均草高不得高于30 cm。其中围界外围10米范围内需勤割，杂草高度不得高于20cm，且割除杂草需于离场前清理完毕。</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（4）枯草处理：喷洒除草剂或割草作业完成后，应于当天完成枯草及碎草的清除工作，避免因草类腐烂变质而导致的昆虫滋生，从而吸引鸟类觅食。</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（四）作业管理</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中标人必须严格按照由招标人确认的方案进行作业，每次作业实施区域范围以招标人指定的区域为准。</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除草、灭虫的间隔时间频率，由甲方根据气候、草情、虫情、鸟情确定，每月对指定的除草、灭虫区域进行除草，灭虫情况调查，掌握除草、虫害防治的情况，并提出具体的防治措施，并向甲方提供草情、虫情调研措施报告和年度虫情评估报告。</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3</w:t>
      </w:r>
      <w:r>
        <w:rPr>
          <w:rFonts w:hint="eastAsia" w:ascii="宋体" w:hAnsi="宋体" w:eastAsia="宋体" w:cs="宋体"/>
          <w:sz w:val="22"/>
          <w:szCs w:val="22"/>
        </w:rPr>
        <w:t>.作业期间，招标人有权对全部作业进行现场抽查，实施办法如下：</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材料抽查：招标人可随时对中标单位采用的除草、灭虫材料进行抽查，中标人有义务提供必要的材料证明。若发现材料不合格的，中标人在抽查之前所完成的作业内容必须返工，并承担由此所造成的全部损失。</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作业抽查：作业期间如发现存在以下情况之一，即认为作业不合格，已实施的作业内容须立即组织整改、返工直至检查合格，造成后果和全部损失由作业方承担。</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未按招标人指定的区域完成作业；</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作业结束后，作业区域清理不干净，有明显作业垃圾遗留；</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如发生三次抽查不合格，招标人有权单方终止合同，并不予支付作业服务尾款，同时由此发生的一切费用以及引起的任何损失将全部由中标人承担。</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4</w:t>
      </w:r>
      <w:r>
        <w:rPr>
          <w:rFonts w:hint="eastAsia" w:ascii="宋体" w:hAnsi="宋体" w:eastAsia="宋体" w:cs="宋体"/>
          <w:sz w:val="22"/>
          <w:szCs w:val="22"/>
        </w:rPr>
        <w:t>.中标人必须遵守国家及地方有关环境保护的法律规定，采取必要措施控制对环境造成的污染，因作业造成环境影响的，由中标人承担责任。</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（五）除草、灭虫效果评测</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抽查频率：每月一次，由招标人和中标人双方人员共同参与，现场随机抽点。</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.抽查范围：萧山国际机场二期飞行区围界外围除草灭虫区域，均匀抽取12个调查点。</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3</w:t>
      </w:r>
      <w:r>
        <w:rPr>
          <w:rFonts w:hint="eastAsia" w:ascii="宋体" w:hAnsi="宋体" w:eastAsia="宋体" w:cs="宋体"/>
          <w:sz w:val="22"/>
          <w:szCs w:val="22"/>
        </w:rPr>
        <w:t>．除草检查按9.杂草控制标准执行。</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4</w:t>
      </w:r>
      <w:r>
        <w:rPr>
          <w:rFonts w:hint="eastAsia" w:ascii="宋体" w:hAnsi="宋体" w:eastAsia="宋体" w:cs="宋体"/>
          <w:sz w:val="22"/>
          <w:szCs w:val="22"/>
        </w:rPr>
        <w:t>. 灭虫抽查按8.昆虫及土壤动物控制标准执行。</w:t>
      </w:r>
    </w:p>
    <w:p>
      <w:pPr>
        <w:spacing w:line="360" w:lineRule="exact"/>
        <w:ind w:firstLine="440" w:firstLineChars="200"/>
        <w:rPr>
          <w:rFonts w:ascii="宋体" w:hAnsi="宋体" w:eastAsia="宋体" w:cs="宋体"/>
          <w:sz w:val="22"/>
          <w:szCs w:val="22"/>
        </w:rPr>
      </w:pPr>
      <w:r>
        <w:rPr>
          <w:rFonts w:ascii="宋体" w:hAnsi="宋体" w:eastAsia="宋体" w:cs="宋体"/>
          <w:sz w:val="22"/>
          <w:szCs w:val="22"/>
        </w:rPr>
        <w:t>5</w:t>
      </w:r>
      <w:r>
        <w:rPr>
          <w:rFonts w:hint="eastAsia" w:ascii="宋体" w:hAnsi="宋体" w:eastAsia="宋体" w:cs="宋体"/>
          <w:sz w:val="22"/>
          <w:szCs w:val="22"/>
        </w:rPr>
        <w:t>. 作业期间如发现存在以下情况之一，即认为作业不合格，已实施的作业内容须立即组织整改、返工直至检查合格，造成后果和全部损失由乙方承担。</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A、药品、药品配比或作业次数不符合要求（甲方要求调整除外）；</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B、未按甲方指定的区域完成作业；</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C、作业结束后，作业区域清理不干净，有明显作业垃圾遗留。</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（六）除草作业区域</w:t>
      </w:r>
    </w:p>
    <w:tbl>
      <w:tblPr>
        <w:tblStyle w:val="3"/>
        <w:tblpPr w:leftFromText="180" w:rightFromText="180" w:vertAnchor="text" w:horzAnchor="margin" w:tblpY="4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98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宋体" w:cs="仿宋_GB2312"/>
                <w:b/>
                <w:bCs/>
                <w:kern w:val="0"/>
                <w:sz w:val="32"/>
                <w:szCs w:val="32"/>
              </w:rPr>
            </w:pPr>
            <w:r>
              <w:rPr>
                <w:rFonts w:hint="eastAsia" w:ascii="仿宋_GB2312" w:hAnsi="仿宋_GB2312" w:eastAsia="宋体" w:cs="仿宋_GB2312"/>
                <w:b/>
                <w:bCs/>
                <w:kern w:val="0"/>
                <w:szCs w:val="32"/>
              </w:rPr>
              <w:t>编号</w:t>
            </w:r>
          </w:p>
        </w:tc>
        <w:tc>
          <w:tcPr>
            <w:tcW w:w="398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宋体" w:cs="仿宋_GB2312"/>
                <w:b/>
                <w:bCs/>
                <w:kern w:val="0"/>
                <w:szCs w:val="32"/>
              </w:rPr>
            </w:pPr>
            <w:r>
              <w:rPr>
                <w:rFonts w:hint="eastAsia" w:ascii="仿宋_GB2312" w:hAnsi="仿宋_GB2312" w:eastAsia="宋体" w:cs="仿宋_GB2312"/>
                <w:b/>
                <w:bCs/>
                <w:kern w:val="0"/>
                <w:szCs w:val="32"/>
              </w:rPr>
              <w:t>区域</w:t>
            </w:r>
          </w:p>
        </w:tc>
        <w:tc>
          <w:tcPr>
            <w:tcW w:w="3969"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宋体" w:cs="仿宋_GB2312"/>
                <w:b/>
                <w:bCs/>
                <w:kern w:val="0"/>
                <w:szCs w:val="32"/>
              </w:rPr>
            </w:pPr>
            <w:r>
              <w:rPr>
                <w:rFonts w:hint="eastAsia" w:ascii="仿宋_GB2312" w:hAnsi="仿宋_GB2312" w:eastAsia="宋体" w:cs="仿宋_GB2312"/>
                <w:b/>
                <w:bCs/>
                <w:kern w:val="0"/>
                <w:szCs w:val="32"/>
              </w:rPr>
              <w:t>2021年核定面积</w:t>
            </w:r>
          </w:p>
          <w:p>
            <w:pPr>
              <w:jc w:val="center"/>
              <w:rPr>
                <w:rFonts w:ascii="仿宋_GB2312" w:hAnsi="仿宋_GB2312" w:eastAsia="宋体" w:cs="仿宋_GB2312"/>
                <w:b/>
                <w:bCs/>
                <w:kern w:val="0"/>
                <w:szCs w:val="32"/>
              </w:rPr>
            </w:pPr>
            <w:r>
              <w:rPr>
                <w:rFonts w:hint="eastAsia" w:ascii="仿宋_GB2312" w:hAnsi="仿宋_GB2312" w:eastAsia="宋体" w:cs="仿宋_GB2312"/>
                <w:b/>
                <w:bCs/>
                <w:kern w:val="0"/>
                <w:szCs w:val="3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eastAsia="宋体" w:cs="Times New Roman"/>
                <w:kern w:val="0"/>
                <w:sz w:val="24"/>
                <w:szCs w:val="18"/>
              </w:rPr>
            </w:pPr>
            <w:r>
              <w:rPr>
                <w:rFonts w:hint="eastAsia" w:ascii="宋体" w:hAnsi="Times New Roman" w:eastAsia="宋体" w:cs="Times New Roman"/>
                <w:kern w:val="0"/>
                <w:sz w:val="24"/>
                <w:szCs w:val="18"/>
              </w:rPr>
              <w:t>1</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航协河西侧</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eastAsia="宋体" w:cs="Times New Roman"/>
                <w:kern w:val="0"/>
                <w:sz w:val="24"/>
                <w:szCs w:val="18"/>
              </w:rPr>
            </w:pPr>
            <w:r>
              <w:rPr>
                <w:rFonts w:hint="eastAsia" w:ascii="宋体" w:hAnsi="Times New Roman" w:eastAsia="宋体" w:cs="Times New Roman"/>
                <w:kern w:val="0"/>
                <w:sz w:val="24"/>
                <w:szCs w:val="18"/>
              </w:rPr>
              <w:t>2</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浙航路以北</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eastAsia="宋体" w:cs="Times New Roman"/>
                <w:kern w:val="0"/>
                <w:sz w:val="24"/>
                <w:szCs w:val="18"/>
              </w:rPr>
            </w:pPr>
            <w:r>
              <w:rPr>
                <w:rFonts w:hint="eastAsia" w:ascii="宋体" w:hAnsi="Times New Roman" w:eastAsia="宋体" w:cs="Times New Roman"/>
                <w:kern w:val="0"/>
                <w:sz w:val="24"/>
                <w:szCs w:val="18"/>
              </w:rPr>
              <w:t>3</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厦航基地北侧</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eastAsia="宋体" w:cs="Times New Roman"/>
                <w:kern w:val="0"/>
                <w:sz w:val="24"/>
                <w:szCs w:val="18"/>
              </w:rPr>
            </w:pPr>
            <w:r>
              <w:rPr>
                <w:rFonts w:hint="eastAsia" w:ascii="宋体" w:hAnsi="Times New Roman" w:eastAsia="宋体" w:cs="Times New Roman"/>
                <w:kern w:val="0"/>
                <w:sz w:val="24"/>
                <w:szCs w:val="18"/>
              </w:rPr>
              <w:t>4</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长龙基地北侧</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eastAsia="宋体" w:cs="Times New Roman"/>
                <w:kern w:val="0"/>
                <w:sz w:val="24"/>
                <w:szCs w:val="18"/>
              </w:rPr>
            </w:pPr>
            <w:r>
              <w:rPr>
                <w:rFonts w:hint="eastAsia" w:ascii="宋体" w:hAnsi="Times New Roman" w:eastAsia="宋体" w:cs="Times New Roman"/>
                <w:kern w:val="0"/>
                <w:sz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5</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北道口以北</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6</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顺丰基地周边</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7</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国航内荒地（属机场公司区域）</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rPr>
            </w:pPr>
            <w:r>
              <w:rPr>
                <w:rFonts w:hint="eastAsia" w:ascii="仿宋_GB2312" w:hAnsi="仿宋_GB2312" w:eastAsia="宋体" w:cs="仿宋_GB2312"/>
                <w:kern w:val="0"/>
                <w:sz w:val="24"/>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8</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合计</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宋体" w:cs="仿宋_GB2312"/>
                <w:kern w:val="0"/>
                <w:sz w:val="24"/>
                <w:szCs w:val="22"/>
              </w:rPr>
            </w:pPr>
            <w:r>
              <w:rPr>
                <w:rFonts w:hint="eastAsia" w:ascii="仿宋_GB2312" w:hAnsi="仿宋_GB2312" w:eastAsia="宋体" w:cs="仿宋_GB2312"/>
                <w:kern w:val="0"/>
                <w:sz w:val="24"/>
                <w:szCs w:val="22"/>
              </w:rPr>
              <w:t>382</w:t>
            </w:r>
          </w:p>
        </w:tc>
      </w:tr>
    </w:tbl>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（七）河道打捞</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w:t>
      </w:r>
      <w:r>
        <w:rPr>
          <w:rFonts w:hint="eastAsia" w:ascii="宋体" w:hAnsi="宋体" w:eastAsia="宋体" w:cs="宋体"/>
          <w:sz w:val="22"/>
          <w:szCs w:val="22"/>
        </w:rPr>
        <w:t>需建立河道水面长期巡视和漂浮物（漂浮垃圾、树叶、水生物及动物尸体等）的清洁打捞制度，要求每日巡视没事清理。同时对于打捞回来的河道垃圾进行回收、运输处置，避免二次污染。</w:t>
      </w:r>
    </w:p>
    <w:p>
      <w:pPr>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2</w:t>
      </w:r>
      <w:r>
        <w:rPr>
          <w:rFonts w:ascii="宋体" w:hAnsi="宋体" w:eastAsia="宋体" w:cs="宋体"/>
          <w:b/>
          <w:sz w:val="22"/>
          <w:szCs w:val="22"/>
        </w:rPr>
        <w:t>.</w:t>
      </w:r>
      <w:r>
        <w:rPr>
          <w:rFonts w:hint="eastAsia" w:ascii="宋体" w:hAnsi="宋体" w:eastAsia="宋体" w:cs="宋体"/>
          <w:b/>
          <w:sz w:val="22"/>
          <w:szCs w:val="22"/>
        </w:rPr>
        <w:t>每日打捞人员至少2人，要求熟悉水上作业并熟知水性。</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w:t>
      </w:r>
      <w:r>
        <w:rPr>
          <w:rFonts w:ascii="宋体" w:hAnsi="宋体" w:eastAsia="宋体" w:cs="宋体"/>
          <w:sz w:val="22"/>
          <w:szCs w:val="22"/>
        </w:rPr>
        <w:t>.</w:t>
      </w:r>
      <w:r>
        <w:rPr>
          <w:rFonts w:hint="eastAsia" w:ascii="宋体" w:hAnsi="宋体" w:eastAsia="宋体" w:cs="宋体"/>
          <w:sz w:val="22"/>
          <w:szCs w:val="22"/>
        </w:rPr>
        <w:t>所有作业人员需购买意外伤害保险。</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w:t>
      </w:r>
      <w:r>
        <w:rPr>
          <w:rFonts w:ascii="宋体" w:hAnsi="宋体" w:eastAsia="宋体" w:cs="宋体"/>
          <w:sz w:val="22"/>
          <w:szCs w:val="22"/>
        </w:rPr>
        <w:t>.</w:t>
      </w:r>
      <w:r>
        <w:rPr>
          <w:rFonts w:hint="eastAsia" w:ascii="宋体" w:hAnsi="宋体" w:eastAsia="宋体" w:cs="宋体"/>
          <w:sz w:val="22"/>
          <w:szCs w:val="22"/>
        </w:rPr>
        <w:t>定期对河岸河堤进行巡视，及时清除河岸河堤上的杂草植株避免对河堤造成损害。</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w:t>
      </w:r>
      <w:r>
        <w:rPr>
          <w:rFonts w:ascii="宋体" w:hAnsi="宋体" w:eastAsia="宋体" w:cs="宋体"/>
          <w:sz w:val="22"/>
          <w:szCs w:val="22"/>
        </w:rPr>
        <w:t>.</w:t>
      </w:r>
      <w:r>
        <w:rPr>
          <w:rFonts w:hint="eastAsia" w:ascii="宋体" w:hAnsi="宋体" w:eastAsia="宋体" w:cs="宋体"/>
          <w:sz w:val="22"/>
          <w:szCs w:val="22"/>
        </w:rPr>
        <w:t>河道巡视时需做好岸边垂钓人员的驱赶工作，同时需每日检查出水口，确保无污水排入河道，如发现污水排入河道需及时上报。</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配合机场做好汛期的河道水位监测工作，在台风期间需安排专人每隔1个小时上报一次水位。</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（八）费用扣除</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投标人如中标需承诺严格按照招标人招标要求执行，如执行不到位，招标人有权按1</w:t>
      </w:r>
      <w:r>
        <w:rPr>
          <w:rFonts w:ascii="宋体" w:hAnsi="宋体" w:eastAsia="宋体" w:cs="宋体"/>
          <w:sz w:val="22"/>
          <w:szCs w:val="22"/>
        </w:rPr>
        <w:t>000</w:t>
      </w:r>
      <w:r>
        <w:rPr>
          <w:rFonts w:hint="eastAsia" w:ascii="宋体" w:hAnsi="宋体" w:eastAsia="宋体" w:cs="宋体"/>
          <w:sz w:val="22"/>
          <w:szCs w:val="22"/>
        </w:rPr>
        <w:t>元/人次进行费用扣除。</w:t>
      </w:r>
    </w:p>
    <w:p>
      <w:pPr>
        <w:spacing w:line="360" w:lineRule="exact"/>
        <w:ind w:firstLine="440" w:firstLineChars="200"/>
        <w:rPr>
          <w:rFonts w:ascii="宋体" w:hAnsi="宋体" w:eastAsia="宋体" w:cs="宋体"/>
          <w:sz w:val="22"/>
          <w:szCs w:val="22"/>
        </w:rPr>
      </w:pPr>
    </w:p>
    <w:p>
      <w:pPr>
        <w:ind w:firstLine="420" w:firstLineChars="200"/>
        <w:sectPr>
          <w:pgSz w:w="12240" w:h="15840"/>
          <w:pgMar w:top="1500" w:right="1680" w:bottom="1120" w:left="1700" w:header="0" w:footer="921" w:gutter="0"/>
          <w:cols w:space="720" w:num="1"/>
        </w:sectPr>
      </w:pPr>
    </w:p>
    <w:p>
      <w:pPr>
        <w:keepNext/>
        <w:keepLines/>
        <w:spacing w:before="340" w:after="330" w:line="564" w:lineRule="exact"/>
        <w:ind w:right="57"/>
        <w:jc w:val="center"/>
        <w:outlineLvl w:val="0"/>
        <w:rPr>
          <w:rFonts w:ascii="Calibri" w:hAnsi="Calibri" w:eastAsia="宋体" w:cs="Times New Roman"/>
          <w:kern w:val="44"/>
          <w:sz w:val="44"/>
          <w:szCs w:val="44"/>
        </w:rPr>
      </w:pPr>
      <w:bookmarkStart w:id="39" w:name="_Toc19698503"/>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9"/>
    </w:p>
    <w:p>
      <w:pPr>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一、</w:t>
      </w:r>
      <w:r>
        <w:rPr>
          <w:rFonts w:hint="eastAsia" w:ascii="微软雅黑" w:hAnsi="Times New Roman" w:eastAsia="宋体" w:cs="微软雅黑"/>
          <w:spacing w:val="-2"/>
          <w:kern w:val="0"/>
          <w:sz w:val="22"/>
          <w:szCs w:val="22"/>
        </w:rPr>
        <w:t>投</w:t>
      </w:r>
      <w:r>
        <w:rPr>
          <w:rFonts w:hint="eastAsia" w:ascii="微软雅黑" w:hAnsi="Times New Roman" w:eastAsia="宋体" w:cs="微软雅黑"/>
          <w:kern w:val="0"/>
          <w:sz w:val="22"/>
          <w:szCs w:val="22"/>
        </w:rPr>
        <w:t>标函</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二、法定代表人身份证明</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 xml:space="preserve">三、授权委托书（适用于有委托代理人的情况）。 </w:t>
      </w:r>
      <w:r>
        <w:rPr>
          <w:rFonts w:hint="eastAsia" w:ascii="宋体" w:hAnsi="宋体" w:eastAsia="宋体" w:cs="Times New Roman"/>
          <w:b/>
          <w:sz w:val="22"/>
          <w:szCs w:val="22"/>
        </w:rPr>
        <w:t>★必须提供投标人企业为委托代理人缴纳的有效社会保险证明。社会保险证明：应由社保部门出具且需体现最近三个月中任何一个月（</w:t>
      </w:r>
      <w:r>
        <w:rPr>
          <w:rFonts w:hint="eastAsia" w:ascii="Times New Roman" w:hAnsi="宋体" w:eastAsia="宋体" w:cs="宋体"/>
          <w:b/>
          <w:sz w:val="22"/>
          <w:szCs w:val="22"/>
        </w:rPr>
        <w:t>最近三个月是指投标截止日当月的前三个月</w:t>
      </w:r>
      <w:r>
        <w:rPr>
          <w:rFonts w:hint="eastAsia" w:ascii="宋体" w:hAnsi="宋体" w:eastAsia="宋体" w:cs="Times New Roman"/>
          <w:b/>
          <w:sz w:val="22"/>
          <w:szCs w:val="22"/>
        </w:rPr>
        <w:t>）在本企业缴纳的时间要求。投标文件中可使用社保证明的复制件但须同时加盖投标人印章</w:t>
      </w:r>
      <w:r>
        <w:rPr>
          <w:rFonts w:hint="eastAsia" w:ascii="宋体" w:hAnsi="宋体" w:eastAsia="宋体" w:cs="Times New Roman"/>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四、联合体协议书(若有)</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五、</w:t>
      </w:r>
      <w:r>
        <w:rPr>
          <w:rFonts w:hint="eastAsia" w:ascii="微软雅黑" w:hAnsi="Times New Roman" w:eastAsia="宋体" w:cs="微软雅黑"/>
          <w:spacing w:val="-2"/>
          <w:kern w:val="0"/>
          <w:sz w:val="22"/>
          <w:szCs w:val="22"/>
        </w:rPr>
        <w:t>投标报</w:t>
      </w:r>
      <w:r>
        <w:rPr>
          <w:rFonts w:hint="eastAsia" w:ascii="微软雅黑" w:hAnsi="Times New Roman" w:eastAsia="宋体" w:cs="微软雅黑"/>
          <w:kern w:val="0"/>
          <w:sz w:val="22"/>
          <w:szCs w:val="22"/>
        </w:rPr>
        <w:t>价表</w:t>
      </w:r>
      <w:r>
        <w:rPr>
          <w:rFonts w:ascii="微软雅黑" w:hAnsi="Times New Roman" w:eastAsia="宋体" w:cs="微软雅黑"/>
          <w:kern w:val="0"/>
          <w:sz w:val="22"/>
          <w:szCs w:val="22"/>
        </w:rPr>
        <w:t xml:space="preserve"> </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六、</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格</w:t>
      </w:r>
      <w:r>
        <w:rPr>
          <w:rFonts w:hint="eastAsia" w:ascii="微软雅黑" w:hAnsi="Times New Roman" w:eastAsia="宋体" w:cs="微软雅黑"/>
          <w:spacing w:val="-2"/>
          <w:kern w:val="0"/>
          <w:sz w:val="22"/>
          <w:szCs w:val="22"/>
        </w:rPr>
        <w:t>审</w:t>
      </w:r>
      <w:r>
        <w:rPr>
          <w:rFonts w:hint="eastAsia" w:ascii="微软雅黑" w:hAnsi="Times New Roman" w:eastAsia="宋体" w:cs="微软雅黑"/>
          <w:kern w:val="0"/>
          <w:sz w:val="22"/>
          <w:szCs w:val="22"/>
        </w:rPr>
        <w:t>查</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料</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七</w:t>
      </w:r>
      <w:r>
        <w:rPr>
          <w:rFonts w:ascii="微软雅黑" w:hAnsi="Times New Roman" w:eastAsia="宋体" w:cs="微软雅黑"/>
          <w:kern w:val="0"/>
          <w:sz w:val="22"/>
          <w:szCs w:val="22"/>
        </w:rPr>
        <w:t>、杭州萧山国际机场有限公司廉洁自律承诺书</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八</w:t>
      </w:r>
      <w:r>
        <w:rPr>
          <w:rFonts w:ascii="微软雅黑" w:hAnsi="Times New Roman" w:eastAsia="宋体" w:cs="微软雅黑"/>
          <w:kern w:val="0"/>
          <w:sz w:val="22"/>
          <w:szCs w:val="22"/>
        </w:rPr>
        <w:t>、保密承诺书</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九</w:t>
      </w:r>
      <w:r>
        <w:rPr>
          <w:rFonts w:ascii="微软雅黑" w:hAnsi="Times New Roman" w:eastAsia="宋体" w:cs="微软雅黑"/>
          <w:kern w:val="0"/>
          <w:sz w:val="22"/>
          <w:szCs w:val="22"/>
        </w:rPr>
        <w:t>、服务大纲和技术方案</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十、</w:t>
      </w:r>
      <w:r>
        <w:rPr>
          <w:rFonts w:hint="eastAsia" w:ascii="微软雅黑" w:hAnsi="Times New Roman" w:eastAsia="宋体" w:cs="微软雅黑"/>
          <w:spacing w:val="-2"/>
          <w:kern w:val="0"/>
          <w:sz w:val="22"/>
          <w:szCs w:val="22"/>
        </w:rPr>
        <w:t>投标单位优势及其他</w:t>
      </w:r>
      <w:r>
        <w:rPr>
          <w:rFonts w:ascii="微软雅黑" w:hAnsi="Times New Roman" w:eastAsia="宋体" w:cs="微软雅黑"/>
          <w:kern w:val="0"/>
          <w:sz w:val="22"/>
          <w:szCs w:val="22"/>
        </w:rPr>
        <w:t xml:space="preserve"> </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十一、</w:t>
      </w:r>
      <w:r>
        <w:rPr>
          <w:rFonts w:ascii="微软雅黑" w:hAnsi="Times New Roman" w:eastAsia="宋体" w:cs="微软雅黑"/>
          <w:kern w:val="0"/>
          <w:sz w:val="22"/>
          <w:szCs w:val="22"/>
        </w:rPr>
        <w:t>投标保证金退还账户信息表（</w:t>
      </w:r>
      <w:r>
        <w:rPr>
          <w:rFonts w:hint="eastAsia" w:ascii="微软雅黑" w:hAnsi="Times New Roman" w:eastAsia="宋体" w:cs="微软雅黑"/>
          <w:kern w:val="0"/>
          <w:sz w:val="22"/>
          <w:szCs w:val="22"/>
        </w:rPr>
        <w:t>若有</w:t>
      </w:r>
      <w:r>
        <w:rPr>
          <w:rFonts w:ascii="微软雅黑" w:hAnsi="Times New Roman" w:eastAsia="宋体" w:cs="微软雅黑"/>
          <w:kern w:val="0"/>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rPr>
        <w:t>十二</w:t>
      </w:r>
      <w:r>
        <w:rPr>
          <w:rFonts w:hint="eastAsia" w:ascii="微软雅黑" w:hAnsi="Times New Roman" w:eastAsia="宋体" w:cs="微软雅黑"/>
          <w:spacing w:val="-2"/>
          <w:kern w:val="0"/>
          <w:sz w:val="22"/>
          <w:szCs w:val="22"/>
        </w:rPr>
        <w:t>、</w:t>
      </w:r>
      <w:r>
        <w:rPr>
          <w:rFonts w:hint="eastAsia" w:ascii="宋体" w:hAnsi="宋体" w:eastAsia="宋体" w:cs="宋体"/>
          <w:kern w:val="0"/>
          <w:sz w:val="22"/>
          <w:szCs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的投标总报价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4"/>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投</w:t>
      </w:r>
      <w:r>
        <w:rPr>
          <w:rFonts w:ascii="微软雅黑" w:hAnsi="Times New Roman" w:eastAsia="宋体" w:cs="微软雅黑"/>
          <w:spacing w:val="43"/>
          <w:kern w:val="0"/>
          <w:position w:val="-2"/>
          <w:sz w:val="22"/>
          <w:szCs w:val="22"/>
        </w:rPr>
        <w:t xml:space="preserve"> </w:t>
      </w:r>
      <w:r>
        <w:rPr>
          <w:rFonts w:hint="eastAsia" w:ascii="微软雅黑" w:hAnsi="Times New Roman" w:eastAsia="宋体" w:cs="微软雅黑"/>
          <w:kern w:val="0"/>
          <w:position w:val="-2"/>
          <w:sz w:val="22"/>
          <w:szCs w:val="22"/>
        </w:rPr>
        <w:t>标</w:t>
      </w:r>
      <w:r>
        <w:rPr>
          <w:rFonts w:ascii="微软雅黑" w:hAnsi="Times New Roman" w:eastAsia="宋体" w:cs="微软雅黑"/>
          <w:spacing w:val="41"/>
          <w:kern w:val="0"/>
          <w:position w:val="-2"/>
          <w:sz w:val="22"/>
          <w:szCs w:val="22"/>
        </w:rPr>
        <w:t xml:space="preserve"> </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2"/>
          <w:kern w:val="0"/>
          <w:position w:val="-2"/>
          <w:sz w:val="22"/>
          <w:szCs w:val="22"/>
        </w:rPr>
        <w:t>：</w:t>
      </w:r>
      <w:r>
        <w:rPr>
          <w:rFonts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kern w:val="0"/>
          <w:position w:val="-2"/>
          <w:sz w:val="22"/>
          <w:szCs w:val="22"/>
        </w:rPr>
        <w:t>(盖</w:t>
      </w:r>
      <w:r>
        <w:rPr>
          <w:rFonts w:hint="eastAsia" w:ascii="微软雅黑" w:hAnsi="Times New Roman" w:eastAsia="宋体" w:cs="微软雅黑"/>
          <w:spacing w:val="-2"/>
          <w:kern w:val="0"/>
          <w:position w:val="-2"/>
          <w:sz w:val="22"/>
          <w:szCs w:val="22"/>
        </w:rPr>
        <w:t>单</w:t>
      </w:r>
      <w:r>
        <w:rPr>
          <w:rFonts w:hint="eastAsia" w:ascii="微软雅黑" w:hAnsi="Times New Roman" w:eastAsia="宋体" w:cs="微软雅黑"/>
          <w:kern w:val="0"/>
          <w:position w:val="-2"/>
          <w:sz w:val="22"/>
          <w:szCs w:val="22"/>
        </w:rPr>
        <w:t>位</w:t>
      </w:r>
      <w:r>
        <w:rPr>
          <w:rFonts w:hint="eastAsia" w:ascii="微软雅黑" w:hAnsi="Times New Roman" w:eastAsia="宋体" w:cs="微软雅黑"/>
          <w:spacing w:val="-2"/>
          <w:kern w:val="0"/>
          <w:position w:val="-2"/>
          <w:sz w:val="22"/>
          <w:szCs w:val="22"/>
        </w:rPr>
        <w:t>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法</w:t>
      </w:r>
      <w:r>
        <w:rPr>
          <w:rFonts w:hint="eastAsia" w:ascii="微软雅黑" w:hAnsi="Times New Roman" w:eastAsia="宋体" w:cs="微软雅黑"/>
          <w:spacing w:val="-2"/>
          <w:kern w:val="0"/>
          <w:position w:val="-2"/>
          <w:sz w:val="22"/>
          <w:szCs w:val="22"/>
        </w:rPr>
        <w:t>定</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表</w:t>
      </w:r>
      <w:r>
        <w:rPr>
          <w:rFonts w:hint="eastAsia" w:ascii="微软雅黑" w:hAnsi="Times New Roman" w:eastAsia="宋体" w:cs="微软雅黑"/>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或</w:t>
      </w:r>
      <w:r>
        <w:rPr>
          <w:rFonts w:hint="eastAsia" w:ascii="微软雅黑" w:hAnsi="Times New Roman" w:eastAsia="宋体" w:cs="微软雅黑"/>
          <w:spacing w:val="-2"/>
          <w:kern w:val="0"/>
          <w:position w:val="-2"/>
          <w:sz w:val="22"/>
          <w:szCs w:val="22"/>
        </w:rPr>
        <w:t>其</w:t>
      </w:r>
      <w:r>
        <w:rPr>
          <w:rFonts w:hint="eastAsia" w:ascii="微软雅黑" w:hAnsi="Times New Roman" w:eastAsia="宋体" w:cs="微软雅黑"/>
          <w:kern w:val="0"/>
          <w:position w:val="-2"/>
          <w:sz w:val="22"/>
          <w:szCs w:val="22"/>
        </w:rPr>
        <w:t>委</w:t>
      </w:r>
      <w:r>
        <w:rPr>
          <w:rFonts w:hint="eastAsia" w:ascii="微软雅黑" w:hAnsi="Times New Roman" w:eastAsia="宋体" w:cs="微软雅黑"/>
          <w:spacing w:val="-2"/>
          <w:kern w:val="0"/>
          <w:position w:val="-2"/>
          <w:sz w:val="22"/>
          <w:szCs w:val="22"/>
        </w:rPr>
        <w:t>托</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理</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3"/>
          <w:kern w:val="0"/>
          <w:position w:val="-2"/>
          <w:sz w:val="22"/>
          <w:szCs w:val="22"/>
        </w:rPr>
        <w:t>：</w:t>
      </w:r>
      <w:r>
        <w:rPr>
          <w:rFonts w:hint="eastAsia" w:ascii="微软雅黑" w:hAnsi="Times New Roman" w:eastAsia="宋体" w:cs="微软雅黑"/>
          <w:spacing w:val="-3"/>
          <w:kern w:val="0"/>
          <w:position w:val="-2"/>
          <w:sz w:val="22"/>
          <w:szCs w:val="22"/>
          <w:u w:val="single"/>
        </w:rPr>
        <w:t xml:space="preserve">          </w:t>
      </w:r>
      <w:r>
        <w:rPr>
          <w:rFonts w:hint="eastAsia" w:ascii="微软雅黑" w:hAnsi="Times New Roman" w:eastAsia="宋体" w:cs="微软雅黑"/>
          <w:kern w:val="0"/>
          <w:position w:val="-2"/>
          <w:sz w:val="22"/>
          <w:szCs w:val="22"/>
        </w:rPr>
        <w:t>(签</w:t>
      </w:r>
      <w:r>
        <w:rPr>
          <w:rFonts w:hint="eastAsia" w:ascii="微软雅黑" w:hAnsi="Times New Roman" w:eastAsia="宋体" w:cs="微软雅黑"/>
          <w:spacing w:val="-2"/>
          <w:kern w:val="0"/>
          <w:position w:val="-2"/>
          <w:sz w:val="22"/>
          <w:szCs w:val="22"/>
        </w:rPr>
        <w:t>字或盖章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地址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网址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电话</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传真</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邮政</w:t>
      </w:r>
      <w:r>
        <w:rPr>
          <w:rFonts w:hint="eastAsia" w:ascii="微软雅黑" w:hAnsi="Times New Roman" w:eastAsia="宋体" w:cs="微软雅黑"/>
          <w:spacing w:val="-2"/>
          <w:kern w:val="0"/>
          <w:position w:val="-2"/>
          <w:sz w:val="22"/>
          <w:szCs w:val="22"/>
        </w:rPr>
        <w:t>编</w:t>
      </w:r>
      <w:r>
        <w:rPr>
          <w:rFonts w:hint="eastAsia" w:ascii="微软雅黑" w:hAnsi="Times New Roman" w:eastAsia="宋体" w:cs="微软雅黑"/>
          <w:kern w:val="0"/>
          <w:position w:val="-2"/>
          <w:sz w:val="22"/>
          <w:szCs w:val="22"/>
        </w:rPr>
        <w:t>码</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hint="eastAsia" w:ascii="微软雅黑" w:hAnsi="Times New Roman" w:eastAsia="宋体" w:cs="微软雅黑"/>
          <w:w w:val="169"/>
          <w:kern w:val="0"/>
          <w:position w:val="-2"/>
          <w:sz w:val="22"/>
          <w:szCs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eastAsia="宋体" w:cs="微软雅黑"/>
          <w:kern w:val="0"/>
          <w:sz w:val="22"/>
          <w:szCs w:val="22"/>
        </w:rPr>
      </w:pPr>
      <w:r>
        <w:rPr>
          <w:rFonts w:ascii="微软雅黑" w:hAnsi="Times New Roman" w:eastAsia="宋体" w:cs="微软雅黑"/>
          <w:w w:val="169"/>
          <w:kern w:val="0"/>
          <w:sz w:val="22"/>
          <w:szCs w:val="22"/>
          <w:u w:val="single"/>
        </w:rPr>
        <w:t xml:space="preserve"> </w:t>
      </w:r>
      <w:r>
        <w:rPr>
          <w:rFonts w:ascii="微软雅黑" w:hAnsi="Times New Roman" w:eastAsia="宋体" w:cs="微软雅黑"/>
          <w:kern w:val="0"/>
          <w:sz w:val="22"/>
          <w:szCs w:val="22"/>
          <w:u w:val="single"/>
        </w:rPr>
        <w:tab/>
      </w:r>
      <w:r>
        <w:rPr>
          <w:rFonts w:ascii="微软雅黑" w:hAnsi="Times New Roman" w:eastAsia="宋体" w:cs="微软雅黑"/>
          <w:kern w:val="0"/>
          <w:sz w:val="22"/>
          <w:szCs w:val="22"/>
          <w:u w:val="single"/>
        </w:rPr>
        <w:t xml:space="preserve">       </w:t>
      </w:r>
      <w:r>
        <w:rPr>
          <w:rFonts w:hint="eastAsia" w:ascii="微软雅黑" w:hAnsi="Times New Roman" w:eastAsia="宋体" w:cs="微软雅黑"/>
          <w:kern w:val="0"/>
          <w:sz w:val="22"/>
          <w:szCs w:val="22"/>
        </w:rPr>
        <w:t>年</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月</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二、法定代表人身份证明</w:t>
      </w: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4"/>
          <w:sz w:val="24"/>
          <w:szCs w:val="21"/>
        </w:rPr>
        <w:t>投标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名</w:t>
      </w:r>
      <w:r>
        <w:rPr>
          <w:rFonts w:hint="eastAsia" w:ascii="微软雅黑" w:hAnsi="Times New Roman" w:eastAsia="宋体" w:cs="微软雅黑"/>
          <w:spacing w:val="-2"/>
          <w:kern w:val="0"/>
          <w:position w:val="-4"/>
          <w:sz w:val="24"/>
          <w:szCs w:val="21"/>
        </w:rPr>
        <w:t>称</w:t>
      </w:r>
      <w:r>
        <w:rPr>
          <w:rFonts w:hint="eastAsia" w:ascii="微软雅黑" w:hAnsi="Times New Roman" w:eastAsia="宋体" w:cs="微软雅黑"/>
          <w:kern w:val="0"/>
          <w:position w:val="-4"/>
          <w:sz w:val="24"/>
          <w:szCs w:val="21"/>
        </w:rPr>
        <w:t>：</w:t>
      </w:r>
      <w:r>
        <w:rPr>
          <w:rFonts w:ascii="微软雅黑" w:hAnsi="Times New Roman" w:eastAsia="宋体" w:cs="微软雅黑"/>
          <w:w w:val="169"/>
          <w:kern w:val="0"/>
          <w:position w:val="-4"/>
          <w:sz w:val="24"/>
          <w:szCs w:val="21"/>
          <w:u w:val="single"/>
        </w:rPr>
        <w:t xml:space="preserve"> </w:t>
      </w:r>
      <w:r>
        <w:rPr>
          <w:rFonts w:ascii="微软雅黑" w:hAnsi="Times New Roman" w:eastAsia="宋体" w:cs="微软雅黑"/>
          <w:kern w:val="0"/>
          <w:position w:val="-4"/>
          <w:sz w:val="24"/>
          <w:szCs w:val="21"/>
          <w:u w:val="single"/>
        </w:rPr>
        <w:tab/>
      </w:r>
    </w:p>
    <w:p>
      <w:pPr>
        <w:autoSpaceDE w:val="0"/>
        <w:autoSpaceDN w:val="0"/>
        <w:adjustRightInd w:val="0"/>
        <w:spacing w:before="8" w:line="160" w:lineRule="exact"/>
        <w:jc w:val="left"/>
        <w:rPr>
          <w:rFonts w:ascii="微软雅黑" w:hAnsi="Times New Roman"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姓名</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性别</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年</w:t>
      </w:r>
      <w:r>
        <w:rPr>
          <w:rFonts w:hint="eastAsia" w:ascii="微软雅黑" w:hAnsi="Times New Roman" w:eastAsia="宋体" w:cs="微软雅黑"/>
          <w:spacing w:val="-2"/>
          <w:kern w:val="0"/>
          <w:position w:val="-2"/>
          <w:sz w:val="24"/>
          <w:szCs w:val="21"/>
        </w:rPr>
        <w:t>龄</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职</w:t>
      </w:r>
      <w:r>
        <w:rPr>
          <w:rFonts w:hint="eastAsia" w:ascii="微软雅黑" w:hAnsi="Times New Roman" w:eastAsia="宋体" w:cs="微软雅黑"/>
          <w:spacing w:val="-2"/>
          <w:kern w:val="0"/>
          <w:position w:val="-2"/>
          <w:sz w:val="24"/>
          <w:szCs w:val="21"/>
        </w:rPr>
        <w:t>务</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p>
    <w:p>
      <w:pPr>
        <w:autoSpaceDE w:val="0"/>
        <w:autoSpaceDN w:val="0"/>
        <w:adjustRightInd w:val="0"/>
        <w:spacing w:before="1" w:line="170" w:lineRule="exact"/>
        <w:jc w:val="left"/>
        <w:rPr>
          <w:rFonts w:ascii="微软雅黑" w:hAnsi="Times New Roman"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系</w:t>
      </w:r>
      <w:r>
        <w:rPr>
          <w:rFonts w:ascii="微软雅黑" w:hAnsi="Times New Roman" w:eastAsia="宋体" w:cs="微软雅黑"/>
          <w:spacing w:val="43"/>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投</w:t>
      </w:r>
      <w:r>
        <w:rPr>
          <w:rFonts w:hint="eastAsia" w:ascii="微软雅黑" w:hAnsi="Times New Roman" w:eastAsia="宋体" w:cs="微软雅黑"/>
          <w:spacing w:val="-2"/>
          <w:kern w:val="0"/>
          <w:position w:val="-2"/>
          <w:sz w:val="24"/>
          <w:szCs w:val="21"/>
        </w:rPr>
        <w:t>标</w:t>
      </w:r>
      <w:r>
        <w:rPr>
          <w:rFonts w:hint="eastAsia" w:ascii="微软雅黑" w:hAnsi="Times New Roman" w:eastAsia="宋体" w:cs="微软雅黑"/>
          <w:kern w:val="0"/>
          <w:position w:val="-2"/>
          <w:sz w:val="24"/>
          <w:szCs w:val="21"/>
        </w:rPr>
        <w:t>人</w:t>
      </w:r>
      <w:r>
        <w:rPr>
          <w:rFonts w:hint="eastAsia" w:ascii="微软雅黑" w:hAnsi="Times New Roman" w:eastAsia="宋体" w:cs="微软雅黑"/>
          <w:spacing w:val="-2"/>
          <w:kern w:val="0"/>
          <w:position w:val="-2"/>
          <w:sz w:val="24"/>
          <w:szCs w:val="21"/>
        </w:rPr>
        <w:t>名</w:t>
      </w:r>
      <w:r>
        <w:rPr>
          <w:rFonts w:hint="eastAsia" w:ascii="微软雅黑" w:hAnsi="Times New Roman" w:eastAsia="宋体" w:cs="微软雅黑"/>
          <w:kern w:val="0"/>
          <w:position w:val="-2"/>
          <w:sz w:val="24"/>
          <w:szCs w:val="21"/>
        </w:rPr>
        <w:t>称</w:t>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的</w:t>
      </w:r>
      <w:r>
        <w:rPr>
          <w:rFonts w:hint="eastAsia" w:ascii="微软雅黑" w:hAnsi="Times New Roman" w:eastAsia="宋体" w:cs="微软雅黑"/>
          <w:spacing w:val="-2"/>
          <w:kern w:val="0"/>
          <w:position w:val="-2"/>
          <w:sz w:val="24"/>
          <w:szCs w:val="21"/>
        </w:rPr>
        <w:t>法定</w:t>
      </w:r>
      <w:r>
        <w:rPr>
          <w:rFonts w:hint="eastAsia" w:ascii="微软雅黑" w:hAnsi="Times New Roman" w:eastAsia="宋体" w:cs="微软雅黑"/>
          <w:kern w:val="0"/>
          <w:position w:val="-2"/>
          <w:sz w:val="24"/>
          <w:szCs w:val="21"/>
        </w:rPr>
        <w:t>代表</w:t>
      </w:r>
      <w:r>
        <w:rPr>
          <w:rFonts w:hint="eastAsia" w:ascii="微软雅黑" w:hAnsi="Times New Roman" w:eastAsia="宋体" w:cs="微软雅黑"/>
          <w:spacing w:val="-2"/>
          <w:kern w:val="0"/>
          <w:position w:val="-2"/>
          <w:sz w:val="24"/>
          <w:szCs w:val="21"/>
        </w:rPr>
        <w:t>人</w:t>
      </w:r>
      <w:r>
        <w:rPr>
          <w:rFonts w:hint="eastAsia" w:ascii="微软雅黑" w:hAnsi="Times New Roman" w:eastAsia="宋体" w:cs="微软雅黑"/>
          <w:kern w:val="0"/>
          <w:position w:val="-2"/>
          <w:sz w:val="24"/>
          <w:szCs w:val="21"/>
        </w:rPr>
        <w:t>。</w:t>
      </w:r>
    </w:p>
    <w:p>
      <w:pPr>
        <w:autoSpaceDE w:val="0"/>
        <w:autoSpaceDN w:val="0"/>
        <w:adjustRightInd w:val="0"/>
        <w:spacing w:before="8" w:line="160" w:lineRule="exact"/>
        <w:jc w:val="left"/>
        <w:rPr>
          <w:rFonts w:ascii="微软雅黑" w:hAnsi="Times New Roman" w:eastAsia="宋体"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特此</w:t>
      </w:r>
      <w:r>
        <w:rPr>
          <w:rFonts w:hint="eastAsia" w:ascii="微软雅黑" w:hAnsi="Times New Roman" w:eastAsia="宋体" w:cs="微软雅黑"/>
          <w:spacing w:val="-2"/>
          <w:kern w:val="0"/>
          <w:sz w:val="24"/>
          <w:szCs w:val="21"/>
        </w:rPr>
        <w:t>证</w:t>
      </w:r>
      <w:r>
        <w:rPr>
          <w:rFonts w:hint="eastAsia" w:ascii="微软雅黑" w:hAnsi="Times New Roman" w:eastAsia="宋体"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附：</w:t>
      </w:r>
      <w:r>
        <w:rPr>
          <w:rFonts w:hint="eastAsia" w:ascii="微软雅黑" w:hAnsi="Times New Roman" w:eastAsia="宋体" w:cs="微软雅黑"/>
          <w:spacing w:val="-2"/>
          <w:kern w:val="0"/>
          <w:sz w:val="24"/>
          <w:szCs w:val="21"/>
        </w:rPr>
        <w:t>法</w:t>
      </w:r>
      <w:r>
        <w:rPr>
          <w:rFonts w:hint="eastAsia" w:ascii="微软雅黑" w:hAnsi="Times New Roman" w:eastAsia="宋体" w:cs="微软雅黑"/>
          <w:kern w:val="0"/>
          <w:sz w:val="24"/>
          <w:szCs w:val="21"/>
        </w:rPr>
        <w:t>定</w:t>
      </w:r>
      <w:r>
        <w:rPr>
          <w:rFonts w:hint="eastAsia" w:ascii="微软雅黑" w:hAnsi="Times New Roman" w:eastAsia="宋体" w:cs="微软雅黑"/>
          <w:spacing w:val="-2"/>
          <w:kern w:val="0"/>
          <w:sz w:val="24"/>
          <w:szCs w:val="21"/>
        </w:rPr>
        <w:t>代</w:t>
      </w:r>
      <w:r>
        <w:rPr>
          <w:rFonts w:hint="eastAsia" w:ascii="微软雅黑" w:hAnsi="Times New Roman" w:eastAsia="宋体" w:cs="微软雅黑"/>
          <w:kern w:val="0"/>
          <w:sz w:val="24"/>
          <w:szCs w:val="21"/>
        </w:rPr>
        <w:t>表</w:t>
      </w:r>
      <w:r>
        <w:rPr>
          <w:rFonts w:hint="eastAsia" w:ascii="微软雅黑" w:hAnsi="Times New Roman" w:eastAsia="宋体" w:cs="微软雅黑"/>
          <w:spacing w:val="-2"/>
          <w:kern w:val="0"/>
          <w:sz w:val="24"/>
          <w:szCs w:val="21"/>
        </w:rPr>
        <w:t>人</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复</w:t>
      </w:r>
      <w:r>
        <w:rPr>
          <w:rFonts w:hint="eastAsia" w:ascii="微软雅黑" w:hAnsi="Times New Roman" w:eastAsia="宋体" w:cs="微软雅黑"/>
          <w:kern w:val="0"/>
          <w:sz w:val="24"/>
          <w:szCs w:val="21"/>
        </w:rPr>
        <w:t>印</w:t>
      </w:r>
      <w:r>
        <w:rPr>
          <w:rFonts w:hint="eastAsia" w:ascii="微软雅黑" w:hAnsi="Times New Roman" w:eastAsia="宋体" w:cs="微软雅黑"/>
          <w:spacing w:val="-2"/>
          <w:kern w:val="0"/>
          <w:sz w:val="24"/>
          <w:szCs w:val="21"/>
        </w:rPr>
        <w:t>件</w:t>
      </w:r>
      <w:r>
        <w:rPr>
          <w:rFonts w:hint="eastAsia" w:ascii="微软雅黑" w:hAnsi="Times New Roman" w:eastAsia="宋体" w:cs="微软雅黑"/>
          <w:kern w:val="0"/>
          <w:sz w:val="24"/>
          <w:szCs w:val="21"/>
        </w:rPr>
        <w:t>。</w:t>
      </w:r>
      <w:r>
        <w:rPr>
          <w:rFonts w:ascii="微软雅黑" w:hAnsi="Times New Roman" w:eastAsia="宋体" w:cs="微软雅黑"/>
          <w:kern w:val="0"/>
          <w:sz w:val="24"/>
          <w:szCs w:val="21"/>
        </w:rPr>
        <w:t xml:space="preserve"> </w:t>
      </w:r>
    </w:p>
    <w:p>
      <w:pPr>
        <w:autoSpaceDE w:val="0"/>
        <w:autoSpaceDN w:val="0"/>
        <w:adjustRightInd w:val="0"/>
        <w:spacing w:line="360" w:lineRule="auto"/>
        <w:ind w:right="43"/>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注：</w:t>
      </w:r>
      <w:r>
        <w:rPr>
          <w:rFonts w:hint="eastAsia" w:ascii="微软雅黑" w:hAnsi="Times New Roman" w:eastAsia="宋体" w:cs="微软雅黑"/>
          <w:spacing w:val="-2"/>
          <w:kern w:val="0"/>
          <w:sz w:val="24"/>
          <w:szCs w:val="21"/>
        </w:rPr>
        <w:t>本</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明</w:t>
      </w:r>
      <w:r>
        <w:rPr>
          <w:rFonts w:hint="eastAsia" w:ascii="微软雅黑" w:hAnsi="Times New Roman" w:eastAsia="宋体" w:cs="微软雅黑"/>
          <w:kern w:val="0"/>
          <w:sz w:val="24"/>
          <w:szCs w:val="21"/>
        </w:rPr>
        <w:t>需</w:t>
      </w:r>
      <w:r>
        <w:rPr>
          <w:rFonts w:hint="eastAsia" w:ascii="微软雅黑" w:hAnsi="Times New Roman" w:eastAsia="宋体" w:cs="微软雅黑"/>
          <w:spacing w:val="-2"/>
          <w:kern w:val="0"/>
          <w:sz w:val="24"/>
          <w:szCs w:val="21"/>
        </w:rPr>
        <w:t>由</w:t>
      </w:r>
      <w:r>
        <w:rPr>
          <w:rFonts w:hint="eastAsia" w:ascii="微软雅黑" w:hAnsi="Times New Roman" w:eastAsia="宋体" w:cs="微软雅黑"/>
          <w:kern w:val="0"/>
          <w:sz w:val="24"/>
          <w:szCs w:val="21"/>
        </w:rPr>
        <w:t>投</w:t>
      </w:r>
      <w:r>
        <w:rPr>
          <w:rFonts w:hint="eastAsia" w:ascii="微软雅黑" w:hAnsi="Times New Roman" w:eastAsia="宋体" w:cs="微软雅黑"/>
          <w:spacing w:val="-2"/>
          <w:kern w:val="0"/>
          <w:sz w:val="24"/>
          <w:szCs w:val="21"/>
        </w:rPr>
        <w:t>标</w:t>
      </w:r>
      <w:r>
        <w:rPr>
          <w:rFonts w:hint="eastAsia" w:ascii="微软雅黑" w:hAnsi="Times New Roman" w:eastAsia="宋体" w:cs="微软雅黑"/>
          <w:kern w:val="0"/>
          <w:sz w:val="24"/>
          <w:szCs w:val="21"/>
        </w:rPr>
        <w:t>人加</w:t>
      </w:r>
      <w:r>
        <w:rPr>
          <w:rFonts w:hint="eastAsia" w:ascii="微软雅黑" w:hAnsi="Times New Roman" w:eastAsia="宋体" w:cs="微软雅黑"/>
          <w:spacing w:val="-2"/>
          <w:kern w:val="0"/>
          <w:sz w:val="24"/>
          <w:szCs w:val="21"/>
        </w:rPr>
        <w:t>盖</w:t>
      </w:r>
      <w:r>
        <w:rPr>
          <w:rFonts w:hint="eastAsia" w:ascii="微软雅黑" w:hAnsi="Times New Roman" w:eastAsia="宋体" w:cs="微软雅黑"/>
          <w:kern w:val="0"/>
          <w:sz w:val="24"/>
          <w:szCs w:val="21"/>
        </w:rPr>
        <w:t>单</w:t>
      </w:r>
      <w:r>
        <w:rPr>
          <w:rFonts w:hint="eastAsia" w:ascii="微软雅黑" w:hAnsi="Times New Roman" w:eastAsia="宋体" w:cs="微软雅黑"/>
          <w:spacing w:val="-2"/>
          <w:kern w:val="0"/>
          <w:sz w:val="24"/>
          <w:szCs w:val="21"/>
        </w:rPr>
        <w:t>位</w:t>
      </w:r>
      <w:r>
        <w:rPr>
          <w:rFonts w:hint="eastAsia" w:ascii="微软雅黑" w:hAnsi="Times New Roman" w:eastAsia="宋体" w:cs="微软雅黑"/>
          <w:kern w:val="0"/>
          <w:sz w:val="24"/>
          <w:szCs w:val="21"/>
        </w:rPr>
        <w:t>公</w:t>
      </w:r>
      <w:r>
        <w:rPr>
          <w:rFonts w:hint="eastAsia" w:ascii="微软雅黑" w:hAnsi="Times New Roman" w:eastAsia="宋体" w:cs="微软雅黑"/>
          <w:spacing w:val="-2"/>
          <w:kern w:val="0"/>
          <w:sz w:val="24"/>
          <w:szCs w:val="21"/>
        </w:rPr>
        <w:t>章</w:t>
      </w:r>
      <w:r>
        <w:rPr>
          <w:rFonts w:hint="eastAsia" w:ascii="微软雅黑" w:hAnsi="Times New Roman" w:eastAsia="宋体" w:cs="微软雅黑"/>
          <w:kern w:val="0"/>
          <w:sz w:val="24"/>
          <w:szCs w:val="21"/>
        </w:rPr>
        <w:t>。</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eastAsia="宋体" w:cs="微软雅黑"/>
          <w:kern w:val="0"/>
          <w:sz w:val="24"/>
          <w:szCs w:val="21"/>
        </w:rPr>
      </w:pPr>
      <w:r>
        <w:rPr>
          <w:rFonts w:hint="eastAsia" w:ascii="微软雅黑" w:hAnsi="Times New Roman" w:eastAsia="宋体" w:cs="微软雅黑"/>
          <w:spacing w:val="-2"/>
          <w:kern w:val="0"/>
          <w:position w:val="-4"/>
          <w:sz w:val="24"/>
          <w:szCs w:val="21"/>
        </w:rPr>
        <w:t>投</w:t>
      </w:r>
      <w:r>
        <w:rPr>
          <w:rFonts w:hint="eastAsia" w:ascii="微软雅黑" w:hAnsi="Times New Roman" w:eastAsia="宋体" w:cs="微软雅黑"/>
          <w:kern w:val="0"/>
          <w:position w:val="-4"/>
          <w:sz w:val="24"/>
          <w:szCs w:val="21"/>
        </w:rPr>
        <w:t>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w:t>
      </w:r>
      <w:r>
        <w:rPr>
          <w:rFonts w:ascii="微软雅黑" w:hAnsi="Times New Roman" w:eastAsia="宋体" w:cs="微软雅黑"/>
          <w:spacing w:val="43"/>
          <w:kern w:val="0"/>
          <w:position w:val="-4"/>
          <w:sz w:val="24"/>
          <w:szCs w:val="21"/>
          <w:u w:val="single"/>
        </w:rPr>
        <w:t xml:space="preserve">               </w:t>
      </w:r>
      <w:r>
        <w:rPr>
          <w:rFonts w:ascii="微软雅黑" w:hAnsi="Times New Roman" w:eastAsia="宋体" w:cs="微软雅黑"/>
          <w:kern w:val="0"/>
          <w:position w:val="-4"/>
          <w:sz w:val="24"/>
          <w:szCs w:val="21"/>
          <w:u w:val="single"/>
        </w:rPr>
        <w:tab/>
      </w:r>
      <w:r>
        <w:rPr>
          <w:rFonts w:hint="eastAsia" w:ascii="微软雅黑" w:hAnsi="Times New Roman" w:eastAsia="宋体" w:cs="微软雅黑"/>
          <w:kern w:val="0"/>
          <w:position w:val="-4"/>
          <w:sz w:val="24"/>
          <w:szCs w:val="21"/>
        </w:rPr>
        <w:t>(单</w:t>
      </w:r>
      <w:r>
        <w:rPr>
          <w:rFonts w:hint="eastAsia" w:ascii="微软雅黑" w:hAnsi="Times New Roman" w:eastAsia="宋体" w:cs="微软雅黑"/>
          <w:spacing w:val="-2"/>
          <w:kern w:val="0"/>
          <w:position w:val="-4"/>
          <w:sz w:val="24"/>
          <w:szCs w:val="21"/>
        </w:rPr>
        <w:t>位</w:t>
      </w:r>
      <w:r>
        <w:rPr>
          <w:rFonts w:hint="eastAsia" w:ascii="微软雅黑" w:hAnsi="Times New Roman" w:eastAsia="宋体" w:cs="微软雅黑"/>
          <w:kern w:val="0"/>
          <w:position w:val="-4"/>
          <w:sz w:val="24"/>
          <w:szCs w:val="21"/>
        </w:rPr>
        <w:t>公</w:t>
      </w:r>
      <w:r>
        <w:rPr>
          <w:rFonts w:hint="eastAsia" w:ascii="微软雅黑" w:hAnsi="Times New Roman" w:eastAsia="宋体" w:cs="微软雅黑"/>
          <w:spacing w:val="-2"/>
          <w:kern w:val="0"/>
          <w:position w:val="-4"/>
          <w:sz w:val="24"/>
          <w:szCs w:val="21"/>
        </w:rPr>
        <w:t>章</w:t>
      </w:r>
      <w:r>
        <w:rPr>
          <w:rFonts w:hint="eastAsia" w:ascii="微软雅黑" w:hAnsi="Times New Roman" w:eastAsia="宋体" w:cs="微软雅黑"/>
          <w:kern w:val="0"/>
          <w:position w:val="-4"/>
          <w:sz w:val="24"/>
          <w:szCs w:val="21"/>
        </w:rPr>
        <w:t>)</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0" w:line="200" w:lineRule="exact"/>
        <w:jc w:val="left"/>
        <w:rPr>
          <w:rFonts w:ascii="微软雅黑" w:hAnsi="Times New Roman"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本人</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spacing w:val="-2"/>
          <w:kern w:val="0"/>
          <w:position w:val="-4"/>
          <w:sz w:val="24"/>
        </w:rPr>
        <w:t>姓</w:t>
      </w:r>
      <w:r>
        <w:rPr>
          <w:rFonts w:hint="eastAsia" w:ascii="微软雅黑" w:hAnsi="Times New Roman" w:eastAsia="宋体" w:cs="微软雅黑"/>
          <w:kern w:val="0"/>
          <w:position w:val="-4"/>
          <w:sz w:val="24"/>
        </w:rPr>
        <w:t>名)系</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(投标人</w:t>
      </w:r>
      <w:r>
        <w:rPr>
          <w:rFonts w:hint="eastAsia" w:ascii="微软雅黑" w:hAnsi="Times New Roman" w:eastAsia="宋体" w:cs="微软雅黑"/>
          <w:spacing w:val="-2"/>
          <w:kern w:val="0"/>
          <w:position w:val="-4"/>
          <w:sz w:val="24"/>
        </w:rPr>
        <w:t>名</w:t>
      </w:r>
      <w:r>
        <w:rPr>
          <w:rFonts w:hint="eastAsia" w:ascii="微软雅黑" w:hAnsi="Times New Roman" w:eastAsia="宋体" w:cs="微软雅黑"/>
          <w:kern w:val="0"/>
          <w:position w:val="-4"/>
          <w:sz w:val="24"/>
        </w:rPr>
        <w:t>称)的</w:t>
      </w:r>
      <w:r>
        <w:rPr>
          <w:rFonts w:hint="eastAsia" w:ascii="微软雅黑" w:hAnsi="Times New Roman" w:eastAsia="宋体" w:cs="微软雅黑"/>
          <w:spacing w:val="-2"/>
          <w:kern w:val="0"/>
          <w:position w:val="-4"/>
          <w:sz w:val="24"/>
        </w:rPr>
        <w:t>法定</w:t>
      </w:r>
      <w:r>
        <w:rPr>
          <w:rFonts w:hint="eastAsia" w:ascii="微软雅黑" w:hAnsi="Times New Roman" w:eastAsia="宋体" w:cs="微软雅黑"/>
          <w:kern w:val="0"/>
          <w:position w:val="-4"/>
          <w:sz w:val="24"/>
        </w:rPr>
        <w:t>代表人</w:t>
      </w:r>
      <w:r>
        <w:rPr>
          <w:rFonts w:hint="eastAsia" w:ascii="微软雅黑" w:hAnsi="Times New Roman" w:eastAsia="宋体" w:cs="微软雅黑"/>
          <w:kern w:val="0"/>
          <w:position w:val="-2"/>
          <w:sz w:val="24"/>
        </w:rPr>
        <w:t>，</w:t>
      </w:r>
      <w:r>
        <w:rPr>
          <w:rFonts w:hint="eastAsia" w:ascii="微软雅黑" w:hAnsi="Times New Roman" w:eastAsia="宋体" w:cs="微软雅黑"/>
          <w:spacing w:val="-2"/>
          <w:kern w:val="0"/>
          <w:position w:val="-2"/>
          <w:sz w:val="24"/>
        </w:rPr>
        <w:t>现</w:t>
      </w:r>
      <w:r>
        <w:rPr>
          <w:rFonts w:hint="eastAsia" w:ascii="微软雅黑" w:hAnsi="Times New Roman" w:eastAsia="宋体" w:cs="微软雅黑"/>
          <w:kern w:val="0"/>
          <w:position w:val="-2"/>
          <w:sz w:val="24"/>
        </w:rPr>
        <w:t>委托</w:t>
      </w:r>
      <w:r>
        <w:rPr>
          <w:rFonts w:ascii="微软雅黑" w:hAnsi="Times New Roman" w:eastAsia="宋体" w:cs="微软雅黑"/>
          <w:spacing w:val="43"/>
          <w:kern w:val="0"/>
          <w:position w:val="-2"/>
          <w:sz w:val="24"/>
          <w:u w:val="single"/>
        </w:rPr>
        <w:t xml:space="preserve"> </w:t>
      </w:r>
      <w:r>
        <w:rPr>
          <w:rFonts w:ascii="微软雅黑" w:hAnsi="Times New Roman" w:eastAsia="宋体" w:cs="微软雅黑"/>
          <w:kern w:val="0"/>
          <w:position w:val="-2"/>
          <w:sz w:val="24"/>
          <w:u w:val="single"/>
        </w:rPr>
        <w:tab/>
      </w:r>
      <w:r>
        <w:rPr>
          <w:rFonts w:hint="eastAsia" w:ascii="微软雅黑" w:hAnsi="Times New Roman" w:eastAsia="宋体" w:cs="微软雅黑"/>
          <w:kern w:val="0"/>
          <w:position w:val="-2"/>
          <w:sz w:val="24"/>
        </w:rPr>
        <w:t>(姓名)为我</w:t>
      </w:r>
      <w:r>
        <w:rPr>
          <w:rFonts w:hint="eastAsia" w:ascii="微软雅黑" w:hAnsi="Times New Roman" w:eastAsia="宋体" w:cs="微软雅黑"/>
          <w:spacing w:val="-2"/>
          <w:kern w:val="0"/>
          <w:position w:val="-2"/>
          <w:sz w:val="24"/>
        </w:rPr>
        <w:t>方代</w:t>
      </w:r>
      <w:r>
        <w:rPr>
          <w:rFonts w:hint="eastAsia" w:ascii="微软雅黑" w:hAnsi="Times New Roman" w:eastAsia="宋体" w:cs="微软雅黑"/>
          <w:kern w:val="0"/>
          <w:position w:val="-2"/>
          <w:sz w:val="24"/>
        </w:rPr>
        <w:t>理人。代理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根据授</w:t>
      </w:r>
      <w:r>
        <w:rPr>
          <w:rFonts w:hint="eastAsia" w:ascii="微软雅黑" w:hAnsi="Times New Roman" w:eastAsia="宋体" w:cs="微软雅黑"/>
          <w:spacing w:val="-2"/>
          <w:kern w:val="0"/>
          <w:position w:val="-2"/>
          <w:sz w:val="24"/>
        </w:rPr>
        <w:t>权，</w:t>
      </w:r>
      <w:r>
        <w:rPr>
          <w:rFonts w:hint="eastAsia" w:ascii="微软雅黑" w:hAnsi="Times New Roman" w:eastAsia="宋体" w:cs="微软雅黑"/>
          <w:kern w:val="0"/>
          <w:position w:val="-2"/>
          <w:sz w:val="24"/>
        </w:rPr>
        <w:t>以我方名义</w:t>
      </w:r>
      <w:r>
        <w:rPr>
          <w:rFonts w:hint="eastAsia" w:ascii="微软雅黑" w:hAnsi="Times New Roman" w:eastAsia="宋体" w:cs="微软雅黑"/>
          <w:spacing w:val="-2"/>
          <w:kern w:val="0"/>
          <w:position w:val="-2"/>
          <w:sz w:val="24"/>
        </w:rPr>
        <w:t>签</w:t>
      </w:r>
      <w:r>
        <w:rPr>
          <w:rFonts w:hint="eastAsia" w:ascii="微软雅黑" w:hAnsi="Times New Roman" w:eastAsia="宋体" w:cs="微软雅黑"/>
          <w:kern w:val="0"/>
          <w:position w:val="-2"/>
          <w:sz w:val="24"/>
        </w:rPr>
        <w:t>署、</w:t>
      </w:r>
      <w:r>
        <w:rPr>
          <w:rFonts w:hint="eastAsia" w:ascii="微软雅黑" w:hAnsi="Times New Roman" w:eastAsia="宋体" w:cs="微软雅黑"/>
          <w:kern w:val="0"/>
          <w:sz w:val="24"/>
        </w:rPr>
        <w:t>澄清确认、递交</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撤回</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修改设备采购招</w:t>
      </w:r>
      <w:r>
        <w:rPr>
          <w:rFonts w:hint="eastAsia" w:ascii="微软雅黑" w:hAnsi="Times New Roman" w:eastAsia="宋体" w:cs="微软雅黑"/>
          <w:spacing w:val="-2"/>
          <w:kern w:val="0"/>
          <w:sz w:val="24"/>
        </w:rPr>
        <w:t>标</w:t>
      </w:r>
      <w:r>
        <w:rPr>
          <w:rFonts w:hint="eastAsia" w:ascii="微软雅黑" w:hAnsi="Times New Roman" w:eastAsia="宋体" w:cs="微软雅黑"/>
          <w:kern w:val="0"/>
          <w:sz w:val="24"/>
        </w:rPr>
        <w:t>项目</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标文件、签订合</w:t>
      </w:r>
      <w:r>
        <w:rPr>
          <w:rFonts w:hint="eastAsia" w:ascii="微软雅黑" w:hAnsi="Times New Roman" w:eastAsia="宋体" w:cs="微软雅黑"/>
          <w:spacing w:val="-2"/>
          <w:kern w:val="0"/>
          <w:sz w:val="24"/>
        </w:rPr>
        <w:t>同</w:t>
      </w:r>
      <w:r>
        <w:rPr>
          <w:rFonts w:hint="eastAsia" w:ascii="微软雅黑" w:hAnsi="Times New Roman" w:eastAsia="宋体" w:cs="微软雅黑"/>
          <w:kern w:val="0"/>
          <w:sz w:val="24"/>
        </w:rPr>
        <w:t>和处</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有关事宜，其</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律后果</w:t>
      </w:r>
      <w:r>
        <w:rPr>
          <w:rFonts w:hint="eastAsia" w:ascii="微软雅黑" w:hAnsi="Times New Roman" w:eastAsia="宋体" w:cs="微软雅黑"/>
          <w:spacing w:val="-2"/>
          <w:kern w:val="0"/>
          <w:sz w:val="24"/>
        </w:rPr>
        <w:t>由</w:t>
      </w:r>
      <w:r>
        <w:rPr>
          <w:rFonts w:hint="eastAsia" w:ascii="微软雅黑" w:hAnsi="Times New Roman" w:eastAsia="宋体" w:cs="微软雅黑"/>
          <w:kern w:val="0"/>
          <w:sz w:val="24"/>
        </w:rPr>
        <w:t>我</w:t>
      </w:r>
      <w:r>
        <w:rPr>
          <w:rFonts w:hint="eastAsia" w:ascii="微软雅黑" w:hAnsi="Times New Roman" w:eastAsia="宋体" w:cs="微软雅黑"/>
          <w:spacing w:val="-2"/>
          <w:kern w:val="0"/>
          <w:sz w:val="24"/>
        </w:rPr>
        <w:t>方</w:t>
      </w:r>
      <w:r>
        <w:rPr>
          <w:rFonts w:hint="eastAsia" w:ascii="微软雅黑" w:hAnsi="Times New Roman" w:eastAsia="宋体" w:cs="微软雅黑"/>
          <w:kern w:val="0"/>
          <w:sz w:val="24"/>
        </w:rPr>
        <w:t>承</w:t>
      </w:r>
      <w:r>
        <w:rPr>
          <w:rFonts w:hint="eastAsia" w:ascii="微软雅黑" w:hAnsi="Times New Roman" w:eastAsia="宋体" w:cs="微软雅黑"/>
          <w:spacing w:val="-2"/>
          <w:kern w:val="0"/>
          <w:sz w:val="24"/>
        </w:rPr>
        <w:t>担</w:t>
      </w:r>
      <w:r>
        <w:rPr>
          <w:rFonts w:hint="eastAsia" w:ascii="微软雅黑" w:hAnsi="Times New Roman" w:eastAsia="宋体" w:cs="微软雅黑"/>
          <w:kern w:val="0"/>
          <w:sz w:val="24"/>
        </w:rPr>
        <w:t>。</w:t>
      </w:r>
      <w:r>
        <w:rPr>
          <w:rFonts w:hint="eastAsia" w:ascii="微软雅黑" w:hAnsi="Times New Roman" w:eastAsia="宋体" w:cs="微软雅黑"/>
          <w:kern w:val="0"/>
          <w:position w:val="-4"/>
          <w:sz w:val="24"/>
        </w:rPr>
        <w:t>委托</w:t>
      </w:r>
      <w:r>
        <w:rPr>
          <w:rFonts w:hint="eastAsia" w:ascii="微软雅黑" w:hAnsi="Times New Roman" w:eastAsia="宋体" w:cs="微软雅黑"/>
          <w:spacing w:val="-2"/>
          <w:kern w:val="0"/>
          <w:position w:val="-4"/>
          <w:sz w:val="24"/>
        </w:rPr>
        <w:t>期</w:t>
      </w:r>
      <w:r>
        <w:rPr>
          <w:rFonts w:hint="eastAsia" w:ascii="微软雅黑" w:hAnsi="Times New Roman" w:eastAsia="宋体" w:cs="微软雅黑"/>
          <w:kern w:val="0"/>
          <w:position w:val="-4"/>
          <w:sz w:val="24"/>
        </w:rPr>
        <w:t>限</w:t>
      </w:r>
      <w:r>
        <w:rPr>
          <w:rFonts w:hint="eastAsia" w:ascii="微软雅黑" w:hAnsi="Times New Roman" w:eastAsia="宋体" w:cs="微软雅黑"/>
          <w:spacing w:val="-3"/>
          <w:kern w:val="0"/>
          <w:position w:val="-4"/>
          <w:sz w:val="24"/>
        </w:rPr>
        <w:t>：</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kern w:val="0"/>
          <w:sz w:val="24"/>
        </w:rPr>
        <w:t>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无</w:t>
      </w:r>
      <w:r>
        <w:rPr>
          <w:rFonts w:hint="eastAsia" w:ascii="微软雅黑" w:hAnsi="Times New Roman" w:eastAsia="宋体" w:cs="微软雅黑"/>
          <w:spacing w:val="-2"/>
          <w:kern w:val="0"/>
          <w:sz w:val="24"/>
        </w:rPr>
        <w:t>转</w:t>
      </w:r>
      <w:r>
        <w:rPr>
          <w:rFonts w:hint="eastAsia" w:ascii="微软雅黑" w:hAnsi="Times New Roman" w:eastAsia="宋体" w:cs="微软雅黑"/>
          <w:kern w:val="0"/>
          <w:sz w:val="24"/>
        </w:rPr>
        <w:t>委</w:t>
      </w:r>
      <w:r>
        <w:rPr>
          <w:rFonts w:hint="eastAsia" w:ascii="微软雅黑" w:hAnsi="Times New Roman" w:eastAsia="宋体" w:cs="微软雅黑"/>
          <w:spacing w:val="-2"/>
          <w:kern w:val="0"/>
          <w:sz w:val="24"/>
        </w:rPr>
        <w:t>托</w:t>
      </w:r>
      <w:r>
        <w:rPr>
          <w:rFonts w:hint="eastAsia" w:ascii="微软雅黑" w:hAnsi="Times New Roman" w:eastAsia="宋体" w:cs="微软雅黑"/>
          <w:kern w:val="0"/>
          <w:sz w:val="24"/>
        </w:rPr>
        <w:t>权。</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附：</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定</w:t>
      </w:r>
      <w:r>
        <w:rPr>
          <w:rFonts w:hint="eastAsia" w:ascii="微软雅黑" w:hAnsi="Times New Roman" w:eastAsia="宋体" w:cs="微软雅黑"/>
          <w:spacing w:val="-2"/>
          <w:kern w:val="0"/>
          <w:sz w:val="24"/>
        </w:rPr>
        <w:t>代</w:t>
      </w:r>
      <w:r>
        <w:rPr>
          <w:rFonts w:hint="eastAsia" w:ascii="微软雅黑" w:hAnsi="Times New Roman" w:eastAsia="宋体" w:cs="微软雅黑"/>
          <w:kern w:val="0"/>
          <w:sz w:val="24"/>
        </w:rPr>
        <w:t>表</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身</w:t>
      </w:r>
      <w:r>
        <w:rPr>
          <w:rFonts w:hint="eastAsia" w:ascii="微软雅黑" w:hAnsi="Times New Roman" w:eastAsia="宋体" w:cs="微软雅黑"/>
          <w:spacing w:val="-2"/>
          <w:kern w:val="0"/>
          <w:sz w:val="24"/>
        </w:rPr>
        <w:t>份</w:t>
      </w:r>
      <w:r>
        <w:rPr>
          <w:rFonts w:hint="eastAsia" w:ascii="微软雅黑" w:hAnsi="Times New Roman" w:eastAsia="宋体" w:cs="微软雅黑"/>
          <w:kern w:val="0"/>
          <w:sz w:val="24"/>
        </w:rPr>
        <w:t>证</w:t>
      </w:r>
      <w:r>
        <w:rPr>
          <w:rFonts w:hint="eastAsia" w:ascii="微软雅黑" w:hAnsi="Times New Roman" w:eastAsia="宋体" w:cs="微软雅黑"/>
          <w:spacing w:val="-2"/>
          <w:kern w:val="0"/>
          <w:sz w:val="24"/>
        </w:rPr>
        <w:t>复</w:t>
      </w:r>
      <w:r>
        <w:rPr>
          <w:rFonts w:hint="eastAsia" w:ascii="微软雅黑" w:hAnsi="Times New Roman" w:eastAsia="宋体" w:cs="微软雅黑"/>
          <w:kern w:val="0"/>
          <w:sz w:val="24"/>
        </w:rPr>
        <w:t>印</w:t>
      </w:r>
      <w:r>
        <w:rPr>
          <w:rFonts w:hint="eastAsia" w:ascii="微软雅黑" w:hAnsi="Times New Roman" w:eastAsia="宋体" w:cs="微软雅黑"/>
          <w:spacing w:val="-2"/>
          <w:kern w:val="0"/>
          <w:sz w:val="24"/>
        </w:rPr>
        <w:t>件</w:t>
      </w:r>
      <w:r>
        <w:rPr>
          <w:rFonts w:hint="eastAsia" w:ascii="微软雅黑" w:hAnsi="Times New Roman" w:eastAsia="宋体" w:cs="微软雅黑"/>
          <w:kern w:val="0"/>
          <w:sz w:val="24"/>
        </w:rPr>
        <w:t>及</w:t>
      </w:r>
      <w:r>
        <w:rPr>
          <w:rFonts w:hint="eastAsia" w:ascii="微软雅黑" w:hAnsi="Times New Roman" w:eastAsia="宋体" w:cs="微软雅黑"/>
          <w:spacing w:val="-2"/>
          <w:kern w:val="0"/>
          <w:sz w:val="24"/>
        </w:rPr>
        <w:t>委</w:t>
      </w:r>
      <w:r>
        <w:rPr>
          <w:rFonts w:hint="eastAsia" w:ascii="微软雅黑" w:hAnsi="Times New Roman" w:eastAsia="宋体" w:cs="微软雅黑"/>
          <w:kern w:val="0"/>
          <w:sz w:val="24"/>
        </w:rPr>
        <w:t>托代</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人</w:t>
      </w:r>
      <w:r>
        <w:rPr>
          <w:rFonts w:hint="eastAsia" w:ascii="微软雅黑" w:hAnsi="Times New Roman" w:eastAsia="宋体" w:cs="微软雅黑"/>
          <w:spacing w:val="-2"/>
          <w:kern w:val="0"/>
          <w:sz w:val="24"/>
        </w:rPr>
        <w:t>身</w:t>
      </w:r>
      <w:r>
        <w:rPr>
          <w:rFonts w:hint="eastAsia" w:ascii="微软雅黑" w:hAnsi="Times New Roman" w:eastAsia="宋体" w:cs="微软雅黑"/>
          <w:kern w:val="0"/>
          <w:sz w:val="24"/>
        </w:rPr>
        <w:t>份</w:t>
      </w:r>
      <w:r>
        <w:rPr>
          <w:rFonts w:hint="eastAsia" w:ascii="微软雅黑" w:hAnsi="Times New Roman" w:eastAsia="宋体" w:cs="微软雅黑"/>
          <w:spacing w:val="-2"/>
          <w:kern w:val="0"/>
          <w:sz w:val="24"/>
        </w:rPr>
        <w:t>证</w:t>
      </w:r>
      <w:r>
        <w:rPr>
          <w:rFonts w:hint="eastAsia" w:ascii="微软雅黑" w:hAnsi="Times New Roman" w:eastAsia="宋体" w:cs="微软雅黑"/>
          <w:kern w:val="0"/>
          <w:sz w:val="24"/>
        </w:rPr>
        <w:t>复</w:t>
      </w:r>
      <w:r>
        <w:rPr>
          <w:rFonts w:hint="eastAsia" w:ascii="微软雅黑" w:hAnsi="Times New Roman" w:eastAsia="宋体" w:cs="微软雅黑"/>
          <w:spacing w:val="-2"/>
          <w:kern w:val="0"/>
          <w:sz w:val="24"/>
        </w:rPr>
        <w:t>印</w:t>
      </w:r>
      <w:r>
        <w:rPr>
          <w:rFonts w:hint="eastAsia" w:ascii="微软雅黑" w:hAnsi="Times New Roman" w:eastAsia="宋体" w:cs="微软雅黑"/>
          <w:kern w:val="0"/>
          <w:sz w:val="24"/>
        </w:rPr>
        <w:t>件</w:t>
      </w:r>
      <w:r>
        <w:rPr>
          <w:rFonts w:ascii="微软雅黑" w:hAnsi="Times New Roman" w:eastAsia="宋体" w:cs="微软雅黑"/>
          <w:kern w:val="0"/>
          <w:sz w:val="24"/>
        </w:rPr>
        <w:t xml:space="preserve"> </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注：本授权委托</w:t>
      </w:r>
      <w:r>
        <w:rPr>
          <w:rFonts w:hint="eastAsia" w:ascii="微软雅黑" w:hAnsi="Times New Roman" w:eastAsia="宋体" w:cs="微软雅黑"/>
          <w:spacing w:val="-2"/>
          <w:kern w:val="0"/>
          <w:sz w:val="24"/>
        </w:rPr>
        <w:t>书</w:t>
      </w:r>
      <w:r>
        <w:rPr>
          <w:rFonts w:hint="eastAsia" w:ascii="微软雅黑" w:hAnsi="Times New Roman" w:eastAsia="宋体" w:cs="微软雅黑"/>
          <w:kern w:val="0"/>
          <w:sz w:val="24"/>
        </w:rPr>
        <w:t>需由</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标人加盖单位公</w:t>
      </w:r>
      <w:r>
        <w:rPr>
          <w:rFonts w:hint="eastAsia" w:ascii="微软雅黑" w:hAnsi="Times New Roman" w:eastAsia="宋体" w:cs="微软雅黑"/>
          <w:spacing w:val="-2"/>
          <w:kern w:val="0"/>
          <w:sz w:val="24"/>
        </w:rPr>
        <w:t>章</w:t>
      </w:r>
      <w:r>
        <w:rPr>
          <w:rFonts w:hint="eastAsia" w:ascii="微软雅黑" w:hAnsi="Times New Roman" w:eastAsia="宋体" w:cs="微软雅黑"/>
          <w:kern w:val="0"/>
          <w:sz w:val="24"/>
        </w:rPr>
        <w:t>并由</w:t>
      </w:r>
      <w:r>
        <w:rPr>
          <w:rFonts w:hint="eastAsia" w:ascii="微软雅黑" w:hAnsi="Times New Roman" w:eastAsia="宋体" w:cs="微软雅黑"/>
          <w:spacing w:val="-2"/>
          <w:kern w:val="0"/>
          <w:sz w:val="24"/>
        </w:rPr>
        <w:t>其</w:t>
      </w:r>
      <w:r>
        <w:rPr>
          <w:rFonts w:hint="eastAsia" w:ascii="微软雅黑" w:hAnsi="Times New Roman" w:eastAsia="宋体" w:cs="微软雅黑"/>
          <w:kern w:val="0"/>
          <w:sz w:val="24"/>
        </w:rPr>
        <w:t>法定代表人签字或盖章和委托代理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签字。</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投标</w:t>
      </w:r>
      <w:r>
        <w:rPr>
          <w:rFonts w:hint="eastAsia" w:ascii="微软雅黑" w:hAnsi="Times New Roman" w:eastAsia="宋体" w:cs="微软雅黑"/>
          <w:spacing w:val="-2"/>
          <w:kern w:val="0"/>
          <w:position w:val="-4"/>
          <w:sz w:val="24"/>
        </w:rPr>
        <w:t>人：</w:t>
      </w:r>
      <w:r>
        <w:rPr>
          <w:rFonts w:ascii="微软雅黑" w:hAnsi="Times New Roman" w:eastAsia="宋体" w:cs="微软雅黑"/>
          <w:spacing w:val="43"/>
          <w:kern w:val="0"/>
          <w:position w:val="-4"/>
          <w:sz w:val="24"/>
          <w:u w:val="single"/>
        </w:rPr>
        <w:t xml:space="preserve">                    </w:t>
      </w:r>
      <w:r>
        <w:rPr>
          <w:rFonts w:hint="eastAsia" w:ascii="微软雅黑" w:hAnsi="Times New Roman" w:eastAsia="宋体" w:cs="微软雅黑"/>
          <w:kern w:val="0"/>
          <w:position w:val="-4"/>
          <w:sz w:val="24"/>
        </w:rPr>
        <w:t>(单</w:t>
      </w:r>
      <w:r>
        <w:rPr>
          <w:rFonts w:hint="eastAsia" w:ascii="微软雅黑" w:hAnsi="Times New Roman" w:eastAsia="宋体" w:cs="微软雅黑"/>
          <w:spacing w:val="-2"/>
          <w:kern w:val="0"/>
          <w:position w:val="-4"/>
          <w:sz w:val="24"/>
        </w:rPr>
        <w:t>位</w:t>
      </w:r>
      <w:r>
        <w:rPr>
          <w:rFonts w:hint="eastAsia" w:ascii="微软雅黑" w:hAnsi="Times New Roman" w:eastAsia="宋体" w:cs="微软雅黑"/>
          <w:kern w:val="0"/>
          <w:position w:val="-4"/>
          <w:sz w:val="24"/>
        </w:rPr>
        <w:t>公</w:t>
      </w:r>
      <w:r>
        <w:rPr>
          <w:rFonts w:hint="eastAsia" w:ascii="微软雅黑" w:hAnsi="Times New Roman" w:eastAsia="宋体" w:cs="微软雅黑"/>
          <w:spacing w:val="-2"/>
          <w:kern w:val="0"/>
          <w:position w:val="-4"/>
          <w:sz w:val="24"/>
        </w:rPr>
        <w:t>章</w:t>
      </w:r>
      <w:r>
        <w:rPr>
          <w:rFonts w:hint="eastAsia" w:ascii="微软雅黑" w:hAnsi="Times New Roman" w:eastAsia="宋体" w:cs="微软雅黑"/>
          <w:kern w:val="0"/>
          <w:position w:val="-4"/>
          <w:sz w:val="24"/>
        </w:rPr>
        <w:t>)</w:t>
      </w:r>
    </w:p>
    <w:p>
      <w:pPr>
        <w:tabs>
          <w:tab w:val="left" w:pos="766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法定</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表</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kern w:val="0"/>
          <w:position w:val="-2"/>
          <w:sz w:val="24"/>
          <w:u w:val="single"/>
        </w:rPr>
        <w:t xml:space="preserve">             </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字或盖章</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委托</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spacing w:val="-3"/>
          <w:kern w:val="0"/>
          <w:position w:val="-2"/>
          <w:sz w:val="24"/>
        </w:rPr>
        <w:t>：</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w w:val="169"/>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sz w:val="24"/>
        </w:rPr>
        <w:t>联系电话：</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四、联合体协议书(适用于接受联合体投标的项目)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五、投标报价表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2"/>
        </w:numPr>
        <w:snapToGrid w:val="0"/>
        <w:spacing w:before="120" w:beforeLines="50" w:line="360" w:lineRule="exact"/>
        <w:ind w:left="1134" w:hanging="1134"/>
        <w:rPr>
          <w:rFonts w:ascii="宋体" w:hAnsi="宋体" w:eastAsia="宋体" w:cs="宋体"/>
          <w:b/>
          <w:sz w:val="22"/>
          <w:szCs w:val="22"/>
        </w:rPr>
      </w:pPr>
      <w:r>
        <w:rPr>
          <w:rFonts w:hint="eastAsia" w:ascii="宋体" w:hAnsi="宋体" w:eastAsia="宋体" w:cs="宋体"/>
          <w:b/>
          <w:sz w:val="22"/>
          <w:szCs w:val="22"/>
        </w:rPr>
        <w:t>总则</w:t>
      </w:r>
    </w:p>
    <w:p>
      <w:pPr>
        <w:numPr>
          <w:ilvl w:val="1"/>
          <w:numId w:val="3"/>
        </w:numPr>
        <w:snapToGrid w:val="0"/>
        <w:spacing w:before="120" w:beforeLines="50" w:line="360" w:lineRule="exact"/>
        <w:ind w:left="1134" w:hanging="1134"/>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3"/>
        </w:numPr>
        <w:snapToGrid w:val="0"/>
        <w:spacing w:before="120" w:beforeLines="50" w:line="360" w:lineRule="exact"/>
        <w:ind w:left="1134" w:hanging="1134"/>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3"/>
        </w:numPr>
        <w:snapToGrid w:val="0"/>
        <w:spacing w:before="120" w:beforeLines="50" w:line="360" w:lineRule="exact"/>
        <w:ind w:left="1134" w:hanging="1134"/>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3"/>
        </w:numPr>
        <w:snapToGrid w:val="0"/>
        <w:spacing w:before="120" w:beforeLines="50" w:line="360" w:lineRule="exact"/>
        <w:ind w:left="1134" w:hanging="1134"/>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3"/>
        </w:numPr>
        <w:snapToGrid w:val="0"/>
        <w:spacing w:before="120" w:beforeLines="50" w:line="360" w:lineRule="exact"/>
        <w:ind w:left="1134" w:hanging="1134"/>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3"/>
        </w:numPr>
        <w:snapToGrid w:val="0"/>
        <w:spacing w:before="120" w:beforeLines="50" w:line="360" w:lineRule="exact"/>
        <w:ind w:left="1134" w:hanging="1134"/>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40" w:name="_Toc133470544"/>
      <w:bookmarkStart w:id="41" w:name="_Toc133214103"/>
      <w:bookmarkStart w:id="42" w:name="_Toc137373399"/>
      <w:bookmarkStart w:id="43" w:name="_Toc133214310"/>
    </w:p>
    <w:p>
      <w:pPr>
        <w:jc w:val="right"/>
        <w:rPr>
          <w:rFonts w:ascii="Calibri" w:hAnsi="Calibri" w:eastAsia="宋体" w:cs="Calibri"/>
          <w:bCs/>
          <w:sz w:val="24"/>
          <w:szCs w:val="22"/>
        </w:rPr>
      </w:pPr>
      <w:r>
        <w:rPr>
          <w:rFonts w:hint="eastAsia" w:ascii="Calibri" w:hAnsi="Calibri" w:eastAsia="宋体" w:cs="Calibri"/>
          <w:bCs/>
          <w:sz w:val="24"/>
          <w:szCs w:val="22"/>
        </w:rPr>
        <w:t>单位：万元</w:t>
      </w:r>
    </w:p>
    <w:tbl>
      <w:tblPr>
        <w:tblStyle w:val="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szCs w:val="21"/>
              </w:rPr>
            </w:pPr>
            <w:r>
              <w:rPr>
                <w:rFonts w:ascii="Calibri" w:hAnsi="Calibri" w:eastAsia="宋体" w:cs="Calibri"/>
                <w:szCs w:val="21"/>
              </w:rPr>
              <w:t>序号</w:t>
            </w:r>
          </w:p>
        </w:tc>
        <w:tc>
          <w:tcPr>
            <w:tcW w:w="3155" w:type="dxa"/>
            <w:vAlign w:val="center"/>
          </w:tcPr>
          <w:p>
            <w:pPr>
              <w:jc w:val="center"/>
              <w:rPr>
                <w:rFonts w:hint="eastAsia" w:ascii="Calibri" w:hAnsi="Calibri" w:cs="Calibri" w:eastAsiaTheme="minorEastAsia"/>
                <w:szCs w:val="21"/>
                <w:lang w:eastAsia="zh-CN"/>
              </w:rPr>
            </w:pPr>
            <w:r>
              <w:rPr>
                <w:rFonts w:hint="eastAsia" w:ascii="Calibri" w:hAnsi="Calibri" w:eastAsia="宋体" w:cs="Calibri"/>
                <w:szCs w:val="21"/>
                <w:lang w:val="en-US" w:eastAsia="zh-CN"/>
              </w:rPr>
              <w:t>项目</w:t>
            </w:r>
            <w:r>
              <w:rPr>
                <w:rStyle w:val="5"/>
                <w:rFonts w:hint="eastAsia"/>
                <w:lang w:eastAsia="zh-CN"/>
              </w:rPr>
              <w:t>名称</w:t>
            </w:r>
          </w:p>
        </w:tc>
        <w:tc>
          <w:tcPr>
            <w:tcW w:w="4536" w:type="dxa"/>
            <w:tcBorders>
              <w:left w:val="single" w:color="auto" w:sz="4" w:space="0"/>
            </w:tcBorders>
            <w:vAlign w:val="center"/>
          </w:tcPr>
          <w:p>
            <w:pPr>
              <w:jc w:val="center"/>
              <w:rPr>
                <w:rFonts w:ascii="Calibri" w:hAnsi="Calibri" w:eastAsia="宋体" w:cs="Calibri"/>
                <w:szCs w:val="21"/>
              </w:rPr>
            </w:pPr>
            <w:r>
              <w:rPr>
                <w:rFonts w:ascii="Calibri" w:hAnsi="Calibri" w:eastAsia="宋体" w:cs="Calibri"/>
                <w:szCs w:val="21"/>
              </w:rPr>
              <w:t>投标</w:t>
            </w:r>
            <w:r>
              <w:rPr>
                <w:rFonts w:hint="eastAsia" w:ascii="Calibri" w:hAnsi="Calibri"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3155" w:type="dxa"/>
            <w:vAlign w:val="center"/>
          </w:tcPr>
          <w:p>
            <w:pPr>
              <w:jc w:val="center"/>
              <w:rPr>
                <w:rFonts w:ascii="Calibri" w:hAnsi="Calibri" w:eastAsia="宋体" w:cs="Calibri"/>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5</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计（不含税价）</w:t>
            </w: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税率</w:t>
            </w: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计（含税价）</w:t>
            </w:r>
          </w:p>
        </w:tc>
        <w:tc>
          <w:tcPr>
            <w:tcW w:w="4536" w:type="dxa"/>
            <w:tcBorders>
              <w:left w:val="single" w:color="auto" w:sz="4" w:space="0"/>
            </w:tcBorders>
            <w:vAlign w:val="center"/>
          </w:tcPr>
          <w:p>
            <w:pPr>
              <w:jc w:val="right"/>
              <w:rPr>
                <w:rFonts w:ascii="Calibri" w:hAnsi="Calibri" w:eastAsia="宋体" w:cs="Calibri"/>
                <w:bCs/>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p>
      <w:pPr>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spacing w:line="360" w:lineRule="auto"/>
        <w:jc w:val="center"/>
        <w:rPr>
          <w:rFonts w:ascii="宋体" w:hAnsi="宋体" w:eastAsia="宋体" w:cs="宋体"/>
          <w:b/>
          <w:sz w:val="32"/>
          <w:szCs w:val="32"/>
        </w:rPr>
      </w:pPr>
      <w:r>
        <w:rPr>
          <w:rFonts w:hint="eastAsia" w:ascii="宋体" w:hAnsi="宋体" w:eastAsia="宋体" w:cs="宋体"/>
          <w:b/>
          <w:sz w:val="32"/>
          <w:szCs w:val="32"/>
        </w:rPr>
        <w:t>六、资格审查资料</w:t>
      </w:r>
    </w:p>
    <w:p>
      <w:pPr>
        <w:autoSpaceDE w:val="0"/>
        <w:autoSpaceDN w:val="0"/>
        <w:adjustRightInd w:val="0"/>
        <w:spacing w:before="7" w:line="140" w:lineRule="exact"/>
        <w:jc w:val="left"/>
        <w:rPr>
          <w:rFonts w:ascii="微软雅黑" w:hAnsi="Times New Roman"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微软雅黑" w:hAnsi="Times New Roman" w:eastAsia="宋体" w:cs="微软雅黑"/>
          <w:kern w:val="0"/>
          <w:sz w:val="26"/>
          <w:szCs w:val="26"/>
        </w:rPr>
      </w:pPr>
    </w:p>
    <w:tbl>
      <w:tblPr>
        <w:tblStyle w:val="2"/>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成立</w:t>
            </w:r>
            <w:r>
              <w:rPr>
                <w:rFonts w:hint="eastAsia" w:ascii="宋体" w:hAnsi="宋体" w:eastAsia="宋体" w:cs="微软雅黑"/>
                <w:spacing w:val="-2"/>
                <w:kern w:val="0"/>
                <w:sz w:val="22"/>
                <w:szCs w:val="22"/>
              </w:rPr>
              <w:t>时</w:t>
            </w:r>
            <w:r>
              <w:rPr>
                <w:rFonts w:hint="eastAsia" w:ascii="宋体" w:hAnsi="宋体" w:eastAsia="宋体" w:cs="微软雅黑"/>
                <w:kern w:val="0"/>
                <w:sz w:val="22"/>
                <w:szCs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地</w:t>
            </w:r>
            <w:r>
              <w:rPr>
                <w:rFonts w:hint="eastAsia" w:ascii="宋体" w:hAnsi="宋体" w:eastAsia="宋体" w:cs="微软雅黑"/>
                <w:kern w:val="0"/>
                <w:sz w:val="22"/>
                <w:szCs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邮政</w:t>
            </w:r>
            <w:r>
              <w:rPr>
                <w:rFonts w:hint="eastAsia" w:ascii="宋体" w:hAnsi="宋体" w:eastAsia="宋体" w:cs="微软雅黑"/>
                <w:spacing w:val="-2"/>
                <w:kern w:val="0"/>
                <w:sz w:val="22"/>
                <w:szCs w:val="22"/>
              </w:rPr>
              <w:t>编</w:t>
            </w:r>
            <w:r>
              <w:rPr>
                <w:rFonts w:hint="eastAsia" w:ascii="宋体" w:hAnsi="宋体" w:eastAsia="宋体" w:cs="微软雅黑"/>
                <w:kern w:val="0"/>
                <w:sz w:val="22"/>
                <w:szCs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员工</w:t>
            </w:r>
            <w:r>
              <w:rPr>
                <w:rFonts w:hint="eastAsia" w:ascii="宋体" w:hAnsi="宋体" w:eastAsia="宋体" w:cs="微软雅黑"/>
                <w:spacing w:val="-2"/>
                <w:kern w:val="0"/>
                <w:sz w:val="22"/>
                <w:szCs w:val="22"/>
              </w:rPr>
              <w:t>总</w:t>
            </w:r>
            <w:r>
              <w:rPr>
                <w:rFonts w:hint="eastAsia" w:ascii="宋体" w:hAnsi="宋体" w:eastAsia="宋体" w:cs="微软雅黑"/>
                <w:kern w:val="0"/>
                <w:sz w:val="22"/>
                <w:szCs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w:t>
            </w:r>
            <w:r>
              <w:rPr>
                <w:rFonts w:hint="eastAsia" w:ascii="宋体" w:hAnsi="宋体" w:eastAsia="宋体" w:cs="微软雅黑"/>
                <w:spacing w:val="-2"/>
                <w:kern w:val="0"/>
                <w:sz w:val="22"/>
                <w:szCs w:val="22"/>
              </w:rPr>
              <w:t>方</w:t>
            </w:r>
            <w:r>
              <w:rPr>
                <w:rFonts w:hint="eastAsia" w:ascii="宋体" w:hAnsi="宋体" w:eastAsia="宋体" w:cs="微软雅黑"/>
                <w:kern w:val="0"/>
                <w:sz w:val="22"/>
                <w:szCs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法定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投标</w:t>
            </w:r>
            <w:r>
              <w:rPr>
                <w:rFonts w:ascii="宋体" w:hAnsi="宋体" w:eastAsia="宋体" w:cs="微软雅黑"/>
                <w:kern w:val="0"/>
                <w:sz w:val="22"/>
                <w:szCs w:val="22"/>
              </w:rPr>
              <w:t xml:space="preserve"> </w:t>
            </w:r>
            <w:r>
              <w:rPr>
                <w:rFonts w:hint="eastAsia" w:ascii="宋体" w:hAnsi="宋体" w:eastAsia="宋体" w:cs="微软雅黑"/>
                <w:kern w:val="0"/>
                <w:sz w:val="22"/>
                <w:szCs w:val="22"/>
              </w:rPr>
              <w:t>人需</w:t>
            </w:r>
            <w:r>
              <w:rPr>
                <w:rFonts w:hint="eastAsia" w:ascii="宋体" w:hAnsi="宋体" w:eastAsia="宋体" w:cs="微软雅黑"/>
                <w:spacing w:val="-2"/>
                <w:kern w:val="0"/>
                <w:sz w:val="22"/>
                <w:szCs w:val="22"/>
              </w:rPr>
              <w:t>具</w:t>
            </w:r>
            <w:r>
              <w:rPr>
                <w:rFonts w:hint="eastAsia" w:ascii="宋体" w:hAnsi="宋体" w:eastAsia="宋体" w:cs="微软雅黑"/>
                <w:kern w:val="0"/>
                <w:sz w:val="22"/>
                <w:szCs w:val="22"/>
              </w:rPr>
              <w:t>有</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各</w:t>
            </w:r>
            <w:r>
              <w:rPr>
                <w:rFonts w:hint="eastAsia" w:ascii="宋体" w:hAnsi="宋体" w:eastAsia="宋体" w:cs="微软雅黑"/>
                <w:spacing w:val="-2"/>
                <w:kern w:val="0"/>
                <w:sz w:val="22"/>
                <w:szCs w:val="22"/>
              </w:rPr>
              <w:t>类</w:t>
            </w:r>
            <w:r>
              <w:rPr>
                <w:rFonts w:hint="eastAsia" w:ascii="宋体" w:hAnsi="宋体" w:eastAsia="宋体" w:cs="微软雅黑"/>
                <w:kern w:val="0"/>
                <w:sz w:val="22"/>
                <w:szCs w:val="22"/>
              </w:rPr>
              <w:t>资质</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p>
            <w:pPr>
              <w:autoSpaceDE w:val="0"/>
              <w:autoSpaceDN w:val="0"/>
              <w:adjustRightInd w:val="0"/>
              <w:snapToGrid w:val="0"/>
              <w:jc w:val="left"/>
              <w:rPr>
                <w:rFonts w:ascii="宋体" w:hAnsi="宋体" w:eastAsia="宋体" w:cs="Times New Roman"/>
                <w:kern w:val="0"/>
                <w:sz w:val="22"/>
                <w:szCs w:val="22"/>
              </w:rPr>
            </w:pPr>
          </w:p>
          <w:p>
            <w:pPr>
              <w:tabs>
                <w:tab w:val="left" w:pos="2300"/>
                <w:tab w:val="left" w:pos="4400"/>
              </w:tabs>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类型：</w:t>
            </w:r>
            <w:r>
              <w:rPr>
                <w:rFonts w:ascii="宋体" w:hAnsi="宋体" w:eastAsia="宋体" w:cs="微软雅黑"/>
                <w:kern w:val="0"/>
                <w:sz w:val="22"/>
                <w:szCs w:val="22"/>
              </w:rPr>
              <w:tab/>
            </w:r>
            <w:r>
              <w:rPr>
                <w:rFonts w:hint="eastAsia" w:ascii="宋体" w:hAnsi="宋体" w:eastAsia="宋体" w:cs="微软雅黑"/>
                <w:spacing w:val="-2"/>
                <w:kern w:val="0"/>
                <w:sz w:val="22"/>
                <w:szCs w:val="22"/>
              </w:rPr>
              <w:t>等</w:t>
            </w:r>
            <w:r>
              <w:rPr>
                <w:rFonts w:hint="eastAsia" w:ascii="宋体" w:hAnsi="宋体" w:eastAsia="宋体" w:cs="微软雅黑"/>
                <w:kern w:val="0"/>
                <w:sz w:val="22"/>
                <w:szCs w:val="22"/>
              </w:rPr>
              <w:t>级：</w:t>
            </w:r>
            <w:r>
              <w:rPr>
                <w:rFonts w:ascii="宋体" w:hAnsi="宋体" w:eastAsia="宋体" w:cs="微软雅黑"/>
                <w:kern w:val="0"/>
                <w:sz w:val="22"/>
                <w:szCs w:val="22"/>
              </w:rPr>
              <w:tab/>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开</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近三</w:t>
            </w:r>
            <w:r>
              <w:rPr>
                <w:rFonts w:hint="eastAsia" w:ascii="宋体" w:hAnsi="宋体" w:eastAsia="宋体" w:cs="微软雅黑"/>
                <w:spacing w:val="-2"/>
                <w:kern w:val="0"/>
                <w:sz w:val="22"/>
                <w:szCs w:val="22"/>
              </w:rPr>
              <w:t>年</w:t>
            </w:r>
            <w:r>
              <w:rPr>
                <w:rFonts w:hint="eastAsia" w:ascii="宋体" w:hAnsi="宋体" w:eastAsia="宋体" w:cs="微软雅黑"/>
                <w:kern w:val="0"/>
                <w:sz w:val="22"/>
                <w:szCs w:val="22"/>
              </w:rPr>
              <w:t>营</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联</w:t>
            </w:r>
            <w:r>
              <w:rPr>
                <w:rFonts w:hint="eastAsia" w:ascii="宋体" w:hAnsi="宋体" w:eastAsia="宋体" w:cs="微软雅黑"/>
                <w:kern w:val="0"/>
                <w:sz w:val="22"/>
                <w:szCs w:val="22"/>
              </w:rPr>
              <w:t>企</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情况</w:t>
            </w:r>
          </w:p>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(包</w:t>
            </w:r>
            <w:r>
              <w:rPr>
                <w:rFonts w:hint="eastAsia" w:ascii="宋体" w:hAnsi="宋体" w:eastAsia="宋体" w:cs="微软雅黑"/>
                <w:spacing w:val="-2"/>
                <w:kern w:val="0"/>
                <w:sz w:val="22"/>
                <w:szCs w:val="22"/>
              </w:rPr>
              <w:t>括</w:t>
            </w:r>
            <w:r>
              <w:rPr>
                <w:rFonts w:hint="eastAsia" w:ascii="宋体" w:hAnsi="宋体" w:eastAsia="宋体" w:cs="微软雅黑"/>
                <w:kern w:val="0"/>
                <w:sz w:val="22"/>
                <w:szCs w:val="22"/>
              </w:rPr>
              <w:t>但</w:t>
            </w:r>
            <w:r>
              <w:rPr>
                <w:rFonts w:hint="eastAsia" w:ascii="宋体" w:hAnsi="宋体" w:eastAsia="宋体" w:cs="微软雅黑"/>
                <w:spacing w:val="-2"/>
                <w:kern w:val="0"/>
                <w:sz w:val="22"/>
                <w:szCs w:val="22"/>
              </w:rPr>
              <w:t>不</w:t>
            </w:r>
            <w:r>
              <w:rPr>
                <w:rFonts w:hint="eastAsia" w:ascii="宋体" w:hAnsi="宋体" w:eastAsia="宋体" w:cs="微软雅黑"/>
                <w:kern w:val="0"/>
                <w:sz w:val="22"/>
                <w:szCs w:val="22"/>
              </w:rPr>
              <w:t>限</w:t>
            </w:r>
            <w:r>
              <w:rPr>
                <w:rFonts w:hint="eastAsia" w:ascii="宋体" w:hAnsi="宋体" w:eastAsia="宋体" w:cs="微软雅黑"/>
                <w:spacing w:val="-2"/>
                <w:kern w:val="0"/>
                <w:sz w:val="22"/>
                <w:szCs w:val="22"/>
              </w:rPr>
              <w:t>于</w:t>
            </w:r>
            <w:r>
              <w:rPr>
                <w:rFonts w:hint="eastAsia" w:ascii="宋体" w:hAnsi="宋体" w:eastAsia="宋体" w:cs="微软雅黑"/>
                <w:kern w:val="0"/>
                <w:sz w:val="22"/>
                <w:szCs w:val="22"/>
              </w:rPr>
              <w:t>与投</w:t>
            </w:r>
            <w:r>
              <w:rPr>
                <w:rFonts w:ascii="宋体" w:hAnsi="宋体" w:eastAsia="宋体" w:cs="微软雅黑"/>
                <w:kern w:val="0"/>
                <w:sz w:val="22"/>
                <w:szCs w:val="22"/>
              </w:rPr>
              <w:t xml:space="preserve"> </w:t>
            </w:r>
            <w:r>
              <w:rPr>
                <w:rFonts w:hint="eastAsia" w:ascii="宋体" w:hAnsi="宋体" w:eastAsia="宋体" w:cs="微软雅黑"/>
                <w:kern w:val="0"/>
                <w:sz w:val="22"/>
                <w:szCs w:val="22"/>
              </w:rPr>
              <w:t>标人</w:t>
            </w:r>
            <w:r>
              <w:rPr>
                <w:rFonts w:hint="eastAsia" w:ascii="宋体" w:hAnsi="宋体" w:eastAsia="宋体" w:cs="微软雅黑"/>
                <w:spacing w:val="-2"/>
                <w:kern w:val="0"/>
                <w:sz w:val="22"/>
                <w:szCs w:val="22"/>
              </w:rPr>
              <w:t>法</w:t>
            </w:r>
            <w:r>
              <w:rPr>
                <w:rFonts w:hint="eastAsia" w:ascii="宋体" w:hAnsi="宋体" w:eastAsia="宋体" w:cs="微软雅黑"/>
                <w:kern w:val="0"/>
                <w:sz w:val="22"/>
                <w:szCs w:val="22"/>
              </w:rPr>
              <w:t>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(单</w:t>
            </w:r>
            <w:r>
              <w:rPr>
                <w:rFonts w:ascii="宋体" w:hAnsi="宋体" w:eastAsia="宋体" w:cs="微软雅黑"/>
                <w:kern w:val="0"/>
                <w:sz w:val="22"/>
                <w:szCs w:val="22"/>
              </w:rPr>
              <w:t xml:space="preserve"> </w:t>
            </w:r>
            <w:r>
              <w:rPr>
                <w:rFonts w:hint="eastAsia" w:ascii="宋体" w:hAnsi="宋体" w:eastAsia="宋体" w:cs="微软雅黑"/>
                <w:kern w:val="0"/>
                <w:sz w:val="22"/>
                <w:szCs w:val="22"/>
              </w:rPr>
              <w:t>位负</w:t>
            </w:r>
            <w:r>
              <w:rPr>
                <w:rFonts w:hint="eastAsia" w:ascii="宋体" w:hAnsi="宋体" w:eastAsia="宋体" w:cs="微软雅黑"/>
                <w:spacing w:val="-2"/>
                <w:kern w:val="0"/>
                <w:sz w:val="22"/>
                <w:szCs w:val="22"/>
              </w:rPr>
              <w:t>责</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为</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一人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或者</w:t>
            </w:r>
            <w:r>
              <w:rPr>
                <w:rFonts w:hint="eastAsia" w:ascii="宋体" w:hAnsi="宋体" w:eastAsia="宋体" w:cs="微软雅黑"/>
                <w:spacing w:val="-2"/>
                <w:kern w:val="0"/>
                <w:sz w:val="22"/>
                <w:szCs w:val="22"/>
              </w:rPr>
              <w:t>存</w:t>
            </w:r>
            <w:r>
              <w:rPr>
                <w:rFonts w:hint="eastAsia" w:ascii="宋体" w:hAnsi="宋体" w:eastAsia="宋体" w:cs="微软雅黑"/>
                <w:kern w:val="0"/>
                <w:sz w:val="22"/>
                <w:szCs w:val="22"/>
              </w:rPr>
              <w:t>在</w:t>
            </w:r>
            <w:r>
              <w:rPr>
                <w:rFonts w:hint="eastAsia" w:ascii="宋体" w:hAnsi="宋体" w:eastAsia="宋体" w:cs="微软雅黑"/>
                <w:spacing w:val="-2"/>
                <w:kern w:val="0"/>
                <w:sz w:val="22"/>
                <w:szCs w:val="22"/>
              </w:rPr>
              <w:t>控</w:t>
            </w:r>
            <w:r>
              <w:rPr>
                <w:rFonts w:hint="eastAsia" w:ascii="宋体" w:hAnsi="宋体" w:eastAsia="宋体" w:cs="微软雅黑"/>
                <w:kern w:val="0"/>
                <w:sz w:val="22"/>
                <w:szCs w:val="22"/>
              </w:rPr>
              <w:t>股</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管理</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关系</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不</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单</w:t>
            </w:r>
            <w:r>
              <w:rPr>
                <w:rFonts w:hint="eastAsia" w:ascii="宋体" w:hAnsi="宋体" w:eastAsia="宋体" w:cs="微软雅黑"/>
                <w:spacing w:val="-2"/>
                <w:kern w:val="0"/>
                <w:sz w:val="22"/>
                <w:szCs w:val="22"/>
              </w:rPr>
              <w:t>位</w:t>
            </w:r>
            <w:r>
              <w:rPr>
                <w:rFonts w:hint="eastAsia" w:ascii="宋体" w:hAnsi="宋体" w:eastAsia="宋体" w:cs="微软雅黑"/>
                <w:kern w:val="0"/>
                <w:sz w:val="22"/>
                <w:szCs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要求投标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需具</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有的</w:t>
            </w:r>
            <w:r>
              <w:rPr>
                <w:rFonts w:hint="eastAsia" w:ascii="宋体" w:hAnsi="宋体" w:eastAsia="宋体" w:cs="微软雅黑"/>
                <w:spacing w:val="-2"/>
                <w:kern w:val="0"/>
                <w:sz w:val="22"/>
                <w:szCs w:val="22"/>
              </w:rPr>
              <w:t>资</w:t>
            </w:r>
            <w:r>
              <w:rPr>
                <w:rFonts w:hint="eastAsia" w:ascii="宋体" w:hAnsi="宋体" w:eastAsia="宋体" w:cs="微软雅黑"/>
                <w:kern w:val="0"/>
                <w:sz w:val="22"/>
                <w:szCs w:val="22"/>
              </w:rPr>
              <w:t>质</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szCs w:val="22"/>
              </w:rPr>
            </w:pPr>
            <w:r>
              <w:rPr>
                <w:rFonts w:hint="eastAsia" w:ascii="宋体" w:hAnsi="宋体" w:eastAsia="宋体" w:cs="微软雅黑"/>
                <w:kern w:val="0"/>
                <w:position w:val="-1"/>
                <w:sz w:val="22"/>
                <w:szCs w:val="22"/>
              </w:rPr>
              <w:t>注：</w:t>
            </w:r>
            <w:r>
              <w:rPr>
                <w:rFonts w:ascii="宋体" w:hAnsi="宋体" w:eastAsia="宋体" w:cs="Times New Roman"/>
                <w:kern w:val="0"/>
                <w:position w:val="-1"/>
                <w:sz w:val="22"/>
                <w:szCs w:val="22"/>
              </w:rPr>
              <w:t>1.</w:t>
            </w:r>
            <w:r>
              <w:rPr>
                <w:rFonts w:hint="eastAsia" w:ascii="宋体" w:hAnsi="宋体" w:eastAsia="宋体" w:cs="微软雅黑"/>
                <w:spacing w:val="-2"/>
                <w:kern w:val="0"/>
                <w:position w:val="-1"/>
                <w:sz w:val="22"/>
                <w:szCs w:val="22"/>
              </w:rPr>
              <w:t>投</w:t>
            </w:r>
            <w:r>
              <w:rPr>
                <w:rFonts w:hint="eastAsia" w:ascii="宋体" w:hAnsi="宋体" w:eastAsia="宋体" w:cs="微软雅黑"/>
                <w:kern w:val="0"/>
                <w:position w:val="-1"/>
                <w:sz w:val="22"/>
                <w:szCs w:val="22"/>
              </w:rPr>
              <w:t>标</w:t>
            </w:r>
            <w:r>
              <w:rPr>
                <w:rFonts w:hint="eastAsia" w:ascii="宋体" w:hAnsi="宋体" w:eastAsia="宋体" w:cs="微软雅黑"/>
                <w:spacing w:val="-2"/>
                <w:kern w:val="0"/>
                <w:position w:val="-1"/>
                <w:sz w:val="22"/>
                <w:szCs w:val="22"/>
              </w:rPr>
              <w:t>人</w:t>
            </w:r>
            <w:r>
              <w:rPr>
                <w:rFonts w:hint="eastAsia" w:ascii="宋体" w:hAnsi="宋体" w:eastAsia="宋体" w:cs="微软雅黑"/>
                <w:kern w:val="0"/>
                <w:position w:val="-1"/>
                <w:sz w:val="22"/>
                <w:szCs w:val="22"/>
              </w:rPr>
              <w:t>应</w:t>
            </w:r>
            <w:r>
              <w:rPr>
                <w:rFonts w:hint="eastAsia" w:ascii="宋体" w:hAnsi="宋体" w:eastAsia="宋体" w:cs="微软雅黑"/>
                <w:spacing w:val="-2"/>
                <w:kern w:val="0"/>
                <w:position w:val="-1"/>
                <w:sz w:val="22"/>
                <w:szCs w:val="22"/>
              </w:rPr>
              <w:t>根</w:t>
            </w:r>
            <w:r>
              <w:rPr>
                <w:rFonts w:hint="eastAsia" w:ascii="宋体" w:hAnsi="宋体" w:eastAsia="宋体" w:cs="微软雅黑"/>
                <w:kern w:val="0"/>
                <w:position w:val="-1"/>
                <w:sz w:val="22"/>
                <w:szCs w:val="22"/>
              </w:rPr>
              <w:t>据</w:t>
            </w:r>
            <w:r>
              <w:rPr>
                <w:rFonts w:hint="eastAsia" w:ascii="宋体" w:hAnsi="宋体" w:eastAsia="宋体" w:cs="微软雅黑"/>
                <w:spacing w:val="-2"/>
                <w:kern w:val="0"/>
                <w:position w:val="-1"/>
                <w:sz w:val="22"/>
                <w:szCs w:val="22"/>
              </w:rPr>
              <w:t>投标</w:t>
            </w:r>
            <w:r>
              <w:rPr>
                <w:rFonts w:hint="eastAsia" w:ascii="宋体" w:hAnsi="宋体" w:eastAsia="宋体" w:cs="微软雅黑"/>
                <w:kern w:val="0"/>
                <w:position w:val="-1"/>
                <w:sz w:val="22"/>
                <w:szCs w:val="22"/>
              </w:rPr>
              <w:t>人须</w:t>
            </w:r>
            <w:r>
              <w:rPr>
                <w:rFonts w:hint="eastAsia" w:ascii="宋体" w:hAnsi="宋体" w:eastAsia="宋体" w:cs="微软雅黑"/>
                <w:spacing w:val="-2"/>
                <w:kern w:val="0"/>
                <w:position w:val="-1"/>
                <w:sz w:val="22"/>
                <w:szCs w:val="22"/>
              </w:rPr>
              <w:t>知</w:t>
            </w:r>
            <w:r>
              <w:rPr>
                <w:rFonts w:hint="eastAsia" w:ascii="宋体" w:hAnsi="宋体" w:eastAsia="宋体" w:cs="微软雅黑"/>
                <w:kern w:val="0"/>
                <w:position w:val="-1"/>
                <w:sz w:val="22"/>
                <w:szCs w:val="22"/>
              </w:rPr>
              <w:t>第</w:t>
            </w:r>
            <w:r>
              <w:rPr>
                <w:rFonts w:ascii="宋体" w:hAnsi="宋体" w:eastAsia="宋体" w:cs="微软雅黑"/>
                <w:spacing w:val="31"/>
                <w:kern w:val="0"/>
                <w:position w:val="-1"/>
                <w:sz w:val="22"/>
                <w:szCs w:val="22"/>
              </w:rPr>
              <w:t xml:space="preserve"> </w:t>
            </w:r>
            <w:r>
              <w:rPr>
                <w:rFonts w:ascii="宋体" w:hAnsi="宋体" w:eastAsia="宋体" w:cs="Times New Roman"/>
                <w:kern w:val="0"/>
                <w:position w:val="-1"/>
                <w:sz w:val="22"/>
                <w:szCs w:val="22"/>
              </w:rPr>
              <w:t>3</w:t>
            </w:r>
            <w:r>
              <w:rPr>
                <w:rFonts w:ascii="宋体" w:hAnsi="宋体" w:eastAsia="宋体" w:cs="Times New Roman"/>
                <w:spacing w:val="-2"/>
                <w:kern w:val="0"/>
                <w:position w:val="-1"/>
                <w:sz w:val="22"/>
                <w:szCs w:val="22"/>
              </w:rPr>
              <w:t>.</w:t>
            </w:r>
            <w:r>
              <w:rPr>
                <w:rFonts w:ascii="宋体" w:hAnsi="宋体" w:eastAsia="宋体" w:cs="Times New Roman"/>
                <w:kern w:val="0"/>
                <w:position w:val="-1"/>
                <w:sz w:val="22"/>
                <w:szCs w:val="22"/>
              </w:rPr>
              <w:t>5.1</w:t>
            </w:r>
            <w:r>
              <w:rPr>
                <w:rFonts w:ascii="宋体" w:hAnsi="宋体" w:eastAsia="宋体" w:cs="Times New Roman"/>
                <w:spacing w:val="42"/>
                <w:kern w:val="0"/>
                <w:position w:val="-1"/>
                <w:sz w:val="22"/>
                <w:szCs w:val="22"/>
              </w:rPr>
              <w:t xml:space="preserve"> </w:t>
            </w:r>
            <w:r>
              <w:rPr>
                <w:rFonts w:hint="eastAsia" w:ascii="宋体" w:hAnsi="宋体" w:eastAsia="宋体" w:cs="微软雅黑"/>
                <w:spacing w:val="-2"/>
                <w:kern w:val="0"/>
                <w:position w:val="-1"/>
                <w:sz w:val="22"/>
                <w:szCs w:val="22"/>
              </w:rPr>
              <w:t>项</w:t>
            </w:r>
            <w:r>
              <w:rPr>
                <w:rFonts w:hint="eastAsia" w:ascii="宋体" w:hAnsi="宋体" w:eastAsia="宋体" w:cs="微软雅黑"/>
                <w:kern w:val="0"/>
                <w:position w:val="-1"/>
                <w:sz w:val="22"/>
                <w:szCs w:val="22"/>
              </w:rPr>
              <w:t>的</w:t>
            </w:r>
            <w:r>
              <w:rPr>
                <w:rFonts w:hint="eastAsia" w:ascii="宋体" w:hAnsi="宋体" w:eastAsia="宋体" w:cs="微软雅黑"/>
                <w:spacing w:val="-2"/>
                <w:kern w:val="0"/>
                <w:position w:val="-1"/>
                <w:sz w:val="22"/>
                <w:szCs w:val="22"/>
              </w:rPr>
              <w:t>要求</w:t>
            </w:r>
            <w:r>
              <w:rPr>
                <w:rFonts w:hint="eastAsia" w:ascii="宋体" w:hAnsi="宋体" w:eastAsia="宋体" w:cs="微软雅黑"/>
                <w:kern w:val="0"/>
                <w:position w:val="-1"/>
                <w:sz w:val="22"/>
                <w:szCs w:val="22"/>
              </w:rPr>
              <w:t>在本</w:t>
            </w:r>
            <w:r>
              <w:rPr>
                <w:rFonts w:hint="eastAsia" w:ascii="宋体" w:hAnsi="宋体" w:eastAsia="宋体" w:cs="微软雅黑"/>
                <w:spacing w:val="-2"/>
                <w:kern w:val="0"/>
                <w:position w:val="-1"/>
                <w:sz w:val="22"/>
                <w:szCs w:val="22"/>
              </w:rPr>
              <w:t>表</w:t>
            </w:r>
            <w:r>
              <w:rPr>
                <w:rFonts w:hint="eastAsia" w:ascii="宋体" w:hAnsi="宋体" w:eastAsia="宋体" w:cs="微软雅黑"/>
                <w:kern w:val="0"/>
                <w:position w:val="-1"/>
                <w:sz w:val="22"/>
                <w:szCs w:val="22"/>
              </w:rPr>
              <w:t>后</w:t>
            </w:r>
            <w:r>
              <w:rPr>
                <w:rFonts w:hint="eastAsia" w:ascii="宋体" w:hAnsi="宋体" w:eastAsia="宋体" w:cs="微软雅黑"/>
                <w:spacing w:val="-2"/>
                <w:kern w:val="0"/>
                <w:position w:val="-1"/>
                <w:sz w:val="22"/>
                <w:szCs w:val="22"/>
              </w:rPr>
              <w:t>附</w:t>
            </w:r>
            <w:r>
              <w:rPr>
                <w:rFonts w:hint="eastAsia" w:ascii="宋体" w:hAnsi="宋体" w:eastAsia="宋体" w:cs="微软雅黑"/>
                <w:kern w:val="0"/>
                <w:position w:val="-1"/>
                <w:sz w:val="22"/>
                <w:szCs w:val="22"/>
              </w:rPr>
              <w:t>相</w:t>
            </w:r>
            <w:r>
              <w:rPr>
                <w:rFonts w:hint="eastAsia" w:ascii="宋体" w:hAnsi="宋体" w:eastAsia="宋体" w:cs="微软雅黑"/>
                <w:spacing w:val="-2"/>
                <w:kern w:val="0"/>
                <w:position w:val="-1"/>
                <w:sz w:val="22"/>
                <w:szCs w:val="22"/>
              </w:rPr>
              <w:t>关</w:t>
            </w:r>
            <w:r>
              <w:rPr>
                <w:rFonts w:hint="eastAsia" w:ascii="宋体" w:hAnsi="宋体" w:eastAsia="宋体" w:cs="微软雅黑"/>
                <w:kern w:val="0"/>
                <w:position w:val="-1"/>
                <w:sz w:val="22"/>
                <w:szCs w:val="22"/>
              </w:rPr>
              <w:t>证</w:t>
            </w:r>
            <w:r>
              <w:rPr>
                <w:rFonts w:hint="eastAsia" w:ascii="宋体" w:hAnsi="宋体" w:eastAsia="宋体" w:cs="微软雅黑"/>
                <w:spacing w:val="-2"/>
                <w:kern w:val="0"/>
                <w:position w:val="-1"/>
                <w:sz w:val="22"/>
                <w:szCs w:val="22"/>
              </w:rPr>
              <w:t>明</w:t>
            </w:r>
            <w:r>
              <w:rPr>
                <w:rFonts w:hint="eastAsia" w:ascii="宋体" w:hAnsi="宋体" w:eastAsia="宋体" w:cs="微软雅黑"/>
                <w:kern w:val="0"/>
                <w:position w:val="-1"/>
                <w:sz w:val="22"/>
                <w:szCs w:val="22"/>
              </w:rPr>
              <w:t>材</w:t>
            </w:r>
            <w:r>
              <w:rPr>
                <w:rFonts w:hint="eastAsia" w:ascii="宋体" w:hAnsi="宋体" w:eastAsia="宋体" w:cs="微软雅黑"/>
                <w:spacing w:val="-3"/>
                <w:kern w:val="0"/>
                <w:position w:val="-1"/>
                <w:sz w:val="22"/>
                <w:szCs w:val="22"/>
              </w:rPr>
              <w:t>料</w:t>
            </w:r>
            <w:r>
              <w:rPr>
                <w:rFonts w:hint="eastAsia" w:ascii="宋体" w:hAnsi="宋体" w:eastAsia="宋体" w:cs="微软雅黑"/>
                <w:kern w:val="0"/>
                <w:position w:val="-1"/>
                <w:sz w:val="22"/>
                <w:szCs w:val="22"/>
              </w:rPr>
              <w:t>。境</w:t>
            </w:r>
            <w:r>
              <w:rPr>
                <w:rFonts w:hint="eastAsia" w:ascii="宋体" w:hAnsi="宋体" w:eastAsia="宋体" w:cs="微软雅黑"/>
                <w:spacing w:val="-2"/>
                <w:kern w:val="0"/>
                <w:position w:val="-1"/>
                <w:sz w:val="22"/>
                <w:szCs w:val="22"/>
              </w:rPr>
              <w:t>内</w:t>
            </w:r>
            <w:r>
              <w:rPr>
                <w:rFonts w:hint="eastAsia" w:ascii="宋体" w:hAnsi="宋体" w:eastAsia="宋体" w:cs="微软雅黑"/>
                <w:kern w:val="0"/>
                <w:position w:val="-1"/>
                <w:sz w:val="22"/>
                <w:szCs w:val="22"/>
              </w:rPr>
              <w:t>投</w:t>
            </w:r>
            <w:r>
              <w:rPr>
                <w:rFonts w:hint="eastAsia" w:ascii="宋体" w:hAnsi="宋体" w:eastAsia="宋体" w:cs="微软雅黑"/>
                <w:spacing w:val="-2"/>
                <w:kern w:val="0"/>
                <w:position w:val="-1"/>
                <w:sz w:val="22"/>
                <w:szCs w:val="22"/>
              </w:rPr>
              <w:t>标</w:t>
            </w:r>
            <w:r>
              <w:rPr>
                <w:rFonts w:hint="eastAsia" w:ascii="宋体" w:hAnsi="宋体" w:eastAsia="宋体" w:cs="微软雅黑"/>
                <w:kern w:val="0"/>
                <w:position w:val="-1"/>
                <w:sz w:val="22"/>
                <w:szCs w:val="22"/>
              </w:rPr>
              <w:t>人</w:t>
            </w:r>
            <w:r>
              <w:rPr>
                <w:rFonts w:hint="eastAsia" w:ascii="宋体" w:hAnsi="宋体" w:eastAsia="宋体" w:cs="微软雅黑"/>
                <w:spacing w:val="-2"/>
                <w:kern w:val="0"/>
                <w:position w:val="-1"/>
                <w:sz w:val="22"/>
                <w:szCs w:val="22"/>
              </w:rPr>
              <w:t>以</w:t>
            </w:r>
            <w:r>
              <w:rPr>
                <w:rFonts w:hint="eastAsia" w:ascii="宋体" w:hAnsi="宋体" w:eastAsia="宋体" w:cs="微软雅黑"/>
                <w:kern w:val="0"/>
                <w:position w:val="-1"/>
                <w:sz w:val="22"/>
                <w:szCs w:val="22"/>
              </w:rPr>
              <w:t>现</w:t>
            </w:r>
            <w:r>
              <w:rPr>
                <w:rFonts w:hint="eastAsia" w:ascii="宋体" w:hAnsi="宋体" w:eastAsia="宋体" w:cs="微软雅黑"/>
                <w:kern w:val="0"/>
                <w:sz w:val="22"/>
                <w:szCs w:val="22"/>
              </w:rPr>
              <w:t>金或</w:t>
            </w:r>
            <w:r>
              <w:rPr>
                <w:rFonts w:hint="eastAsia" w:ascii="宋体" w:hAnsi="宋体" w:eastAsia="宋体" w:cs="微软雅黑"/>
                <w:spacing w:val="-2"/>
                <w:kern w:val="0"/>
                <w:sz w:val="22"/>
                <w:szCs w:val="22"/>
              </w:rPr>
              <w:t>者</w:t>
            </w:r>
            <w:r>
              <w:rPr>
                <w:rFonts w:hint="eastAsia" w:ascii="宋体" w:hAnsi="宋体" w:eastAsia="宋体" w:cs="微软雅黑"/>
                <w:kern w:val="0"/>
                <w:sz w:val="22"/>
                <w:szCs w:val="22"/>
              </w:rPr>
              <w:t>支</w:t>
            </w:r>
            <w:r>
              <w:rPr>
                <w:rFonts w:hint="eastAsia" w:ascii="宋体" w:hAnsi="宋体" w:eastAsia="宋体" w:cs="微软雅黑"/>
                <w:spacing w:val="-2"/>
                <w:kern w:val="0"/>
                <w:sz w:val="22"/>
                <w:szCs w:val="22"/>
              </w:rPr>
              <w:t>票</w:t>
            </w:r>
            <w:r>
              <w:rPr>
                <w:rFonts w:hint="eastAsia" w:ascii="宋体" w:hAnsi="宋体" w:eastAsia="宋体" w:cs="微软雅黑"/>
                <w:kern w:val="0"/>
                <w:sz w:val="22"/>
                <w:szCs w:val="22"/>
              </w:rPr>
              <w:t>形</w:t>
            </w:r>
            <w:r>
              <w:rPr>
                <w:rFonts w:hint="eastAsia" w:ascii="宋体" w:hAnsi="宋体" w:eastAsia="宋体" w:cs="微软雅黑"/>
                <w:spacing w:val="-2"/>
                <w:kern w:val="0"/>
                <w:sz w:val="22"/>
                <w:szCs w:val="22"/>
              </w:rPr>
              <w:t>式</w:t>
            </w:r>
            <w:r>
              <w:rPr>
                <w:rFonts w:hint="eastAsia" w:ascii="宋体" w:hAnsi="宋体" w:eastAsia="宋体" w:cs="微软雅黑"/>
                <w:kern w:val="0"/>
                <w:sz w:val="22"/>
                <w:szCs w:val="22"/>
              </w:rPr>
              <w:t>提</w:t>
            </w:r>
            <w:r>
              <w:rPr>
                <w:rFonts w:hint="eastAsia" w:ascii="宋体" w:hAnsi="宋体" w:eastAsia="宋体" w:cs="微软雅黑"/>
                <w:spacing w:val="-2"/>
                <w:kern w:val="0"/>
                <w:sz w:val="22"/>
                <w:szCs w:val="22"/>
              </w:rPr>
              <w:t>交</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保证</w:t>
            </w:r>
            <w:r>
              <w:rPr>
                <w:rFonts w:hint="eastAsia" w:ascii="宋体" w:hAnsi="宋体" w:eastAsia="宋体" w:cs="微软雅黑"/>
                <w:spacing w:val="-2"/>
                <w:kern w:val="0"/>
                <w:sz w:val="22"/>
                <w:szCs w:val="22"/>
              </w:rPr>
              <w:t>金</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还</w:t>
            </w:r>
            <w:r>
              <w:rPr>
                <w:rFonts w:hint="eastAsia" w:ascii="宋体" w:hAnsi="宋体" w:eastAsia="宋体" w:cs="微软雅黑"/>
                <w:spacing w:val="-2"/>
                <w:kern w:val="0"/>
                <w:sz w:val="22"/>
                <w:szCs w:val="22"/>
              </w:rPr>
              <w:t>应</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基</w:t>
            </w:r>
            <w:r>
              <w:rPr>
                <w:rFonts w:hint="eastAsia" w:ascii="宋体" w:hAnsi="宋体" w:eastAsia="宋体" w:cs="微软雅黑"/>
                <w:kern w:val="0"/>
                <w:sz w:val="22"/>
                <w:szCs w:val="22"/>
              </w:rPr>
              <w:t>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户开</w:t>
            </w:r>
            <w:r>
              <w:rPr>
                <w:rFonts w:hint="eastAsia" w:ascii="宋体" w:hAnsi="宋体" w:eastAsia="宋体" w:cs="微软雅黑"/>
                <w:spacing w:val="-2"/>
                <w:kern w:val="0"/>
                <w:sz w:val="22"/>
                <w:szCs w:val="22"/>
              </w:rPr>
              <w:t>户</w:t>
            </w:r>
            <w:r>
              <w:rPr>
                <w:rFonts w:hint="eastAsia" w:ascii="宋体" w:hAnsi="宋体" w:eastAsia="宋体" w:cs="微软雅黑"/>
                <w:kern w:val="0"/>
                <w:sz w:val="22"/>
                <w:szCs w:val="22"/>
              </w:rPr>
              <w:t>许</w:t>
            </w:r>
            <w:r>
              <w:rPr>
                <w:rFonts w:hint="eastAsia" w:ascii="宋体" w:hAnsi="宋体" w:eastAsia="宋体" w:cs="微软雅黑"/>
                <w:spacing w:val="-2"/>
                <w:kern w:val="0"/>
                <w:sz w:val="22"/>
                <w:szCs w:val="22"/>
              </w:rPr>
              <w:t>可</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复</w:t>
            </w:r>
            <w:r>
              <w:rPr>
                <w:rFonts w:hint="eastAsia" w:ascii="宋体" w:hAnsi="宋体" w:eastAsia="宋体" w:cs="微软雅黑"/>
                <w:kern w:val="0"/>
                <w:sz w:val="22"/>
                <w:szCs w:val="22"/>
              </w:rPr>
              <w:t>印</w:t>
            </w:r>
            <w:r>
              <w:rPr>
                <w:rFonts w:hint="eastAsia" w:ascii="宋体" w:hAnsi="宋体" w:eastAsia="宋体" w:cs="微软雅黑"/>
                <w:spacing w:val="-2"/>
                <w:kern w:val="0"/>
                <w:sz w:val="22"/>
                <w:szCs w:val="22"/>
              </w:rPr>
              <w:t>件</w:t>
            </w:r>
            <w:r>
              <w:rPr>
                <w:rFonts w:hint="eastAsia" w:ascii="宋体" w:hAnsi="宋体" w:eastAsia="宋体" w:cs="微软雅黑"/>
                <w:kern w:val="0"/>
                <w:sz w:val="22"/>
                <w:szCs w:val="22"/>
              </w:rPr>
              <w:t>。</w:t>
            </w:r>
          </w:p>
          <w:p>
            <w:pPr>
              <w:autoSpaceDE w:val="0"/>
              <w:autoSpaceDN w:val="0"/>
              <w:adjustRightInd w:val="0"/>
              <w:snapToGrid w:val="0"/>
              <w:jc w:val="left"/>
              <w:rPr>
                <w:rFonts w:ascii="宋体" w:hAnsi="宋体" w:eastAsia="宋体" w:cs="Times New Roman"/>
                <w:kern w:val="0"/>
                <w:sz w:val="22"/>
                <w:szCs w:val="22"/>
              </w:rPr>
            </w:pPr>
            <w:r>
              <w:rPr>
                <w:rFonts w:ascii="宋体" w:hAnsi="宋体" w:eastAsia="宋体" w:cs="Times New Roman"/>
                <w:kern w:val="0"/>
                <w:sz w:val="22"/>
                <w:szCs w:val="22"/>
              </w:rPr>
              <w:t xml:space="preserve">2. </w:t>
            </w:r>
            <w:r>
              <w:rPr>
                <w:rFonts w:hint="eastAsia" w:ascii="宋体" w:hAnsi="宋体" w:eastAsia="宋体" w:cs="微软雅黑"/>
                <w:spacing w:val="-2"/>
                <w:kern w:val="0"/>
                <w:sz w:val="22"/>
                <w:szCs w:val="22"/>
              </w:rPr>
              <w:t>如</w:t>
            </w:r>
            <w:r>
              <w:rPr>
                <w:rFonts w:hint="eastAsia" w:ascii="宋体" w:hAnsi="宋体" w:eastAsia="宋体" w:cs="微软雅黑"/>
                <w:kern w:val="0"/>
                <w:sz w:val="22"/>
                <w:szCs w:val="22"/>
              </w:rPr>
              <w:t>果</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须知第</w:t>
            </w:r>
            <w:r>
              <w:rPr>
                <w:rFonts w:ascii="宋体" w:hAnsi="宋体" w:eastAsia="宋体" w:cs="微软雅黑"/>
                <w:spacing w:val="29"/>
                <w:kern w:val="0"/>
                <w:sz w:val="22"/>
                <w:szCs w:val="22"/>
              </w:rPr>
              <w:t xml:space="preserve"> </w:t>
            </w:r>
            <w:r>
              <w:rPr>
                <w:rFonts w:ascii="宋体" w:hAnsi="宋体" w:eastAsia="宋体" w:cs="Times New Roman"/>
                <w:kern w:val="0"/>
                <w:sz w:val="22"/>
                <w:szCs w:val="22"/>
              </w:rPr>
              <w:t>1.4</w:t>
            </w:r>
            <w:r>
              <w:rPr>
                <w:rFonts w:ascii="宋体" w:hAnsi="宋体" w:eastAsia="宋体" w:cs="Times New Roman"/>
                <w:spacing w:val="-2"/>
                <w:kern w:val="0"/>
                <w:sz w:val="22"/>
                <w:szCs w:val="22"/>
              </w:rPr>
              <w:t>.</w:t>
            </w:r>
            <w:r>
              <w:rPr>
                <w:rFonts w:ascii="宋体" w:hAnsi="宋体" w:eastAsia="宋体" w:cs="Times New Roman"/>
                <w:kern w:val="0"/>
                <w:sz w:val="22"/>
                <w:szCs w:val="22"/>
              </w:rPr>
              <w:t>1</w:t>
            </w:r>
            <w:r>
              <w:rPr>
                <w:rFonts w:ascii="宋体" w:hAnsi="宋体" w:eastAsia="宋体" w:cs="Times New Roman"/>
                <w:spacing w:val="4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对</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资质</w:t>
            </w:r>
            <w:r>
              <w:rPr>
                <w:rFonts w:hint="eastAsia" w:ascii="宋体" w:hAnsi="宋体" w:eastAsia="宋体" w:cs="微软雅黑"/>
                <w:spacing w:val="-2"/>
                <w:kern w:val="0"/>
                <w:sz w:val="22"/>
                <w:szCs w:val="22"/>
              </w:rPr>
              <w:t>提</w:t>
            </w:r>
            <w:r>
              <w:rPr>
                <w:rFonts w:hint="eastAsia" w:ascii="宋体" w:hAnsi="宋体" w:eastAsia="宋体" w:cs="微软雅黑"/>
                <w:kern w:val="0"/>
                <w:sz w:val="22"/>
                <w:szCs w:val="22"/>
              </w:rPr>
              <w:t>出</w:t>
            </w:r>
            <w:r>
              <w:rPr>
                <w:rFonts w:hint="eastAsia" w:ascii="宋体" w:hAnsi="宋体" w:eastAsia="宋体" w:cs="微软雅黑"/>
                <w:spacing w:val="-2"/>
                <w:kern w:val="0"/>
                <w:sz w:val="22"/>
                <w:szCs w:val="22"/>
              </w:rPr>
              <w:t>了</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应根</w:t>
            </w:r>
            <w:r>
              <w:rPr>
                <w:rFonts w:hint="eastAsia" w:ascii="宋体" w:hAnsi="宋体" w:eastAsia="宋体" w:cs="微软雅黑"/>
                <w:spacing w:val="-2"/>
                <w:kern w:val="0"/>
                <w:sz w:val="22"/>
                <w:szCs w:val="22"/>
              </w:rPr>
              <w:t>据</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10"/>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1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在本</w:t>
            </w:r>
            <w:r>
              <w:rPr>
                <w:rFonts w:hint="eastAsia" w:ascii="宋体" w:hAnsi="宋体" w:eastAsia="宋体" w:cs="微软雅黑"/>
                <w:kern w:val="0"/>
                <w:sz w:val="22"/>
                <w:szCs w:val="22"/>
              </w:rPr>
              <w:t>表后</w:t>
            </w:r>
            <w:r>
              <w:rPr>
                <w:rFonts w:hint="eastAsia" w:ascii="宋体" w:hAnsi="宋体" w:eastAsia="宋体" w:cs="微软雅黑"/>
                <w:spacing w:val="-2"/>
                <w:kern w:val="0"/>
                <w:sz w:val="22"/>
                <w:szCs w:val="22"/>
              </w:rPr>
              <w:t>附</w:t>
            </w:r>
            <w:r>
              <w:rPr>
                <w:rFonts w:hint="eastAsia" w:ascii="宋体" w:hAnsi="宋体" w:eastAsia="宋体" w:cs="微软雅黑"/>
                <w:kern w:val="0"/>
                <w:sz w:val="22"/>
                <w:szCs w:val="22"/>
              </w:rPr>
              <w:t>相</w:t>
            </w:r>
            <w:r>
              <w:rPr>
                <w:rFonts w:hint="eastAsia" w:ascii="宋体" w:hAnsi="宋体" w:eastAsia="宋体" w:cs="微软雅黑"/>
                <w:spacing w:val="-2"/>
                <w:kern w:val="0"/>
                <w:sz w:val="22"/>
                <w:szCs w:val="22"/>
              </w:rPr>
              <w:t>关</w:t>
            </w:r>
            <w:r>
              <w:rPr>
                <w:rFonts w:hint="eastAsia" w:ascii="宋体" w:hAnsi="宋体" w:eastAsia="宋体" w:cs="微软雅黑"/>
                <w:kern w:val="0"/>
                <w:sz w:val="22"/>
                <w:szCs w:val="22"/>
              </w:rPr>
              <w:t>资</w:t>
            </w:r>
            <w:r>
              <w:rPr>
                <w:rFonts w:hint="eastAsia" w:ascii="宋体" w:hAnsi="宋体" w:eastAsia="宋体" w:cs="微软雅黑"/>
                <w:spacing w:val="-2"/>
                <w:kern w:val="0"/>
                <w:sz w:val="22"/>
                <w:szCs w:val="22"/>
              </w:rPr>
              <w:t>质</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复</w:t>
            </w:r>
            <w:r>
              <w:rPr>
                <w:rFonts w:hint="eastAsia" w:ascii="宋体" w:hAnsi="宋体" w:eastAsia="宋体" w:cs="微软雅黑"/>
                <w:spacing w:val="-2"/>
                <w:kern w:val="0"/>
                <w:sz w:val="22"/>
                <w:szCs w:val="22"/>
              </w:rPr>
              <w:t>印</w:t>
            </w:r>
            <w:r>
              <w:rPr>
                <w:rFonts w:hint="eastAsia" w:ascii="宋体" w:hAnsi="宋体" w:eastAsia="宋体" w:cs="微软雅黑"/>
                <w:kern w:val="0"/>
                <w:sz w:val="22"/>
                <w:szCs w:val="22"/>
              </w:rPr>
              <w:t>件。</w:t>
            </w:r>
          </w:p>
        </w:tc>
      </w:tr>
    </w:tbl>
    <w:p>
      <w:pPr>
        <w:autoSpaceDE w:val="0"/>
        <w:autoSpaceDN w:val="0"/>
        <w:adjustRightInd w:val="0"/>
        <w:spacing w:line="360" w:lineRule="auto"/>
        <w:jc w:val="left"/>
        <w:rPr>
          <w:rFonts w:ascii="Times New Roman" w:hAnsi="Times New Roman"/>
          <w:kern w:val="0"/>
          <w:sz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2"/>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企业名称</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主管部门</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经济类型</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法定代表人</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单位简历</w:t>
            </w:r>
          </w:p>
        </w:tc>
        <w:tc>
          <w:tcPr>
            <w:tcW w:w="8369" w:type="dxa"/>
            <w:gridSpan w:val="10"/>
            <w:vAlign w:val="center"/>
          </w:tcPr>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单位优势</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及 特 长</w:t>
            </w:r>
          </w:p>
        </w:tc>
        <w:tc>
          <w:tcPr>
            <w:tcW w:w="8369" w:type="dxa"/>
            <w:gridSpan w:val="10"/>
            <w:vAlign w:val="center"/>
          </w:tcPr>
          <w:p>
            <w:pPr>
              <w:tabs>
                <w:tab w:val="left" w:pos="0"/>
                <w:tab w:val="right" w:leader="dot" w:pos="8280"/>
              </w:tabs>
              <w:spacing w:before="120" w:after="120"/>
              <w:ind w:firstLine="220"/>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 位 概 况</w:t>
            </w: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职工总人数</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技术人员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服务工人</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其他人员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固定</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性质</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非生产性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流动</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来源</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自有资金</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银行贷款</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经营</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范围</w:t>
            </w:r>
          </w:p>
        </w:tc>
        <w:tc>
          <w:tcPr>
            <w:tcW w:w="8369" w:type="dxa"/>
            <w:gridSpan w:val="10"/>
            <w:vAlign w:val="center"/>
          </w:tcPr>
          <w:p>
            <w:pPr>
              <w:snapToGrid w:val="0"/>
              <w:ind w:left="-170" w:right="-170" w:firstLine="220"/>
              <w:jc w:val="center"/>
              <w:rPr>
                <w:rFonts w:ascii="宋体" w:hAnsi="宋体" w:eastAsia="宋体" w:cs="宋体"/>
                <w:sz w:val="22"/>
                <w:szCs w:val="22"/>
              </w:rPr>
            </w:pPr>
          </w:p>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 济</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指 标</w:t>
            </w:r>
          </w:p>
        </w:tc>
        <w:tc>
          <w:tcPr>
            <w:tcW w:w="1700" w:type="dxa"/>
            <w:gridSpan w:val="2"/>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年份</w:t>
            </w:r>
          </w:p>
        </w:tc>
        <w:tc>
          <w:tcPr>
            <w:tcW w:w="6669" w:type="dxa"/>
            <w:gridSpan w:val="8"/>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szCs w:val="22"/>
              </w:rPr>
            </w:pPr>
          </w:p>
        </w:tc>
      </w:tr>
    </w:tbl>
    <w:p>
      <w:pPr>
        <w:overflowPunct w:val="0"/>
        <w:autoSpaceDE w:val="0"/>
        <w:autoSpaceDN w:val="0"/>
        <w:ind w:firstLine="220"/>
        <w:rPr>
          <w:rFonts w:ascii="宋体" w:hAnsi="宋体" w:eastAsia="宋体" w:cs="Calibri"/>
          <w:sz w:val="22"/>
          <w:szCs w:val="22"/>
        </w:rPr>
      </w:pPr>
      <w:r>
        <w:rPr>
          <w:rFonts w:hint="eastAsia" w:ascii="宋体" w:hAnsi="宋体" w:eastAsia="宋体" w:cs="Calibri"/>
          <w:sz w:val="22"/>
          <w:szCs w:val="22"/>
        </w:rPr>
        <w:t>附营业执照、税务登记证、</w:t>
      </w:r>
      <w:r>
        <w:rPr>
          <w:rFonts w:ascii="宋体" w:hAnsi="宋体" w:eastAsia="宋体" w:cs="Calibri"/>
          <w:sz w:val="22"/>
          <w:szCs w:val="22"/>
        </w:rPr>
        <w:t>一般纳税人证明材料</w:t>
      </w:r>
      <w:r>
        <w:rPr>
          <w:rFonts w:hint="eastAsia" w:ascii="宋体" w:hAnsi="宋体" w:eastAsia="宋体" w:cs="Calibri"/>
          <w:sz w:val="22"/>
          <w:szCs w:val="22"/>
        </w:rPr>
        <w:t>、相关</w:t>
      </w:r>
      <w:r>
        <w:rPr>
          <w:rFonts w:ascii="宋体" w:hAnsi="宋体" w:eastAsia="宋体" w:cs="Calibri"/>
          <w:sz w:val="22"/>
          <w:szCs w:val="22"/>
        </w:rPr>
        <w:t>产品质量认证证书</w:t>
      </w:r>
      <w:r>
        <w:rPr>
          <w:rFonts w:hint="eastAsia" w:ascii="宋体" w:hAnsi="宋体" w:eastAsia="宋体" w:cs="Arial"/>
          <w:kern w:val="0"/>
          <w:sz w:val="22"/>
          <w:szCs w:val="22"/>
        </w:rPr>
        <w:t>、</w:t>
      </w:r>
      <w:r>
        <w:rPr>
          <w:rFonts w:hint="eastAsia" w:ascii="宋体" w:hAnsi="宋体" w:eastAsia="宋体" w:cs="Calibri"/>
          <w:sz w:val="22"/>
          <w:szCs w:val="22"/>
        </w:rPr>
        <w:t>相关</w:t>
      </w:r>
      <w:r>
        <w:rPr>
          <w:rFonts w:ascii="宋体" w:hAnsi="宋体" w:eastAsia="宋体" w:cs="Calibri"/>
          <w:sz w:val="22"/>
          <w:szCs w:val="22"/>
        </w:rPr>
        <w:t>产品鉴定证书</w:t>
      </w:r>
      <w:r>
        <w:rPr>
          <w:rFonts w:hint="eastAsia" w:ascii="宋体" w:hAnsi="宋体" w:eastAsia="宋体" w:cs="Calibri"/>
          <w:sz w:val="22"/>
          <w:szCs w:val="22"/>
        </w:rPr>
        <w:t>等</w:t>
      </w:r>
    </w:p>
    <w:p>
      <w:pPr>
        <w:autoSpaceDE w:val="0"/>
        <w:autoSpaceDN w:val="0"/>
        <w:adjustRightInd w:val="0"/>
        <w:spacing w:line="360" w:lineRule="auto"/>
        <w:ind w:left="-45" w:leftChars="-255" w:right="-20" w:hanging="490" w:hangingChars="223"/>
        <w:jc w:val="center"/>
        <w:rPr>
          <w:rFonts w:ascii="宋体" w:hAnsi="宋体" w:eastAsia="宋体" w:cs="Calibri"/>
          <w:sz w:val="22"/>
          <w:szCs w:val="22"/>
        </w:rPr>
      </w:pPr>
      <w:r>
        <w:rPr>
          <w:rFonts w:ascii="宋体" w:hAnsi="宋体" w:eastAsia="宋体" w:cs="Calibri"/>
          <w:sz w:val="22"/>
          <w:szCs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具有独立法人资格，注册资金不少于人民币</w:t>
      </w:r>
      <w:r>
        <w:rPr>
          <w:rFonts w:ascii="宋体" w:hAnsi="宋体" w:eastAsia="宋体" w:cs="微软雅黑"/>
          <w:kern w:val="0"/>
          <w:position w:val="-1"/>
          <w:sz w:val="22"/>
          <w:szCs w:val="22"/>
        </w:rPr>
        <w:t xml:space="preserve">      </w:t>
      </w:r>
      <w:r>
        <w:rPr>
          <w:rFonts w:hint="eastAsia" w:ascii="宋体" w:hAnsi="宋体" w:eastAsia="宋体" w:cs="微软雅黑"/>
          <w:kern w:val="0"/>
          <w:position w:val="-1"/>
          <w:sz w:val="22"/>
          <w:szCs w:val="22"/>
        </w:rPr>
        <w:t>万元或等值外币</w:t>
      </w:r>
      <w:r>
        <w:rPr>
          <w:rFonts w:ascii="宋体" w:hAnsi="宋体" w:eastAsia="宋体" w:cs="微软雅黑"/>
          <w:kern w:val="0"/>
          <w:position w:val="-1"/>
          <w:sz w:val="22"/>
          <w:szCs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szCs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投标人未</w:t>
      </w:r>
      <w:r>
        <w:rPr>
          <w:rFonts w:ascii="宋体" w:hAnsi="宋体" w:eastAsia="宋体" w:cs="微软雅黑"/>
          <w:kern w:val="0"/>
          <w:position w:val="-1"/>
          <w:sz w:val="22"/>
          <w:szCs w:val="22"/>
        </w:rPr>
        <w:t>被列为</w:t>
      </w:r>
      <w:r>
        <w:rPr>
          <w:rFonts w:hint="eastAsia" w:ascii="宋体" w:hAnsi="宋体" w:eastAsia="宋体" w:cs="微软雅黑"/>
          <w:kern w:val="0"/>
          <w:position w:val="-1"/>
          <w:sz w:val="22"/>
          <w:szCs w:val="22"/>
        </w:rPr>
        <w:t>失信被执行人。（通过信用中国网站</w:t>
      </w:r>
      <w:r>
        <w:rPr>
          <w:rFonts w:ascii="宋体" w:hAnsi="宋体" w:eastAsia="宋体" w:cs="微软雅黑"/>
          <w:kern w:val="0"/>
          <w:position w:val="-1"/>
          <w:sz w:val="22"/>
          <w:szCs w:val="22"/>
        </w:rPr>
        <w:t xml:space="preserve">www.creditchina.gov.cn </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r>
        <w:rPr>
          <w:rFonts w:hint="eastAsia" w:ascii="宋体" w:hAnsi="宋体" w:eastAsia="宋体" w:cs="微软雅黑"/>
          <w:kern w:val="0"/>
          <w:position w:val="-1"/>
          <w:sz w:val="22"/>
          <w:szCs w:val="22"/>
        </w:rPr>
        <w:t>近年（</w:t>
      </w:r>
      <w:r>
        <w:rPr>
          <w:rFonts w:ascii="宋体" w:hAnsi="宋体" w:eastAsia="宋体" w:cs="微软雅黑"/>
          <w:kern w:val="0"/>
          <w:position w:val="-1"/>
          <w:sz w:val="22"/>
          <w:szCs w:val="22"/>
        </w:rPr>
        <w:t xml:space="preserve">201  </w:t>
      </w:r>
      <w:r>
        <w:rPr>
          <w:rFonts w:hint="eastAsia" w:ascii="宋体" w:hAnsi="宋体" w:eastAsia="宋体" w:cs="微软雅黑"/>
          <w:kern w:val="0"/>
          <w:position w:val="-1"/>
          <w:sz w:val="22"/>
          <w:szCs w:val="22"/>
        </w:rPr>
        <w:t>年</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月</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日起至投标截止日止）无行贿犯罪记录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通过中国裁判文书网</w:t>
      </w:r>
      <w:r>
        <w:rPr>
          <w:rFonts w:ascii="宋体" w:hAnsi="宋体" w:eastAsia="宋体" w:cs="微软雅黑"/>
          <w:kern w:val="0"/>
          <w:position w:val="-1"/>
          <w:sz w:val="22"/>
          <w:szCs w:val="22"/>
        </w:rPr>
        <w:t>http://wenshu.court.gov.cn</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2"/>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项目</w:t>
            </w:r>
          </w:p>
          <w:p>
            <w:pPr>
              <w:jc w:val="center"/>
              <w:rPr>
                <w:rFonts w:ascii="宋体" w:hAnsi="宋体" w:eastAsia="宋体" w:cs="宋体"/>
                <w:kern w:val="0"/>
                <w:szCs w:val="21"/>
              </w:rPr>
            </w:pPr>
            <w:r>
              <w:rPr>
                <w:rFonts w:hint="eastAsia" w:ascii="宋体" w:hAnsi="宋体" w:eastAsia="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bl>
    <w:p>
      <w:pPr>
        <w:spacing w:before="120" w:beforeLines="50" w:line="360" w:lineRule="auto"/>
        <w:rPr>
          <w:rFonts w:ascii="宋体" w:hAnsi="宋体" w:eastAsia="宋体" w:cs="Times New Roman"/>
          <w:szCs w:val="22"/>
        </w:rPr>
      </w:pPr>
      <w:r>
        <w:rPr>
          <w:rFonts w:hint="eastAsia" w:ascii="宋体" w:hAnsi="宋体" w:eastAsia="宋体" w:cs="Times New Roman"/>
          <w:szCs w:val="22"/>
        </w:rPr>
        <w:t>注：本表只需</w:t>
      </w:r>
      <w:r>
        <w:rPr>
          <w:rFonts w:ascii="宋体" w:hAnsi="宋体" w:eastAsia="宋体" w:cs="Times New Roman"/>
          <w:szCs w:val="22"/>
        </w:rPr>
        <w:t>填写</w:t>
      </w:r>
      <w:r>
        <w:rPr>
          <w:rFonts w:hint="eastAsia" w:ascii="宋体" w:hAnsi="宋体" w:eastAsia="宋体" w:cs="Times New Roman"/>
          <w:szCs w:val="22"/>
        </w:rPr>
        <w:t>符合“</w:t>
      </w:r>
      <w:r>
        <w:rPr>
          <w:rFonts w:ascii="宋体" w:hAnsi="宋体" w:eastAsia="宋体" w:cs="Times New Roman"/>
          <w:szCs w:val="22"/>
        </w:rPr>
        <w:t>招标公告</w:t>
      </w:r>
      <w:r>
        <w:rPr>
          <w:rFonts w:hint="eastAsia" w:ascii="宋体" w:hAnsi="宋体" w:eastAsia="宋体" w:cs="Times New Roman"/>
          <w:szCs w:val="22"/>
        </w:rPr>
        <w:t>”资格条件</w:t>
      </w:r>
      <w:r>
        <w:rPr>
          <w:rFonts w:ascii="宋体" w:hAnsi="宋体" w:eastAsia="宋体" w:cs="Times New Roman"/>
          <w:szCs w:val="22"/>
        </w:rPr>
        <w:t>和“</w:t>
      </w:r>
      <w:r>
        <w:rPr>
          <w:rFonts w:hint="eastAsia" w:ascii="宋体" w:hAnsi="宋体" w:eastAsia="宋体" w:cs="Times New Roman"/>
          <w:szCs w:val="22"/>
        </w:rPr>
        <w:t>评标办法</w:t>
      </w:r>
      <w:r>
        <w:rPr>
          <w:rFonts w:ascii="宋体" w:hAnsi="宋体" w:eastAsia="宋体" w:cs="Times New Roman"/>
          <w:szCs w:val="22"/>
        </w:rPr>
        <w:t>”</w:t>
      </w:r>
      <w:r>
        <w:rPr>
          <w:rFonts w:hint="eastAsia" w:ascii="宋体" w:hAnsi="宋体" w:eastAsia="宋体" w:cs="Times New Roman"/>
          <w:szCs w:val="22"/>
        </w:rPr>
        <w:t>业绩评分要求的业绩，并附有关证明</w:t>
      </w:r>
      <w:r>
        <w:rPr>
          <w:rFonts w:hint="eastAsia" w:ascii="Calibri" w:hAnsi="Calibri" w:eastAsia="宋体" w:cs="宋体"/>
          <w:szCs w:val="22"/>
        </w:rPr>
        <w:t>中标通知书或合同复印件等</w:t>
      </w:r>
      <w:r>
        <w:rPr>
          <w:rFonts w:hint="eastAsia" w:ascii="宋体" w:hAnsi="宋体" w:eastAsia="宋体" w:cs="Times New Roman"/>
          <w:szCs w:val="22"/>
        </w:rPr>
        <w:t>材料复印件或扫描件。</w:t>
      </w:r>
    </w:p>
    <w:p>
      <w:pPr>
        <w:spacing w:before="120" w:beforeLines="50" w:line="360" w:lineRule="auto"/>
        <w:rPr>
          <w:rFonts w:ascii="宋体" w:hAnsi="宋体" w:eastAsia="宋体" w:cs="Times New Roman"/>
          <w:szCs w:val="22"/>
        </w:rPr>
      </w:pPr>
    </w:p>
    <w:p>
      <w:pPr>
        <w:spacing w:line="360" w:lineRule="auto"/>
        <w:rPr>
          <w:rFonts w:ascii="宋体" w:hAnsi="宋体" w:eastAsia="宋体" w:cs="宋体"/>
          <w:sz w:val="22"/>
          <w:szCs w:val="22"/>
        </w:rPr>
      </w:pPr>
      <w:r>
        <w:rPr>
          <w:rFonts w:hint="eastAsia" w:ascii="宋体" w:hAnsi="宋体" w:eastAsia="宋体" w:cs="宋体"/>
          <w:sz w:val="22"/>
          <w:szCs w:val="22"/>
        </w:rPr>
        <w:t>投标人(单位公章)：</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法定代表人或委托代理人(签字或盖章)：       </w:t>
      </w:r>
      <w:r>
        <w:rPr>
          <w:rFonts w:ascii="宋体" w:hAnsi="宋体" w:eastAsia="宋体" w:cs="宋体"/>
          <w:sz w:val="22"/>
          <w:szCs w:val="22"/>
        </w:rPr>
        <w:t xml:space="preserve">             </w:t>
      </w:r>
      <w:r>
        <w:rPr>
          <w:rFonts w:hint="eastAsia" w:ascii="宋体" w:hAnsi="宋体" w:eastAsia="宋体" w:cs="宋体"/>
          <w:sz w:val="22"/>
          <w:szCs w:val="22"/>
        </w:rPr>
        <w:t xml:space="preserve"> </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日期： </w:t>
      </w:r>
      <w:r>
        <w:rPr>
          <w:rFonts w:ascii="宋体" w:hAnsi="宋体" w:eastAsia="宋体" w:cs="宋体"/>
          <w:sz w:val="22"/>
          <w:szCs w:val="22"/>
        </w:rPr>
        <w:t xml:space="preserve">   </w:t>
      </w:r>
      <w:r>
        <w:rPr>
          <w:rFonts w:hint="eastAsia" w:ascii="宋体" w:hAnsi="宋体" w:eastAsia="宋体" w:cs="宋体"/>
          <w:sz w:val="22"/>
          <w:szCs w:val="22"/>
        </w:rPr>
        <w:t>年</w:t>
      </w:r>
      <w:r>
        <w:rPr>
          <w:rFonts w:ascii="宋体" w:hAnsi="宋体" w:eastAsia="宋体" w:cs="宋体"/>
          <w:sz w:val="22"/>
          <w:szCs w:val="22"/>
        </w:rPr>
        <w:t xml:space="preserve"> </w:t>
      </w:r>
      <w:r>
        <w:rPr>
          <w:rFonts w:hint="eastAsia" w:ascii="宋体" w:hAnsi="宋体" w:eastAsia="宋体" w:cs="宋体"/>
          <w:sz w:val="22"/>
          <w:szCs w:val="22"/>
        </w:rPr>
        <w:t xml:space="preserve">    月</w:t>
      </w:r>
      <w:r>
        <w:rPr>
          <w:rFonts w:ascii="宋体" w:hAnsi="宋体" w:eastAsia="宋体" w:cs="宋体"/>
          <w:sz w:val="22"/>
          <w:szCs w:val="22"/>
        </w:rPr>
        <w:t xml:space="preserve"> </w:t>
      </w:r>
      <w:r>
        <w:rPr>
          <w:rFonts w:hint="eastAsia" w:ascii="宋体" w:hAnsi="宋体" w:eastAsia="宋体" w:cs="宋体"/>
          <w:sz w:val="22"/>
          <w:szCs w:val="22"/>
        </w:rPr>
        <w:t xml:space="preserve">    日</w:t>
      </w:r>
    </w:p>
    <w:p>
      <w:pPr>
        <w:spacing w:line="360" w:lineRule="auto"/>
        <w:rPr>
          <w:rFonts w:ascii="宋体" w:hAnsi="宋体" w:eastAsia="宋体" w:cs="宋体"/>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widowControl/>
        <w:jc w:val="left"/>
        <w:rPr>
          <w:rFonts w:ascii="宋体" w:hAnsi="宋体" w:eastAsia="宋体" w:cs="微软雅黑"/>
          <w:kern w:val="0"/>
          <w:sz w:val="22"/>
          <w:szCs w:val="22"/>
        </w:rPr>
      </w:pPr>
      <w:r>
        <w:rPr>
          <w:rFonts w:ascii="宋体" w:hAnsi="宋体" w:eastAsia="宋体" w:cs="微软雅黑"/>
          <w:kern w:val="0"/>
          <w:sz w:val="22"/>
          <w:szCs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微软雅黑" w:hAnsi="Times New Roman" w:eastAsia="宋体" w:cs="微软雅黑"/>
          <w:kern w:val="0"/>
          <w:sz w:val="17"/>
          <w:szCs w:val="17"/>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ascii="宋体" w:hAnsi="宋体" w:eastAsia="宋体" w:cs="微软雅黑"/>
          <w:kern w:val="0"/>
          <w:position w:val="-1"/>
          <w:sz w:val="22"/>
          <w:szCs w:val="22"/>
        </w:rPr>
        <w:t xml:space="preserve">1. </w:t>
      </w:r>
      <w:r>
        <w:rPr>
          <w:rFonts w:hint="eastAsia" w:ascii="宋体" w:hAnsi="宋体" w:eastAsia="宋体" w:cs="微软雅黑"/>
          <w:kern w:val="0"/>
          <w:position w:val="-1"/>
          <w:sz w:val="22"/>
          <w:szCs w:val="22"/>
        </w:rPr>
        <w:t>投标人应根据投标人须知第</w:t>
      </w:r>
      <w:r>
        <w:rPr>
          <w:rFonts w:ascii="宋体" w:hAnsi="宋体" w:eastAsia="宋体" w:cs="微软雅黑"/>
          <w:kern w:val="0"/>
          <w:position w:val="-1"/>
          <w:sz w:val="22"/>
          <w:szCs w:val="22"/>
        </w:rPr>
        <w:t xml:space="preserve"> 3.5.2 </w:t>
      </w:r>
      <w:r>
        <w:rPr>
          <w:rFonts w:hint="eastAsia" w:ascii="宋体" w:hAnsi="宋体" w:eastAsia="宋体" w:cs="微软雅黑"/>
          <w:kern w:val="0"/>
          <w:position w:val="-1"/>
          <w:sz w:val="22"/>
          <w:szCs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sz w:val="24"/>
          <w:szCs w:val="28"/>
        </w:rPr>
        <w:br w:type="page"/>
      </w:r>
      <w:r>
        <w:rPr>
          <w:rFonts w:hint="eastAsia" w:ascii="宋体" w:hAnsi="宋体" w:eastAsia="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2"/>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合同</w:t>
            </w:r>
            <w:r>
              <w:rPr>
                <w:rFonts w:hint="eastAsia" w:ascii="微软雅黑" w:hAnsi="Times New Roman" w:eastAsia="宋体" w:cs="微软雅黑"/>
                <w:spacing w:val="-2"/>
                <w:kern w:val="0"/>
                <w:sz w:val="22"/>
                <w:szCs w:val="22"/>
              </w:rPr>
              <w:t>价</w:t>
            </w:r>
            <w:r>
              <w:rPr>
                <w:rFonts w:hint="eastAsia" w:ascii="微软雅黑" w:hAnsi="Times New Roman" w:eastAsia="宋体" w:cs="微软雅黑"/>
                <w:kern w:val="0"/>
                <w:sz w:val="22"/>
                <w:szCs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ascii="宋体" w:hAnsi="宋体" w:eastAsia="宋体" w:cs="Times New Roman"/>
          <w:kern w:val="0"/>
          <w:sz w:val="22"/>
          <w:szCs w:val="22"/>
        </w:rPr>
        <w:t>1.</w:t>
      </w:r>
      <w:r>
        <w:rPr>
          <w:rFonts w:ascii="宋体" w:hAnsi="宋体" w:eastAsia="宋体" w:cs="Times New Roman"/>
          <w:spacing w:val="51"/>
          <w:kern w:val="0"/>
          <w:sz w:val="22"/>
          <w:szCs w:val="22"/>
        </w:rPr>
        <w:t xml:space="preserve"> </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投标</w:t>
      </w:r>
      <w:r>
        <w:rPr>
          <w:rFonts w:hint="eastAsia" w:ascii="宋体" w:hAnsi="宋体" w:eastAsia="宋体" w:cs="微软雅黑"/>
          <w:kern w:val="0"/>
          <w:sz w:val="22"/>
          <w:szCs w:val="22"/>
        </w:rPr>
        <w:t>人须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w:t>
      </w:r>
      <w:r>
        <w:rPr>
          <w:rFonts w:ascii="宋体" w:hAnsi="宋体" w:eastAsia="宋体" w:cs="Times New Roman"/>
          <w:spacing w:val="-2"/>
          <w:kern w:val="0"/>
          <w:sz w:val="22"/>
          <w:szCs w:val="22"/>
        </w:rPr>
        <w:t>.</w:t>
      </w:r>
      <w:r>
        <w:rPr>
          <w:rFonts w:ascii="宋体" w:hAnsi="宋体" w:eastAsia="宋体" w:cs="Times New Roman"/>
          <w:kern w:val="0"/>
          <w:sz w:val="22"/>
          <w:szCs w:val="22"/>
        </w:rPr>
        <w:t>5.3</w:t>
      </w:r>
      <w:r>
        <w:rPr>
          <w:rFonts w:ascii="宋体" w:hAnsi="宋体" w:eastAsia="宋体" w:cs="Times New Roman"/>
          <w:spacing w:val="-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求在</w:t>
      </w:r>
      <w:r>
        <w:rPr>
          <w:rFonts w:hint="eastAsia" w:ascii="宋体" w:hAnsi="宋体" w:eastAsia="宋体" w:cs="微软雅黑"/>
          <w:kern w:val="0"/>
          <w:sz w:val="22"/>
          <w:szCs w:val="22"/>
        </w:rPr>
        <w:t>本表</w:t>
      </w:r>
      <w:r>
        <w:rPr>
          <w:rFonts w:hint="eastAsia" w:ascii="宋体" w:hAnsi="宋体" w:eastAsia="宋体" w:cs="微软雅黑"/>
          <w:spacing w:val="-2"/>
          <w:kern w:val="0"/>
          <w:sz w:val="22"/>
          <w:szCs w:val="22"/>
        </w:rPr>
        <w:t>后</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相</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明</w:t>
      </w:r>
      <w:r>
        <w:rPr>
          <w:rFonts w:hint="eastAsia" w:ascii="宋体" w:hAnsi="宋体" w:eastAsia="宋体" w:cs="微软雅黑"/>
          <w:spacing w:val="-2"/>
          <w:kern w:val="0"/>
          <w:sz w:val="22"/>
          <w:szCs w:val="22"/>
        </w:rPr>
        <w:t>材</w:t>
      </w:r>
      <w:r>
        <w:rPr>
          <w:rFonts w:hint="eastAsia" w:ascii="宋体" w:hAnsi="宋体" w:eastAsia="宋体" w:cs="微软雅黑"/>
          <w:kern w:val="0"/>
          <w:sz w:val="22"/>
          <w:szCs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2"/>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签约</w:t>
            </w:r>
            <w:r>
              <w:rPr>
                <w:rFonts w:hint="eastAsia" w:ascii="微软雅黑" w:hAnsi="Times New Roman" w:eastAsia="宋体" w:cs="微软雅黑"/>
                <w:spacing w:val="-2"/>
                <w:kern w:val="0"/>
                <w:sz w:val="22"/>
                <w:szCs w:val="22"/>
              </w:rPr>
              <w:t>合</w:t>
            </w:r>
            <w:r>
              <w:rPr>
                <w:rFonts w:hint="eastAsia" w:ascii="微软雅黑" w:hAnsi="Times New Roman" w:eastAsia="宋体" w:cs="微软雅黑"/>
                <w:kern w:val="0"/>
                <w:sz w:val="22"/>
                <w:szCs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注：投标人应根据投标人须知第</w:t>
      </w:r>
      <w:r>
        <w:rPr>
          <w:rFonts w:ascii="宋体" w:hAnsi="宋体" w:eastAsia="宋体" w:cs="微软雅黑"/>
          <w:kern w:val="0"/>
          <w:sz w:val="22"/>
          <w:szCs w:val="22"/>
        </w:rPr>
        <w:t xml:space="preserve"> 3.5.4 </w:t>
      </w:r>
      <w:r>
        <w:rPr>
          <w:rFonts w:hint="eastAsia" w:ascii="宋体" w:hAnsi="宋体" w:eastAsia="宋体" w:cs="微软雅黑"/>
          <w:kern w:val="0"/>
          <w:sz w:val="22"/>
          <w:szCs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eastAsia="宋体" w:cs="微软雅黑"/>
          <w:kern w:val="0"/>
          <w:sz w:val="12"/>
          <w:szCs w:val="12"/>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5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附相</w:t>
      </w:r>
      <w:r>
        <w:rPr>
          <w:rFonts w:hint="eastAsia" w:ascii="宋体" w:hAnsi="宋体" w:eastAsia="宋体" w:cs="微软雅黑"/>
          <w:kern w:val="0"/>
          <w:sz w:val="22"/>
          <w:szCs w:val="22"/>
        </w:rPr>
        <w:t>关证</w:t>
      </w:r>
      <w:r>
        <w:rPr>
          <w:rFonts w:hint="eastAsia" w:ascii="宋体" w:hAnsi="宋体" w:eastAsia="宋体" w:cs="微软雅黑"/>
          <w:spacing w:val="-2"/>
          <w:kern w:val="0"/>
          <w:sz w:val="22"/>
          <w:szCs w:val="22"/>
        </w:rPr>
        <w:t>明</w:t>
      </w:r>
      <w:r>
        <w:rPr>
          <w:rFonts w:hint="eastAsia" w:ascii="宋体" w:hAnsi="宋体" w:eastAsia="宋体" w:cs="微软雅黑"/>
          <w:kern w:val="0"/>
          <w:sz w:val="22"/>
          <w:szCs w:val="22"/>
        </w:rPr>
        <w:t>材</w:t>
      </w:r>
      <w:r>
        <w:rPr>
          <w:rFonts w:hint="eastAsia" w:ascii="宋体" w:hAnsi="宋体" w:eastAsia="宋体" w:cs="微软雅黑"/>
          <w:spacing w:val="-2"/>
          <w:kern w:val="0"/>
          <w:sz w:val="22"/>
          <w:szCs w:val="22"/>
        </w:rPr>
        <w:t>料</w:t>
      </w:r>
      <w:r>
        <w:rPr>
          <w:rFonts w:hint="eastAsia" w:ascii="宋体" w:hAnsi="宋体" w:eastAsia="宋体" w:cs="微软雅黑"/>
          <w:kern w:val="0"/>
          <w:sz w:val="22"/>
          <w:szCs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eastAsia="宋体" w:cs="微软雅黑"/>
          <w:kern w:val="0"/>
          <w:sz w:val="12"/>
          <w:szCs w:val="12"/>
        </w:rPr>
      </w:pPr>
    </w:p>
    <w:p>
      <w:pPr>
        <w:autoSpaceDE w:val="0"/>
        <w:autoSpaceDN w:val="0"/>
        <w:adjustRightInd w:val="0"/>
        <w:spacing w:line="200" w:lineRule="exact"/>
        <w:jc w:val="left"/>
        <w:rPr>
          <w:rFonts w:ascii="微软雅黑" w:hAnsi="Times New Roman" w:eastAsia="宋体" w:cs="微软雅黑"/>
          <w:kern w:val="0"/>
          <w:sz w:val="20"/>
          <w:szCs w:val="20"/>
        </w:rPr>
      </w:pPr>
    </w:p>
    <w:p>
      <w:pPr>
        <w:rPr>
          <w:rFonts w:ascii="宋体" w:hAnsi="宋体" w:eastAsia="宋体" w:cs="微软雅黑"/>
          <w:kern w:val="0"/>
          <w:sz w:val="22"/>
          <w:szCs w:val="22"/>
        </w:rPr>
      </w:pPr>
    </w:p>
    <w:p>
      <w:pPr>
        <w:spacing w:line="360" w:lineRule="exact"/>
        <w:rPr>
          <w:rFonts w:ascii="宋体" w:hAnsi="宋体" w:eastAsia="宋体" w:cs="微软雅黑"/>
          <w:kern w:val="0"/>
          <w:sz w:val="22"/>
          <w:szCs w:val="22"/>
        </w:rPr>
      </w:pPr>
      <w:r>
        <w:rPr>
          <w:rFonts w:hint="eastAsia" w:ascii="宋体" w:hAnsi="宋体" w:eastAsia="宋体" w:cs="微软雅黑"/>
          <w:kern w:val="0"/>
          <w:sz w:val="22"/>
          <w:szCs w:val="22"/>
        </w:rPr>
        <w:t>杭州萧山国际机场有限公司：</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八、如违反上述廉洁自律承诺，贵公司有权：</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（1）</w:t>
      </w:r>
      <w:r>
        <w:rPr>
          <w:rFonts w:hint="eastAsia" w:ascii="宋体" w:hAnsi="宋体" w:eastAsia="宋体" w:cs="微软雅黑"/>
          <w:kern w:val="0"/>
          <w:sz w:val="22"/>
          <w:szCs w:val="22"/>
        </w:rPr>
        <w:tab/>
      </w:r>
      <w:r>
        <w:rPr>
          <w:rFonts w:hint="eastAsia" w:ascii="宋体" w:hAnsi="宋体" w:eastAsia="宋体" w:cs="微软雅黑"/>
          <w:kern w:val="0"/>
          <w:sz w:val="22"/>
          <w:szCs w:val="22"/>
        </w:rPr>
        <w:t>立即取消我单位投标、中标或在建项目的实施资格；</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（2）</w:t>
      </w:r>
      <w:r>
        <w:rPr>
          <w:rFonts w:hint="eastAsia" w:ascii="宋体" w:hAnsi="宋体" w:eastAsia="宋体" w:cs="微软雅黑"/>
          <w:kern w:val="0"/>
          <w:sz w:val="22"/>
          <w:szCs w:val="22"/>
        </w:rPr>
        <w:tab/>
      </w:r>
      <w:r>
        <w:rPr>
          <w:rFonts w:hint="eastAsia" w:ascii="宋体" w:hAnsi="宋体" w:eastAsia="宋体" w:cs="微软雅黑"/>
          <w:kern w:val="0"/>
          <w:sz w:val="22"/>
          <w:szCs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（3）</w:t>
      </w:r>
      <w:r>
        <w:rPr>
          <w:rFonts w:hint="eastAsia" w:ascii="宋体" w:hAnsi="宋体" w:eastAsia="宋体" w:cs="微软雅黑"/>
          <w:kern w:val="0"/>
          <w:sz w:val="22"/>
          <w:szCs w:val="22"/>
        </w:rPr>
        <w:tab/>
      </w:r>
      <w:r>
        <w:rPr>
          <w:rFonts w:hint="eastAsia" w:ascii="宋体" w:hAnsi="宋体" w:eastAsia="宋体" w:cs="微软雅黑"/>
          <w:kern w:val="0"/>
          <w:sz w:val="22"/>
          <w:szCs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szCs w:val="22"/>
        </w:rPr>
      </w:pPr>
      <w:r>
        <w:rPr>
          <w:rFonts w:hint="eastAsia" w:ascii="宋体" w:hAnsi="宋体" w:eastAsia="宋体" w:cs="微软雅黑"/>
          <w:kern w:val="0"/>
          <w:sz w:val="22"/>
          <w:szCs w:val="22"/>
        </w:rPr>
        <w:t>（4）</w:t>
      </w:r>
      <w:r>
        <w:rPr>
          <w:rFonts w:hint="eastAsia" w:ascii="宋体" w:hAnsi="宋体" w:eastAsia="宋体" w:cs="微软雅黑"/>
          <w:kern w:val="0"/>
          <w:sz w:val="22"/>
          <w:szCs w:val="22"/>
        </w:rPr>
        <w:tab/>
      </w:r>
      <w:r>
        <w:rPr>
          <w:rFonts w:hint="eastAsia" w:ascii="宋体" w:hAnsi="宋体" w:eastAsia="宋体" w:cs="微软雅黑"/>
          <w:kern w:val="0"/>
          <w:sz w:val="22"/>
          <w:szCs w:val="22"/>
        </w:rPr>
        <w:t>由此引起的相应损失均由我单位承担。</w:t>
      </w:r>
    </w:p>
    <w:p>
      <w:pPr>
        <w:spacing w:line="360" w:lineRule="exact"/>
        <w:rPr>
          <w:rFonts w:ascii="宋体" w:hAnsi="宋体" w:eastAsia="宋体" w:cs="微软雅黑"/>
          <w:kern w:val="0"/>
          <w:sz w:val="22"/>
          <w:szCs w:val="22"/>
        </w:rPr>
      </w:pPr>
    </w:p>
    <w:p>
      <w:pPr>
        <w:spacing w:line="360" w:lineRule="exact"/>
        <w:rPr>
          <w:rFonts w:ascii="宋体" w:hAnsi="宋体" w:eastAsia="宋体" w:cs="微软雅黑"/>
          <w:kern w:val="0"/>
          <w:sz w:val="22"/>
          <w:szCs w:val="22"/>
        </w:rPr>
      </w:pPr>
    </w:p>
    <w:p>
      <w:pPr>
        <w:spacing w:line="360" w:lineRule="exact"/>
        <w:rPr>
          <w:rFonts w:ascii="宋体" w:hAnsi="宋体" w:eastAsia="宋体" w:cs="微软雅黑"/>
          <w:kern w:val="0"/>
          <w:sz w:val="22"/>
          <w:szCs w:val="22"/>
        </w:rPr>
      </w:pPr>
    </w:p>
    <w:p>
      <w:pPr>
        <w:spacing w:line="360" w:lineRule="exact"/>
        <w:rPr>
          <w:rFonts w:ascii="宋体" w:hAnsi="宋体" w:eastAsia="宋体" w:cs="微软雅黑"/>
          <w:kern w:val="0"/>
          <w:sz w:val="22"/>
          <w:szCs w:val="22"/>
        </w:rPr>
      </w:pPr>
    </w:p>
    <w:p>
      <w:pPr>
        <w:spacing w:line="360" w:lineRule="exact"/>
        <w:rPr>
          <w:rFonts w:ascii="宋体" w:hAnsi="宋体" w:eastAsia="宋体" w:cs="微软雅黑"/>
          <w:kern w:val="0"/>
          <w:sz w:val="22"/>
          <w:szCs w:val="22"/>
        </w:rPr>
      </w:pPr>
      <w:r>
        <w:rPr>
          <w:rFonts w:hint="eastAsia" w:ascii="宋体" w:hAnsi="宋体" w:eastAsia="宋体" w:cs="微软雅黑"/>
          <w:kern w:val="0"/>
          <w:sz w:val="22"/>
          <w:szCs w:val="22"/>
        </w:rPr>
        <w:t xml:space="preserve">承诺人单位名称（盖章）：            </w:t>
      </w:r>
    </w:p>
    <w:p>
      <w:pPr>
        <w:spacing w:line="360" w:lineRule="exact"/>
        <w:rPr>
          <w:rFonts w:ascii="宋体" w:hAnsi="宋体" w:eastAsia="宋体" w:cs="微软雅黑"/>
          <w:kern w:val="0"/>
          <w:sz w:val="22"/>
          <w:szCs w:val="22"/>
        </w:rPr>
      </w:pPr>
      <w:r>
        <w:rPr>
          <w:rFonts w:hint="eastAsia" w:ascii="宋体" w:hAnsi="宋体" w:eastAsia="宋体" w:cs="微软雅黑"/>
          <w:kern w:val="0"/>
          <w:sz w:val="22"/>
          <w:szCs w:val="22"/>
        </w:rPr>
        <w:t xml:space="preserve">法定代表人 ：                    </w:t>
      </w:r>
    </w:p>
    <w:p>
      <w:pPr>
        <w:spacing w:line="360" w:lineRule="exact"/>
        <w:rPr>
          <w:rFonts w:ascii="宋体" w:hAnsi="宋体" w:eastAsia="宋体" w:cs="微软雅黑"/>
          <w:kern w:val="0"/>
          <w:sz w:val="22"/>
          <w:szCs w:val="22"/>
        </w:rPr>
      </w:pPr>
      <w:r>
        <w:rPr>
          <w:rFonts w:hint="eastAsia" w:ascii="宋体" w:hAnsi="宋体" w:eastAsia="宋体" w:cs="微软雅黑"/>
          <w:kern w:val="0"/>
          <w:sz w:val="22"/>
          <w:szCs w:val="22"/>
        </w:rPr>
        <w:t xml:space="preserve">或                            </w:t>
      </w:r>
    </w:p>
    <w:p>
      <w:pPr>
        <w:spacing w:line="360" w:lineRule="exact"/>
        <w:rPr>
          <w:rFonts w:ascii="宋体" w:hAnsi="宋体" w:eastAsia="宋体" w:cs="微软雅黑"/>
          <w:kern w:val="0"/>
          <w:sz w:val="22"/>
          <w:szCs w:val="22"/>
        </w:rPr>
      </w:pPr>
      <w:r>
        <w:rPr>
          <w:rFonts w:hint="eastAsia" w:ascii="宋体" w:hAnsi="宋体" w:eastAsia="宋体" w:cs="微软雅黑"/>
          <w:kern w:val="0"/>
          <w:sz w:val="22"/>
          <w:szCs w:val="22"/>
        </w:rPr>
        <w:t xml:space="preserve">委托代理人：                   </w:t>
      </w:r>
    </w:p>
    <w:p>
      <w:pPr>
        <w:spacing w:line="360" w:lineRule="exact"/>
        <w:rPr>
          <w:rFonts w:ascii="宋体" w:hAnsi="宋体" w:eastAsia="宋体" w:cs="微软雅黑"/>
          <w:kern w:val="0"/>
          <w:sz w:val="22"/>
          <w:szCs w:val="22"/>
        </w:rPr>
      </w:pPr>
    </w:p>
    <w:p>
      <w:pPr>
        <w:spacing w:line="360" w:lineRule="exact"/>
        <w:rPr>
          <w:rFonts w:ascii="宋体" w:hAnsi="宋体" w:eastAsia="宋体" w:cs="微软雅黑"/>
          <w:kern w:val="0"/>
          <w:sz w:val="22"/>
          <w:szCs w:val="22"/>
        </w:rPr>
      </w:pPr>
      <w:r>
        <w:rPr>
          <w:rFonts w:hint="eastAsia" w:ascii="宋体" w:hAnsi="宋体" w:eastAsia="宋体" w:cs="微软雅黑"/>
          <w:kern w:val="0"/>
          <w:sz w:val="22"/>
          <w:szCs w:val="22"/>
        </w:rPr>
        <w:t xml:space="preserve">                           年     月     日</w:t>
      </w:r>
    </w:p>
    <w:p>
      <w:pPr>
        <w:spacing w:line="360" w:lineRule="exact"/>
        <w:rPr>
          <w:rFonts w:ascii="宋体" w:hAnsi="宋体" w:eastAsia="宋体" w:cs="微软雅黑"/>
          <w:kern w:val="0"/>
          <w:sz w:val="22"/>
          <w:szCs w:val="22"/>
        </w:rPr>
      </w:pPr>
    </w:p>
    <w:p>
      <w:pPr>
        <w:spacing w:line="360" w:lineRule="exact"/>
        <w:rPr>
          <w:rFonts w:ascii="宋体" w:hAnsi="宋体" w:eastAsia="宋体" w:cs="微软雅黑"/>
          <w:kern w:val="0"/>
          <w:sz w:val="22"/>
          <w:szCs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rFonts w:ascii="Calibri" w:hAnsi="Calibri" w:eastAsia="宋体" w:cs="Times New Roman"/>
          <w:b/>
          <w:sz w:val="32"/>
          <w:szCs w:val="32"/>
        </w:rPr>
      </w:pPr>
      <w:r>
        <w:rPr>
          <w:rFonts w:hint="eastAsia" w:ascii="宋体" w:hAnsi="宋体" w:eastAsia="宋体" w:cs="宋体"/>
          <w:b/>
          <w:sz w:val="32"/>
          <w:szCs w:val="32"/>
        </w:rPr>
        <w:t>八、</w:t>
      </w:r>
      <w:r>
        <w:rPr>
          <w:rFonts w:hint="eastAsia" w:ascii="Calibri" w:hAnsi="Calibri" w:eastAsia="宋体" w:cs="Times New Roman"/>
          <w:b/>
          <w:sz w:val="32"/>
          <w:szCs w:val="32"/>
        </w:rPr>
        <w:t>保密承诺书</w:t>
      </w:r>
    </w:p>
    <w:p>
      <w:pPr>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（2）管理信息（管理方法、管理制度、员工管理、合同管理、纠纷管理等）；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（4）财务信息（财务收支、固定资产、流动资金、成本核算等）；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1.4、以下资料不属于本承诺所指的商业秘密：</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（2）已经公开或已成为常识性的资料，且该等公开并非因违反本承诺所致。</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（1）披露、使用或者允许他人以不正当手段获取的商业秘密；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（2）为机场公司以外的第三人窃取、刺探、收买、非法提供商业秘密。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（7）将含有机场公司商业秘密的产品、技术或其他资料、信息向第三人销售、使用或以任何方式提供。</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8、违约责任</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供应商(盖章):</w:t>
      </w:r>
    </w:p>
    <w:p>
      <w:pPr>
        <w:spacing w:line="360" w:lineRule="exact"/>
        <w:ind w:firstLine="280"/>
        <w:jc w:val="center"/>
        <w:rPr>
          <w:rFonts w:ascii="宋体" w:hAnsi="宋体" w:eastAsia="宋体" w:cs="宋体"/>
          <w:sz w:val="22"/>
          <w:szCs w:val="22"/>
        </w:rPr>
      </w:pPr>
      <w:r>
        <w:rPr>
          <w:rFonts w:hint="eastAsia" w:ascii="宋体" w:hAnsi="宋体" w:eastAsia="宋体" w:cs="宋体"/>
          <w:sz w:val="22"/>
          <w:szCs w:val="22"/>
        </w:rPr>
        <w:t>法定代表人或授权代表：</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电话/传真：</w:t>
      </w:r>
    </w:p>
    <w:p>
      <w:pPr>
        <w:spacing w:line="360" w:lineRule="exact"/>
        <w:ind w:firstLine="280"/>
        <w:jc w:val="center"/>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地址：</w:t>
      </w: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napToGrid w:val="0"/>
        <w:spacing w:line="360" w:lineRule="exact"/>
        <w:ind w:firstLine="280"/>
        <w:jc w:val="center"/>
        <w:rPr>
          <w:rFonts w:ascii="宋体" w:hAnsi="宋体" w:eastAsia="宋体" w:cs="宋体"/>
          <w:sz w:val="22"/>
          <w:szCs w:val="22"/>
        </w:rPr>
      </w:pPr>
      <w:r>
        <w:rPr>
          <w:rFonts w:hint="eastAsia" w:ascii="宋体" w:hAnsi="宋体" w:eastAsia="宋体" w:cs="宋体"/>
          <w:sz w:val="22"/>
          <w:szCs w:val="22"/>
        </w:rPr>
        <w:t>日期：     年   月   日</w:t>
      </w:r>
    </w:p>
    <w:p>
      <w:pPr>
        <w:tabs>
          <w:tab w:val="left" w:pos="2385"/>
          <w:tab w:val="center" w:pos="4809"/>
        </w:tabs>
        <w:spacing w:line="360" w:lineRule="auto"/>
        <w:ind w:firstLine="321"/>
        <w:jc w:val="left"/>
        <w:rPr>
          <w:rFonts w:ascii="宋体" w:hAnsi="宋体" w:eastAsia="宋体" w:cs="宋体"/>
          <w:b/>
          <w:sz w:val="32"/>
          <w:szCs w:val="32"/>
        </w:rPr>
      </w:pPr>
      <w:r>
        <w:rPr>
          <w:rFonts w:ascii="宋体" w:hAnsi="宋体" w:eastAsia="宋体" w:cs="宋体"/>
          <w:b/>
          <w:sz w:val="32"/>
          <w:szCs w:val="32"/>
        </w:rPr>
        <w:tab/>
      </w:r>
    </w:p>
    <w:p>
      <w:pPr>
        <w:spacing w:line="360" w:lineRule="auto"/>
        <w:jc w:val="center"/>
        <w:rPr>
          <w:rFonts w:ascii="宋体" w:hAnsi="宋体" w:eastAsia="宋体" w:cs="宋体"/>
          <w:b/>
          <w:sz w:val="32"/>
          <w:szCs w:val="32"/>
        </w:rPr>
      </w:pPr>
    </w:p>
    <w:p>
      <w:pPr>
        <w:sectPr>
          <w:pgSz w:w="11907" w:h="16840"/>
          <w:pgMar w:top="1191" w:right="1191" w:bottom="1191" w:left="1191" w:header="567" w:footer="720" w:gutter="227"/>
          <w:pgNumType w:fmt="numberInDash"/>
          <w:cols w:space="720" w:num="1"/>
        </w:sect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九、服务大纲和技术方案</w:t>
      </w:r>
    </w:p>
    <w:p>
      <w:pPr>
        <w:spacing w:line="360" w:lineRule="auto"/>
        <w:ind w:firstLine="440" w:firstLineChars="200"/>
        <w:rPr>
          <w:rFonts w:ascii="宋体" w:hAnsi="宋体" w:eastAsia="宋体" w:cs="宋体"/>
          <w:sz w:val="22"/>
          <w:szCs w:val="22"/>
        </w:rPr>
      </w:pP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技术方案应包含但不限于如下内容：</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服务说明；</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主要技术指标的详细描述；</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相关检测、检验、测试报告；</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主要服务流程；</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项目实施进度控制计划；</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相关服务实施方案；</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技术支持及售后服务方案；</w:t>
      </w:r>
    </w:p>
    <w:p>
      <w:pPr>
        <w:numPr>
          <w:ilvl w:val="0"/>
          <w:numId w:val="4"/>
        </w:numPr>
        <w:spacing w:line="360" w:lineRule="auto"/>
        <w:ind w:left="840" w:hanging="420"/>
        <w:rPr>
          <w:rFonts w:ascii="宋体" w:hAnsi="宋体" w:eastAsia="宋体" w:cs="宋体"/>
          <w:sz w:val="22"/>
          <w:szCs w:val="22"/>
        </w:rPr>
      </w:pPr>
      <w:r>
        <w:rPr>
          <w:rFonts w:hint="eastAsia" w:ascii="宋体" w:hAnsi="宋体" w:eastAsia="宋体" w:cs="宋体"/>
          <w:sz w:val="22"/>
          <w:szCs w:val="22"/>
        </w:rPr>
        <w:t>人员培训计划。</w:t>
      </w:r>
    </w:p>
    <w:p>
      <w:pPr>
        <w:rPr>
          <w:rFonts w:ascii="宋体" w:hAnsi="宋体" w:eastAsia="宋体" w:cs="宋体"/>
          <w:sz w:val="22"/>
          <w:szCs w:val="22"/>
        </w:rPr>
      </w:pPr>
    </w:p>
    <w:p>
      <w:pPr>
        <w:spacing w:line="360" w:lineRule="auto"/>
        <w:jc w:val="center"/>
        <w:rPr>
          <w:rFonts w:ascii="宋体" w:hAnsi="宋体" w:eastAsia="宋体" w:cs="宋体"/>
          <w:b/>
          <w:sz w:val="32"/>
          <w:szCs w:val="32"/>
        </w:rPr>
      </w:pPr>
    </w:p>
    <w:p>
      <w:pPr>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jc w:val="center"/>
        <w:rPr>
          <w:rFonts w:ascii="宋体" w:hAnsi="宋体" w:eastAsia="宋体" w:cs="宋体"/>
          <w:bCs/>
          <w:sz w:val="32"/>
          <w:szCs w:val="32"/>
        </w:rPr>
      </w:pPr>
      <w:r>
        <w:rPr>
          <w:rFonts w:hint="eastAsia" w:ascii="宋体" w:hAnsi="宋体" w:eastAsia="宋体" w:cs="宋体"/>
          <w:b/>
          <w:sz w:val="30"/>
          <w:szCs w:val="30"/>
        </w:rPr>
        <w:t>项目部主要成员履历表</w:t>
      </w:r>
    </w:p>
    <w:p>
      <w:pPr>
        <w:spacing w:before="120" w:beforeLines="50" w:line="360" w:lineRule="auto"/>
        <w:ind w:firstLine="480" w:firstLineChars="200"/>
        <w:rPr>
          <w:rFonts w:ascii="宋体" w:hAnsi="宋体" w:eastAsia="宋体" w:cs="宋体"/>
          <w:sz w:val="24"/>
          <w:szCs w:val="21"/>
        </w:rPr>
      </w:pPr>
    </w:p>
    <w:tbl>
      <w:tblPr>
        <w:tblStyle w:val="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r>
              <w:rPr>
                <w:rFonts w:hint="eastAsia" w:ascii="宋体" w:hAnsi="宋体" w:eastAsia="宋体" w:cs="宋体"/>
                <w:szCs w:val="22"/>
              </w:rPr>
              <w:t>序号</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姓名</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性别</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年龄</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学历</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专业</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执业资格/职称</w:t>
            </w:r>
          </w:p>
        </w:tc>
        <w:tc>
          <w:tcPr>
            <w:tcW w:w="1157" w:type="dxa"/>
            <w:vAlign w:val="center"/>
          </w:tcPr>
          <w:p>
            <w:pPr>
              <w:jc w:val="center"/>
              <w:rPr>
                <w:rFonts w:ascii="宋体" w:hAnsi="宋体" w:eastAsia="宋体" w:cs="宋体"/>
                <w:szCs w:val="22"/>
              </w:rPr>
            </w:pPr>
            <w:r>
              <w:rPr>
                <w:rFonts w:hint="eastAsia" w:ascii="宋体" w:hAnsi="宋体" w:eastAsia="宋体" w:cs="宋体"/>
                <w:szCs w:val="22"/>
              </w:rPr>
              <w:t>工作年限</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拟在本项目担任的职务</w:t>
            </w:r>
          </w:p>
        </w:tc>
        <w:tc>
          <w:tcPr>
            <w:tcW w:w="1364" w:type="dxa"/>
            <w:vAlign w:val="center"/>
          </w:tcPr>
          <w:p>
            <w:pPr>
              <w:jc w:val="center"/>
              <w:rPr>
                <w:rFonts w:ascii="宋体" w:hAnsi="宋体" w:eastAsia="宋体" w:cs="宋体"/>
                <w:szCs w:val="22"/>
              </w:rPr>
            </w:pPr>
            <w:r>
              <w:rPr>
                <w:rFonts w:hint="eastAsia" w:ascii="宋体" w:hAnsi="宋体" w:eastAsia="宋体" w:cs="宋体"/>
                <w:szCs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bl>
    <w:p>
      <w:pPr>
        <w:spacing w:line="400" w:lineRule="exact"/>
        <w:rPr>
          <w:rFonts w:ascii="宋体" w:hAnsi="宋体" w:eastAsia="宋体" w:cs="宋体"/>
          <w:sz w:val="24"/>
          <w:szCs w:val="21"/>
        </w:rPr>
      </w:pPr>
      <w:r>
        <w:rPr>
          <w:rFonts w:hint="eastAsia" w:ascii="宋体" w:hAnsi="宋体" w:eastAsia="宋体" w:cs="宋体"/>
          <w:sz w:val="24"/>
          <w:szCs w:val="21"/>
        </w:rPr>
        <w:t>此表后需附项目部主要成员相关证明文件。</w:t>
      </w:r>
    </w:p>
    <w:p>
      <w:pPr>
        <w:spacing w:line="400" w:lineRule="exact"/>
        <w:rPr>
          <w:rFonts w:ascii="宋体" w:hAnsi="宋体" w:eastAsia="宋体" w:cs="宋体"/>
          <w:sz w:val="24"/>
          <w:szCs w:val="21"/>
        </w:rPr>
      </w:pPr>
    </w:p>
    <w:p>
      <w:pPr>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eastAsia="宋体" w:cs="宋体"/>
          <w:sz w:val="24"/>
          <w:szCs w:val="21"/>
        </w:rPr>
        <w:br w:type="page"/>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项目负责人简介</w:t>
      </w:r>
    </w:p>
    <w:tbl>
      <w:tblPr>
        <w:tblStyle w:val="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w:t>
            </w:r>
            <w:r>
              <w:rPr>
                <w:rFonts w:hint="eastAsia" w:ascii="Calibri" w:hAnsi="Calibri" w:eastAsia="宋体" w:cs="Calibri"/>
                <w:szCs w:val="21"/>
              </w:rPr>
              <w:t>本</w:t>
            </w:r>
            <w:r>
              <w:rPr>
                <w:rFonts w:ascii="Calibri" w:hAnsi="Calibri"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 xml:space="preserve">  已完成</w:t>
            </w:r>
            <w:r>
              <w:rPr>
                <w:rFonts w:hint="eastAsia" w:ascii="Calibri" w:hAnsi="Calibri" w:eastAsia="宋体" w:cs="Calibri"/>
                <w:szCs w:val="21"/>
              </w:rPr>
              <w:t>类似</w:t>
            </w:r>
            <w:r>
              <w:rPr>
                <w:rFonts w:ascii="Calibri" w:hAnsi="Calibri"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ascii="Calibri" w:hAnsi="Calibri"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hint="eastAsia" w:ascii="Calibri" w:hAnsi="Calibri" w:eastAsia="宋体" w:cs="Calibri"/>
                <w:szCs w:val="21"/>
              </w:rPr>
              <w:t>项目</w:t>
            </w:r>
            <w:r>
              <w:rPr>
                <w:rFonts w:ascii="Calibri" w:hAnsi="Calibri"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jc w:val="center"/>
        <w:rPr>
          <w:rFonts w:ascii="宋体" w:hAnsi="宋体" w:eastAsia="宋体" w:cs="宋体"/>
          <w:b/>
          <w:sz w:val="28"/>
          <w:szCs w:val="22"/>
        </w:rPr>
      </w:pPr>
    </w:p>
    <w:p>
      <w:pPr>
        <w:sectPr>
          <w:pgSz w:w="11907" w:h="16840"/>
          <w:pgMar w:top="1191" w:right="1191" w:bottom="1191" w:left="1191" w:header="567" w:footer="720" w:gutter="227"/>
          <w:pgNumType w:fmt="numberInDash"/>
          <w:cols w:space="720" w:num="1"/>
        </w:sectPr>
      </w:pPr>
    </w:p>
    <w:p>
      <w:pPr>
        <w:jc w:val="center"/>
        <w:rPr>
          <w:rFonts w:ascii="宋体" w:hAnsi="宋体" w:eastAsia="宋体" w:cs="宋体"/>
          <w:b/>
          <w:sz w:val="28"/>
          <w:szCs w:val="22"/>
        </w:rPr>
      </w:pPr>
      <w:r>
        <w:rPr>
          <w:rFonts w:hint="eastAsia" w:ascii="宋体" w:hAnsi="宋体" w:eastAsia="宋体" w:cs="宋体"/>
          <w:b/>
          <w:sz w:val="28"/>
          <w:szCs w:val="22"/>
        </w:rPr>
        <w:t>售后服务</w:t>
      </w:r>
    </w:p>
    <w:tbl>
      <w:tblPr>
        <w:tblStyle w:val="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售后服务体系情况</w:t>
            </w:r>
          </w:p>
        </w:tc>
        <w:tc>
          <w:tcPr>
            <w:tcW w:w="3335" w:type="dxa"/>
            <w:vAlign w:val="center"/>
          </w:tcPr>
          <w:p>
            <w:pPr>
              <w:jc w:val="center"/>
              <w:rPr>
                <w:rFonts w:ascii="宋体" w:hAnsi="宋体" w:eastAsia="宋体" w:cs="宋体"/>
                <w:szCs w:val="22"/>
              </w:rPr>
            </w:pPr>
            <w:r>
              <w:rPr>
                <w:rFonts w:hint="eastAsia" w:ascii="宋体" w:hAnsi="宋体" w:eastAsia="宋体" w:cs="宋体"/>
                <w:szCs w:val="22"/>
              </w:rPr>
              <w:t>售后服务人数：</w:t>
            </w:r>
          </w:p>
        </w:tc>
        <w:tc>
          <w:tcPr>
            <w:tcW w:w="5515" w:type="dxa"/>
            <w:vAlign w:val="center"/>
          </w:tcPr>
          <w:p>
            <w:pPr>
              <w:jc w:val="center"/>
              <w:rPr>
                <w:rFonts w:ascii="宋体" w:hAnsi="宋体" w:eastAsia="宋体" w:cs="宋体"/>
                <w:szCs w:val="22"/>
              </w:rPr>
            </w:pP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职称：</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固定场所地址：</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售后服务内容</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可提供优惠条件</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设备保修及保养承诺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人员培训承诺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其它服务承诺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bl>
    <w:p>
      <w:pPr>
        <w:spacing w:line="360" w:lineRule="auto"/>
        <w:rPr>
          <w:rFonts w:ascii="宋体" w:hAnsi="宋体" w:eastAsia="宋体" w:cs="宋体"/>
          <w:b/>
          <w:szCs w:val="21"/>
        </w:rPr>
      </w:pPr>
    </w:p>
    <w:p>
      <w:pPr>
        <w:jc w:val="center"/>
        <w:rPr>
          <w:rFonts w:ascii="宋体" w:hAnsi="宋体" w:eastAsia="宋体" w:cs="宋体"/>
          <w:b/>
          <w:sz w:val="32"/>
          <w:szCs w:val="32"/>
        </w:rPr>
      </w:pPr>
      <w:r>
        <w:rPr>
          <w:rFonts w:ascii="宋体" w:hAnsi="宋体" w:eastAsia="宋体" w:cs="宋体"/>
          <w:sz w:val="20"/>
          <w:szCs w:val="16"/>
        </w:rPr>
        <w:br w:type="page"/>
      </w:r>
      <w:r>
        <w:rPr>
          <w:rFonts w:hint="eastAsia" w:ascii="宋体" w:hAnsi="宋体" w:eastAsia="宋体" w:cs="宋体"/>
          <w:b/>
          <w:sz w:val="32"/>
          <w:szCs w:val="22"/>
        </w:rPr>
        <w:t xml:space="preserve"> </w:t>
      </w:r>
      <w:r>
        <w:rPr>
          <w:rFonts w:hint="eastAsia" w:ascii="宋体" w:hAnsi="宋体" w:eastAsia="宋体" w:cs="宋体"/>
          <w:b/>
          <w:sz w:val="32"/>
          <w:szCs w:val="32"/>
        </w:rPr>
        <w:t>十、投标单位优势及其他</w:t>
      </w:r>
    </w:p>
    <w:p>
      <w:pPr>
        <w:spacing w:before="12"/>
        <w:jc w:val="center"/>
        <w:rPr>
          <w:rFonts w:ascii="宋体" w:hAnsi="宋体" w:eastAsia="宋体" w:cs="宋体"/>
          <w:sz w:val="41"/>
          <w:szCs w:val="41"/>
        </w:rPr>
      </w:pPr>
      <w:r>
        <w:rPr>
          <w:rFonts w:ascii="宋体" w:hAnsi="宋体" w:eastAsia="宋体" w:cs="宋体"/>
          <w:b/>
          <w:sz w:val="32"/>
          <w:szCs w:val="32"/>
        </w:rPr>
        <w:br w:type="page"/>
      </w:r>
      <w:r>
        <w:rPr>
          <w:rFonts w:hint="eastAsia" w:ascii="宋体" w:hAnsi="宋体" w:eastAsia="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szCs w:val="22"/>
              </w:rPr>
            </w:pPr>
            <w:r>
              <w:rPr>
                <w:rFonts w:hint="eastAsia" w:ascii="宋体" w:hAnsi="宋体" w:eastAsia="宋体" w:cs="宋体"/>
                <w:sz w:val="24"/>
                <w:szCs w:val="22"/>
              </w:rPr>
              <w:t>户名</w:t>
            </w:r>
          </w:p>
        </w:tc>
        <w:tc>
          <w:tcPr>
            <w:tcW w:w="2236" w:type="dxa"/>
            <w:vAlign w:val="center"/>
          </w:tcPr>
          <w:p>
            <w:pPr>
              <w:jc w:val="center"/>
              <w:rPr>
                <w:rFonts w:ascii="宋体" w:hAnsi="宋体" w:eastAsia="宋体" w:cs="宋体"/>
                <w:sz w:val="24"/>
                <w:szCs w:val="22"/>
              </w:rPr>
            </w:pPr>
          </w:p>
        </w:tc>
        <w:tc>
          <w:tcPr>
            <w:tcW w:w="2237" w:type="dxa"/>
            <w:vAlign w:val="center"/>
          </w:tcPr>
          <w:p>
            <w:pPr>
              <w:jc w:val="center"/>
              <w:rPr>
                <w:rFonts w:ascii="宋体" w:hAnsi="宋体" w:eastAsia="宋体" w:cs="宋体"/>
                <w:sz w:val="24"/>
                <w:szCs w:val="22"/>
              </w:rPr>
            </w:pPr>
            <w:r>
              <w:rPr>
                <w:rFonts w:hint="eastAsia" w:ascii="宋体" w:hAnsi="宋体" w:eastAsia="宋体" w:cs="宋体"/>
                <w:sz w:val="24"/>
                <w:szCs w:val="22"/>
              </w:rPr>
              <w:t>账户开户行行号</w:t>
            </w:r>
          </w:p>
        </w:tc>
        <w:tc>
          <w:tcPr>
            <w:tcW w:w="2237" w:type="dxa"/>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szCs w:val="22"/>
              </w:rPr>
            </w:pPr>
            <w:r>
              <w:rPr>
                <w:rFonts w:hint="eastAsia" w:ascii="宋体" w:hAnsi="宋体" w:eastAsia="宋体" w:cs="宋体"/>
                <w:sz w:val="24"/>
                <w:szCs w:val="22"/>
              </w:rPr>
              <w:t>账号</w:t>
            </w:r>
          </w:p>
        </w:tc>
        <w:tc>
          <w:tcPr>
            <w:tcW w:w="2236" w:type="dxa"/>
            <w:vAlign w:val="center"/>
          </w:tcPr>
          <w:p>
            <w:pPr>
              <w:jc w:val="center"/>
              <w:rPr>
                <w:rFonts w:ascii="宋体" w:hAnsi="宋体" w:eastAsia="宋体" w:cs="宋体"/>
                <w:sz w:val="24"/>
                <w:szCs w:val="22"/>
              </w:rPr>
            </w:pPr>
          </w:p>
        </w:tc>
        <w:tc>
          <w:tcPr>
            <w:tcW w:w="2237" w:type="dxa"/>
            <w:vAlign w:val="center"/>
          </w:tcPr>
          <w:p>
            <w:pPr>
              <w:jc w:val="center"/>
              <w:rPr>
                <w:rFonts w:ascii="宋体" w:hAnsi="宋体" w:eastAsia="宋体" w:cs="宋体"/>
                <w:sz w:val="24"/>
                <w:szCs w:val="22"/>
              </w:rPr>
            </w:pPr>
            <w:r>
              <w:rPr>
                <w:rFonts w:hint="eastAsia" w:ascii="宋体" w:hAnsi="宋体" w:eastAsia="宋体" w:cs="宋体"/>
                <w:sz w:val="24"/>
                <w:szCs w:val="22"/>
              </w:rPr>
              <w:t>账户所在省市</w:t>
            </w:r>
          </w:p>
        </w:tc>
        <w:tc>
          <w:tcPr>
            <w:tcW w:w="2237" w:type="dxa"/>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szCs w:val="22"/>
              </w:rPr>
            </w:pPr>
            <w:r>
              <w:rPr>
                <w:rFonts w:hint="eastAsia" w:ascii="宋体" w:hAnsi="宋体" w:eastAsia="宋体" w:cs="宋体"/>
                <w:sz w:val="24"/>
                <w:szCs w:val="22"/>
              </w:rPr>
              <w:t>开户行</w:t>
            </w:r>
          </w:p>
        </w:tc>
        <w:tc>
          <w:tcPr>
            <w:tcW w:w="2236" w:type="dxa"/>
            <w:vAlign w:val="center"/>
          </w:tcPr>
          <w:p>
            <w:pPr>
              <w:jc w:val="center"/>
              <w:rPr>
                <w:rFonts w:ascii="宋体" w:hAnsi="宋体" w:eastAsia="宋体" w:cs="宋体"/>
                <w:sz w:val="24"/>
                <w:szCs w:val="22"/>
              </w:rPr>
            </w:pPr>
          </w:p>
        </w:tc>
        <w:tc>
          <w:tcPr>
            <w:tcW w:w="2237" w:type="dxa"/>
            <w:vAlign w:val="center"/>
          </w:tcPr>
          <w:p>
            <w:pPr>
              <w:jc w:val="center"/>
              <w:rPr>
                <w:rFonts w:ascii="宋体" w:hAnsi="宋体" w:eastAsia="宋体" w:cs="宋体"/>
                <w:sz w:val="24"/>
                <w:szCs w:val="22"/>
              </w:rPr>
            </w:pPr>
            <w:r>
              <w:rPr>
                <w:rFonts w:hint="eastAsia" w:ascii="宋体" w:hAnsi="宋体" w:eastAsia="宋体" w:cs="宋体"/>
                <w:sz w:val="24"/>
                <w:szCs w:val="22"/>
              </w:rPr>
              <w:t>账户所在城市</w:t>
            </w:r>
          </w:p>
        </w:tc>
        <w:tc>
          <w:tcPr>
            <w:tcW w:w="2237" w:type="dxa"/>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szCs w:val="22"/>
              </w:rPr>
            </w:pPr>
            <w:r>
              <w:rPr>
                <w:rFonts w:hint="eastAsia" w:ascii="宋体" w:hAnsi="宋体" w:eastAsia="宋体" w:cs="宋体"/>
                <w:sz w:val="24"/>
                <w:szCs w:val="22"/>
              </w:rPr>
              <w:t>保证金金额</w:t>
            </w:r>
          </w:p>
        </w:tc>
        <w:tc>
          <w:tcPr>
            <w:tcW w:w="6710" w:type="dxa"/>
            <w:gridSpan w:val="3"/>
            <w:vAlign w:val="center"/>
          </w:tcPr>
          <w:p>
            <w:pPr>
              <w:ind w:firstLine="720" w:firstLineChars="300"/>
              <w:rPr>
                <w:rFonts w:ascii="宋体" w:hAnsi="宋体" w:eastAsia="宋体" w:cs="宋体"/>
                <w:sz w:val="24"/>
                <w:szCs w:val="22"/>
              </w:rPr>
            </w:pPr>
            <w:r>
              <w:rPr>
                <w:rFonts w:hint="eastAsia" w:ascii="宋体" w:hAnsi="宋体" w:eastAsia="宋体" w:cs="宋体"/>
                <w:sz w:val="24"/>
                <w:szCs w:val="22"/>
              </w:rPr>
              <w:t xml:space="preserve">大写： </w:t>
            </w:r>
            <w:r>
              <w:rPr>
                <w:rFonts w:ascii="宋体" w:hAnsi="宋体" w:eastAsia="宋体" w:cs="宋体"/>
                <w:sz w:val="24"/>
                <w:szCs w:val="22"/>
              </w:rPr>
              <w:t xml:space="preserve">             </w:t>
            </w:r>
            <w:r>
              <w:rPr>
                <w:rFonts w:hint="eastAsia" w:ascii="宋体" w:hAnsi="宋体" w:eastAsia="宋体" w:cs="宋体"/>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szCs w:val="22"/>
              </w:rPr>
            </w:pPr>
            <w:r>
              <w:rPr>
                <w:rFonts w:hint="eastAsia" w:ascii="宋体" w:hAnsi="宋体" w:eastAsia="宋体" w:cs="宋体"/>
                <w:sz w:val="24"/>
                <w:szCs w:val="22"/>
              </w:rPr>
              <w:t>账户性质</w:t>
            </w:r>
          </w:p>
        </w:tc>
        <w:tc>
          <w:tcPr>
            <w:tcW w:w="6710" w:type="dxa"/>
            <w:gridSpan w:val="3"/>
            <w:vAlign w:val="center"/>
          </w:tcPr>
          <w:p>
            <w:pPr>
              <w:jc w:val="center"/>
              <w:rPr>
                <w:rFonts w:ascii="宋体" w:hAnsi="宋体" w:eastAsia="宋体" w:cs="宋体"/>
                <w:sz w:val="24"/>
                <w:szCs w:val="22"/>
              </w:rPr>
            </w:pPr>
            <w:r>
              <w:rPr>
                <w:rFonts w:hint="eastAsia" w:ascii="宋体" w:hAnsi="宋体" w:eastAsia="宋体" w:cs="宋体"/>
                <w:sz w:val="24"/>
                <w:szCs w:val="22"/>
              </w:rPr>
              <w:t xml:space="preserve">基本账户 </w:t>
            </w:r>
            <w:r>
              <w:rPr>
                <w:rFonts w:ascii="宋体" w:hAnsi="宋体" w:eastAsia="宋体" w:cs="宋体"/>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szCs w:val="22"/>
              </w:rPr>
            </w:pPr>
            <w:r>
              <w:rPr>
                <w:rFonts w:hint="eastAsia" w:ascii="宋体" w:hAnsi="宋体" w:eastAsia="宋体" w:cs="宋体"/>
                <w:sz w:val="24"/>
                <w:szCs w:val="22"/>
              </w:rPr>
              <w:t>联系人及联系电话</w:t>
            </w:r>
          </w:p>
        </w:tc>
        <w:tc>
          <w:tcPr>
            <w:tcW w:w="6710" w:type="dxa"/>
            <w:gridSpan w:val="3"/>
            <w:vAlign w:val="center"/>
          </w:tcPr>
          <w:p>
            <w:pPr>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sz w:val="24"/>
                <w:szCs w:val="22"/>
              </w:rPr>
            </w:pPr>
            <w:r>
              <w:rPr>
                <w:rFonts w:hint="eastAsia" w:ascii="宋体" w:hAnsi="宋体" w:eastAsia="宋体" w:cs="宋体"/>
                <w:sz w:val="24"/>
                <w:szCs w:val="22"/>
              </w:rPr>
              <w:t>备注</w:t>
            </w:r>
          </w:p>
        </w:tc>
        <w:tc>
          <w:tcPr>
            <w:tcW w:w="6710" w:type="dxa"/>
            <w:gridSpan w:val="3"/>
            <w:vAlign w:val="center"/>
          </w:tcPr>
          <w:p>
            <w:pPr>
              <w:spacing w:line="360" w:lineRule="exact"/>
              <w:rPr>
                <w:rFonts w:ascii="宋体" w:hAnsi="宋体" w:eastAsia="宋体" w:cs="宋体"/>
                <w:sz w:val="24"/>
                <w:szCs w:val="22"/>
              </w:rPr>
            </w:pPr>
            <w:r>
              <w:rPr>
                <w:rFonts w:hint="eastAsia" w:ascii="宋体" w:hAnsi="宋体" w:eastAsia="宋体" w:cs="宋体"/>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szCs w:val="22"/>
              </w:rPr>
            </w:pPr>
            <w:r>
              <w:rPr>
                <w:rFonts w:hint="eastAsia" w:ascii="宋体" w:hAnsi="宋体" w:eastAsia="宋体" w:cs="宋体"/>
                <w:sz w:val="24"/>
                <w:szCs w:val="22"/>
              </w:rPr>
              <w:t>◎如开户行、账号有所变动请及时与我方联系人联系更正。以免造成保证金退还延迟情况；</w:t>
            </w:r>
          </w:p>
          <w:p>
            <w:pPr>
              <w:spacing w:line="360" w:lineRule="exact"/>
              <w:rPr>
                <w:rFonts w:ascii="宋体" w:hAnsi="宋体" w:eastAsia="宋体" w:cs="宋体"/>
                <w:sz w:val="24"/>
                <w:szCs w:val="22"/>
              </w:rPr>
            </w:pPr>
            <w:r>
              <w:rPr>
                <w:rFonts w:hint="eastAsia" w:ascii="宋体" w:hAnsi="宋体" w:eastAsia="宋体" w:cs="宋体"/>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jc w:val="center"/>
        <w:rPr>
          <w:rFonts w:ascii="宋体" w:hAnsi="宋体" w:eastAsia="宋体" w:cs="宋体"/>
          <w:b/>
          <w:sz w:val="32"/>
          <w:szCs w:val="32"/>
        </w:rPr>
      </w:pPr>
    </w:p>
    <w:p>
      <w:pPr>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993130990"/>
    </w:sdtPr>
    <w:sdtEndPr>
      <w:rPr>
        <w:rFonts w:ascii="Calibri" w:hAnsi="Calibri" w:eastAsia="宋体" w:cs="Times New Roman"/>
        <w:kern w:val="2"/>
        <w:sz w:val="18"/>
        <w:szCs w:val="18"/>
        <w:lang w:val="en-US" w:eastAsia="zh-CN" w:bidi="ar-SA"/>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- 70 -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- 70 -</w:t>
                    </w:r>
                    <w:r>
                      <w:rPr>
                        <w:rFonts w:ascii="Calibri" w:hAnsi="Calibri" w:eastAsia="宋体" w:cs="Times New Roman"/>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C4BD6E"/>
    <w:multiLevelType w:val="singleLevel"/>
    <w:tmpl w:val="59C4BD6E"/>
    <w:lvl w:ilvl="0" w:tentative="0">
      <w:start w:val="1"/>
      <w:numFmt w:val="decimal"/>
      <w:suff w:val="nothing"/>
      <w:lvlText w:val="（%1）"/>
      <w:lvlJc w:val="left"/>
    </w:lvl>
  </w:abstractNum>
  <w:abstractNum w:abstractNumId="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07"/>
    <w:rsid w:val="00993407"/>
    <w:rsid w:val="43C55212"/>
    <w:rsid w:val="5D8C27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2021-06-21T05:52:00Z</dcterms:created>
  <dc:creator>郑志奕</dc:creator>
  <cp:lastModifiedBy>帝国广阔</cp:lastModifiedBy>
  <dcterms:modified xsi:type="dcterms:W3CDTF">2021-06-21T06:15:45Z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