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b w:val="0"/>
          <w:bCs w:val="0"/>
          <w:sz w:val="36"/>
          <w:szCs w:val="36"/>
          <w:lang w:val="en-US" w:eastAsia="zh-CN"/>
        </w:rPr>
      </w:pPr>
      <w:r>
        <w:rPr>
          <w:rFonts w:hint="eastAsia" w:ascii="方正小标宋简体" w:eastAsia="方正小标宋简体"/>
          <w:b w:val="0"/>
          <w:bCs w:val="0"/>
          <w:sz w:val="36"/>
          <w:szCs w:val="36"/>
        </w:rPr>
        <w:t>杭州萧山国际机场</w:t>
      </w:r>
      <w:r>
        <w:rPr>
          <w:rFonts w:hint="eastAsia" w:ascii="方正小标宋简体" w:eastAsia="方正小标宋简体"/>
          <w:b w:val="0"/>
          <w:bCs w:val="0"/>
          <w:sz w:val="36"/>
          <w:szCs w:val="36"/>
          <w:lang w:eastAsia="zh-CN"/>
        </w:rPr>
        <w:t>汉莎航空食品有限公司</w:t>
      </w:r>
      <w:r>
        <w:rPr>
          <w:rFonts w:hint="eastAsia" w:ascii="方正小标宋简体" w:hAnsi="方正小标宋简体" w:eastAsia="方正小标宋简体" w:cs="方正小标宋简体"/>
          <w:b w:val="0"/>
          <w:bCs w:val="0"/>
          <w:color w:val="333333"/>
          <w:sz w:val="36"/>
          <w:szCs w:val="36"/>
        </w:rPr>
        <w:t>新厂区收货区安防门控和二三楼风淋止逆封闭项目</w:t>
      </w:r>
      <w:r>
        <w:rPr>
          <w:rFonts w:hint="eastAsia" w:ascii="方正小标宋简体" w:eastAsia="方正小标宋简体"/>
          <w:b w:val="0"/>
          <w:bCs w:val="0"/>
          <w:sz w:val="36"/>
          <w:szCs w:val="36"/>
        </w:rPr>
        <w:t>询价</w:t>
      </w:r>
      <w:r>
        <w:rPr>
          <w:rFonts w:hint="eastAsia" w:ascii="方正小标宋简体" w:eastAsia="方正小标宋简体"/>
          <w:b w:val="0"/>
          <w:bCs w:val="0"/>
          <w:sz w:val="36"/>
          <w:szCs w:val="36"/>
          <w:lang w:val="en-US" w:eastAsia="zh-CN"/>
        </w:rPr>
        <w:t>公告（第二次）</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hint="eastAsia" w:ascii="宋体" w:eastAsia="微软雅黑"/>
          <w:b/>
          <w:sz w:val="32"/>
          <w:szCs w:val="32"/>
          <w:lang w:eastAsia="zh-CN"/>
        </w:rPr>
      </w:pPr>
      <w:r>
        <w:rPr>
          <w:rFonts w:hint="eastAsia" w:ascii="宋体"/>
          <w:b/>
          <w:sz w:val="32"/>
          <w:szCs w:val="32"/>
        </w:rPr>
        <w:t>杭州萧山国际机场</w:t>
      </w:r>
      <w:r>
        <w:rPr>
          <w:rFonts w:hint="eastAsia" w:ascii="宋体"/>
          <w:b/>
          <w:sz w:val="32"/>
          <w:szCs w:val="32"/>
          <w:lang w:eastAsia="zh-CN"/>
        </w:rPr>
        <w:t>汉莎航空食品有限公司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w:t>
      </w:r>
      <w:r>
        <w:rPr>
          <w:rFonts w:hint="eastAsia" w:ascii="宋体"/>
          <w:b/>
          <w:sz w:val="32"/>
          <w:szCs w:val="32"/>
          <w:lang w:eastAsia="zh-CN"/>
        </w:rPr>
        <w:t>四</w:t>
      </w:r>
      <w:r>
        <w:rPr>
          <w:rFonts w:hint="eastAsia" w:ascii="宋体"/>
          <w:b/>
          <w:sz w:val="32"/>
          <w:szCs w:val="32"/>
        </w:rPr>
        <w:t>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52045519"/>
      <w:bookmarkStart w:id="1" w:name="_Toc152042295"/>
      <w:bookmarkStart w:id="2" w:name="_Toc179632536"/>
      <w:bookmarkStart w:id="3" w:name="_Toc144974487"/>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bookmarkEnd w:id="0"/>
    <w:bookmarkEnd w:id="1"/>
    <w:bookmarkEnd w:id="2"/>
    <w:bookmarkEnd w:id="3"/>
    <w:p>
      <w:pPr>
        <w:spacing w:line="560" w:lineRule="exact"/>
        <w:rPr>
          <w:rFonts w:ascii="宋体"/>
          <w:b/>
          <w:sz w:val="24"/>
        </w:rPr>
      </w:pPr>
      <w:bookmarkStart w:id="4" w:name="_Toc179632537"/>
      <w:bookmarkStart w:id="5" w:name="_Toc152045520"/>
      <w:bookmarkStart w:id="6" w:name="_Toc144974488"/>
      <w:bookmarkStart w:id="7" w:name="_Toc152042296"/>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hint="eastAsia" w:ascii="宋体"/>
          <w:szCs w:val="21"/>
          <w:lang w:eastAsia="zh-CN"/>
        </w:rPr>
      </w:pPr>
      <w:r>
        <w:rPr>
          <w:rFonts w:hint="eastAsia" w:ascii="宋体"/>
          <w:szCs w:val="21"/>
          <w:lang w:eastAsia="zh-CN"/>
        </w:rPr>
        <w:t>为了食品公司新厂房能顺利投运，将在新厂房场区内实施</w:t>
      </w:r>
      <w:r>
        <w:rPr>
          <w:rFonts w:hint="eastAsia" w:ascii="宋体"/>
          <w:szCs w:val="21"/>
          <w:lang w:val="en-US" w:eastAsia="zh-CN"/>
        </w:rPr>
        <w:t>“</w:t>
      </w:r>
      <w:r>
        <w:rPr>
          <w:rFonts w:hint="eastAsia" w:ascii="微软雅黑" w:hAnsi="微软雅黑" w:eastAsia="微软雅黑" w:cs="微软雅黑"/>
          <w:b w:val="0"/>
          <w:bCs w:val="0"/>
          <w:color w:val="333333"/>
          <w:sz w:val="22"/>
          <w:szCs w:val="22"/>
        </w:rPr>
        <w:t>新厂区收货区安防门控和二三楼风淋止逆封闭</w:t>
      </w:r>
      <w:r>
        <w:rPr>
          <w:rFonts w:hint="eastAsia" w:ascii="宋体"/>
          <w:szCs w:val="21"/>
          <w:lang w:val="en-US" w:eastAsia="zh-CN"/>
        </w:rPr>
        <w:t>”</w:t>
      </w:r>
      <w:r>
        <w:rPr>
          <w:rFonts w:hint="eastAsia" w:ascii="微软雅黑" w:hAnsi="微软雅黑" w:eastAsia="微软雅黑" w:cs="微软雅黑"/>
          <w:b w:val="0"/>
          <w:bCs w:val="0"/>
          <w:color w:val="333333"/>
          <w:sz w:val="22"/>
          <w:szCs w:val="22"/>
        </w:rPr>
        <w:t>项目</w:t>
      </w:r>
      <w:r>
        <w:rPr>
          <w:rFonts w:hint="eastAsia" w:ascii="宋体"/>
          <w:szCs w:val="21"/>
          <w:lang w:eastAsia="zh-CN"/>
        </w:rPr>
        <w:t>，详见下表：</w:t>
      </w:r>
    </w:p>
    <w:tbl>
      <w:tblPr>
        <w:tblStyle w:val="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015"/>
        <w:gridCol w:w="1260"/>
        <w:gridCol w:w="780"/>
        <w:gridCol w:w="705"/>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3"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序号</w:t>
            </w:r>
          </w:p>
        </w:tc>
        <w:tc>
          <w:tcPr>
            <w:tcW w:w="301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项目名称</w:t>
            </w:r>
          </w:p>
        </w:tc>
        <w:tc>
          <w:tcPr>
            <w:tcW w:w="2040" w:type="dxa"/>
            <w:gridSpan w:val="2"/>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规格（米）</w:t>
            </w:r>
          </w:p>
        </w:tc>
        <w:tc>
          <w:tcPr>
            <w:tcW w:w="70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数量</w:t>
            </w:r>
          </w:p>
        </w:tc>
        <w:tc>
          <w:tcPr>
            <w:tcW w:w="3227"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3" w:type="dxa"/>
            <w:vMerge w:val="continue"/>
          </w:tcPr>
          <w:p>
            <w:pPr>
              <w:widowControl w:val="0"/>
              <w:spacing w:line="560" w:lineRule="exact"/>
              <w:jc w:val="center"/>
              <w:rPr>
                <w:rFonts w:hint="eastAsia" w:ascii="宋体"/>
                <w:sz w:val="20"/>
                <w:szCs w:val="20"/>
                <w:vertAlign w:val="baseline"/>
                <w:lang w:eastAsia="zh-CN"/>
              </w:rPr>
            </w:pPr>
          </w:p>
        </w:tc>
        <w:tc>
          <w:tcPr>
            <w:tcW w:w="3015" w:type="dxa"/>
            <w:vMerge w:val="continue"/>
          </w:tcPr>
          <w:p>
            <w:pPr>
              <w:widowControl w:val="0"/>
              <w:spacing w:line="560" w:lineRule="exact"/>
              <w:jc w:val="center"/>
              <w:rPr>
                <w:rFonts w:hint="eastAsia" w:ascii="宋体"/>
                <w:sz w:val="20"/>
                <w:szCs w:val="20"/>
                <w:vertAlign w:val="baseline"/>
                <w:lang w:eastAsia="zh-CN"/>
              </w:rPr>
            </w:pP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高</w:t>
            </w:r>
          </w:p>
        </w:tc>
        <w:tc>
          <w:tcPr>
            <w:tcW w:w="78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宽</w:t>
            </w:r>
          </w:p>
        </w:tc>
        <w:tc>
          <w:tcPr>
            <w:tcW w:w="705" w:type="dxa"/>
            <w:vMerge w:val="continue"/>
          </w:tcPr>
          <w:p>
            <w:pPr>
              <w:widowControl w:val="0"/>
              <w:spacing w:line="560" w:lineRule="exact"/>
              <w:jc w:val="center"/>
              <w:rPr>
                <w:rFonts w:hint="eastAsia" w:ascii="宋体"/>
                <w:sz w:val="20"/>
                <w:szCs w:val="20"/>
                <w:vertAlign w:val="baseline"/>
                <w:lang w:eastAsia="zh-CN"/>
              </w:rPr>
            </w:pPr>
          </w:p>
        </w:tc>
        <w:tc>
          <w:tcPr>
            <w:tcW w:w="3227" w:type="dxa"/>
            <w:vMerge w:val="continue"/>
          </w:tcPr>
          <w:p>
            <w:pPr>
              <w:widowControl w:val="0"/>
              <w:spacing w:line="560" w:lineRule="exact"/>
              <w:jc w:val="center"/>
              <w:rPr>
                <w:rFonts w:hint="eastAsia" w:ascii="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2.26</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1.19</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1.31</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4</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0.8</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5</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1.15</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6</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二三楼风淋上方岩棉板封顶</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7</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三楼风淋洗消区不锈钢及亚克力板</w:t>
            </w:r>
          </w:p>
        </w:tc>
        <w:tc>
          <w:tcPr>
            <w:tcW w:w="1260" w:type="dxa"/>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5.6平方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vAlign w:val="center"/>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8</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通道外软性塑胶档帘隔</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2平方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bl>
    <w:p>
      <w:pPr>
        <w:spacing w:line="560" w:lineRule="exact"/>
        <w:ind w:firstLine="550" w:firstLineChars="250"/>
        <w:jc w:val="center"/>
        <w:rPr>
          <w:rFonts w:hint="eastAsia" w:ascii="宋体"/>
          <w:szCs w:val="21"/>
          <w:lang w:eastAsia="zh-CN"/>
        </w:rPr>
      </w:pP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560" w:lineRule="exact"/>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560" w:lineRule="exact"/>
        <w:rPr>
          <w:rFonts w:ascii="宋体"/>
          <w:szCs w:val="21"/>
        </w:rPr>
      </w:pPr>
      <w:r>
        <w:rPr>
          <w:rFonts w:hint="eastAsia" w:ascii="宋体"/>
          <w:szCs w:val="21"/>
        </w:rPr>
        <w:t>2.2</w:t>
      </w:r>
      <w:r>
        <w:rPr>
          <w:rFonts w:hint="eastAsia" w:ascii="宋体"/>
          <w:szCs w:val="21"/>
          <w:lang w:val="en-US" w:eastAsia="zh-CN"/>
        </w:rPr>
        <w:t xml:space="preserve"> </w:t>
      </w:r>
      <w:r>
        <w:rPr>
          <w:rFonts w:hint="eastAsia" w:ascii="宋体"/>
          <w:szCs w:val="21"/>
        </w:rPr>
        <w:t>具备一般纳税人资格，须能提供增值税专用发票</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79632540"/>
      <w:bookmarkStart w:id="9" w:name="_Toc152045523"/>
      <w:bookmarkStart w:id="10" w:name="_Toc144974491"/>
      <w:bookmarkStart w:id="11" w:name="_Toc152042299"/>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bookmarkStart w:id="26" w:name="_GoBack"/>
      <w:bookmarkEnd w:id="26"/>
    </w:p>
    <w:p>
      <w:pPr>
        <w:spacing w:line="560" w:lineRule="exact"/>
        <w:rPr>
          <w:rFonts w:ascii="宋体"/>
          <w:szCs w:val="21"/>
        </w:rPr>
      </w:pPr>
      <w:bookmarkStart w:id="12" w:name="_Toc179632542"/>
      <w:bookmarkStart w:id="13" w:name="_Toc144974493"/>
      <w:bookmarkStart w:id="14" w:name="_Toc152042301"/>
      <w:bookmarkStart w:id="15" w:name="_Toc152045525"/>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投递地址：杭州萧山国际</w:t>
      </w:r>
      <w:r>
        <w:rPr>
          <w:rFonts w:hint="eastAsia" w:ascii="宋体"/>
          <w:szCs w:val="21"/>
          <w:lang w:eastAsia="zh-CN"/>
        </w:rPr>
        <w:t>汉莎航空食品有限公司后勤保障部</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hint="eastAsia" w:ascii="宋体"/>
          <w:szCs w:val="21"/>
          <w:highlight w:val="none"/>
        </w:rPr>
        <w:t>：</w:t>
      </w:r>
      <w:r>
        <w:rPr>
          <w:rFonts w:ascii="宋体"/>
          <w:szCs w:val="21"/>
          <w:highlight w:val="none"/>
        </w:rPr>
        <w:t>20</w:t>
      </w:r>
      <w:r>
        <w:rPr>
          <w:rFonts w:hint="eastAsia" w:ascii="宋体"/>
          <w:szCs w:val="21"/>
          <w:highlight w:val="none"/>
        </w:rPr>
        <w:t>21</w:t>
      </w:r>
      <w:r>
        <w:rPr>
          <w:rFonts w:ascii="宋体"/>
          <w:szCs w:val="21"/>
          <w:highlight w:val="none"/>
        </w:rPr>
        <w:t>年</w:t>
      </w:r>
      <w:r>
        <w:rPr>
          <w:rFonts w:hint="eastAsia" w:ascii="宋体"/>
          <w:szCs w:val="21"/>
          <w:highlight w:val="none"/>
          <w:lang w:val="en-US" w:eastAsia="zh-CN"/>
        </w:rPr>
        <w:t>4</w:t>
      </w:r>
      <w:r>
        <w:rPr>
          <w:rFonts w:ascii="宋体"/>
          <w:szCs w:val="21"/>
          <w:highlight w:val="none"/>
        </w:rPr>
        <w:t>月</w:t>
      </w:r>
      <w:r>
        <w:rPr>
          <w:rFonts w:hint="eastAsia" w:ascii="宋体"/>
          <w:szCs w:val="21"/>
          <w:highlight w:val="none"/>
          <w:lang w:val="en-US" w:eastAsia="zh-CN"/>
        </w:rPr>
        <w:t>19</w:t>
      </w:r>
      <w:r>
        <w:rPr>
          <w:rFonts w:ascii="宋体"/>
          <w:szCs w:val="21"/>
          <w:highlight w:val="none"/>
        </w:rPr>
        <w:t xml:space="preserve">日  </w:t>
      </w:r>
      <w:r>
        <w:rPr>
          <w:rFonts w:hint="eastAsia" w:ascii="宋体"/>
          <w:szCs w:val="21"/>
          <w:highlight w:val="none"/>
          <w:lang w:eastAsia="zh-CN"/>
        </w:rPr>
        <w:t>下午</w:t>
      </w:r>
      <w:r>
        <w:rPr>
          <w:rFonts w:hint="eastAsia" w:ascii="宋体"/>
          <w:szCs w:val="21"/>
          <w:highlight w:val="none"/>
          <w:lang w:val="en-US" w:eastAsia="zh-CN"/>
        </w:rPr>
        <w:t xml:space="preserve">14:00 </w:t>
      </w:r>
      <w:r>
        <w:rPr>
          <w:rFonts w:hint="eastAsia" w:ascii="宋体"/>
          <w:szCs w:val="21"/>
          <w:highlight w:val="none"/>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w:t>
      </w:r>
      <w:r>
        <w:rPr>
          <w:rFonts w:hint="eastAsia" w:ascii="宋体"/>
          <w:szCs w:val="21"/>
          <w:lang w:eastAsia="zh-CN"/>
        </w:rPr>
        <w:t>陈工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lang w:val="en-US" w:eastAsia="zh-CN"/>
        </w:rPr>
        <w:t xml:space="preserve">  </w:t>
      </w:r>
      <w:r>
        <w:rPr>
          <w:rFonts w:hint="eastAsia" w:ascii="宋体"/>
          <w:szCs w:val="21"/>
        </w:rPr>
        <w:t>联系电话：</w:t>
      </w:r>
      <w:r>
        <w:rPr>
          <w:rFonts w:ascii="宋体"/>
          <w:szCs w:val="21"/>
        </w:rPr>
        <w:t>0571-</w:t>
      </w:r>
      <w:r>
        <w:rPr>
          <w:rFonts w:hint="eastAsia" w:ascii="宋体"/>
          <w:szCs w:val="21"/>
          <w:lang w:val="en-US" w:eastAsia="zh-CN"/>
        </w:rPr>
        <w:t>8666278</w:t>
      </w:r>
      <w:r>
        <w:rPr>
          <w:rFonts w:hint="eastAsia" w:ascii="宋体"/>
          <w:szCs w:val="21"/>
        </w:rPr>
        <w:t xml:space="preserve">4    </w:t>
      </w:r>
    </w:p>
    <w:p>
      <w:pPr>
        <w:spacing w:line="560" w:lineRule="exact"/>
        <w:rPr>
          <w:rFonts w:hint="default" w:ascii="宋体" w:eastAsia="微软雅黑"/>
          <w:szCs w:val="21"/>
          <w:lang w:val="en-US" w:eastAsia="zh-CN"/>
        </w:rPr>
      </w:pPr>
      <w:r>
        <w:rPr>
          <w:rFonts w:hint="eastAsia" w:ascii="宋体"/>
          <w:szCs w:val="21"/>
        </w:rPr>
        <w:t>询价监督人：</w:t>
      </w:r>
      <w:r>
        <w:rPr>
          <w:rFonts w:hint="eastAsia" w:ascii="宋体"/>
          <w:szCs w:val="21"/>
          <w:lang w:eastAsia="zh-CN"/>
        </w:rPr>
        <w:t>沈先生</w:t>
      </w:r>
      <w:r>
        <w:rPr>
          <w:rFonts w:hint="eastAsia" w:ascii="宋体"/>
          <w:szCs w:val="21"/>
        </w:rPr>
        <w:t xml:space="preserve">          联系电话：</w:t>
      </w:r>
      <w:r>
        <w:rPr>
          <w:rFonts w:ascii="宋体"/>
          <w:szCs w:val="21"/>
        </w:rPr>
        <w:t>0571-</w:t>
      </w:r>
      <w:r>
        <w:rPr>
          <w:rFonts w:hint="eastAsia" w:ascii="宋体"/>
          <w:szCs w:val="21"/>
          <w:lang w:val="en-US" w:eastAsia="zh-CN"/>
        </w:rPr>
        <w:t>86662489</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top"/>
          </w:tcPr>
          <w:p>
            <w:pPr>
              <w:spacing w:line="360" w:lineRule="auto"/>
              <w:jc w:val="center"/>
              <w:rPr>
                <w:rFonts w:ascii="宋体" w:hAnsi="宋体" w:cs="Arial"/>
              </w:rPr>
            </w:pPr>
            <w:r>
              <w:rPr>
                <w:rFonts w:hint="eastAsia" w:ascii="宋体" w:hAnsi="宋体" w:cs="Arial"/>
              </w:rPr>
              <w:t>杭州萧山国际机场</w:t>
            </w:r>
            <w:r>
              <w:rPr>
                <w:rFonts w:hint="eastAsia" w:ascii="微软雅黑" w:hAnsi="微软雅黑" w:eastAsia="微软雅黑" w:cs="微软雅黑"/>
                <w:sz w:val="22"/>
                <w:szCs w:val="22"/>
                <w:lang w:eastAsia="zh-CN"/>
              </w:rPr>
              <w:t>汉莎航空食品有限公司</w:t>
            </w:r>
            <w:r>
              <w:rPr>
                <w:rFonts w:hint="eastAsia" w:ascii="微软雅黑" w:hAnsi="微软雅黑" w:eastAsia="微软雅黑" w:cs="微软雅黑"/>
                <w:b w:val="0"/>
                <w:bCs w:val="0"/>
                <w:color w:val="333333"/>
                <w:sz w:val="22"/>
                <w:szCs w:val="22"/>
              </w:rPr>
              <w:t>新厂区收货区安防门控和二三楼风淋止逆封闭项目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w:t>
            </w:r>
          </w:p>
        </w:tc>
        <w:tc>
          <w:tcPr>
            <w:tcW w:w="2004" w:type="dxa"/>
            <w:vAlign w:val="center"/>
          </w:tcPr>
          <w:p>
            <w:pPr>
              <w:autoSpaceDE w:val="0"/>
              <w:autoSpaceDN w:val="0"/>
              <w:jc w:val="center"/>
              <w:rPr>
                <w:rFonts w:ascii="宋体" w:hAnsi="宋体" w:cs="Calibri"/>
              </w:rPr>
            </w:pPr>
            <w:r>
              <w:rPr>
                <w:rFonts w:hint="eastAsia" w:ascii="宋体" w:hAnsi="宋体" w:cs="Calibri"/>
                <w:lang w:eastAsia="zh-CN"/>
              </w:rPr>
              <w:t>项目</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w:t>
            </w:r>
            <w:r>
              <w:rPr>
                <w:rFonts w:hint="eastAsia" w:ascii="宋体" w:hAnsi="宋体" w:cs="Calibri"/>
                <w:lang w:eastAsia="zh-CN"/>
              </w:rPr>
              <w:t>汉莎食品公司新厂区</w:t>
            </w:r>
            <w:r>
              <w:rPr>
                <w:rFonts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3</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1"/>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4</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5</w:t>
            </w:r>
          </w:p>
        </w:tc>
        <w:tc>
          <w:tcPr>
            <w:tcW w:w="2004" w:type="dxa"/>
            <w:vAlign w:val="center"/>
          </w:tcPr>
          <w:p>
            <w:pPr>
              <w:autoSpaceDE w:val="0"/>
              <w:autoSpaceDN w:val="0"/>
              <w:jc w:val="center"/>
              <w:rPr>
                <w:rFonts w:ascii="宋体" w:hAnsi="宋体" w:cs="Calibri"/>
              </w:rPr>
            </w:pPr>
            <w:r>
              <w:rPr>
                <w:rFonts w:ascii="宋体" w:hAnsi="宋体" w:cs="Calibri"/>
              </w:rPr>
              <w:t>询价方式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6</w:t>
            </w:r>
          </w:p>
        </w:tc>
        <w:tc>
          <w:tcPr>
            <w:tcW w:w="2004"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eastAsia="zh-CN"/>
              </w:rPr>
              <w:t>最高限价</w:t>
            </w:r>
          </w:p>
        </w:tc>
        <w:tc>
          <w:tcPr>
            <w:tcW w:w="6487" w:type="dxa"/>
            <w:vAlign w:val="center"/>
          </w:tcPr>
          <w:p>
            <w:pPr>
              <w:autoSpaceDE w:val="0"/>
              <w:autoSpaceDN w:val="0"/>
              <w:rPr>
                <w:rFonts w:hint="eastAsia" w:ascii="宋体" w:hAnsi="宋体" w:eastAsia="微软雅黑" w:cs="Calibri"/>
                <w:lang w:val="en-US" w:eastAsia="zh-CN"/>
              </w:rPr>
            </w:pPr>
            <w:r>
              <w:rPr>
                <w:rFonts w:hint="eastAsia" w:ascii="宋体" w:hAnsi="宋体" w:cs="Calibri"/>
                <w:lang w:val="en-US" w:eastAsia="zh-CN"/>
              </w:rPr>
              <w:t>49000元（固定总价）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7</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8</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详见询价公告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9</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lang w:val="en-US" w:eastAsia="zh-CN"/>
              </w:rPr>
              <w:t>0</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w:t>
            </w:r>
            <w:r>
              <w:rPr>
                <w:rFonts w:hint="eastAsia" w:ascii="宋体" w:hAnsi="宋体" w:cs="Calibri"/>
                <w:lang w:val="en-US" w:eastAsia="zh-CN"/>
              </w:rPr>
              <w:t>1</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lang w:val="en-US" w:eastAsia="zh-CN"/>
              </w:rPr>
              <w:t>2</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lang w:eastAsia="zh-CN"/>
              </w:rPr>
              <w:t>各项目竣工</w:t>
            </w:r>
            <w:r>
              <w:rPr>
                <w:rFonts w:hint="eastAsia" w:ascii="宋体" w:hAnsi="宋体"/>
                <w:iCs/>
              </w:rPr>
              <w:t>后，经甲方终验合格后10天内，甲方凭乙方出具的全额增值税专用发票，支付乙方合同总金额。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13</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highlight w:val="none"/>
              </w:rPr>
              <w:t>20</w:t>
            </w:r>
            <w:r>
              <w:rPr>
                <w:rFonts w:hint="eastAsia" w:ascii="宋体" w:hAnsi="宋体" w:cs="Calibri"/>
                <w:highlight w:val="none"/>
              </w:rPr>
              <w:t>21</w:t>
            </w:r>
            <w:r>
              <w:rPr>
                <w:rFonts w:ascii="宋体" w:hAnsi="宋体" w:cs="Calibri"/>
                <w:highlight w:val="none"/>
              </w:rPr>
              <w:t>年</w:t>
            </w:r>
            <w:r>
              <w:rPr>
                <w:rFonts w:hint="eastAsia" w:ascii="宋体" w:hAnsi="宋体" w:cs="Calibri"/>
                <w:highlight w:val="none"/>
                <w:lang w:val="en-US" w:eastAsia="zh-CN"/>
              </w:rPr>
              <w:t>4</w:t>
            </w:r>
            <w:r>
              <w:rPr>
                <w:rFonts w:ascii="宋体" w:hAnsi="宋体" w:cs="Calibri"/>
                <w:highlight w:val="none"/>
              </w:rPr>
              <w:t>月</w:t>
            </w:r>
            <w:r>
              <w:rPr>
                <w:rFonts w:hint="eastAsia" w:ascii="宋体" w:hAnsi="宋体" w:cs="Calibri"/>
                <w:highlight w:val="none"/>
                <w:lang w:val="en-US" w:eastAsia="zh-CN"/>
              </w:rPr>
              <w:t>16</w:t>
            </w:r>
            <w:r>
              <w:rPr>
                <w:rFonts w:ascii="宋体" w:hAnsi="宋体" w:cs="Calibri"/>
                <w:highlight w:val="none"/>
              </w:rPr>
              <w:t>日1</w:t>
            </w:r>
            <w:r>
              <w:rPr>
                <w:rFonts w:hint="eastAsia" w:ascii="宋体" w:hAnsi="宋体" w:cs="Calibri"/>
                <w:highlight w:val="none"/>
                <w:lang w:val="en-US" w:eastAsia="zh-CN"/>
              </w:rPr>
              <w:t>6</w:t>
            </w:r>
            <w:r>
              <w:rPr>
                <w:rFonts w:ascii="宋体" w:hAnsi="宋体" w:cs="Calibri"/>
                <w:highlight w:val="none"/>
              </w:rPr>
              <w:t>：30前，以</w:t>
            </w:r>
            <w:r>
              <w:rPr>
                <w:rFonts w:ascii="宋体" w:hAnsi="宋体" w:cs="Calibri"/>
              </w:rPr>
              <w:t>书面形式提交给</w:t>
            </w:r>
            <w:r>
              <w:rPr>
                <w:rFonts w:hint="eastAsia" w:ascii="宋体" w:hAnsi="宋体" w:cs="Calibri"/>
              </w:rPr>
              <w:t>技术联系人，</w:t>
            </w:r>
            <w:r>
              <w:rPr>
                <w:rFonts w:ascii="宋体" w:hAnsi="宋体" w:cs="Calibri"/>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14</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highlight w:val="none"/>
              </w:rPr>
              <w:t>2021年</w:t>
            </w:r>
            <w:r>
              <w:rPr>
                <w:rFonts w:hint="eastAsia" w:ascii="宋体" w:hAnsi="宋体" w:cs="Arial"/>
                <w:highlight w:val="none"/>
                <w:lang w:val="en-US" w:eastAsia="zh-CN"/>
              </w:rPr>
              <w:t>4</w:t>
            </w:r>
            <w:r>
              <w:rPr>
                <w:rFonts w:hint="eastAsia" w:ascii="宋体" w:hAnsi="宋体" w:cs="Arial"/>
                <w:highlight w:val="none"/>
              </w:rPr>
              <w:t>月</w:t>
            </w:r>
            <w:r>
              <w:rPr>
                <w:rFonts w:hint="eastAsia" w:ascii="宋体" w:hAnsi="宋体" w:cs="Arial"/>
                <w:highlight w:val="none"/>
                <w:lang w:val="en-US" w:eastAsia="zh-CN"/>
              </w:rPr>
              <w:t>19</w:t>
            </w:r>
            <w:r>
              <w:rPr>
                <w:rFonts w:hint="eastAsia" w:ascii="宋体" w:hAnsi="宋体" w:cs="Arial"/>
                <w:highlight w:val="none"/>
              </w:rPr>
              <w:t>日</w:t>
            </w:r>
            <w:r>
              <w:rPr>
                <w:rFonts w:hint="eastAsia" w:ascii="宋体" w:hAnsi="宋体" w:cs="Arial"/>
                <w:highlight w:val="none"/>
                <w:lang w:eastAsia="zh-CN"/>
              </w:rPr>
              <w:t>下</w:t>
            </w:r>
            <w:r>
              <w:rPr>
                <w:rFonts w:hint="eastAsia" w:ascii="宋体" w:hAnsi="宋体" w:cs="Arial"/>
                <w:highlight w:val="none"/>
              </w:rPr>
              <w:t>午</w:t>
            </w:r>
            <w:r>
              <w:rPr>
                <w:rFonts w:hint="eastAsia" w:ascii="宋体" w:hAnsi="宋体" w:cs="Arial"/>
                <w:highlight w:val="none"/>
                <w:lang w:val="en-US" w:eastAsia="zh-CN"/>
              </w:rPr>
              <w:t>14</w:t>
            </w:r>
            <w:r>
              <w:rPr>
                <w:rFonts w:hint="eastAsia" w:ascii="宋体" w:hAnsi="宋体" w:cs="Arial"/>
                <w:highlight w:val="none"/>
              </w:rPr>
              <w:t>时</w:t>
            </w:r>
            <w:r>
              <w:rPr>
                <w:rFonts w:hint="eastAsia" w:ascii="宋体" w:hAnsi="宋体" w:cs="Arial"/>
                <w:highlight w:val="none"/>
                <w:lang w:val="en-US" w:eastAsia="zh-CN"/>
              </w:rPr>
              <w:t>00</w:t>
            </w:r>
            <w:r>
              <w:rPr>
                <w:rFonts w:hint="eastAsia" w:ascii="宋体" w:hAnsi="宋体" w:cs="Arial"/>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15</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投标人确认收到询价文件澄清的时间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16</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投标人确认收到询价文件修改的时间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17</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lang w:val="en-US" w:eastAsia="zh-CN"/>
              </w:rPr>
              <w:t>60</w:t>
            </w:r>
            <w:r>
              <w:rPr>
                <w:rFonts w:hint="eastAsia" w:ascii="宋体" w:hAnsi="宋体" w:cs="Calibri"/>
              </w:rPr>
              <w:t>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18</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19</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20</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21</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询价人的地址：</w:t>
            </w:r>
            <w:r>
              <w:rPr>
                <w:rFonts w:hint="eastAsia" w:ascii="宋体" w:hAnsi="宋体"/>
                <w:u w:val="single"/>
              </w:rPr>
              <w:t>杭州萧山国际机场内</w:t>
            </w:r>
          </w:p>
          <w:p>
            <w:pPr>
              <w:autoSpaceDE w:val="0"/>
              <w:autoSpaceDN w:val="0"/>
              <w:rPr>
                <w:rFonts w:hint="eastAsia" w:ascii="宋体" w:hAnsi="宋体" w:eastAsia="微软雅黑" w:cs="宋体"/>
                <w:lang w:eastAsia="zh-CN"/>
              </w:rPr>
            </w:pPr>
            <w:r>
              <w:rPr>
                <w:rFonts w:ascii="宋体" w:hAnsi="宋体" w:cs="Calibri"/>
              </w:rPr>
              <w:t>询价人名称：</w:t>
            </w:r>
            <w:r>
              <w:rPr>
                <w:rFonts w:hint="eastAsia" w:ascii="宋体"/>
                <w:szCs w:val="21"/>
                <w:u w:val="single"/>
              </w:rPr>
              <w:t>杭州萧山国际机场</w:t>
            </w:r>
            <w:r>
              <w:rPr>
                <w:rFonts w:hint="eastAsia" w:ascii="宋体"/>
                <w:szCs w:val="21"/>
                <w:u w:val="single"/>
                <w:lang w:eastAsia="zh-CN"/>
              </w:rPr>
              <w:t>汉莎航空食品有限公司</w:t>
            </w:r>
          </w:p>
          <w:p>
            <w:pPr>
              <w:autoSpaceDE w:val="0"/>
              <w:autoSpaceDN w:val="0"/>
              <w:rPr>
                <w:rFonts w:ascii="宋体" w:hAnsi="宋体" w:cs="Calibri"/>
                <w:u w:val="single"/>
              </w:rPr>
            </w:pPr>
            <w:r>
              <w:rPr>
                <w:rFonts w:hint="eastAsia" w:ascii="宋体" w:hAnsi="宋体" w:cs="宋体"/>
              </w:rPr>
              <w:t>项目名称：</w:t>
            </w:r>
            <w:r>
              <w:rPr>
                <w:rFonts w:hint="eastAsia" w:ascii="宋体" w:hAnsi="宋体" w:cs="宋体"/>
                <w:u w:val="single"/>
              </w:rPr>
              <w:t>杭州萧山国际机场</w:t>
            </w:r>
            <w:r>
              <w:rPr>
                <w:rFonts w:hint="eastAsia" w:ascii="宋体" w:hAnsi="宋体" w:cs="宋体"/>
                <w:u w:val="single"/>
                <w:lang w:eastAsia="zh-CN"/>
              </w:rPr>
              <w:t>航莎航空食品有限公司</w:t>
            </w:r>
            <w:r>
              <w:rPr>
                <w:rFonts w:hint="eastAsia" w:ascii="微软雅黑" w:hAnsi="微软雅黑" w:eastAsia="微软雅黑" w:cs="微软雅黑"/>
                <w:b w:val="0"/>
                <w:bCs w:val="0"/>
                <w:color w:val="333333"/>
                <w:sz w:val="22"/>
                <w:szCs w:val="22"/>
                <w:u w:val="single"/>
              </w:rPr>
              <w:t>新厂区收货区安防门控和二三楼风淋止逆封闭项目</w:t>
            </w:r>
          </w:p>
          <w:p>
            <w:pPr>
              <w:autoSpaceDE w:val="0"/>
              <w:autoSpaceDN w:val="0"/>
              <w:rPr>
                <w:rFonts w:ascii="宋体" w:hAnsi="宋体" w:cs="Calibri"/>
              </w:rPr>
            </w:pPr>
            <w:r>
              <w:rPr>
                <w:rFonts w:ascii="宋体" w:hAnsi="宋体" w:cs="Calibri"/>
                <w:highlight w:val="none"/>
              </w:rPr>
              <w:t>在</w:t>
            </w:r>
            <w:r>
              <w:rPr>
                <w:rFonts w:hint="eastAsia" w:ascii="宋体" w:hAnsi="宋体" w:cs="Calibri"/>
                <w:highlight w:val="none"/>
                <w:u w:val="single"/>
              </w:rPr>
              <w:t>2021</w:t>
            </w:r>
            <w:r>
              <w:rPr>
                <w:rFonts w:ascii="宋体" w:hAnsi="宋体" w:cs="Calibri"/>
                <w:highlight w:val="none"/>
              </w:rPr>
              <w:t>年</w:t>
            </w:r>
            <w:r>
              <w:rPr>
                <w:rFonts w:hint="eastAsia" w:ascii="宋体" w:hAnsi="宋体" w:cs="Calibri"/>
                <w:highlight w:val="none"/>
                <w:u w:val="single"/>
                <w:lang w:val="en-US" w:eastAsia="zh-CN"/>
              </w:rPr>
              <w:t>4</w:t>
            </w:r>
            <w:r>
              <w:rPr>
                <w:rFonts w:ascii="宋体" w:hAnsi="宋体" w:cs="Calibri"/>
                <w:highlight w:val="none"/>
              </w:rPr>
              <w:t>月</w:t>
            </w:r>
            <w:r>
              <w:rPr>
                <w:rFonts w:hint="eastAsia" w:ascii="宋体" w:hAnsi="宋体" w:cs="Calibri"/>
                <w:highlight w:val="none"/>
                <w:u w:val="single"/>
                <w:lang w:val="en-US" w:eastAsia="zh-CN"/>
              </w:rPr>
              <w:t>19</w:t>
            </w:r>
            <w:r>
              <w:rPr>
                <w:rFonts w:ascii="宋体" w:hAnsi="宋体" w:cs="Calibri"/>
                <w:highlight w:val="none"/>
              </w:rPr>
              <w:t>日</w:t>
            </w:r>
            <w:r>
              <w:rPr>
                <w:rFonts w:hint="eastAsia" w:ascii="宋体" w:hAnsi="宋体" w:cs="Calibri"/>
                <w:highlight w:val="none"/>
                <w:u w:val="single"/>
                <w:lang w:val="en-US" w:eastAsia="zh-CN"/>
              </w:rPr>
              <w:t>14</w:t>
            </w:r>
            <w:r>
              <w:rPr>
                <w:rFonts w:ascii="宋体" w:hAnsi="宋体" w:cs="Calibri"/>
                <w:highlight w:val="none"/>
              </w:rPr>
              <w:t>时</w:t>
            </w:r>
            <w:r>
              <w:rPr>
                <w:rFonts w:hint="eastAsia" w:ascii="宋体" w:hAnsi="宋体" w:cs="Calibri"/>
                <w:highlight w:val="none"/>
                <w:u w:val="single"/>
                <w:lang w:val="en-US" w:eastAsia="zh-CN"/>
              </w:rPr>
              <w:t>0</w:t>
            </w:r>
            <w:r>
              <w:rPr>
                <w:rFonts w:hint="eastAsia" w:ascii="宋体" w:hAnsi="宋体" w:cs="Calibri"/>
                <w:highlight w:val="none"/>
                <w:u w:val="single"/>
              </w:rPr>
              <w:t>0</w:t>
            </w:r>
            <w:r>
              <w:rPr>
                <w:rFonts w:ascii="宋体" w:hAnsi="宋体" w:cs="Calibri"/>
                <w:highlight w:val="none"/>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val="en-US" w:eastAsia="zh-CN"/>
              </w:rPr>
            </w:pPr>
            <w:r>
              <w:rPr>
                <w:rFonts w:hint="eastAsia" w:ascii="宋体" w:hAnsi="宋体" w:cs="Calibri"/>
                <w:lang w:val="en-US" w:eastAsia="zh-CN"/>
              </w:rPr>
              <w:t>23</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highlight w:val="none"/>
              </w:rPr>
              <w:t>投标文件在封口处加盖公章，并派专人于2021年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 xml:space="preserve">19 </w:t>
            </w:r>
            <w:r>
              <w:rPr>
                <w:rFonts w:hint="eastAsia" w:ascii="宋体" w:hAnsi="宋体"/>
                <w:highlight w:val="none"/>
              </w:rPr>
              <w:t>日</w:t>
            </w:r>
            <w:r>
              <w:rPr>
                <w:rFonts w:hint="eastAsia" w:ascii="宋体" w:hAnsi="宋体"/>
                <w:highlight w:val="none"/>
                <w:lang w:eastAsia="zh-CN"/>
              </w:rPr>
              <w:t>下</w:t>
            </w:r>
            <w:r>
              <w:rPr>
                <w:rFonts w:hint="eastAsia" w:ascii="宋体" w:hAnsi="宋体"/>
                <w:highlight w:val="none"/>
              </w:rPr>
              <w:t>午</w:t>
            </w:r>
            <w:r>
              <w:rPr>
                <w:rFonts w:hint="eastAsia" w:ascii="宋体" w:hAnsi="宋体"/>
                <w:highlight w:val="none"/>
                <w:lang w:val="en-US" w:eastAsia="zh-CN"/>
              </w:rPr>
              <w:t>14</w:t>
            </w:r>
            <w:r>
              <w:rPr>
                <w:rFonts w:hint="eastAsia" w:ascii="宋体" w:hAnsi="宋体"/>
                <w:highlight w:val="none"/>
              </w:rPr>
              <w:t>时00分（北京时间）前送至杭州萧山国际机场</w:t>
            </w:r>
            <w:r>
              <w:rPr>
                <w:rFonts w:hint="eastAsia" w:ascii="宋体" w:hAnsi="宋体"/>
                <w:highlight w:val="none"/>
                <w:lang w:val="en-US" w:eastAsia="zh-CN"/>
              </w:rPr>
              <w:t xml:space="preserve"> </w:t>
            </w:r>
            <w:r>
              <w:rPr>
                <w:rFonts w:hint="eastAsia" w:ascii="宋体" w:hAnsi="宋体"/>
                <w:highlight w:val="none"/>
              </w:rPr>
              <w:t>，逾期无效。若采用投递方式的，请于2021年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19</w:t>
            </w:r>
            <w:r>
              <w:rPr>
                <w:rFonts w:hint="eastAsia" w:ascii="宋体" w:hAnsi="宋体"/>
                <w:highlight w:val="none"/>
              </w:rPr>
              <w:t>日上午</w:t>
            </w:r>
            <w:r>
              <w:rPr>
                <w:rFonts w:hint="eastAsia" w:ascii="宋体" w:hAnsi="宋体"/>
                <w:highlight w:val="none"/>
                <w:lang w:val="en-US" w:eastAsia="zh-CN"/>
              </w:rPr>
              <w:t>10</w:t>
            </w:r>
            <w:r>
              <w:rPr>
                <w:rFonts w:hint="eastAsia" w:ascii="宋体" w:hAnsi="宋体"/>
                <w:highlight w:val="none"/>
              </w:rPr>
              <w:t>时</w:t>
            </w:r>
            <w:r>
              <w:rPr>
                <w:rFonts w:hint="eastAsia" w:ascii="宋体" w:hAnsi="宋体"/>
                <w:highlight w:val="none"/>
                <w:lang w:val="en-US" w:eastAsia="zh-CN"/>
              </w:rPr>
              <w:t>00</w:t>
            </w:r>
            <w:r>
              <w:rPr>
                <w:rFonts w:hint="eastAsia" w:ascii="宋体" w:hAnsi="宋体"/>
                <w:highlight w:val="none"/>
              </w:rPr>
              <w:t>分（北京时间）前投递至</w:t>
            </w:r>
            <w:r>
              <w:rPr>
                <w:rFonts w:hint="eastAsia" w:ascii="宋体" w:hAnsi="宋体" w:cs="宋体"/>
                <w:highlight w:val="none"/>
                <w:u w:val="single"/>
              </w:rPr>
              <w:t>杭州萧山国际机场</w:t>
            </w:r>
            <w:r>
              <w:rPr>
                <w:rFonts w:hint="eastAsia" w:ascii="宋体" w:hAnsi="宋体" w:cs="宋体"/>
                <w:highlight w:val="none"/>
                <w:u w:val="single"/>
                <w:lang w:eastAsia="zh-CN"/>
              </w:rPr>
              <w:t>航莎航空食品有限公司</w:t>
            </w:r>
            <w:r>
              <w:rPr>
                <w:rFonts w:hint="eastAsia" w:ascii="宋体" w:hAnsi="宋体"/>
                <w:highlight w:val="none"/>
                <w:lang w:val="en-US" w:eastAsia="zh-CN"/>
              </w:rPr>
              <w:t>陈</w:t>
            </w:r>
            <w:r>
              <w:rPr>
                <w:rFonts w:hint="eastAsia" w:ascii="宋体" w:hAnsi="宋体"/>
                <w:highlight w:val="none"/>
              </w:rPr>
              <w:t>工收</w:t>
            </w:r>
            <w:r>
              <w:rPr>
                <w:rFonts w:hint="eastAsia" w:ascii="宋体" w:hAnsi="宋体"/>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24</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25</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hint="eastAsia" w:ascii="宋体" w:hAnsi="宋体" w:eastAsia="微软雅黑" w:cs="Calibri"/>
                <w:lang w:eastAsia="zh-CN"/>
              </w:rPr>
            </w:pPr>
            <w:r>
              <w:rPr>
                <w:rFonts w:hint="eastAsia" w:ascii="宋体" w:hAnsi="宋体" w:cs="Calibri"/>
                <w:lang w:val="en-US" w:eastAsia="zh-CN"/>
              </w:rPr>
              <w:t>26</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评标专家确定方式：评标委员会成员由询价人自行组建。</w:t>
            </w:r>
          </w:p>
        </w:tc>
      </w:tr>
    </w:tbl>
    <w:p>
      <w:pPr>
        <w:spacing w:line="360" w:lineRule="auto"/>
        <w:rPr>
          <w:rFonts w:ascii="宋体"/>
          <w:b/>
          <w:sz w:val="28"/>
          <w:szCs w:val="28"/>
        </w:rPr>
      </w:pPr>
    </w:p>
    <w:p>
      <w:pPr>
        <w:spacing w:line="240" w:lineRule="auto"/>
        <w:rPr>
          <w:rFonts w:ascii="宋体"/>
          <w:b/>
          <w:sz w:val="24"/>
          <w:szCs w:val="24"/>
        </w:rPr>
      </w:pPr>
      <w:r>
        <w:rPr>
          <w:rFonts w:ascii="宋体"/>
          <w:b/>
          <w:sz w:val="24"/>
          <w:szCs w:val="24"/>
        </w:rPr>
        <w:t xml:space="preserve">1. </w:t>
      </w:r>
      <w:r>
        <w:rPr>
          <w:rFonts w:hint="eastAsia" w:ascii="宋体"/>
          <w:b/>
          <w:sz w:val="24"/>
          <w:szCs w:val="24"/>
        </w:rPr>
        <w:t>总则</w:t>
      </w:r>
    </w:p>
    <w:p>
      <w:pPr>
        <w:spacing w:line="24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hAnsi="宋体" w:cs="Arial"/>
          <w:u w:val="single"/>
        </w:rPr>
        <w:t>杭州萧山国际机场</w:t>
      </w:r>
      <w:r>
        <w:rPr>
          <w:rFonts w:hint="eastAsia" w:ascii="微软雅黑" w:hAnsi="微软雅黑" w:eastAsia="微软雅黑" w:cs="微软雅黑"/>
          <w:sz w:val="22"/>
          <w:szCs w:val="22"/>
          <w:u w:val="single"/>
          <w:lang w:eastAsia="zh-CN"/>
        </w:rPr>
        <w:t>汉莎航空食品有限公司</w:t>
      </w:r>
      <w:r>
        <w:rPr>
          <w:rFonts w:hint="eastAsia" w:ascii="微软雅黑" w:hAnsi="微软雅黑" w:eastAsia="微软雅黑" w:cs="微软雅黑"/>
          <w:b w:val="0"/>
          <w:bCs w:val="0"/>
          <w:color w:val="333333"/>
          <w:sz w:val="22"/>
          <w:szCs w:val="22"/>
          <w:u w:val="single"/>
        </w:rPr>
        <w:t>新厂区收货区安防门控和二三楼风淋止逆封闭项目</w:t>
      </w:r>
      <w:r>
        <w:rPr>
          <w:rFonts w:hint="eastAsia" w:ascii="宋体"/>
          <w:szCs w:val="21"/>
        </w:rPr>
        <w:t>，位于杭州萧山国际机场内。主要内容：</w:t>
      </w:r>
      <w:r>
        <w:rPr>
          <w:rFonts w:hint="eastAsia" w:ascii="宋体"/>
          <w:szCs w:val="21"/>
          <w:lang w:eastAsia="zh-CN"/>
        </w:rPr>
        <w:t>为了食品公司新厂房能顺利投运，需建造</w:t>
      </w:r>
      <w:r>
        <w:rPr>
          <w:rFonts w:hint="eastAsia" w:ascii="微软雅黑" w:hAnsi="微软雅黑" w:eastAsia="微软雅黑" w:cs="微软雅黑"/>
          <w:b w:val="0"/>
          <w:bCs w:val="0"/>
          <w:color w:val="333333"/>
          <w:sz w:val="22"/>
          <w:szCs w:val="22"/>
        </w:rPr>
        <w:t>收货区安防门控和二三楼风淋止逆封闭</w:t>
      </w:r>
      <w:r>
        <w:rPr>
          <w:rFonts w:hint="eastAsia" w:ascii="微软雅黑" w:hAnsi="微软雅黑" w:cs="微软雅黑"/>
          <w:b w:val="0"/>
          <w:bCs w:val="0"/>
          <w:color w:val="333333"/>
          <w:sz w:val="22"/>
          <w:szCs w:val="22"/>
          <w:lang w:eastAsia="zh-CN"/>
        </w:rPr>
        <w:t>等项目</w:t>
      </w:r>
      <w:r>
        <w:rPr>
          <w:rFonts w:hint="eastAsia" w:ascii="宋体"/>
          <w:szCs w:val="21"/>
        </w:rPr>
        <w:t>。</w:t>
      </w:r>
    </w:p>
    <w:p>
      <w:pPr>
        <w:spacing w:line="24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20</w:t>
      </w:r>
      <w:r>
        <w:rPr>
          <w:rFonts w:hint="eastAsia" w:ascii="宋体"/>
          <w:szCs w:val="21"/>
        </w:rPr>
        <w:t>日历天。</w:t>
      </w:r>
    </w:p>
    <w:p>
      <w:pPr>
        <w:spacing w:line="24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符合国家、</w:t>
      </w:r>
      <w:r>
        <w:rPr>
          <w:rFonts w:ascii="宋体"/>
          <w:szCs w:val="21"/>
        </w:rPr>
        <w:t>行业</w:t>
      </w:r>
      <w:r>
        <w:rPr>
          <w:rFonts w:hint="eastAsia" w:ascii="宋体"/>
          <w:szCs w:val="21"/>
        </w:rPr>
        <w:t xml:space="preserve">现行  </w:t>
      </w:r>
      <w:r>
        <w:rPr>
          <w:rFonts w:hint="eastAsia" w:ascii="宋体"/>
          <w:szCs w:val="21"/>
          <w:u w:val="single"/>
        </w:rPr>
        <w:t>合格</w:t>
      </w:r>
      <w:r>
        <w:rPr>
          <w:rFonts w:hint="eastAsia" w:ascii="宋体"/>
          <w:szCs w:val="21"/>
        </w:rPr>
        <w:t xml:space="preserve">  标准。</w:t>
      </w:r>
    </w:p>
    <w:p>
      <w:pPr>
        <w:spacing w:line="240" w:lineRule="auto"/>
        <w:ind w:firstLine="1"/>
        <w:rPr>
          <w:rFonts w:ascii="宋体"/>
          <w:b/>
          <w:sz w:val="24"/>
          <w:szCs w:val="24"/>
        </w:rPr>
      </w:pPr>
      <w:r>
        <w:rPr>
          <w:rFonts w:hint="eastAsia" w:ascii="宋体"/>
          <w:b/>
          <w:sz w:val="24"/>
          <w:szCs w:val="24"/>
        </w:rPr>
        <w:t>2</w:t>
      </w:r>
      <w:r>
        <w:rPr>
          <w:rFonts w:ascii="宋体"/>
          <w:b/>
          <w:sz w:val="24"/>
          <w:szCs w:val="24"/>
        </w:rPr>
        <w:t xml:space="preserve">. </w:t>
      </w:r>
      <w:r>
        <w:rPr>
          <w:rFonts w:hint="eastAsia" w:ascii="宋体"/>
          <w:b/>
          <w:sz w:val="24"/>
          <w:szCs w:val="24"/>
        </w:rPr>
        <w:t>报价要求</w:t>
      </w:r>
    </w:p>
    <w:p>
      <w:pPr>
        <w:spacing w:line="240" w:lineRule="auto"/>
        <w:ind w:firstLine="480" w:firstLineChars="200"/>
        <w:rPr>
          <w:rFonts w:ascii="宋体"/>
          <w:b w:val="0"/>
          <w:bCs/>
          <w:sz w:val="24"/>
        </w:rPr>
      </w:pPr>
      <w:bookmarkStart w:id="18" w:name="_Toc152045593"/>
      <w:bookmarkStart w:id="19" w:name="_Toc246392113"/>
      <w:bookmarkStart w:id="20" w:name="_Toc152042370"/>
      <w:bookmarkStart w:id="21" w:name="_Toc144974560"/>
      <w:r>
        <w:rPr>
          <w:rFonts w:hint="eastAsia" w:ascii="宋体"/>
          <w:b w:val="0"/>
          <w:bCs/>
          <w:sz w:val="24"/>
        </w:rPr>
        <w:t>2</w:t>
      </w:r>
      <w:r>
        <w:rPr>
          <w:rFonts w:ascii="宋体"/>
          <w:b w:val="0"/>
          <w:bCs/>
          <w:sz w:val="24"/>
        </w:rPr>
        <w:t>.</w:t>
      </w:r>
      <w:r>
        <w:rPr>
          <w:rFonts w:hint="eastAsia" w:ascii="宋体"/>
          <w:b w:val="0"/>
          <w:bCs/>
          <w:sz w:val="24"/>
        </w:rPr>
        <w:t>1报价文件至少应包括报价函，法定代表人授权委托书，报价人有效的营业执照。</w:t>
      </w:r>
    </w:p>
    <w:p>
      <w:pPr>
        <w:spacing w:line="240" w:lineRule="auto"/>
        <w:ind w:firstLine="480" w:firstLineChars="200"/>
        <w:rPr>
          <w:rFonts w:ascii="宋体"/>
          <w:b w:val="0"/>
          <w:bCs/>
          <w:sz w:val="24"/>
        </w:rPr>
      </w:pPr>
      <w:r>
        <w:rPr>
          <w:rFonts w:hint="eastAsia" w:ascii="宋体"/>
          <w:b w:val="0"/>
          <w:bCs/>
          <w:sz w:val="24"/>
        </w:rPr>
        <w:t>2</w:t>
      </w:r>
      <w:r>
        <w:rPr>
          <w:rFonts w:ascii="宋体"/>
          <w:b w:val="0"/>
          <w:bCs/>
          <w:sz w:val="24"/>
        </w:rPr>
        <w:t>.</w:t>
      </w:r>
      <w:r>
        <w:rPr>
          <w:rFonts w:hint="eastAsia" w:ascii="宋体"/>
          <w:b w:val="0"/>
          <w:bCs/>
          <w:sz w:val="24"/>
        </w:rPr>
        <w:t>2报价文件的密封和标记：</w:t>
      </w:r>
    </w:p>
    <w:p>
      <w:pPr>
        <w:spacing w:line="24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240" w:lineRule="auto"/>
        <w:rPr>
          <w:rFonts w:ascii="宋体"/>
          <w:b/>
          <w:sz w:val="24"/>
          <w:szCs w:val="24"/>
        </w:rPr>
      </w:pPr>
      <w:r>
        <w:rPr>
          <w:rFonts w:hint="eastAsia" w:ascii="宋体"/>
          <w:b/>
          <w:sz w:val="24"/>
          <w:szCs w:val="24"/>
        </w:rPr>
        <w:t>3</w:t>
      </w:r>
      <w:r>
        <w:rPr>
          <w:rFonts w:ascii="宋体"/>
          <w:b/>
          <w:sz w:val="24"/>
          <w:szCs w:val="24"/>
        </w:rPr>
        <w:t xml:space="preserve">. </w:t>
      </w:r>
      <w:r>
        <w:rPr>
          <w:rFonts w:hint="eastAsia" w:ascii="宋体"/>
          <w:b/>
          <w:sz w:val="24"/>
          <w:szCs w:val="24"/>
        </w:rPr>
        <w:t>询价日程安排</w:t>
      </w:r>
    </w:p>
    <w:p>
      <w:pPr>
        <w:spacing w:line="240" w:lineRule="auto"/>
        <w:ind w:firstLine="440" w:firstLineChars="200"/>
        <w:rPr>
          <w:rFonts w:ascii="宋体"/>
          <w:szCs w:val="21"/>
        </w:rPr>
      </w:pPr>
      <w:r>
        <w:rPr>
          <w:rFonts w:hint="eastAsia" w:ascii="宋体"/>
          <w:szCs w:val="21"/>
        </w:rPr>
        <w:t>发放中标通知书：询价结束后五日内。</w:t>
      </w:r>
    </w:p>
    <w:p>
      <w:pPr>
        <w:tabs>
          <w:tab w:val="left" w:pos="4591"/>
        </w:tabs>
        <w:spacing w:line="240" w:lineRule="auto"/>
        <w:rPr>
          <w:rFonts w:ascii="宋体"/>
          <w:b/>
          <w:sz w:val="24"/>
          <w:szCs w:val="24"/>
        </w:rPr>
      </w:pPr>
      <w:r>
        <w:rPr>
          <w:rFonts w:hint="eastAsia" w:ascii="宋体"/>
          <w:b/>
          <w:sz w:val="24"/>
          <w:szCs w:val="24"/>
        </w:rPr>
        <w:t>4</w:t>
      </w:r>
      <w:r>
        <w:rPr>
          <w:rFonts w:ascii="宋体"/>
          <w:b/>
          <w:sz w:val="24"/>
          <w:szCs w:val="24"/>
        </w:rPr>
        <w:t xml:space="preserve">. </w:t>
      </w:r>
      <w:r>
        <w:rPr>
          <w:rFonts w:hint="eastAsia" w:ascii="宋体"/>
          <w:b/>
          <w:sz w:val="24"/>
          <w:szCs w:val="24"/>
        </w:rPr>
        <w:t>评标办法（经评审的最低投标价法）</w:t>
      </w:r>
      <w:bookmarkStart w:id="22" w:name="_Toc152042366"/>
      <w:bookmarkStart w:id="23" w:name="_Toc246392109"/>
      <w:bookmarkStart w:id="24" w:name="_Toc144974556"/>
      <w:bookmarkStart w:id="25" w:name="_Toc152045589"/>
      <w:r>
        <w:rPr>
          <w:rFonts w:ascii="宋体"/>
          <w:b/>
          <w:sz w:val="24"/>
          <w:szCs w:val="24"/>
        </w:rPr>
        <w:tab/>
      </w:r>
    </w:p>
    <w:bookmarkEnd w:id="22"/>
    <w:bookmarkEnd w:id="23"/>
    <w:bookmarkEnd w:id="24"/>
    <w:bookmarkEnd w:id="25"/>
    <w:p>
      <w:pPr>
        <w:spacing w:line="240" w:lineRule="auto"/>
        <w:ind w:firstLine="440" w:firstLineChars="200"/>
        <w:rPr>
          <w:rFonts w:ascii="宋体"/>
          <w:b/>
          <w:bCs/>
          <w:szCs w:val="21"/>
        </w:rPr>
      </w:pPr>
      <w:r>
        <w:rPr>
          <w:rFonts w:hint="eastAsia" w:ascii="宋体"/>
          <w:b/>
          <w:bCs/>
          <w:szCs w:val="21"/>
        </w:rPr>
        <w:t>本次评标采用经评审的</w:t>
      </w:r>
      <w:r>
        <w:rPr>
          <w:rFonts w:hint="eastAsia" w:ascii="宋体"/>
          <w:b/>
          <w:bCs/>
          <w:szCs w:val="21"/>
          <w:u w:val="single"/>
        </w:rPr>
        <w:t>最低投标价法</w:t>
      </w:r>
      <w:r>
        <w:rPr>
          <w:rFonts w:hint="eastAsia" w:ascii="宋体"/>
          <w:b/>
          <w:bCs/>
          <w:szCs w:val="21"/>
        </w:rPr>
        <w:t>。</w:t>
      </w:r>
    </w:p>
    <w:bookmarkEnd w:id="16"/>
    <w:bookmarkEnd w:id="17"/>
    <w:bookmarkEnd w:id="18"/>
    <w:bookmarkEnd w:id="19"/>
    <w:bookmarkEnd w:id="20"/>
    <w:bookmarkEnd w:id="21"/>
    <w:p>
      <w:pPr>
        <w:spacing w:line="24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第三章：询价内容及技术要求</w:t>
      </w:r>
    </w:p>
    <w:p>
      <w:pPr>
        <w:rPr>
          <w:rFonts w:ascii="宋体"/>
          <w:b/>
          <w:sz w:val="28"/>
          <w:szCs w:val="28"/>
        </w:rPr>
      </w:pPr>
    </w:p>
    <w:p>
      <w:pPr>
        <w:ind w:firstLine="420" w:firstLineChars="150"/>
        <w:rPr>
          <w:rFonts w:ascii="宋体"/>
          <w:b/>
          <w:sz w:val="28"/>
          <w:szCs w:val="28"/>
        </w:rPr>
      </w:pPr>
      <w:r>
        <w:rPr>
          <w:rFonts w:hint="eastAsia" w:ascii="宋体"/>
          <w:b/>
          <w:sz w:val="28"/>
          <w:szCs w:val="28"/>
        </w:rPr>
        <w:t>一、项目内容</w:t>
      </w:r>
    </w:p>
    <w:p>
      <w:pPr>
        <w:ind w:firstLine="440" w:firstLineChars="200"/>
      </w:pPr>
      <w:r>
        <w:rPr>
          <w:rFonts w:hint="eastAsia"/>
        </w:rPr>
        <w:t>本项目为杭州萧山国际机场</w:t>
      </w:r>
      <w:r>
        <w:rPr>
          <w:rFonts w:hint="eastAsia"/>
          <w:lang w:eastAsia="zh-CN"/>
        </w:rPr>
        <w:t>汉莎航空食品有限公司</w:t>
      </w:r>
      <w:r>
        <w:rPr>
          <w:rFonts w:hint="eastAsia" w:ascii="微软雅黑" w:hAnsi="微软雅黑" w:eastAsia="微软雅黑" w:cs="微软雅黑"/>
          <w:b w:val="0"/>
          <w:bCs w:val="0"/>
          <w:color w:val="333333"/>
          <w:sz w:val="22"/>
          <w:szCs w:val="22"/>
        </w:rPr>
        <w:t>新厂区收货区安防门控和二三楼风淋止逆封闭项目</w:t>
      </w:r>
      <w:r>
        <w:rPr>
          <w:rFonts w:hint="eastAsia"/>
        </w:rPr>
        <w:t>，位于杭州萧山国际机场内。主要内容：</w:t>
      </w:r>
      <w:r>
        <w:rPr>
          <w:rFonts w:hint="eastAsia"/>
          <w:lang w:eastAsia="zh-CN"/>
        </w:rPr>
        <w:t>在汉莎食品公司新厂区内建设</w:t>
      </w:r>
      <w:r>
        <w:rPr>
          <w:rFonts w:hint="eastAsia" w:ascii="微软雅黑" w:hAnsi="微软雅黑" w:eastAsia="微软雅黑" w:cs="微软雅黑"/>
          <w:b w:val="0"/>
          <w:bCs w:val="0"/>
          <w:color w:val="333333"/>
          <w:sz w:val="22"/>
          <w:szCs w:val="22"/>
        </w:rPr>
        <w:t>收货区安防门控和二三楼风淋止逆封闭</w:t>
      </w:r>
      <w:r>
        <w:rPr>
          <w:rFonts w:hint="eastAsia" w:ascii="微软雅黑" w:hAnsi="微软雅黑" w:cs="微软雅黑"/>
          <w:b w:val="0"/>
          <w:bCs w:val="0"/>
          <w:color w:val="333333"/>
          <w:sz w:val="22"/>
          <w:szCs w:val="22"/>
          <w:lang w:eastAsia="zh-CN"/>
        </w:rPr>
        <w:t>等</w:t>
      </w:r>
      <w:r>
        <w:rPr>
          <w:rFonts w:hint="eastAsia" w:ascii="微软雅黑" w:hAnsi="微软雅黑" w:eastAsia="微软雅黑" w:cs="微软雅黑"/>
          <w:b w:val="0"/>
          <w:bCs w:val="0"/>
          <w:color w:val="333333"/>
          <w:sz w:val="22"/>
          <w:szCs w:val="22"/>
        </w:rPr>
        <w:t>项目</w:t>
      </w:r>
      <w:r>
        <w:rPr>
          <w:rFonts w:hint="eastAsia"/>
        </w:rPr>
        <w:t>。</w:t>
      </w:r>
    </w:p>
    <w:p>
      <w:pPr>
        <w:ind w:firstLine="420" w:firstLineChars="150"/>
        <w:rPr>
          <w:rFonts w:ascii="宋体"/>
          <w:b/>
          <w:sz w:val="28"/>
          <w:szCs w:val="28"/>
        </w:rPr>
      </w:pPr>
      <w:r>
        <w:rPr>
          <w:rFonts w:hint="eastAsia" w:ascii="宋体"/>
          <w:b/>
          <w:sz w:val="28"/>
          <w:szCs w:val="28"/>
        </w:rPr>
        <w:t>二、采购内容</w:t>
      </w:r>
    </w:p>
    <w:tbl>
      <w:tblPr>
        <w:tblStyle w:val="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015"/>
        <w:gridCol w:w="1260"/>
        <w:gridCol w:w="780"/>
        <w:gridCol w:w="705"/>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3"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序号</w:t>
            </w:r>
          </w:p>
        </w:tc>
        <w:tc>
          <w:tcPr>
            <w:tcW w:w="301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项目名称</w:t>
            </w:r>
          </w:p>
        </w:tc>
        <w:tc>
          <w:tcPr>
            <w:tcW w:w="2040" w:type="dxa"/>
            <w:gridSpan w:val="2"/>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规格（米）</w:t>
            </w:r>
          </w:p>
        </w:tc>
        <w:tc>
          <w:tcPr>
            <w:tcW w:w="70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数量</w:t>
            </w:r>
          </w:p>
        </w:tc>
        <w:tc>
          <w:tcPr>
            <w:tcW w:w="3227"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3" w:type="dxa"/>
            <w:vMerge w:val="continue"/>
          </w:tcPr>
          <w:p>
            <w:pPr>
              <w:widowControl w:val="0"/>
              <w:spacing w:line="560" w:lineRule="exact"/>
              <w:jc w:val="center"/>
              <w:rPr>
                <w:rFonts w:hint="eastAsia" w:ascii="宋体"/>
                <w:sz w:val="20"/>
                <w:szCs w:val="20"/>
                <w:vertAlign w:val="baseline"/>
                <w:lang w:eastAsia="zh-CN"/>
              </w:rPr>
            </w:pPr>
          </w:p>
        </w:tc>
        <w:tc>
          <w:tcPr>
            <w:tcW w:w="3015" w:type="dxa"/>
            <w:vMerge w:val="continue"/>
          </w:tcPr>
          <w:p>
            <w:pPr>
              <w:widowControl w:val="0"/>
              <w:spacing w:line="560" w:lineRule="exact"/>
              <w:jc w:val="center"/>
              <w:rPr>
                <w:rFonts w:hint="eastAsia" w:ascii="宋体"/>
                <w:sz w:val="20"/>
                <w:szCs w:val="20"/>
                <w:vertAlign w:val="baseline"/>
                <w:lang w:eastAsia="zh-CN"/>
              </w:rPr>
            </w:pP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高</w:t>
            </w:r>
          </w:p>
        </w:tc>
        <w:tc>
          <w:tcPr>
            <w:tcW w:w="78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宽</w:t>
            </w:r>
          </w:p>
        </w:tc>
        <w:tc>
          <w:tcPr>
            <w:tcW w:w="705" w:type="dxa"/>
            <w:vMerge w:val="continue"/>
          </w:tcPr>
          <w:p>
            <w:pPr>
              <w:widowControl w:val="0"/>
              <w:spacing w:line="560" w:lineRule="exact"/>
              <w:jc w:val="center"/>
              <w:rPr>
                <w:rFonts w:hint="eastAsia" w:ascii="宋体"/>
                <w:sz w:val="20"/>
                <w:szCs w:val="20"/>
                <w:vertAlign w:val="baseline"/>
                <w:lang w:eastAsia="zh-CN"/>
              </w:rPr>
            </w:pPr>
          </w:p>
        </w:tc>
        <w:tc>
          <w:tcPr>
            <w:tcW w:w="3227" w:type="dxa"/>
            <w:vMerge w:val="continue"/>
          </w:tcPr>
          <w:p>
            <w:pPr>
              <w:widowControl w:val="0"/>
              <w:spacing w:line="560" w:lineRule="exact"/>
              <w:jc w:val="center"/>
              <w:rPr>
                <w:rFonts w:hint="eastAsia" w:ascii="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2.26</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1.19</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1.31</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4</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0.8</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5</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1.15</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6</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二三楼风淋上方岩棉板封顶</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7</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三楼风淋洗消区不锈钢及亚克力板</w:t>
            </w:r>
          </w:p>
        </w:tc>
        <w:tc>
          <w:tcPr>
            <w:tcW w:w="1260" w:type="dxa"/>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5.6平方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vAlign w:val="center"/>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8</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通道外软性塑胶档帘隔</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2平方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bl>
    <w:p>
      <w:pPr>
        <w:rPr>
          <w:rFonts w:hint="eastAsia" w:ascii="宋体"/>
          <w:b/>
          <w:sz w:val="24"/>
          <w:szCs w:val="24"/>
        </w:rPr>
      </w:pPr>
    </w:p>
    <w:p>
      <w:pPr>
        <w:rPr>
          <w:rFonts w:hint="eastAsia" w:ascii="宋体"/>
          <w:b/>
          <w:sz w:val="24"/>
          <w:szCs w:val="24"/>
        </w:rPr>
      </w:pPr>
      <w:r>
        <w:rPr>
          <w:rFonts w:hint="eastAsia" w:ascii="宋体"/>
          <w:b/>
          <w:sz w:val="24"/>
          <w:szCs w:val="24"/>
        </w:rPr>
        <w:t>*备注</w:t>
      </w:r>
      <w:r>
        <w:rPr>
          <w:rFonts w:ascii="宋体"/>
          <w:b/>
          <w:sz w:val="24"/>
          <w:szCs w:val="24"/>
        </w:rPr>
        <w:t>：</w:t>
      </w:r>
      <w:r>
        <w:rPr>
          <w:rFonts w:hint="eastAsia" w:ascii="宋体"/>
          <w:b/>
          <w:sz w:val="24"/>
          <w:szCs w:val="24"/>
        </w:rPr>
        <w:t>询价人提供的</w:t>
      </w:r>
      <w:r>
        <w:rPr>
          <w:rFonts w:hint="eastAsia" w:ascii="宋体"/>
          <w:b/>
          <w:sz w:val="24"/>
          <w:szCs w:val="24"/>
          <w:lang w:eastAsia="zh-CN"/>
        </w:rPr>
        <w:t>项目</w:t>
      </w:r>
      <w:r>
        <w:rPr>
          <w:rFonts w:ascii="宋体"/>
          <w:b/>
          <w:sz w:val="24"/>
          <w:szCs w:val="24"/>
        </w:rPr>
        <w:t>清单</w:t>
      </w:r>
      <w:r>
        <w:rPr>
          <w:rFonts w:hint="eastAsia" w:ascii="宋体"/>
          <w:b/>
          <w:sz w:val="24"/>
          <w:szCs w:val="24"/>
          <w:lang w:eastAsia="zh-CN"/>
        </w:rPr>
        <w:t>及</w:t>
      </w:r>
      <w:r>
        <w:rPr>
          <w:rFonts w:hint="eastAsia" w:ascii="宋体"/>
          <w:b/>
          <w:sz w:val="24"/>
          <w:szCs w:val="24"/>
        </w:rPr>
        <w:t>数量仅供</w:t>
      </w:r>
      <w:r>
        <w:rPr>
          <w:rFonts w:ascii="宋体"/>
          <w:b/>
          <w:sz w:val="24"/>
          <w:szCs w:val="24"/>
        </w:rPr>
        <w:t>参考</w:t>
      </w:r>
      <w:r>
        <w:rPr>
          <w:rFonts w:hint="eastAsia" w:ascii="宋体"/>
          <w:b/>
          <w:sz w:val="24"/>
          <w:szCs w:val="24"/>
        </w:rPr>
        <w:t>，</w:t>
      </w:r>
      <w:r>
        <w:rPr>
          <w:rFonts w:ascii="宋体"/>
          <w:b/>
          <w:sz w:val="24"/>
          <w:szCs w:val="24"/>
        </w:rPr>
        <w:t>具体实际以现场踏勘为准</w:t>
      </w:r>
      <w:r>
        <w:rPr>
          <w:rFonts w:hint="eastAsia" w:ascii="宋体"/>
          <w:b/>
          <w:sz w:val="24"/>
          <w:szCs w:val="24"/>
        </w:rPr>
        <w:t>。</w:t>
      </w:r>
    </w:p>
    <w:p>
      <w:pPr>
        <w:rPr>
          <w:rFonts w:hint="eastAsia" w:ascii="宋体"/>
          <w:b/>
          <w:sz w:val="24"/>
          <w:szCs w:val="24"/>
        </w:rPr>
      </w:pPr>
    </w:p>
    <w:p>
      <w:pPr>
        <w:ind w:firstLine="420" w:firstLineChars="150"/>
        <w:rPr>
          <w:rFonts w:ascii="宋体"/>
          <w:b/>
          <w:sz w:val="28"/>
          <w:szCs w:val="28"/>
        </w:rPr>
      </w:pPr>
      <w:r>
        <w:rPr>
          <w:rFonts w:hint="eastAsia" w:ascii="宋体"/>
          <w:b/>
          <w:sz w:val="28"/>
          <w:szCs w:val="28"/>
        </w:rPr>
        <w:t>三、技术要求</w:t>
      </w:r>
    </w:p>
    <w:p>
      <w:pPr>
        <w:ind w:firstLine="440" w:firstLineChars="200"/>
        <w:rPr>
          <w:rFonts w:hint="eastAsia"/>
          <w:lang w:eastAsia="zh-CN"/>
        </w:rPr>
      </w:pPr>
      <w:r>
        <w:rPr>
          <w:rFonts w:hint="eastAsia"/>
        </w:rPr>
        <w:t xml:space="preserve">收货区域 </w:t>
      </w:r>
      <w:r>
        <w:rPr>
          <w:rFonts w:hint="eastAsia"/>
          <w:lang w:eastAsia="zh-CN"/>
        </w:rPr>
        <w:t>：</w:t>
      </w:r>
    </w:p>
    <w:p>
      <w:pPr>
        <w:numPr>
          <w:ilvl w:val="0"/>
          <w:numId w:val="1"/>
        </w:numPr>
        <w:ind w:firstLine="440" w:firstLineChars="200"/>
        <w:rPr>
          <w:rFonts w:hint="eastAsia"/>
        </w:rPr>
      </w:pPr>
      <w:r>
        <w:rPr>
          <w:rFonts w:hint="eastAsia"/>
        </w:rPr>
        <w:t> 安装2.8米高*2.1米宽、2米高*1.03米宽、2米高*1.15米宽卷门各一套；</w:t>
      </w:r>
    </w:p>
    <w:p>
      <w:pPr>
        <w:numPr>
          <w:ilvl w:val="0"/>
          <w:numId w:val="1"/>
        </w:numPr>
        <w:ind w:firstLine="440" w:firstLineChars="200"/>
        <w:rPr>
          <w:rFonts w:hint="eastAsia"/>
        </w:rPr>
      </w:pPr>
      <w:r>
        <w:rPr>
          <w:rFonts w:hint="eastAsia"/>
        </w:rPr>
        <w:t xml:space="preserve"> 安装2米高*0.8米宽、2米高*1.15米宽移门各一套。各门扇均需门禁控制。 </w:t>
      </w:r>
    </w:p>
    <w:p>
      <w:pPr>
        <w:numPr>
          <w:ilvl w:val="0"/>
          <w:numId w:val="1"/>
        </w:numPr>
        <w:ind w:firstLine="440" w:firstLineChars="200"/>
        <w:rPr>
          <w:rFonts w:hint="eastAsia"/>
        </w:rPr>
      </w:pPr>
      <w:r>
        <w:rPr>
          <w:rFonts w:hint="eastAsia"/>
          <w:lang w:val="en-US" w:eastAsia="zh-CN"/>
        </w:rPr>
        <w:t xml:space="preserve"> </w:t>
      </w:r>
      <w:r>
        <w:rPr>
          <w:rFonts w:hint="eastAsia"/>
        </w:rPr>
        <w:t xml:space="preserve">门扇材料须为实测0.7mm以上的SUS304不锈钢；电机须采用松下移门电机，型号：NCXH39042S；移门须刷卡开启，延时5秒内自动关闭的功能，卷门须刷卡开启，按钮关闭；现场不锈钢防撞栏修整。 </w:t>
      </w:r>
    </w:p>
    <w:p>
      <w:pPr>
        <w:ind w:firstLine="440" w:firstLineChars="200"/>
        <w:rPr>
          <w:rFonts w:hint="eastAsia"/>
          <w:lang w:eastAsia="zh-CN"/>
        </w:rPr>
      </w:pPr>
      <w:r>
        <w:rPr>
          <w:rFonts w:hint="eastAsia"/>
        </w:rPr>
        <w:t xml:space="preserve">风淋区域 </w:t>
      </w:r>
      <w:r>
        <w:rPr>
          <w:rFonts w:hint="eastAsia"/>
          <w:lang w:eastAsia="zh-CN"/>
        </w:rPr>
        <w:t>：</w:t>
      </w:r>
    </w:p>
    <w:p>
      <w:pPr>
        <w:ind w:firstLine="440" w:firstLineChars="200"/>
        <w:rPr>
          <w:rFonts w:hint="eastAsia"/>
        </w:rPr>
      </w:pPr>
      <w:r>
        <w:rPr>
          <w:rFonts w:hint="eastAsia"/>
        </w:rPr>
        <w:t>1. 二楼风淋上方岩棉板装饰封板；</w:t>
      </w:r>
    </w:p>
    <w:p>
      <w:pPr>
        <w:ind w:firstLine="440" w:firstLineChars="200"/>
        <w:rPr>
          <w:rFonts w:hint="eastAsia"/>
        </w:rPr>
      </w:pPr>
      <w:r>
        <w:rPr>
          <w:rFonts w:hint="eastAsia"/>
        </w:rPr>
        <w:t>2. 三楼风淋洗消区设Z型不锈钢方管结合亚克力板隔断约5.6㎡，风淋上方岩棉板装饰封闭，通道处挡帘隔离，岩棉板总面积约5㎡。  封隔采用厚度50mm的浅色岩棉板； 隔断材料采用38mm*38mm的SUS304不锈钢方管，壁厚不低于1mm,隔板采用5mm厚的高透明亚克力板；</w:t>
      </w:r>
    </w:p>
    <w:p>
      <w:pPr>
        <w:ind w:firstLine="440" w:firstLineChars="200"/>
        <w:rPr>
          <w:rFonts w:hint="eastAsia"/>
        </w:rPr>
      </w:pPr>
      <w:r>
        <w:rPr>
          <w:rFonts w:hint="eastAsia"/>
        </w:rPr>
        <w:t>3. 施工工艺：底部一米用不低于1mm厚度不锈钢板材两侧面向覆盖，上部1.1米用不锈钢方管做成十字状，空格用亚克力板填充；</w:t>
      </w:r>
    </w:p>
    <w:p>
      <w:pPr>
        <w:ind w:firstLine="440" w:firstLineChars="200"/>
        <w:rPr>
          <w:rFonts w:hint="eastAsia"/>
        </w:rPr>
      </w:pPr>
      <w:r>
        <w:rPr>
          <w:rFonts w:hint="eastAsia"/>
        </w:rPr>
        <w:t>4. 通道处软性塑胶挡帘隔离；</w:t>
      </w:r>
    </w:p>
    <w:p>
      <w:pPr>
        <w:ind w:firstLine="440" w:firstLineChars="200"/>
        <w:rPr>
          <w:rFonts w:hint="eastAsia"/>
        </w:rPr>
      </w:pPr>
      <w:r>
        <w:rPr>
          <w:rFonts w:hint="eastAsia"/>
        </w:rPr>
        <w:t>5. 隔断2.1米高度与风淋室持平，上面与天花之间80cm用亚克力板做封闭；</w:t>
      </w:r>
    </w:p>
    <w:p>
      <w:pPr>
        <w:ind w:firstLine="440" w:firstLineChars="200"/>
        <w:rPr>
          <w:rFonts w:hint="eastAsia"/>
        </w:rPr>
      </w:pPr>
      <w:r>
        <w:rPr>
          <w:rFonts w:hint="eastAsia"/>
        </w:rPr>
        <w:t xml:space="preserve">6. 风淋室上方用岩棉板封闭。 </w:t>
      </w:r>
    </w:p>
    <w:p>
      <w:pPr>
        <w:ind w:firstLine="440" w:firstLineChars="200"/>
      </w:pPr>
      <w:r>
        <w:rPr>
          <w:rFonts w:hint="eastAsia"/>
        </w:rPr>
        <w:t>承包商负责</w:t>
      </w:r>
      <w:r>
        <w:rPr>
          <w:rFonts w:hint="eastAsia"/>
          <w:lang w:eastAsia="zh-CN"/>
        </w:rPr>
        <w:t>各项目施工主辅</w:t>
      </w:r>
      <w:r>
        <w:rPr>
          <w:rFonts w:hint="eastAsia"/>
        </w:rPr>
        <w:t>材料的供应</w:t>
      </w:r>
      <w:r>
        <w:t>、</w:t>
      </w:r>
      <w:r>
        <w:rPr>
          <w:rFonts w:hint="eastAsia"/>
        </w:rPr>
        <w:t>安装</w:t>
      </w:r>
      <w:r>
        <w:t>、</w:t>
      </w:r>
      <w:r>
        <w:rPr>
          <w:rFonts w:hint="eastAsia"/>
        </w:rPr>
        <w:t>调试</w:t>
      </w:r>
      <w:r>
        <w:t>、</w:t>
      </w:r>
      <w:r>
        <w:rPr>
          <w:rFonts w:hint="eastAsia"/>
        </w:rPr>
        <w:t>验收。</w:t>
      </w:r>
    </w:p>
    <w:p>
      <w:pPr>
        <w:ind w:firstLine="440" w:firstLineChars="200"/>
      </w:pPr>
      <w:r>
        <w:rPr>
          <w:rFonts w:hint="eastAsia"/>
          <w:lang w:val="en-US" w:eastAsia="zh-CN"/>
        </w:rPr>
        <w:t>7</w:t>
      </w:r>
      <w:r>
        <w:rPr>
          <w:rFonts w:hint="eastAsia"/>
        </w:rPr>
        <w:t>、做好施工现场建筑物管线和邻近建筑物</w:t>
      </w:r>
      <w:r>
        <w:t>、</w:t>
      </w:r>
      <w:r>
        <w:rPr>
          <w:rFonts w:hint="eastAsia"/>
        </w:rPr>
        <w:t>构筑物的保护工作和周围环境对安全文明施工的规定和要求。</w:t>
      </w:r>
    </w:p>
    <w:p>
      <w:pPr>
        <w:ind w:firstLine="440" w:firstLineChars="200"/>
      </w:pPr>
      <w:r>
        <w:rPr>
          <w:rFonts w:hint="eastAsia"/>
          <w:lang w:val="en-US" w:eastAsia="zh-CN"/>
        </w:rPr>
        <w:t>8</w:t>
      </w:r>
      <w:r>
        <w:rPr>
          <w:rFonts w:hint="eastAsia"/>
        </w:rPr>
        <w:t>、</w:t>
      </w:r>
      <w:r>
        <w:rPr>
          <w:rFonts w:hint="eastAsia"/>
          <w:lang w:eastAsia="zh-CN"/>
        </w:rPr>
        <w:t>各项目</w:t>
      </w:r>
      <w:r>
        <w:rPr>
          <w:rFonts w:hint="eastAsia"/>
        </w:rPr>
        <w:t>所</w:t>
      </w:r>
      <w:r>
        <w:rPr>
          <w:rFonts w:hint="eastAsia"/>
          <w:lang w:eastAsia="zh-CN"/>
        </w:rPr>
        <w:t>涉</w:t>
      </w:r>
      <w:r>
        <w:rPr>
          <w:rFonts w:hint="eastAsia"/>
        </w:rPr>
        <w:t>的材</w:t>
      </w:r>
      <w:r>
        <w:rPr>
          <w:rFonts w:hint="eastAsia"/>
          <w:lang w:eastAsia="zh-CN"/>
        </w:rPr>
        <w:t>料</w:t>
      </w:r>
      <w:r>
        <w:rPr>
          <w:rFonts w:hint="eastAsia"/>
        </w:rPr>
        <w:t>须符合国家相关要求</w:t>
      </w:r>
      <w:r>
        <w:t>，</w:t>
      </w:r>
      <w:r>
        <w:rPr>
          <w:rFonts w:hint="eastAsia"/>
        </w:rPr>
        <w:t>以满足客户的要求。</w:t>
      </w: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rPr>
          <w:rFonts w:hint="eastAsia"/>
          <w:lang w:eastAsia="zh-CN"/>
        </w:rPr>
        <w:t>总</w:t>
      </w:r>
      <w:r>
        <w:t>价</w:t>
      </w:r>
      <w:r>
        <w:rPr>
          <w:rFonts w:hint="eastAsia"/>
        </w:rPr>
        <w:t>结算。承包商应根据所提供的项目清单编制单价、合价和总价。</w:t>
      </w:r>
    </w:p>
    <w:p>
      <w:pPr>
        <w:ind w:firstLine="440" w:firstLineChars="200"/>
      </w:pPr>
      <w:r>
        <w:rPr>
          <w:rFonts w:hint="eastAsia"/>
        </w:rPr>
        <w:t>2、报价应是本询价文件所确定的全部工作内容的价格体现。其应包括施工设备、劳务、管理、材料、安装、维护、利润、税金及政策性文件规定的各项应有费用。</w:t>
      </w:r>
    </w:p>
    <w:p>
      <w:pPr>
        <w:ind w:firstLine="420" w:firstLineChars="150"/>
        <w:rPr>
          <w:rFonts w:ascii="宋体"/>
          <w:b/>
          <w:sz w:val="28"/>
          <w:szCs w:val="28"/>
        </w:rPr>
      </w:pPr>
      <w:r>
        <w:rPr>
          <w:rFonts w:hint="eastAsia" w:ascii="宋体"/>
          <w:b/>
          <w:sz w:val="28"/>
          <w:szCs w:val="28"/>
        </w:rPr>
        <w:t>五、运输和包装要求</w:t>
      </w:r>
    </w:p>
    <w:p>
      <w:pPr>
        <w:ind w:firstLine="440" w:firstLineChars="200"/>
      </w:pPr>
      <w:r>
        <w:rPr>
          <w:rFonts w:hint="eastAsia"/>
        </w:rPr>
        <w:t>1、承包商负责将全部货物运送到杭州萧山国际机场内指定地点，并承担一切费用及风险。</w:t>
      </w:r>
    </w:p>
    <w:p>
      <w:pPr>
        <w:ind w:firstLine="440" w:firstLineChars="200"/>
      </w:pPr>
      <w:r>
        <w:rPr>
          <w:rFonts w:hint="eastAsia"/>
        </w:rPr>
        <w:t>2、运输方式承包商自定，但必须确保运输方式适合货物特性及质量要求。</w:t>
      </w:r>
    </w:p>
    <w:p>
      <w:pPr>
        <w:ind w:firstLine="440" w:firstLineChars="200"/>
      </w:pPr>
      <w:r>
        <w:rPr>
          <w:rFonts w:hint="eastAsia"/>
        </w:rPr>
        <w:t>3、包装：符合产品性质及质量要求的原厂包装，完好无破损、无刮痕。</w:t>
      </w:r>
    </w:p>
    <w:p>
      <w:pPr>
        <w:ind w:firstLine="420" w:firstLineChars="150"/>
        <w:rPr>
          <w:rFonts w:ascii="宋体"/>
          <w:b/>
          <w:sz w:val="28"/>
          <w:szCs w:val="28"/>
        </w:rPr>
      </w:pPr>
      <w:r>
        <w:rPr>
          <w:rFonts w:hint="eastAsia" w:ascii="宋体"/>
          <w:b/>
          <w:sz w:val="28"/>
          <w:szCs w:val="28"/>
        </w:rPr>
        <w:t>六、验收</w:t>
      </w:r>
    </w:p>
    <w:p>
      <w:pPr>
        <w:ind w:firstLine="440" w:firstLineChars="200"/>
      </w:pPr>
      <w:r>
        <w:rPr>
          <w:rFonts w:hint="eastAsia"/>
        </w:rPr>
        <w:t>验收标准：现场验收。</w:t>
      </w:r>
    </w:p>
    <w:p>
      <w:pPr>
        <w:ind w:firstLine="420" w:firstLineChars="150"/>
        <w:rPr>
          <w:rFonts w:ascii="宋体"/>
          <w:b/>
          <w:sz w:val="28"/>
          <w:szCs w:val="28"/>
        </w:rPr>
      </w:pPr>
      <w:r>
        <w:rPr>
          <w:rFonts w:hint="eastAsia" w:ascii="宋体"/>
          <w:b/>
          <w:sz w:val="28"/>
          <w:szCs w:val="28"/>
        </w:rPr>
        <w:t>七</w:t>
      </w:r>
      <w:r>
        <w:rPr>
          <w:rFonts w:ascii="宋体"/>
          <w:b/>
          <w:sz w:val="28"/>
          <w:szCs w:val="28"/>
        </w:rPr>
        <w:t>、</w:t>
      </w:r>
      <w:r>
        <w:rPr>
          <w:rFonts w:hint="eastAsia" w:ascii="宋体"/>
          <w:b/>
          <w:sz w:val="28"/>
          <w:szCs w:val="28"/>
        </w:rPr>
        <w:t>售后服务</w:t>
      </w:r>
    </w:p>
    <w:p>
      <w:pPr>
        <w:ind w:firstLine="440" w:firstLineChars="200"/>
      </w:pPr>
      <w:r>
        <w:rPr>
          <w:rFonts w:hint="eastAsia"/>
        </w:rPr>
        <w:t>保质期一年内，产品若出现在保修范围内的问题，承包商应予更换</w:t>
      </w:r>
    </w:p>
    <w:p>
      <w:pPr>
        <w:adjustRightInd/>
        <w:snapToGrid/>
        <w:spacing w:after="0"/>
      </w:pPr>
      <w:r>
        <w:br w:type="page"/>
      </w: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第四章：报价文件</w:t>
      </w:r>
    </w:p>
    <w:tbl>
      <w:tblPr>
        <w:tblStyle w:val="7"/>
        <w:tblW w:w="8522" w:type="dxa"/>
        <w:tblInd w:w="0" w:type="dxa"/>
        <w:tblLayout w:type="fixed"/>
        <w:tblCellMar>
          <w:top w:w="0" w:type="dxa"/>
          <w:left w:w="108" w:type="dxa"/>
          <w:bottom w:w="0" w:type="dxa"/>
          <w:right w:w="108" w:type="dxa"/>
        </w:tblCellMar>
      </w:tblPr>
      <w:tblGrid>
        <w:gridCol w:w="573"/>
        <w:gridCol w:w="961"/>
        <w:gridCol w:w="983"/>
        <w:gridCol w:w="1522"/>
        <w:gridCol w:w="627"/>
        <w:gridCol w:w="770"/>
        <w:gridCol w:w="1323"/>
        <w:gridCol w:w="1000"/>
        <w:gridCol w:w="763"/>
      </w:tblGrid>
      <w:tr>
        <w:tblPrEx>
          <w:tblCellMar>
            <w:top w:w="0" w:type="dxa"/>
            <w:left w:w="108" w:type="dxa"/>
            <w:bottom w:w="0" w:type="dxa"/>
            <w:right w:w="108" w:type="dxa"/>
          </w:tblCellMar>
        </w:tblPrEx>
        <w:trPr>
          <w:trHeight w:val="300" w:hRule="atLeast"/>
        </w:trPr>
        <w:tc>
          <w:tcPr>
            <w:tcW w:w="57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序号</w:t>
            </w:r>
          </w:p>
        </w:tc>
        <w:tc>
          <w:tcPr>
            <w:tcW w:w="961"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项目编码</w:t>
            </w:r>
          </w:p>
        </w:tc>
        <w:tc>
          <w:tcPr>
            <w:tcW w:w="983"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项目名称</w:t>
            </w:r>
          </w:p>
        </w:tc>
        <w:tc>
          <w:tcPr>
            <w:tcW w:w="152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项目特征描述</w:t>
            </w:r>
          </w:p>
        </w:tc>
        <w:tc>
          <w:tcPr>
            <w:tcW w:w="6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计量单位</w:t>
            </w:r>
          </w:p>
        </w:tc>
        <w:tc>
          <w:tcPr>
            <w:tcW w:w="770"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数量</w:t>
            </w:r>
          </w:p>
        </w:tc>
        <w:tc>
          <w:tcPr>
            <w:tcW w:w="3086" w:type="dxa"/>
            <w:gridSpan w:val="3"/>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金 额(元)</w:t>
            </w:r>
          </w:p>
        </w:tc>
      </w:tr>
      <w:tr>
        <w:tblPrEx>
          <w:tblCellMar>
            <w:top w:w="0" w:type="dxa"/>
            <w:left w:w="108" w:type="dxa"/>
            <w:bottom w:w="0" w:type="dxa"/>
            <w:right w:w="108" w:type="dxa"/>
          </w:tblCellMar>
        </w:tblPrEx>
        <w:trPr>
          <w:trHeight w:val="660" w:hRule="atLeast"/>
        </w:trPr>
        <w:tc>
          <w:tcPr>
            <w:tcW w:w="573" w:type="dxa"/>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961"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983"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152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627"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770"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1323"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综合单价</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合价</w:t>
            </w:r>
          </w:p>
        </w:tc>
        <w:tc>
          <w:tcPr>
            <w:tcW w:w="763" w:type="dxa"/>
            <w:tcBorders>
              <w:top w:val="nil"/>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其中:</w:t>
            </w:r>
            <w:r>
              <w:rPr>
                <w:rFonts w:hint="eastAsia" w:ascii="宋体" w:hAnsi="宋体" w:cs="宋体"/>
                <w:b/>
                <w:bCs/>
                <w:color w:val="000000"/>
              </w:rPr>
              <w:br w:type="textWrapping"/>
            </w:r>
            <w:r>
              <w:rPr>
                <w:rFonts w:hint="eastAsia" w:ascii="宋体" w:hAnsi="宋体" w:cs="宋体"/>
                <w:b/>
                <w:bCs/>
                <w:color w:val="000000"/>
              </w:rPr>
              <w:t>暂估价</w:t>
            </w: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573" w:type="dxa"/>
            <w:tcBorders>
              <w:top w:val="nil"/>
              <w:left w:val="single" w:color="000000" w:sz="8" w:space="0"/>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961"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983"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1522" w:type="dxa"/>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627" w:type="dxa"/>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77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323"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1000" w:type="dxa"/>
            <w:tcBorders>
              <w:top w:val="nil"/>
              <w:left w:val="nil"/>
              <w:bottom w:val="single" w:color="000000" w:sz="4" w:space="0"/>
              <w:right w:val="single" w:color="000000" w:sz="4" w:space="0"/>
            </w:tcBorders>
            <w:shd w:val="clear" w:color="auto" w:fill="auto"/>
            <w:vAlign w:val="center"/>
          </w:tcPr>
          <w:p>
            <w:pPr>
              <w:jc w:val="right"/>
              <w:rPr>
                <w:rFonts w:ascii="宋体" w:hAnsi="宋体" w:cs="宋体"/>
                <w:color w:val="0000FF"/>
              </w:rPr>
            </w:pPr>
          </w:p>
        </w:tc>
        <w:tc>
          <w:tcPr>
            <w:tcW w:w="763" w:type="dxa"/>
            <w:tcBorders>
              <w:top w:val="nil"/>
              <w:left w:val="nil"/>
              <w:bottom w:val="single" w:color="000000" w:sz="4" w:space="0"/>
              <w:right w:val="single" w:color="000000" w:sz="8" w:space="0"/>
            </w:tcBorders>
            <w:shd w:val="clear" w:color="auto" w:fill="auto"/>
            <w:vAlign w:val="center"/>
          </w:tcPr>
          <w:p>
            <w:pPr>
              <w:jc w:val="right"/>
              <w:rPr>
                <w:rFonts w:ascii="宋体" w:hAnsi="宋体" w:cs="宋体"/>
                <w:color w:val="000000"/>
              </w:rPr>
            </w:pPr>
          </w:p>
        </w:tc>
      </w:tr>
    </w:tbl>
    <w:p>
      <w:pPr>
        <w:spacing w:line="560" w:lineRule="exact"/>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p>
      <w:pPr>
        <w:spacing w:line="5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杭州萧山国际机场</w:t>
      </w:r>
      <w:r>
        <w:rPr>
          <w:rFonts w:hint="eastAsia" w:ascii="方正小标宋简体" w:hAnsi="方正小标宋简体" w:eastAsia="方正小标宋简体" w:cs="方正小标宋简体"/>
          <w:sz w:val="36"/>
          <w:szCs w:val="36"/>
          <w:lang w:val="en-US" w:eastAsia="zh-CN"/>
        </w:rPr>
        <w:t>汉莎航空食品有限公司</w:t>
      </w:r>
    </w:p>
    <w:p>
      <w:pPr>
        <w:spacing w:line="560" w:lineRule="exact"/>
        <w:jc w:val="center"/>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333333"/>
          <w:sz w:val="36"/>
          <w:szCs w:val="36"/>
        </w:rPr>
        <w:t>新厂区收货区安防门控和二三楼风淋止逆封闭项目</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36"/>
          <w:szCs w:val="36"/>
          <w:lang w:val="en-US" w:eastAsia="zh-CN"/>
        </w:rPr>
        <w:t>合同</w:t>
      </w: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汉莎航空食品</w:t>
      </w:r>
      <w:r>
        <w:rPr>
          <w:rFonts w:hint="eastAsia" w:ascii="黑体" w:hAnsi="黑体" w:eastAsia="黑体" w:cs="黑体"/>
          <w:sz w:val="30"/>
          <w:szCs w:val="30"/>
        </w:rPr>
        <w:t>有限公司</w:t>
      </w:r>
    </w:p>
    <w:p>
      <w:pPr>
        <w:spacing w:line="480" w:lineRule="auto"/>
        <w:rPr>
          <w:rFonts w:hint="eastAsia" w:ascii="黑体" w:hAnsi="黑体" w:eastAsia="黑体" w:cs="黑体"/>
          <w:sz w:val="30"/>
          <w:szCs w:val="30"/>
          <w:lang w:val="en-US" w:eastAsia="zh-CN"/>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w:t>
      </w:r>
    </w:p>
    <w:p>
      <w:pPr>
        <w:spacing w:line="240" w:lineRule="auto"/>
        <w:rPr>
          <w:rFonts w:ascii="黑体" w:hAnsi="黑体" w:eastAsia="黑体" w:cs="黑体"/>
          <w:sz w:val="30"/>
          <w:szCs w:val="30"/>
        </w:rPr>
      </w:pPr>
      <w:r>
        <w:rPr>
          <w:rFonts w:hint="eastAsia" w:ascii="黑体" w:hAnsi="黑体" w:eastAsia="黑体" w:cs="黑体"/>
          <w:sz w:val="30"/>
          <w:szCs w:val="30"/>
        </w:rPr>
        <w:t>乙方：</w:t>
      </w:r>
    </w:p>
    <w:p>
      <w:pPr>
        <w:spacing w:line="240" w:lineRule="auto"/>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依照《中华人民共和国合同法》及有关法律法规的规定，双方在平等、自愿、协商一致的基础上，双方就下列事宜达成一致意见，签署相关合同。</w:t>
      </w:r>
    </w:p>
    <w:p>
      <w:pPr>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第一条 项目、数量、金额</w:t>
      </w:r>
    </w:p>
    <w:tbl>
      <w:tblPr>
        <w:tblStyle w:val="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015"/>
        <w:gridCol w:w="1260"/>
        <w:gridCol w:w="780"/>
        <w:gridCol w:w="705"/>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83"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序号</w:t>
            </w:r>
          </w:p>
        </w:tc>
        <w:tc>
          <w:tcPr>
            <w:tcW w:w="301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项目名称</w:t>
            </w:r>
          </w:p>
        </w:tc>
        <w:tc>
          <w:tcPr>
            <w:tcW w:w="2040" w:type="dxa"/>
            <w:gridSpan w:val="2"/>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规格（米）</w:t>
            </w:r>
          </w:p>
        </w:tc>
        <w:tc>
          <w:tcPr>
            <w:tcW w:w="705"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数量</w:t>
            </w:r>
          </w:p>
        </w:tc>
        <w:tc>
          <w:tcPr>
            <w:tcW w:w="3227" w:type="dxa"/>
            <w:vMerge w:val="restart"/>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3" w:type="dxa"/>
            <w:vMerge w:val="continue"/>
          </w:tcPr>
          <w:p>
            <w:pPr>
              <w:widowControl w:val="0"/>
              <w:spacing w:line="560" w:lineRule="exact"/>
              <w:jc w:val="center"/>
              <w:rPr>
                <w:rFonts w:hint="eastAsia" w:ascii="宋体"/>
                <w:sz w:val="20"/>
                <w:szCs w:val="20"/>
                <w:vertAlign w:val="baseline"/>
                <w:lang w:eastAsia="zh-CN"/>
              </w:rPr>
            </w:pPr>
          </w:p>
        </w:tc>
        <w:tc>
          <w:tcPr>
            <w:tcW w:w="3015" w:type="dxa"/>
            <w:vMerge w:val="continue"/>
          </w:tcPr>
          <w:p>
            <w:pPr>
              <w:widowControl w:val="0"/>
              <w:spacing w:line="560" w:lineRule="exact"/>
              <w:jc w:val="center"/>
              <w:rPr>
                <w:rFonts w:hint="eastAsia" w:ascii="宋体"/>
                <w:sz w:val="20"/>
                <w:szCs w:val="20"/>
                <w:vertAlign w:val="baseline"/>
                <w:lang w:eastAsia="zh-CN"/>
              </w:rPr>
            </w:pP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高</w:t>
            </w:r>
          </w:p>
        </w:tc>
        <w:tc>
          <w:tcPr>
            <w:tcW w:w="78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宽</w:t>
            </w:r>
          </w:p>
        </w:tc>
        <w:tc>
          <w:tcPr>
            <w:tcW w:w="705" w:type="dxa"/>
            <w:vMerge w:val="continue"/>
          </w:tcPr>
          <w:p>
            <w:pPr>
              <w:widowControl w:val="0"/>
              <w:spacing w:line="560" w:lineRule="exact"/>
              <w:jc w:val="center"/>
              <w:rPr>
                <w:rFonts w:hint="eastAsia" w:ascii="宋体"/>
                <w:sz w:val="20"/>
                <w:szCs w:val="20"/>
                <w:vertAlign w:val="baseline"/>
                <w:lang w:eastAsia="zh-CN"/>
              </w:rPr>
            </w:pPr>
          </w:p>
        </w:tc>
        <w:tc>
          <w:tcPr>
            <w:tcW w:w="3227" w:type="dxa"/>
            <w:vMerge w:val="continue"/>
          </w:tcPr>
          <w:p>
            <w:pPr>
              <w:widowControl w:val="0"/>
              <w:spacing w:line="560" w:lineRule="exact"/>
              <w:jc w:val="center"/>
              <w:rPr>
                <w:rFonts w:hint="eastAsia" w:ascii="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2.26</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1.19</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3</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收货区域安防门控</w:t>
            </w:r>
            <w:r>
              <w:rPr>
                <w:rFonts w:hint="eastAsia" w:ascii="宋体"/>
                <w:sz w:val="20"/>
                <w:szCs w:val="20"/>
                <w:vertAlign w:val="baseline"/>
                <w:lang w:val="en-US" w:eastAsia="zh-CN"/>
              </w:rPr>
              <w:t>304不锈钢</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2.1</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1.31</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带电机含门禁控制包括碰撞切割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4</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0.8</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5</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感应门</w:t>
            </w:r>
            <w:r>
              <w:rPr>
                <w:rFonts w:hint="eastAsia" w:ascii="宋体"/>
                <w:sz w:val="20"/>
                <w:szCs w:val="20"/>
                <w:vertAlign w:val="baseline"/>
                <w:lang w:val="en-US" w:eastAsia="zh-CN"/>
              </w:rPr>
              <w:t>304不锈钢及玻璃</w:t>
            </w:r>
          </w:p>
        </w:tc>
        <w:tc>
          <w:tcPr>
            <w:tcW w:w="126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2</w:t>
            </w:r>
          </w:p>
        </w:tc>
        <w:tc>
          <w:tcPr>
            <w:tcW w:w="780"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1.15</w:t>
            </w: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含门禁控电机松下</w:t>
            </w:r>
            <w:r>
              <w:rPr>
                <w:rFonts w:hint="eastAsia" w:ascii="宋体"/>
                <w:sz w:val="20"/>
                <w:szCs w:val="20"/>
                <w:vertAlign w:val="baseline"/>
                <w:lang w:val="en-US" w:eastAsia="zh-CN"/>
              </w:rPr>
              <w:t>NCXH390425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6</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二三楼风淋上方岩棉板封顶</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7</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三楼风淋洗消区不锈钢及亚克力板</w:t>
            </w:r>
          </w:p>
        </w:tc>
        <w:tc>
          <w:tcPr>
            <w:tcW w:w="1260" w:type="dxa"/>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5.6平方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vAlign w:val="center"/>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vAlign w:val="center"/>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pPr>
              <w:widowControl w:val="0"/>
              <w:spacing w:line="560" w:lineRule="exact"/>
              <w:jc w:val="center"/>
              <w:rPr>
                <w:rFonts w:hint="eastAsia" w:ascii="宋体"/>
                <w:sz w:val="20"/>
                <w:szCs w:val="20"/>
                <w:vertAlign w:val="baseline"/>
                <w:lang w:val="en-US" w:eastAsia="zh-CN"/>
              </w:rPr>
            </w:pPr>
            <w:r>
              <w:rPr>
                <w:rFonts w:hint="eastAsia" w:ascii="宋体"/>
                <w:sz w:val="20"/>
                <w:szCs w:val="20"/>
                <w:vertAlign w:val="baseline"/>
                <w:lang w:val="en-US" w:eastAsia="zh-CN"/>
              </w:rPr>
              <w:t>8</w:t>
            </w:r>
          </w:p>
        </w:tc>
        <w:tc>
          <w:tcPr>
            <w:tcW w:w="3015"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通道外软性塑胶档帘隔</w:t>
            </w:r>
          </w:p>
        </w:tc>
        <w:tc>
          <w:tcPr>
            <w:tcW w:w="1260"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eastAsia="zh-CN"/>
              </w:rPr>
              <w:t>约</w:t>
            </w:r>
            <w:r>
              <w:rPr>
                <w:rFonts w:hint="eastAsia" w:ascii="宋体"/>
                <w:sz w:val="20"/>
                <w:szCs w:val="20"/>
                <w:vertAlign w:val="baseline"/>
                <w:lang w:val="en-US" w:eastAsia="zh-CN"/>
              </w:rPr>
              <w:t>2平方</w:t>
            </w:r>
          </w:p>
        </w:tc>
        <w:tc>
          <w:tcPr>
            <w:tcW w:w="780" w:type="dxa"/>
          </w:tcPr>
          <w:p>
            <w:pPr>
              <w:widowControl w:val="0"/>
              <w:spacing w:line="560" w:lineRule="exact"/>
              <w:jc w:val="center"/>
              <w:rPr>
                <w:rFonts w:hint="eastAsia" w:ascii="宋体"/>
                <w:sz w:val="20"/>
                <w:szCs w:val="20"/>
                <w:vertAlign w:val="baseline"/>
                <w:lang w:eastAsia="zh-CN"/>
              </w:rPr>
            </w:pPr>
          </w:p>
        </w:tc>
        <w:tc>
          <w:tcPr>
            <w:tcW w:w="705" w:type="dxa"/>
          </w:tcPr>
          <w:p>
            <w:pPr>
              <w:widowControl w:val="0"/>
              <w:spacing w:line="560" w:lineRule="exact"/>
              <w:jc w:val="center"/>
              <w:rPr>
                <w:rFonts w:hint="eastAsia" w:ascii="宋体"/>
                <w:sz w:val="21"/>
                <w:szCs w:val="21"/>
                <w:vertAlign w:val="baseline"/>
                <w:lang w:val="en-US" w:eastAsia="zh-CN"/>
              </w:rPr>
            </w:pPr>
            <w:r>
              <w:rPr>
                <w:rFonts w:hint="eastAsia" w:ascii="宋体"/>
                <w:sz w:val="21"/>
                <w:szCs w:val="21"/>
                <w:vertAlign w:val="baseline"/>
                <w:lang w:val="en-US" w:eastAsia="zh-CN"/>
              </w:rPr>
              <w:t>1</w:t>
            </w:r>
          </w:p>
        </w:tc>
        <w:tc>
          <w:tcPr>
            <w:tcW w:w="3227" w:type="dxa"/>
          </w:tcPr>
          <w:p>
            <w:pPr>
              <w:widowControl w:val="0"/>
              <w:spacing w:line="560" w:lineRule="exact"/>
              <w:jc w:val="center"/>
              <w:rPr>
                <w:rFonts w:hint="eastAsia" w:ascii="宋体"/>
                <w:sz w:val="20"/>
                <w:szCs w:val="20"/>
                <w:vertAlign w:val="baseline"/>
                <w:lang w:eastAsia="zh-CN"/>
              </w:rPr>
            </w:pPr>
            <w:r>
              <w:rPr>
                <w:rFonts w:hint="eastAsia" w:ascii="宋体"/>
                <w:sz w:val="20"/>
                <w:szCs w:val="20"/>
                <w:vertAlign w:val="baseline"/>
                <w:lang w:val="en-US" w:eastAsia="zh-CN"/>
              </w:rPr>
              <w:t>按实际平方计算</w:t>
            </w:r>
          </w:p>
        </w:tc>
      </w:tr>
    </w:tbl>
    <w:p>
      <w:pPr>
        <w:spacing w:line="560" w:lineRule="exact"/>
        <w:rPr>
          <w:rFonts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本项目采用固定</w:t>
      </w:r>
      <w:r>
        <w:rPr>
          <w:rFonts w:hint="eastAsia" w:ascii="仿宋" w:hAnsi="仿宋" w:eastAsia="仿宋" w:cs="仿宋"/>
          <w:b/>
          <w:bCs/>
          <w:sz w:val="28"/>
          <w:szCs w:val="28"/>
          <w:lang w:eastAsia="zh-CN"/>
        </w:rPr>
        <w:t>总</w:t>
      </w:r>
      <w:r>
        <w:rPr>
          <w:rFonts w:hint="eastAsia" w:ascii="仿宋" w:hAnsi="仿宋" w:eastAsia="仿宋" w:cs="仿宋"/>
          <w:b/>
          <w:bCs/>
          <w:sz w:val="28"/>
          <w:szCs w:val="28"/>
        </w:rPr>
        <w:t>价结算。合同金额为（大写）：</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人民币    ，（小写）¥       。增值税税率为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，不含税总金额为人民币      ，税额为人民币     。</w:t>
      </w:r>
    </w:p>
    <w:p>
      <w:pPr>
        <w:spacing w:line="560" w:lineRule="exact"/>
        <w:ind w:firstLine="540" w:firstLineChars="192"/>
        <w:rPr>
          <w:rFonts w:ascii="仿宋" w:hAnsi="仿宋" w:eastAsia="仿宋" w:cs="仿宋"/>
          <w:b/>
          <w:bCs/>
          <w:sz w:val="28"/>
          <w:szCs w:val="28"/>
        </w:rPr>
      </w:pPr>
      <w:r>
        <w:rPr>
          <w:rFonts w:hint="eastAsia" w:ascii="仿宋" w:hAnsi="仿宋" w:eastAsia="仿宋" w:cs="仿宋"/>
          <w:b/>
          <w:bCs/>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工期</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从</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日至</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 xml:space="preserve"> </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eastAsia="zh-CN"/>
        </w:rPr>
        <w:t>技术</w:t>
      </w:r>
      <w:r>
        <w:rPr>
          <w:rFonts w:hint="eastAsia" w:ascii="仿宋" w:hAnsi="仿宋" w:eastAsia="仿宋" w:cs="仿宋"/>
          <w:b/>
          <w:bCs/>
          <w:color w:val="000000"/>
          <w:sz w:val="28"/>
          <w:szCs w:val="28"/>
        </w:rPr>
        <w:t>要求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1.技术标准：</w:t>
      </w:r>
      <w:r>
        <w:rPr>
          <w:rFonts w:hint="eastAsia" w:ascii="仿宋" w:hAnsi="仿宋" w:eastAsia="仿宋" w:cs="仿宋"/>
          <w:color w:val="000000"/>
          <w:sz w:val="28"/>
          <w:szCs w:val="28"/>
          <w:lang w:val="en-US" w:eastAsia="zh-CN"/>
        </w:rPr>
        <w:t>符合土建施工要求。</w:t>
      </w:r>
    </w:p>
    <w:p>
      <w:pPr>
        <w:numPr>
          <w:ilvl w:val="0"/>
          <w:numId w:val="2"/>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w:t>
      </w:r>
    </w:p>
    <w:p>
      <w:pPr>
        <w:spacing w:line="560" w:lineRule="exact"/>
        <w:rPr>
          <w:rFonts w:ascii="仿宋" w:hAnsi="仿宋" w:eastAsia="仿宋" w:cs="仿宋"/>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sz w:val="28"/>
          <w:szCs w:val="28"/>
        </w:rPr>
        <w:t>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全部项目竣工并经甲方验收合格，乙方开具全额增值税专用发票，甲方于收到发票后15日内完成付款。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adjustRightInd w:val="0"/>
        <w:snapToGrid w:val="0"/>
        <w:spacing w:line="560" w:lineRule="exact"/>
        <w:ind w:firstLine="560" w:firstLineChars="200"/>
        <w:rPr>
          <w:rFonts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 xml:space="preserve">条  </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乙方逾期交付项目</w:t>
      </w:r>
      <w:r>
        <w:rPr>
          <w:rFonts w:hint="eastAsia" w:ascii="仿宋" w:hAnsi="仿宋" w:eastAsia="仿宋" w:cs="仿宋"/>
          <w:sz w:val="28"/>
          <w:szCs w:val="28"/>
          <w:lang w:eastAsia="zh-CN"/>
        </w:rPr>
        <w:t>的</w:t>
      </w:r>
      <w:r>
        <w:rPr>
          <w:rFonts w:hint="eastAsia" w:ascii="仿宋" w:hAnsi="仿宋" w:eastAsia="仿宋" w:cs="仿宋"/>
          <w:sz w:val="28"/>
          <w:szCs w:val="28"/>
        </w:rPr>
        <w:t>，乙方应按合同总价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1 </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w:t>
      </w:r>
      <w:r>
        <w:rPr>
          <w:rFonts w:hint="eastAsia" w:ascii="仿宋" w:hAnsi="仿宋" w:eastAsia="仿宋" w:cs="仿宋"/>
          <w:sz w:val="28"/>
          <w:szCs w:val="28"/>
        </w:rPr>
        <w:t>每日</w:t>
      </w:r>
      <w:r>
        <w:rPr>
          <w:rFonts w:hint="eastAsia" w:ascii="仿宋" w:hAnsi="仿宋" w:eastAsia="仿宋" w:cs="仿宋"/>
          <w:sz w:val="28"/>
          <w:szCs w:val="28"/>
          <w:u w:val="none"/>
          <w:lang w:eastAsia="zh-CN"/>
        </w:rPr>
        <w:t>）</w:t>
      </w:r>
      <w:r>
        <w:rPr>
          <w:rFonts w:hint="eastAsia" w:ascii="仿宋" w:hAnsi="仿宋" w:eastAsia="仿宋" w:cs="仿宋"/>
          <w:sz w:val="28"/>
          <w:szCs w:val="28"/>
        </w:rPr>
        <w:t>向甲方支付违约金，由甲方从</w:t>
      </w:r>
      <w:r>
        <w:rPr>
          <w:rFonts w:hint="eastAsia" w:ascii="仿宋" w:hAnsi="仿宋" w:eastAsia="仿宋" w:cs="仿宋"/>
          <w:sz w:val="28"/>
          <w:szCs w:val="28"/>
          <w:lang w:eastAsia="zh-CN"/>
        </w:rPr>
        <w:t>工程总款项</w:t>
      </w:r>
      <w:r>
        <w:rPr>
          <w:rFonts w:hint="eastAsia" w:ascii="仿宋" w:hAnsi="仿宋" w:eastAsia="仿宋" w:cs="仿宋"/>
          <w:sz w:val="28"/>
          <w:szCs w:val="28"/>
        </w:rPr>
        <w:t>中扣除。逾期超过约定日期</w:t>
      </w:r>
      <w:r>
        <w:rPr>
          <w:rFonts w:hint="eastAsia" w:ascii="仿宋" w:hAnsi="仿宋" w:eastAsia="仿宋" w:cs="仿宋"/>
          <w:sz w:val="28"/>
          <w:szCs w:val="28"/>
          <w:lang w:val="en-US" w:eastAsia="zh-CN"/>
        </w:rPr>
        <w:t>10</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50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 </w:t>
      </w:r>
      <w:r>
        <w:rPr>
          <w:rFonts w:hint="eastAsia" w:ascii="仿宋" w:hAnsi="仿宋" w:eastAsia="仿宋" w:cs="仿宋"/>
          <w:sz w:val="28"/>
          <w:szCs w:val="28"/>
          <w:lang w:eastAsia="zh-CN"/>
        </w:rPr>
        <w:t>甲</w:t>
      </w:r>
      <w:r>
        <w:rPr>
          <w:rFonts w:hint="eastAsia" w:ascii="仿宋" w:hAnsi="仿宋" w:eastAsia="仿宋" w:cs="仿宋"/>
          <w:sz w:val="28"/>
          <w:szCs w:val="28"/>
        </w:rPr>
        <w:t>方</w:t>
      </w:r>
      <w:r>
        <w:rPr>
          <w:rFonts w:hint="eastAsia" w:ascii="仿宋" w:hAnsi="仿宋" w:eastAsia="仿宋" w:cs="仿宋"/>
          <w:sz w:val="28"/>
          <w:szCs w:val="28"/>
          <w:lang w:eastAsia="zh-CN"/>
        </w:rPr>
        <w:t>无故逾期不支付工程款项的，乙方可要求甲方按</w:t>
      </w:r>
      <w:r>
        <w:rPr>
          <w:rFonts w:hint="eastAsia" w:ascii="仿宋" w:hAnsi="仿宋" w:eastAsia="仿宋" w:cs="仿宋"/>
          <w:sz w:val="28"/>
          <w:szCs w:val="28"/>
        </w:rPr>
        <w:t>合同总价</w:t>
      </w:r>
      <w:r>
        <w:rPr>
          <w:rFonts w:hint="eastAsia" w:ascii="仿宋" w:hAnsi="仿宋" w:eastAsia="仿宋" w:cs="仿宋"/>
          <w:sz w:val="28"/>
          <w:szCs w:val="28"/>
          <w:lang w:eastAsia="zh-CN"/>
        </w:rPr>
        <w:t>的</w:t>
      </w:r>
      <w:r>
        <w:rPr>
          <w:rFonts w:hint="eastAsia" w:ascii="仿宋" w:hAnsi="仿宋" w:eastAsia="仿宋" w:cs="仿宋"/>
          <w:sz w:val="28"/>
          <w:szCs w:val="28"/>
          <w:u w:val="single"/>
          <w:lang w:val="en-US" w:eastAsia="zh-CN"/>
        </w:rPr>
        <w:t xml:space="preserve"> 1 </w:t>
      </w:r>
      <w:r>
        <w:rPr>
          <w:rFonts w:hint="eastAsia" w:ascii="仿宋" w:hAnsi="仿宋" w:eastAsia="仿宋" w:cs="仿宋"/>
          <w:sz w:val="28"/>
          <w:szCs w:val="28"/>
        </w:rPr>
        <w:t>%</w:t>
      </w:r>
      <w:r>
        <w:rPr>
          <w:rFonts w:hint="eastAsia" w:ascii="仿宋" w:hAnsi="仿宋" w:eastAsia="仿宋" w:cs="仿宋"/>
          <w:sz w:val="28"/>
          <w:szCs w:val="28"/>
          <w:lang w:eastAsia="zh-CN"/>
        </w:rPr>
        <w:t>（每日）</w:t>
      </w:r>
      <w:r>
        <w:rPr>
          <w:rFonts w:hint="eastAsia" w:ascii="仿宋" w:hAnsi="仿宋" w:eastAsia="仿宋" w:cs="仿宋"/>
          <w:sz w:val="28"/>
          <w:szCs w:val="28"/>
        </w:rPr>
        <w:t>向</w:t>
      </w:r>
      <w:r>
        <w:rPr>
          <w:rFonts w:hint="eastAsia" w:ascii="仿宋" w:hAnsi="仿宋" w:eastAsia="仿宋" w:cs="仿宋"/>
          <w:sz w:val="28"/>
          <w:szCs w:val="28"/>
          <w:lang w:eastAsia="zh-CN"/>
        </w:rPr>
        <w:t>乙</w:t>
      </w:r>
      <w:r>
        <w:rPr>
          <w:rFonts w:hint="eastAsia" w:ascii="仿宋" w:hAnsi="仿宋" w:eastAsia="仿宋" w:cs="仿宋"/>
          <w:sz w:val="28"/>
          <w:szCs w:val="28"/>
        </w:rPr>
        <w:t>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第六条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eastAsia="zh-CN"/>
        </w:rPr>
        <w:t>第七条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eastAsia="zh-CN"/>
        </w:rPr>
        <w:t>第八条</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lang w:eastAsia="zh-CN"/>
        </w:rPr>
        <w:t>本</w:t>
      </w:r>
      <w:r>
        <w:rPr>
          <w:rFonts w:hint="eastAsia" w:ascii="仿宋" w:hAnsi="仿宋" w:eastAsia="仿宋" w:cs="仿宋"/>
          <w:sz w:val="28"/>
          <w:szCs w:val="28"/>
        </w:rPr>
        <w:t>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3.本合同一式肆份，甲乙</w:t>
      </w:r>
      <w:r>
        <w:rPr>
          <w:rFonts w:hint="eastAsia" w:ascii="仿宋" w:hAnsi="仿宋" w:eastAsia="仿宋" w:cs="仿宋"/>
          <w:sz w:val="28"/>
          <w:szCs w:val="28"/>
          <w:lang w:eastAsia="zh-CN"/>
        </w:rPr>
        <w:t>双</w:t>
      </w:r>
      <w:r>
        <w:rPr>
          <w:rFonts w:hint="eastAsia" w:ascii="仿宋" w:hAnsi="仿宋" w:eastAsia="仿宋" w:cs="仿宋"/>
          <w:sz w:val="28"/>
          <w:szCs w:val="28"/>
        </w:rPr>
        <w:t>方</w:t>
      </w:r>
      <w:r>
        <w:rPr>
          <w:rFonts w:hint="eastAsia" w:ascii="仿宋" w:hAnsi="仿宋" w:eastAsia="仿宋" w:cs="仿宋"/>
          <w:sz w:val="28"/>
          <w:szCs w:val="28"/>
          <w:lang w:eastAsia="zh-CN"/>
        </w:rPr>
        <w:t>各</w:t>
      </w:r>
      <w:r>
        <w:rPr>
          <w:rFonts w:hint="eastAsia" w:ascii="仿宋" w:hAnsi="仿宋" w:eastAsia="仿宋" w:cs="仿宋"/>
          <w:sz w:val="28"/>
          <w:szCs w:val="28"/>
        </w:rPr>
        <w:t>持贰份，具有同等法律效力。</w:t>
      </w:r>
    </w:p>
    <w:p>
      <w:pPr>
        <w:adjustRightInd w:val="0"/>
        <w:snapToGrid w:val="0"/>
        <w:spacing w:line="560" w:lineRule="exact"/>
        <w:ind w:firstLine="560" w:firstLineChars="20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360" w:lineRule="auto"/>
        <w:rPr>
          <w:rFonts w:hint="eastAsia" w:ascii="黑体" w:hAnsi="黑体" w:eastAsia="黑体" w:cs="黑体"/>
          <w:sz w:val="24"/>
          <w:szCs w:val="24"/>
        </w:rPr>
      </w:pP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（以下为签署页）</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rPr>
        <w:t>甲方：杭州萧山国际</w:t>
      </w:r>
      <w:r>
        <w:rPr>
          <w:rFonts w:hint="eastAsia" w:ascii="黑体" w:hAnsi="黑体" w:eastAsia="黑体" w:cs="黑体"/>
          <w:sz w:val="24"/>
          <w:szCs w:val="24"/>
          <w:lang w:eastAsia="zh-CN"/>
        </w:rPr>
        <w:t>机场汉</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乙方：</w:t>
      </w:r>
    </w:p>
    <w:p>
      <w:pPr>
        <w:adjustRightInd w:val="0"/>
        <w:snapToGrid w:val="0"/>
        <w:spacing w:line="360" w:lineRule="auto"/>
        <w:rPr>
          <w:rFonts w:hint="eastAsia" w:ascii="黑体" w:hAnsi="黑体" w:eastAsia="黑体" w:cs="黑体"/>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lang w:eastAsia="zh-CN"/>
        </w:rPr>
        <w:t>莎航</w:t>
      </w:r>
      <w:r>
        <w:rPr>
          <w:rFonts w:hint="eastAsia" w:ascii="黑体" w:hAnsi="黑体" w:eastAsia="黑体" w:cs="黑体"/>
          <w:sz w:val="24"/>
          <w:szCs w:val="24"/>
          <w:lang w:val="en-US" w:eastAsia="zh-CN"/>
        </w:rPr>
        <w:t>空食品</w:t>
      </w:r>
      <w:r>
        <w:rPr>
          <w:rFonts w:hint="eastAsia" w:ascii="黑体" w:hAnsi="黑体" w:eastAsia="黑体" w:cs="黑体"/>
          <w:sz w:val="24"/>
          <w:szCs w:val="24"/>
          <w:lang w:eastAsia="zh-CN"/>
        </w:rPr>
        <w:t>有限公司</w:t>
      </w:r>
    </w:p>
    <w:p>
      <w:pPr>
        <w:adjustRightInd w:val="0"/>
        <w:snapToGrid w:val="0"/>
        <w:spacing w:line="360" w:lineRule="auto"/>
        <w:ind w:left="6750" w:hanging="6750"/>
        <w:rPr>
          <w:rFonts w:ascii="黑体" w:hAnsi="黑体" w:eastAsia="黑体" w:cs="黑体"/>
          <w:sz w:val="24"/>
          <w:szCs w:val="24"/>
        </w:rPr>
      </w:pPr>
      <w:r>
        <w:rPr>
          <w:rFonts w:hint="eastAsia" w:ascii="黑体" w:hAnsi="黑体" w:eastAsia="黑体" w:cs="黑体"/>
          <w:sz w:val="24"/>
          <w:szCs w:val="24"/>
        </w:rPr>
        <w:t xml:space="preserve">地址：杭州萧山国际机场内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地址：</w:t>
      </w:r>
    </w:p>
    <w:p>
      <w:pPr>
        <w:adjustRightInd w:val="0"/>
        <w:snapToGrid w:val="0"/>
        <w:spacing w:line="360" w:lineRule="auto"/>
        <w:rPr>
          <w:rFonts w:hint="eastAsia" w:ascii="黑体" w:hAnsi="黑体" w:eastAsia="黑体" w:cs="黑体"/>
          <w:sz w:val="24"/>
          <w:szCs w:val="24"/>
        </w:rPr>
      </w:pP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法定代表人：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法定代表人：</w:t>
      </w: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或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或</w:t>
      </w:r>
    </w:p>
    <w:p>
      <w:pPr>
        <w:adjustRightInd w:val="0"/>
        <w:snapToGrid w:val="0"/>
        <w:spacing w:line="360" w:lineRule="auto"/>
        <w:rPr>
          <w:rFonts w:ascii="黑体" w:hAnsi="黑体" w:eastAsia="黑体" w:cs="黑体"/>
          <w:sz w:val="24"/>
          <w:szCs w:val="24"/>
        </w:rPr>
      </w:pPr>
      <w:r>
        <w:rPr>
          <w:rFonts w:hint="eastAsia" w:ascii="黑体" w:hAnsi="黑体" w:eastAsia="黑体" w:cs="黑体"/>
          <w:sz w:val="24"/>
          <w:szCs w:val="24"/>
        </w:rPr>
        <w:t xml:space="preserve">授权代表：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授权代表：</w:t>
      </w:r>
    </w:p>
    <w:p>
      <w:pPr>
        <w:adjustRightInd w:val="0"/>
        <w:snapToGrid w:val="0"/>
        <w:spacing w:line="360" w:lineRule="auto"/>
        <w:rPr>
          <w:rFonts w:ascii="黑体" w:hAnsi="黑体" w:eastAsia="黑体" w:cs="黑体"/>
          <w:b/>
          <w:sz w:val="24"/>
          <w:szCs w:val="24"/>
        </w:rPr>
      </w:pPr>
      <w:r>
        <w:rPr>
          <w:rFonts w:hint="eastAsia" w:ascii="黑体" w:hAnsi="黑体" w:eastAsia="黑体" w:cs="黑体"/>
          <w:sz w:val="24"/>
          <w:szCs w:val="24"/>
        </w:rPr>
        <w:t xml:space="preserve">签字日期：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签字日期： </w:t>
      </w:r>
    </w:p>
    <w:p>
      <w:pPr>
        <w:adjustRightInd w:val="0"/>
        <w:snapToGrid w:val="0"/>
        <w:spacing w:line="360" w:lineRule="auto"/>
        <w:ind w:firstLine="480" w:firstLineChars="200"/>
        <w:rPr>
          <w:rFonts w:ascii="仿宋" w:hAnsi="仿宋" w:eastAsia="仿宋" w:cs="仿宋"/>
          <w:sz w:val="24"/>
          <w:szCs w:val="24"/>
        </w:rPr>
      </w:pP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月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日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年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月 </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hint="eastAsia" w:ascii="仿宋" w:hAnsi="仿宋" w:eastAsia="仿宋" w:cs="仿宋"/>
          <w:sz w:val="28"/>
          <w:szCs w:val="28"/>
          <w:lang w:eastAsia="zh-CN"/>
        </w:rPr>
      </w:pPr>
    </w:p>
    <w:p>
      <w:pPr>
        <w:spacing w:line="240" w:lineRule="auto"/>
        <w:jc w:val="left"/>
        <w:rPr>
          <w:rFonts w:hint="eastAsia" w:ascii="宋体" w:hAnsi="宋体" w:eastAsia="宋体" w:cs="宋体"/>
          <w:sz w:val="22"/>
          <w:szCs w:val="22"/>
          <w:lang w:eastAsia="zh-CN"/>
        </w:rPr>
      </w:pPr>
    </w:p>
    <w:p>
      <w:pPr>
        <w:spacing w:line="240" w:lineRule="auto"/>
        <w:jc w:val="left"/>
        <w:rPr>
          <w:rFonts w:hint="eastAsia" w:ascii="黑体" w:hAnsi="黑体" w:eastAsia="黑体" w:cs="黑体"/>
          <w:bCs/>
          <w:color w:val="auto"/>
          <w:sz w:val="22"/>
          <w:szCs w:val="22"/>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2</w:t>
      </w:r>
    </w:p>
    <w:p>
      <w:pPr>
        <w:pStyle w:val="17"/>
        <w:spacing w:line="240" w:lineRule="auto"/>
        <w:ind w:firstLine="560"/>
        <w:jc w:val="center"/>
        <w:rPr>
          <w:rFonts w:hint="eastAsia" w:ascii="黑体" w:hAnsi="黑体" w:eastAsia="黑体" w:cs="黑体"/>
          <w:bCs/>
          <w:color w:val="auto"/>
          <w:sz w:val="28"/>
          <w:szCs w:val="28"/>
          <w:lang w:eastAsia="zh-CN"/>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机场汉莎</w:t>
      </w:r>
      <w:r>
        <w:rPr>
          <w:rFonts w:hint="eastAsia" w:ascii="黑体" w:hAnsi="黑体" w:eastAsia="黑体" w:cs="黑体"/>
          <w:bCs/>
          <w:color w:val="auto"/>
          <w:sz w:val="28"/>
          <w:szCs w:val="28"/>
          <w:lang w:val="en-US" w:eastAsia="zh-CN"/>
        </w:rPr>
        <w:t>航空食品</w:t>
      </w:r>
      <w:r>
        <w:rPr>
          <w:rFonts w:hint="eastAsia" w:ascii="黑体" w:hAnsi="黑体" w:eastAsia="黑体" w:cs="黑体"/>
          <w:bCs/>
          <w:color w:val="auto"/>
          <w:sz w:val="28"/>
          <w:szCs w:val="28"/>
          <w:lang w:eastAsia="zh-CN"/>
        </w:rPr>
        <w:t>有限公司</w:t>
      </w:r>
    </w:p>
    <w:p>
      <w:pPr>
        <w:pStyle w:val="17"/>
        <w:spacing w:line="240" w:lineRule="auto"/>
        <w:ind w:firstLine="560"/>
        <w:jc w:val="center"/>
        <w:rPr>
          <w:rFonts w:ascii="黑体" w:hAnsi="黑体" w:eastAsia="黑体" w:cs="黑体"/>
          <w:bCs/>
          <w:sz w:val="28"/>
          <w:szCs w:val="28"/>
        </w:rPr>
      </w:pPr>
      <w:r>
        <w:rPr>
          <w:rFonts w:hint="eastAsia" w:ascii="黑体" w:hAnsi="黑体" w:eastAsia="黑体" w:cs="黑体"/>
          <w:bCs/>
          <w:color w:val="auto"/>
          <w:sz w:val="28"/>
          <w:szCs w:val="28"/>
        </w:rPr>
        <w:t>廉洁自律承诺书</w:t>
      </w:r>
    </w:p>
    <w:p>
      <w:pPr>
        <w:pStyle w:val="13"/>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机场汉莎</w:t>
      </w:r>
      <w:r>
        <w:rPr>
          <w:rFonts w:hint="eastAsia" w:ascii="仿宋" w:hAnsi="仿宋" w:eastAsia="仿宋" w:cs="仿宋"/>
          <w:b/>
          <w:sz w:val="28"/>
          <w:szCs w:val="28"/>
          <w:lang w:val="en-US" w:eastAsia="zh-CN"/>
        </w:rPr>
        <w:t>航空食品</w:t>
      </w:r>
      <w:r>
        <w:rPr>
          <w:rFonts w:hint="eastAsia" w:ascii="仿宋" w:hAnsi="仿宋" w:eastAsia="仿宋" w:cs="仿宋"/>
          <w:b/>
          <w:sz w:val="28"/>
          <w:szCs w:val="28"/>
          <w:lang w:eastAsia="zh-CN"/>
        </w:rPr>
        <w:t>有限公司</w:t>
      </w:r>
      <w:r>
        <w:rPr>
          <w:rFonts w:hint="eastAsia" w:ascii="仿宋" w:hAnsi="仿宋" w:eastAsia="仿宋" w:cs="仿宋"/>
          <w:b/>
          <w:sz w:val="28"/>
          <w:szCs w:val="28"/>
        </w:rPr>
        <w:t>：</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w:t>
      </w:r>
      <w:r>
        <w:rPr>
          <w:rFonts w:hint="eastAsia" w:ascii="仿宋" w:hAnsi="仿宋" w:eastAsia="仿宋" w:cs="仿宋"/>
          <w:sz w:val="28"/>
          <w:szCs w:val="28"/>
          <w:lang w:eastAsia="zh-CN"/>
        </w:rPr>
        <w:t>（询价）</w:t>
      </w:r>
      <w:r>
        <w:rPr>
          <w:rFonts w:hint="eastAsia" w:ascii="仿宋" w:hAnsi="仿宋" w:eastAsia="仿宋" w:cs="仿宋"/>
          <w:sz w:val="28"/>
          <w:szCs w:val="28"/>
        </w:rPr>
        <w:t>要求，参加项目投标</w:t>
      </w:r>
      <w:r>
        <w:rPr>
          <w:rFonts w:hint="eastAsia" w:ascii="仿宋" w:hAnsi="仿宋" w:eastAsia="仿宋" w:cs="仿宋"/>
          <w:sz w:val="28"/>
          <w:szCs w:val="28"/>
          <w:lang w:eastAsia="zh-CN"/>
        </w:rPr>
        <w:t>（报价）</w:t>
      </w:r>
      <w:r>
        <w:rPr>
          <w:rFonts w:hint="eastAsia" w:ascii="仿宋" w:hAnsi="仿宋" w:eastAsia="仿宋" w:cs="仿宋"/>
          <w:sz w:val="28"/>
          <w:szCs w:val="28"/>
        </w:rPr>
        <w:t>。在投标过程中及中标后，我们将严格遵守国家法律法规和贵司招标文件要求，并郑重作出如下承诺和保证：</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13"/>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13"/>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13"/>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13"/>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13"/>
        <w:adjustRightInd w:val="0"/>
        <w:snapToGrid w:val="0"/>
        <w:spacing w:line="560" w:lineRule="exact"/>
        <w:ind w:firstLine="560"/>
        <w:jc w:val="left"/>
        <w:rPr>
          <w:rFonts w:ascii="仿宋" w:hAnsi="仿宋" w:eastAsia="仿宋" w:cs="仿宋"/>
          <w:sz w:val="28"/>
          <w:szCs w:val="28"/>
        </w:rPr>
      </w:pP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承诺人单位名称（盖章）：  </w:t>
      </w:r>
    </w:p>
    <w:p>
      <w:pPr>
        <w:pStyle w:val="13"/>
        <w:adjustRightInd w:val="0"/>
        <w:snapToGrid w:val="0"/>
        <w:spacing w:line="560" w:lineRule="exact"/>
        <w:ind w:firstLine="560"/>
        <w:jc w:val="left"/>
        <w:rPr>
          <w:rFonts w:ascii="黑体" w:hAnsi="黑体" w:eastAsia="黑体" w:cs="黑体"/>
          <w:sz w:val="26"/>
          <w:szCs w:val="26"/>
        </w:rPr>
      </w:pP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法定代表人 ：                    </w:t>
      </w:r>
    </w:p>
    <w:p>
      <w:pPr>
        <w:pStyle w:val="13"/>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 xml:space="preserve">或                            </w:t>
      </w:r>
    </w:p>
    <w:p>
      <w:pPr>
        <w:pStyle w:val="13"/>
        <w:tabs>
          <w:tab w:val="left" w:pos="553"/>
        </w:tabs>
        <w:adjustRightInd w:val="0"/>
        <w:snapToGrid w:val="0"/>
        <w:spacing w:line="560" w:lineRule="exact"/>
        <w:ind w:firstLine="560"/>
        <w:jc w:val="left"/>
        <w:rPr>
          <w:rFonts w:ascii="黑体" w:hAnsi="黑体" w:eastAsia="黑体" w:cs="黑体"/>
          <w:sz w:val="26"/>
          <w:szCs w:val="26"/>
        </w:rPr>
      </w:pPr>
      <w:r>
        <w:rPr>
          <w:rFonts w:hint="eastAsia" w:ascii="黑体" w:hAnsi="黑体" w:eastAsia="黑体" w:cs="黑体"/>
          <w:sz w:val="26"/>
          <w:szCs w:val="26"/>
        </w:rPr>
        <w:tab/>
      </w:r>
      <w:r>
        <w:rPr>
          <w:rFonts w:hint="eastAsia" w:ascii="黑体" w:hAnsi="黑体" w:eastAsia="黑体" w:cs="黑体"/>
          <w:sz w:val="26"/>
          <w:szCs w:val="26"/>
        </w:rPr>
        <w:t xml:space="preserve">委托代理人：                   </w:t>
      </w:r>
    </w:p>
    <w:p>
      <w:pPr>
        <w:pStyle w:val="13"/>
        <w:adjustRightInd w:val="0"/>
        <w:snapToGrid w:val="0"/>
        <w:spacing w:line="560" w:lineRule="exact"/>
        <w:ind w:firstLine="562"/>
        <w:jc w:val="left"/>
        <w:rPr>
          <w:rFonts w:ascii="黑体" w:hAnsi="黑体" w:eastAsia="黑体" w:cs="黑体"/>
          <w:b/>
          <w:sz w:val="26"/>
          <w:szCs w:val="26"/>
        </w:rPr>
      </w:pPr>
    </w:p>
    <w:p>
      <w:pPr>
        <w:pStyle w:val="6"/>
        <w:spacing w:before="0" w:after="0" w:line="560" w:lineRule="exact"/>
        <w:rPr>
          <w:rFonts w:ascii="黑体" w:hAnsi="黑体" w:cs="黑体"/>
          <w:b w:val="0"/>
          <w:sz w:val="26"/>
          <w:szCs w:val="26"/>
        </w:rPr>
      </w:pPr>
      <w:r>
        <w:rPr>
          <w:rFonts w:hint="eastAsia" w:ascii="黑体" w:hAnsi="黑体" w:cs="黑体"/>
          <w:b w:val="0"/>
          <w:sz w:val="26"/>
          <w:szCs w:val="26"/>
        </w:rPr>
        <w:t xml:space="preserve">                           年     月     日</w:t>
      </w:r>
    </w:p>
    <w:p>
      <w:pPr>
        <w:spacing w:line="560" w:lineRule="exact"/>
        <w:rPr>
          <w:rFonts w:ascii="仿宋" w:hAnsi="仿宋" w:eastAsia="仿宋" w:cs="仿宋"/>
          <w:sz w:val="28"/>
          <w:szCs w:val="28"/>
        </w:rPr>
      </w:pPr>
    </w:p>
    <w:p>
      <w:pPr>
        <w:spacing w:line="24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附件</w:t>
      </w:r>
      <w:r>
        <w:rPr>
          <w:rFonts w:hint="eastAsia" w:ascii="宋体" w:hAnsi="宋体" w:eastAsia="宋体" w:cs="宋体"/>
          <w:sz w:val="22"/>
          <w:szCs w:val="22"/>
          <w:lang w:val="en-US" w:eastAsia="zh-CN"/>
        </w:rPr>
        <w:t>3</w:t>
      </w:r>
    </w:p>
    <w:p>
      <w:pPr>
        <w:spacing w:line="240" w:lineRule="auto"/>
        <w:jc w:val="center"/>
        <w:rPr>
          <w:rFonts w:ascii="黑体" w:hAnsi="黑体" w:eastAsia="黑体" w:cs="黑体"/>
          <w:sz w:val="28"/>
          <w:szCs w:val="28"/>
        </w:rPr>
      </w:pPr>
      <w:r>
        <w:rPr>
          <w:rFonts w:hint="eastAsia" w:ascii="黑体" w:hAnsi="黑体" w:eastAsia="黑体" w:cs="黑体"/>
          <w:sz w:val="28"/>
          <w:szCs w:val="28"/>
        </w:rPr>
        <w:t>保密承诺书</w:t>
      </w:r>
    </w:p>
    <w:p>
      <w:pPr>
        <w:snapToGrid w:val="0"/>
        <w:spacing w:line="240" w:lineRule="auto"/>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机场汉莎</w:t>
      </w:r>
      <w:r>
        <w:rPr>
          <w:rFonts w:hint="eastAsia" w:ascii="仿宋" w:hAnsi="仿宋" w:eastAsia="仿宋" w:cs="仿宋"/>
          <w:sz w:val="28"/>
          <w:szCs w:val="28"/>
          <w:lang w:val="en-US" w:eastAsia="zh-CN"/>
        </w:rPr>
        <w:t>航空食品</w:t>
      </w:r>
      <w:r>
        <w:rPr>
          <w:rFonts w:hint="eastAsia" w:ascii="仿宋" w:hAnsi="仿宋" w:eastAsia="仿宋" w:cs="仿宋"/>
          <w:sz w:val="28"/>
          <w:szCs w:val="28"/>
          <w:lang w:eastAsia="zh-CN"/>
        </w:rPr>
        <w:t>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食品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食品公司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食品公司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食品公司</w:t>
      </w:r>
      <w:r>
        <w:rPr>
          <w:rFonts w:hint="eastAsia" w:ascii="仿宋" w:hAnsi="仿宋" w:eastAsia="仿宋" w:cs="仿宋"/>
          <w:sz w:val="28"/>
          <w:szCs w:val="28"/>
        </w:rPr>
        <w:t>的利益，我方就保密事宜做出如下承诺：</w:t>
      </w:r>
    </w:p>
    <w:p>
      <w:pPr>
        <w:spacing w:line="240" w:lineRule="auto"/>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食品公司</w:t>
      </w:r>
      <w:r>
        <w:rPr>
          <w:rFonts w:hint="eastAsia" w:ascii="仿宋" w:hAnsi="仿宋" w:eastAsia="仿宋" w:cs="仿宋"/>
          <w:sz w:val="28"/>
          <w:szCs w:val="28"/>
        </w:rPr>
        <w:t>开发、设计、生产的产品、资料及相关信息；</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食品公司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240" w:lineRule="auto"/>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食品公司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食品公司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商业秘密的保密期限为永久。</w:t>
      </w:r>
    </w:p>
    <w:p>
      <w:pPr>
        <w:spacing w:line="240" w:lineRule="auto"/>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240" w:lineRule="auto"/>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240" w:lineRule="auto"/>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食品公司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食品公司</w:t>
      </w:r>
      <w:r>
        <w:rPr>
          <w:rFonts w:hint="eastAsia" w:ascii="仿宋" w:hAnsi="仿宋" w:eastAsia="仿宋" w:cs="仿宋"/>
          <w:sz w:val="28"/>
          <w:szCs w:val="28"/>
        </w:rPr>
        <w:t>有关资料(但通过其它违约或侵权行为而获得的资料除外)；</w:t>
      </w:r>
    </w:p>
    <w:p>
      <w:pPr>
        <w:spacing w:line="240" w:lineRule="auto"/>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240" w:lineRule="auto"/>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食品公司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食品公司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食品公司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食品公司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240" w:lineRule="auto"/>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食品公司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食品公司</w:t>
      </w:r>
      <w:r>
        <w:rPr>
          <w:rFonts w:hint="eastAsia" w:ascii="仿宋" w:hAnsi="仿宋" w:eastAsia="仿宋" w:cs="仿宋"/>
          <w:sz w:val="28"/>
          <w:szCs w:val="28"/>
        </w:rPr>
        <w:t>书面要求销毁所有含有商业秘密或我方在接触商业秘密后而产生的资料，以及由我方持有的任何复制品。</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食品公司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食品公司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食品公司</w:t>
      </w:r>
      <w:r>
        <w:rPr>
          <w:rFonts w:hint="eastAsia" w:ascii="仿宋" w:hAnsi="仿宋" w:eastAsia="仿宋" w:cs="仿宋"/>
          <w:sz w:val="28"/>
          <w:szCs w:val="28"/>
        </w:rPr>
        <w:t xml:space="preserve">的商业秘密：        </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食品公司</w:t>
      </w:r>
      <w:r>
        <w:rPr>
          <w:rFonts w:hint="eastAsia" w:ascii="仿宋" w:hAnsi="仿宋" w:eastAsia="仿宋" w:cs="仿宋"/>
          <w:sz w:val="28"/>
          <w:szCs w:val="28"/>
        </w:rPr>
        <w:t>以外的第三人窃取、刺探、收买、非法提供商业秘密。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食品公司</w:t>
      </w:r>
      <w:r>
        <w:rPr>
          <w:rFonts w:hint="eastAsia" w:ascii="仿宋" w:hAnsi="仿宋" w:eastAsia="仿宋" w:cs="仿宋"/>
          <w:sz w:val="28"/>
          <w:szCs w:val="28"/>
        </w:rPr>
        <w:t>办公场所或国（境）外。</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食品公司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商业秘密的任何形式资料、文件和物品的复印件、复制品、副本。</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食品公司</w:t>
      </w:r>
      <w:r>
        <w:rPr>
          <w:rFonts w:hint="eastAsia" w:ascii="仿宋" w:hAnsi="仿宋" w:eastAsia="仿宋" w:cs="仿宋"/>
          <w:sz w:val="28"/>
          <w:szCs w:val="28"/>
        </w:rPr>
        <w:t>商业秘密的产品、技术或其他资料、信息向第三人销售、使用或以任何方式提供。</w:t>
      </w:r>
    </w:p>
    <w:p>
      <w:pPr>
        <w:spacing w:line="240" w:lineRule="auto"/>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食品公司</w:t>
      </w:r>
      <w:r>
        <w:rPr>
          <w:rFonts w:hint="eastAsia" w:ascii="仿宋" w:hAnsi="仿宋" w:eastAsia="仿宋" w:cs="仿宋"/>
          <w:sz w:val="28"/>
          <w:szCs w:val="28"/>
        </w:rPr>
        <w:t>，使</w:t>
      </w:r>
      <w:r>
        <w:rPr>
          <w:rFonts w:hint="eastAsia" w:ascii="仿宋" w:hAnsi="仿宋" w:eastAsia="仿宋" w:cs="仿宋"/>
          <w:sz w:val="28"/>
          <w:szCs w:val="28"/>
          <w:lang w:eastAsia="zh-CN"/>
        </w:rPr>
        <w:t>食品公司</w:t>
      </w:r>
      <w:r>
        <w:rPr>
          <w:rFonts w:hint="eastAsia" w:ascii="仿宋" w:hAnsi="仿宋" w:eastAsia="仿宋" w:cs="仿宋"/>
          <w:sz w:val="28"/>
          <w:szCs w:val="28"/>
        </w:rPr>
        <w:t>有机会采取合法措施进行答辩与解释；并且我方应只得透露法律上要求透露的部分机密资料。</w:t>
      </w:r>
    </w:p>
    <w:p>
      <w:pPr>
        <w:spacing w:line="240" w:lineRule="auto"/>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关联公司）无需对此承担任何责任。</w:t>
      </w:r>
    </w:p>
    <w:p>
      <w:pPr>
        <w:spacing w:line="240" w:lineRule="auto"/>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食品公司</w:t>
      </w:r>
      <w:r>
        <w:rPr>
          <w:rFonts w:hint="eastAsia" w:ascii="仿宋" w:hAnsi="仿宋" w:eastAsia="仿宋" w:cs="仿宋"/>
          <w:sz w:val="28"/>
          <w:szCs w:val="28"/>
        </w:rPr>
        <w:t>（包括</w:t>
      </w:r>
      <w:r>
        <w:rPr>
          <w:rFonts w:hint="eastAsia" w:ascii="仿宋" w:hAnsi="仿宋" w:eastAsia="仿宋" w:cs="仿宋"/>
          <w:sz w:val="28"/>
          <w:szCs w:val="28"/>
          <w:lang w:eastAsia="zh-CN"/>
        </w:rPr>
        <w:t>食品公司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食品公司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食品公司</w:t>
      </w:r>
      <w:r>
        <w:rPr>
          <w:rFonts w:hint="eastAsia" w:ascii="仿宋" w:hAnsi="仿宋" w:eastAsia="仿宋" w:cs="仿宋"/>
          <w:sz w:val="28"/>
          <w:szCs w:val="28"/>
        </w:rPr>
        <w:t>调查、维权等所花费的支出（包括但不限于差旅费、交通费、公证费、鉴定费、通讯费、律师费等）。</w:t>
      </w:r>
    </w:p>
    <w:p>
      <w:pPr>
        <w:spacing w:line="240" w:lineRule="auto"/>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食品公司</w:t>
      </w:r>
      <w:r>
        <w:rPr>
          <w:rFonts w:hint="eastAsia" w:ascii="仿宋" w:hAnsi="仿宋" w:eastAsia="仿宋" w:cs="仿宋"/>
          <w:sz w:val="28"/>
          <w:szCs w:val="28"/>
        </w:rPr>
        <w:t>的一切损失，我方应当全部予以赔偿。</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食品公司</w:t>
      </w:r>
      <w:r>
        <w:rPr>
          <w:rFonts w:hint="eastAsia" w:ascii="仿宋" w:hAnsi="仿宋" w:eastAsia="仿宋" w:cs="仿宋"/>
          <w:sz w:val="28"/>
          <w:szCs w:val="28"/>
        </w:rPr>
        <w:t>支付相应的违约金；</w:t>
      </w:r>
    </w:p>
    <w:p>
      <w:pPr>
        <w:adjustRightInd w:val="0"/>
        <w:snapToGrid w:val="0"/>
        <w:spacing w:line="240" w:lineRule="auto"/>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食品公司</w:t>
      </w:r>
      <w:r>
        <w:rPr>
          <w:rFonts w:hint="eastAsia" w:ascii="仿宋" w:hAnsi="仿宋" w:eastAsia="仿宋" w:cs="仿宋"/>
          <w:sz w:val="28"/>
          <w:szCs w:val="28"/>
        </w:rPr>
        <w:t>所在地法院提起诉讼。</w:t>
      </w:r>
    </w:p>
    <w:p>
      <w:pPr>
        <w:spacing w:line="560" w:lineRule="exact"/>
        <w:rPr>
          <w:rFonts w:hint="eastAsia" w:ascii="仿宋_GB2312" w:hAnsi="仿宋_GB2312" w:eastAsia="仿宋_GB2312" w:cs="仿宋_GB2312"/>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供应商(盖章):</w:t>
      </w: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地址</w:t>
      </w:r>
    </w:p>
    <w:p>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t xml:space="preserve"> </w:t>
    </w:r>
    <w:r>
      <w:rPr>
        <w:rStyle w:val="10"/>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微软雅黑"/>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6009275E"/>
    <w:multiLevelType w:val="singleLevel"/>
    <w:tmpl w:val="6009275E"/>
    <w:lvl w:ilvl="0" w:tentative="0">
      <w:start w:val="2"/>
      <w:numFmt w:val="decimal"/>
      <w:suff w:val="nothing"/>
      <w:lvlText w:val="%1."/>
      <w:lvlJc w:val="left"/>
    </w:lvl>
  </w:abstractNum>
  <w:abstractNum w:abstractNumId="2">
    <w:nsid w:val="6062CEE7"/>
    <w:multiLevelType w:val="singleLevel"/>
    <w:tmpl w:val="6062CEE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8509D"/>
    <w:rsid w:val="003A5A34"/>
    <w:rsid w:val="00440A51"/>
    <w:rsid w:val="004D299A"/>
    <w:rsid w:val="005113B2"/>
    <w:rsid w:val="00553A64"/>
    <w:rsid w:val="00557CFD"/>
    <w:rsid w:val="00561AC3"/>
    <w:rsid w:val="0059660D"/>
    <w:rsid w:val="006C1F9C"/>
    <w:rsid w:val="006E7EF0"/>
    <w:rsid w:val="006F2B50"/>
    <w:rsid w:val="00730050"/>
    <w:rsid w:val="00735A17"/>
    <w:rsid w:val="007C7D71"/>
    <w:rsid w:val="00894E8E"/>
    <w:rsid w:val="008A6275"/>
    <w:rsid w:val="009158A4"/>
    <w:rsid w:val="009B256F"/>
    <w:rsid w:val="009D26C1"/>
    <w:rsid w:val="009F2810"/>
    <w:rsid w:val="00A5743F"/>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DC6452"/>
    <w:rsid w:val="0F950EBD"/>
    <w:rsid w:val="11A76518"/>
    <w:rsid w:val="153B32B9"/>
    <w:rsid w:val="167560FC"/>
    <w:rsid w:val="184E34A3"/>
    <w:rsid w:val="1AED3981"/>
    <w:rsid w:val="1FF85605"/>
    <w:rsid w:val="23AB6EA2"/>
    <w:rsid w:val="24DD3611"/>
    <w:rsid w:val="24FF0EEE"/>
    <w:rsid w:val="29B22591"/>
    <w:rsid w:val="2A741DC4"/>
    <w:rsid w:val="2AD3462F"/>
    <w:rsid w:val="2CE611C1"/>
    <w:rsid w:val="2E6D0D63"/>
    <w:rsid w:val="2F801D87"/>
    <w:rsid w:val="30056E2C"/>
    <w:rsid w:val="309028E4"/>
    <w:rsid w:val="332D0D32"/>
    <w:rsid w:val="36AA1574"/>
    <w:rsid w:val="38A26400"/>
    <w:rsid w:val="39E31C61"/>
    <w:rsid w:val="3CF61955"/>
    <w:rsid w:val="406C5BE5"/>
    <w:rsid w:val="419D4C96"/>
    <w:rsid w:val="44477CCD"/>
    <w:rsid w:val="46A964AC"/>
    <w:rsid w:val="47BE5C6C"/>
    <w:rsid w:val="47F362E9"/>
    <w:rsid w:val="49211F1A"/>
    <w:rsid w:val="4B76397C"/>
    <w:rsid w:val="4CAE6D2A"/>
    <w:rsid w:val="52E8030A"/>
    <w:rsid w:val="538B6CDE"/>
    <w:rsid w:val="565A7C3D"/>
    <w:rsid w:val="57361583"/>
    <w:rsid w:val="5C134B76"/>
    <w:rsid w:val="5CD84E53"/>
    <w:rsid w:val="5CED70E0"/>
    <w:rsid w:val="5D226F43"/>
    <w:rsid w:val="5DE33B67"/>
    <w:rsid w:val="5E0F1937"/>
    <w:rsid w:val="62695E81"/>
    <w:rsid w:val="63D35513"/>
    <w:rsid w:val="67F26739"/>
    <w:rsid w:val="6BF81857"/>
    <w:rsid w:val="6C0847ED"/>
    <w:rsid w:val="736415E8"/>
    <w:rsid w:val="74DE3958"/>
    <w:rsid w:val="76527035"/>
    <w:rsid w:val="77F11F81"/>
    <w:rsid w:val="79BD44EF"/>
    <w:rsid w:val="7B4E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customStyle="1" w:styleId="11">
    <w:name w:val="zbggmain style9"/>
    <w:qFormat/>
    <w:uiPriority w:val="0"/>
  </w:style>
  <w:style w:type="paragraph" w:customStyle="1" w:styleId="1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3">
    <w:name w:val="样式 样式1 + 首行缩进:  2 字符"/>
    <w:basedOn w:val="1"/>
    <w:qFormat/>
    <w:uiPriority w:val="0"/>
    <w:pPr>
      <w:spacing w:line="360" w:lineRule="exact"/>
      <w:ind w:firstLine="420" w:firstLineChars="200"/>
    </w:pPr>
    <w:rPr>
      <w:rFonts w:ascii="Arial" w:hAnsi="Arial"/>
    </w:rPr>
  </w:style>
  <w:style w:type="character" w:customStyle="1" w:styleId="14">
    <w:name w:val="页眉 Char"/>
    <w:basedOn w:val="9"/>
    <w:link w:val="4"/>
    <w:qFormat/>
    <w:uiPriority w:val="0"/>
    <w:rPr>
      <w:rFonts w:ascii="Tahoma" w:hAnsi="Tahoma" w:eastAsia="微软雅黑" w:cstheme="minorBidi"/>
      <w:sz w:val="18"/>
      <w:szCs w:val="18"/>
    </w:rPr>
  </w:style>
  <w:style w:type="paragraph" w:customStyle="1" w:styleId="15">
    <w:name w:val="小正文"/>
    <w:basedOn w:val="1"/>
    <w:link w:val="16"/>
    <w:qFormat/>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6">
    <w:name w:val="小正文 Char"/>
    <w:link w:val="15"/>
    <w:qFormat/>
    <w:locked/>
    <w:uiPriority w:val="0"/>
    <w:rPr>
      <w:rFonts w:ascii="仿宋_GB2312" w:hAnsi="宋体" w:eastAsia="仿宋_GB2312"/>
      <w:sz w:val="28"/>
      <w:szCs w:val="28"/>
      <w:lang w:val="zh-CN" w:eastAsia="zh-CN"/>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2802</Characters>
  <Lines>23</Lines>
  <Paragraphs>6</Paragraphs>
  <TotalTime>6</TotalTime>
  <ScaleCrop>false</ScaleCrop>
  <LinksUpToDate>false</LinksUpToDate>
  <CharactersWithSpaces>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2021-04-12T06:06:48Z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