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522"/>
        <w:jc w:val="center"/>
        <w:rPr>
          <w:rFonts w:hint="default" w:ascii="黑体" w:hAnsi="黑体" w:eastAsia="黑体"/>
          <w:b/>
          <w:bCs/>
          <w:sz w:val="52"/>
          <w:szCs w:val="52"/>
          <w:lang w:val="en-US"/>
        </w:rPr>
      </w:pPr>
      <w:bookmarkStart w:id="0" w:name="_Toc525101229"/>
      <w:r>
        <w:rPr>
          <w:rFonts w:hint="eastAsia" w:ascii="黑体" w:hAnsi="黑体" w:eastAsia="黑体"/>
          <w:b/>
          <w:bCs/>
          <w:sz w:val="52"/>
          <w:szCs w:val="52"/>
        </w:rPr>
        <w:t>杭州市机场路268号巡场道及围界改扩建项目</w:t>
      </w:r>
      <w:r>
        <w:rPr>
          <w:rFonts w:hint="eastAsia" w:ascii="黑体" w:hAnsi="黑体" w:eastAsia="黑体"/>
          <w:b/>
          <w:bCs/>
          <w:sz w:val="52"/>
          <w:szCs w:val="52"/>
          <w:lang w:val="en-US" w:eastAsia="zh-CN"/>
        </w:rPr>
        <w:t>施工监理招标公告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lang w:val="en-US" w:eastAsia="zh-CN"/>
        </w:rPr>
        <w:t>二一</w:t>
      </w:r>
      <w:r>
        <w:rPr>
          <w:rFonts w:hint="eastAsia" w:ascii="宋体" w:hAnsi="宋体"/>
          <w:b/>
          <w:sz w:val="44"/>
          <w:szCs w:val="44"/>
        </w:rPr>
        <w:t>年</w:t>
      </w:r>
      <w:r>
        <w:rPr>
          <w:rFonts w:hint="eastAsia" w:ascii="宋体" w:hAnsi="宋体"/>
          <w:b/>
          <w:sz w:val="44"/>
          <w:szCs w:val="44"/>
          <w:lang w:eastAsia="zh-CN"/>
        </w:rPr>
        <w:t>三</w:t>
      </w:r>
      <w:r>
        <w:rPr>
          <w:rFonts w:hint="eastAsia" w:ascii="宋体" w:hAnsi="宋体"/>
          <w:b/>
          <w:sz w:val="44"/>
          <w:szCs w:val="44"/>
        </w:rPr>
        <w:t xml:space="preserve"> 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2"/>
        <w:tabs>
          <w:tab w:val="right" w:leader="dot" w:pos="9457"/>
        </w:tabs>
        <w:rPr>
          <w:rFonts w:ascii="微软雅黑" w:cs="微软雅黑"/>
          <w:b/>
          <w:spacing w:val="2"/>
          <w:w w:val="99"/>
          <w:kern w:val="0"/>
          <w:sz w:val="36"/>
          <w:szCs w:val="36"/>
        </w:rPr>
      </w:pPr>
    </w:p>
    <w:p>
      <w:pPr>
        <w:pStyle w:val="5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5"/>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招标公告（适用于公开招标）</w:t>
      </w:r>
      <w:bookmarkEnd w:id="4"/>
    </w:p>
    <w:p>
      <w:pPr>
        <w:rPr>
          <w:rFonts w:ascii="宋体" w:hAnsi="宋体" w:cs="宋体"/>
          <w:sz w:val="20"/>
          <w:szCs w:val="20"/>
        </w:rPr>
      </w:pPr>
    </w:p>
    <w:p>
      <w:pPr>
        <w:pStyle w:val="7"/>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rFonts w:hint="eastAsia"/>
          <w:spacing w:val="-1"/>
          <w:u w:val="single"/>
        </w:rPr>
        <w:t>杭州市机场路268号巡场道及围界改扩建项目</w:t>
      </w:r>
      <w:r>
        <w:rPr>
          <w:rFonts w:hint="eastAsia"/>
          <w:spacing w:val="-1"/>
          <w:u w:val="single"/>
          <w:lang w:val="en-US" w:eastAsia="zh-CN"/>
        </w:rPr>
        <w:t>施工监理</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7"/>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2"/>
        <w:tabs>
          <w:tab w:val="left" w:pos="2388"/>
          <w:tab w:val="left" w:pos="2832"/>
          <w:tab w:val="left" w:pos="3472"/>
          <w:tab w:val="left" w:pos="6667"/>
          <w:tab w:val="left" w:pos="7270"/>
        </w:tabs>
        <w:spacing w:before="120" w:beforeLines="50" w:line="348" w:lineRule="auto"/>
        <w:ind w:left="102" w:right="153" w:firstLine="420"/>
        <w:rPr>
          <w:rFonts w:hint="eastAsia" w:cs="宋体"/>
          <w:lang w:val="en-US" w:eastAsia="zh-CN"/>
        </w:rPr>
      </w:pPr>
      <w:r>
        <w:rPr>
          <w:b w:val="0"/>
          <w:bCs w:val="0"/>
        </w:rPr>
        <w:t>2.1</w:t>
      </w:r>
      <w:r>
        <w:rPr>
          <w:rFonts w:ascii="Times New Roman" w:hAnsi="Times New Roman" w:eastAsia="Times New Roman"/>
          <w:b w:val="0"/>
          <w:bCs w:val="0"/>
        </w:rPr>
        <w:t xml:space="preserve"> </w:t>
      </w:r>
      <w:r>
        <w:rPr>
          <w:rFonts w:ascii="Times New Roman" w:hAnsi="Times New Roman" w:eastAsia="Times New Roman"/>
          <w:b w:val="0"/>
          <w:bCs w:val="0"/>
          <w:spacing w:val="22"/>
        </w:rPr>
        <w:t xml:space="preserve"> </w:t>
      </w:r>
      <w:r>
        <w:rPr>
          <w:rFonts w:hint="eastAsia" w:ascii="宋体" w:hAnsi="宋体" w:cs="宋体"/>
          <w:b w:val="0"/>
          <w:bCs w:val="0"/>
          <w:kern w:val="0"/>
          <w:szCs w:val="21"/>
        </w:rPr>
        <w:t>本项目位于杭州市江干区机场路268号，</w:t>
      </w:r>
      <w:r>
        <w:rPr>
          <w:rFonts w:hint="eastAsia" w:cs="宋体"/>
          <w:b w:val="0"/>
          <w:bCs w:val="0"/>
          <w:lang w:val="en-US" w:eastAsia="zh-CN"/>
        </w:rPr>
        <w:t>主要内</w:t>
      </w:r>
      <w:r>
        <w:rPr>
          <w:rFonts w:hint="eastAsia" w:cs="宋体"/>
          <w:lang w:val="en-US" w:eastAsia="zh-CN"/>
        </w:rPr>
        <w:t>容为对巡场路及围界进行改扩建，具体内容包括新建约5公里长巡场道、新建围界等，项目总投资为550万元人民币。具体要求详见第五章。</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ascii="Calibri" w:hAnsi="Calibri" w:eastAsia="宋体" w:cs="宋体"/>
          <w:kern w:val="2"/>
          <w:sz w:val="21"/>
          <w:szCs w:val="24"/>
          <w:lang w:val="en-US" w:eastAsia="zh-CN" w:bidi="ar-SA"/>
        </w:rPr>
        <w:t>本次监理负责杭州市机场路268号巡场道及围界改扩建项目施工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2.3  监理服务期：270日历天，按下发开工指令之日开始计算监理计费服务期，以下时段的监理工作不计入监理计费服务期，但须纳入整体监理服务范围：①合同签订后至开工前期；②竣工验收后的竣工结算审核期；③施工缺陷责任期。</w:t>
      </w:r>
    </w:p>
    <w:p>
      <w:pPr>
        <w:pStyle w:val="7"/>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tabs>
          <w:tab w:val="left" w:pos="4394"/>
          <w:tab w:val="left" w:pos="5990"/>
        </w:tabs>
        <w:spacing w:line="331" w:lineRule="auto"/>
        <w:ind w:right="157" w:firstLine="419"/>
        <w:rPr>
          <w:rFonts w:hint="eastAsia" w:cs="宋体"/>
        </w:rPr>
      </w:pPr>
      <w:r>
        <w:rPr>
          <w:rFonts w:hint="eastAsia" w:cs="宋体"/>
        </w:rPr>
        <w:t xml:space="preserve">⑤ </w:t>
      </w:r>
      <w:r>
        <w:rPr>
          <w:rFonts w:cs="宋体"/>
        </w:rPr>
        <w:t xml:space="preserve">  </w:t>
      </w:r>
      <w:r>
        <w:rPr>
          <w:rFonts w:hint="eastAsia" w:cs="宋体"/>
        </w:rPr>
        <w:t>投标人须具备建设行政主管部门核发的</w:t>
      </w:r>
      <w:r>
        <w:rPr>
          <w:rFonts w:hint="eastAsia" w:cs="宋体"/>
        </w:rPr>
        <w:fldChar w:fldCharType="begin"/>
      </w:r>
      <w:r>
        <w:rPr>
          <w:rFonts w:hint="eastAsia" w:cs="宋体"/>
        </w:rPr>
        <w:instrText xml:space="preserve"> HYPERLINK "https://wenwen.sogou.com/s/?w=%E5%B8%82%E6%94%BF%E5%85%AC%E7%94%A8%E5%B7%A5%E7%A8%8B&amp;ch=ww.xqy.chain" \t "https://wenwen.sogou.com/z/_blank" </w:instrText>
      </w:r>
      <w:r>
        <w:rPr>
          <w:rFonts w:hint="eastAsia" w:cs="宋体"/>
        </w:rPr>
        <w:fldChar w:fldCharType="separate"/>
      </w:r>
      <w:r>
        <w:rPr>
          <w:rFonts w:hint="eastAsia" w:cs="宋体"/>
        </w:rPr>
        <w:t>市政公用工程</w:t>
      </w:r>
      <w:r>
        <w:rPr>
          <w:rFonts w:hint="eastAsia" w:cs="宋体"/>
        </w:rPr>
        <w:fldChar w:fldCharType="end"/>
      </w:r>
      <w:r>
        <w:rPr>
          <w:rFonts w:hint="eastAsia" w:cs="宋体"/>
        </w:rPr>
        <w:t>监理乙级及以上资质或工程监理综合资质</w:t>
      </w:r>
      <w:r>
        <w:rPr>
          <w:rFonts w:hint="eastAsia" w:cs="宋体"/>
          <w:lang w:eastAsia="zh-CN"/>
        </w:rPr>
        <w:t>，</w:t>
      </w:r>
      <w:r>
        <w:rPr>
          <w:rFonts w:hint="eastAsia" w:cs="宋体"/>
        </w:rPr>
        <w:t>并在人员、设备、资金等方面具有相应的能力。</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cs="宋体"/>
        </w:rPr>
        <w:t xml:space="preserve">⑥ </w:t>
      </w:r>
      <w:r>
        <w:rPr>
          <w:rFonts w:hint="eastAsia" w:ascii="Calibri" w:hAnsi="Calibri" w:eastAsia="宋体" w:cs="宋体"/>
          <w:kern w:val="2"/>
          <w:sz w:val="21"/>
          <w:szCs w:val="24"/>
          <w:lang w:val="en-US" w:eastAsia="zh-CN" w:bidi="ar-SA"/>
        </w:rPr>
        <w:t xml:space="preserve"> 拟派项目总监理工程师必须具有国家注册监理工程师执业证书资质，注册专业为</w:t>
      </w:r>
      <w:r>
        <w:rPr>
          <w:rFonts w:hint="eastAsia" w:ascii="Calibri" w:hAnsi="Calibri" w:eastAsia="宋体" w:cs="宋体"/>
          <w:kern w:val="2"/>
          <w:sz w:val="21"/>
          <w:szCs w:val="24"/>
          <w:lang w:val="en-US" w:eastAsia="zh-CN" w:bidi="ar-SA"/>
        </w:rPr>
        <w:fldChar w:fldCharType="begin"/>
      </w:r>
      <w:r>
        <w:rPr>
          <w:rFonts w:hint="eastAsia" w:ascii="Calibri" w:hAnsi="Calibri" w:eastAsia="宋体" w:cs="宋体"/>
          <w:kern w:val="2"/>
          <w:sz w:val="21"/>
          <w:szCs w:val="24"/>
          <w:lang w:val="en-US" w:eastAsia="zh-CN" w:bidi="ar-SA"/>
        </w:rPr>
        <w:instrText xml:space="preserve"> HYPERLINK "https://wenwen.sogou.com/s/?w=%E5%B8%82%E6%94%BF%E5%85%AC%E7%94%A8%E5%B7%A5%E7%A8%8B&amp;ch=ww.xqy.chain" \t "https://wenwen.sogou.com/z/_blank" </w:instrText>
      </w:r>
      <w:r>
        <w:rPr>
          <w:rFonts w:hint="eastAsia" w:ascii="Calibri" w:hAnsi="Calibri" w:eastAsia="宋体" w:cs="宋体"/>
          <w:kern w:val="2"/>
          <w:sz w:val="21"/>
          <w:szCs w:val="24"/>
          <w:lang w:val="en-US" w:eastAsia="zh-CN" w:bidi="ar-SA"/>
        </w:rPr>
        <w:fldChar w:fldCharType="separate"/>
      </w:r>
      <w:r>
        <w:rPr>
          <w:rFonts w:hint="eastAsia" w:ascii="Calibri" w:hAnsi="Calibri" w:eastAsia="宋体" w:cs="宋体"/>
          <w:kern w:val="2"/>
          <w:sz w:val="21"/>
          <w:szCs w:val="24"/>
          <w:lang w:val="en-US" w:eastAsia="zh-CN" w:bidi="ar-SA"/>
        </w:rPr>
        <w:t>市政公用工程</w:t>
      </w:r>
      <w:r>
        <w:rPr>
          <w:rFonts w:hint="eastAsia" w:ascii="Calibri" w:hAnsi="Calibri" w:eastAsia="宋体" w:cs="宋体"/>
          <w:kern w:val="2"/>
          <w:sz w:val="21"/>
          <w:szCs w:val="24"/>
          <w:lang w:val="en-US" w:eastAsia="zh-CN" w:bidi="ar-SA"/>
        </w:rPr>
        <w:fldChar w:fldCharType="end"/>
      </w:r>
      <w:r>
        <w:rPr>
          <w:rFonts w:hint="eastAsia" w:ascii="Calibri" w:hAnsi="Calibri" w:eastAsia="宋体" w:cs="宋体"/>
          <w:kern w:val="2"/>
          <w:sz w:val="21"/>
          <w:szCs w:val="24"/>
          <w:lang w:val="en-US" w:eastAsia="zh-CN" w:bidi="ar-SA"/>
        </w:rPr>
        <w:t>。</w:t>
      </w:r>
    </w:p>
    <w:p>
      <w:pPr>
        <w:pStyle w:val="2"/>
        <w:tabs>
          <w:tab w:val="left" w:pos="4394"/>
          <w:tab w:val="left" w:pos="5990"/>
        </w:tabs>
        <w:spacing w:line="331" w:lineRule="auto"/>
        <w:ind w:right="157" w:firstLine="419"/>
        <w:rPr>
          <w:rFonts w:ascii="Times New Roman" w:hAnsi="Times New Roman" w:eastAsia="Times New Roman"/>
          <w:u w:val="single" w:color="000000"/>
        </w:rPr>
      </w:pP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4"/>
              <w:lang w:val="en-US" w:eastAsia="zh-CN" w:bidi="ar-SA"/>
            </w:rPr>
            <w:t>R</w:t>
          </w:r>
        </w:sdtContent>
      </w:sdt>
      <w:r>
        <w:rPr>
          <w:rFonts w:hint="eastAsia" w:cs="宋体"/>
        </w:rPr>
        <w:t>⑦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2"/>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lang w:val="en-US" w:eastAsia="zh-CN"/>
        </w:rPr>
        <w:t>1</w:t>
      </w:r>
      <w:r>
        <w:rPr>
          <w:rFonts w:hint="eastAsia" w:cs="宋体"/>
        </w:rPr>
        <w:t>年</w:t>
      </w:r>
      <w:r>
        <w:rPr>
          <w:rFonts w:hint="eastAsia" w:ascii="Times New Roman" w:hAnsi="Times New Roman"/>
          <w:lang w:val="en-US" w:eastAsia="zh-CN"/>
        </w:rPr>
        <w:t>4</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30</w:t>
      </w:r>
      <w:r>
        <w:rPr>
          <w:rFonts w:hint="eastAsia" w:cs="宋体"/>
        </w:rPr>
        <w:t>分，投标文件在封口处加盖公章，派专人于</w:t>
      </w:r>
      <w:r>
        <w:rPr>
          <w:rFonts w:hint="eastAsia" w:cs="宋体"/>
          <w:lang w:val="en-US" w:eastAsia="zh-CN"/>
        </w:rPr>
        <w:t>2</w:t>
      </w:r>
      <w:r>
        <w:rPr>
          <w:rFonts w:ascii="Times New Roman" w:hAnsi="Times New Roman" w:eastAsia="Times New Roman"/>
        </w:rPr>
        <w:t>02</w:t>
      </w:r>
      <w:r>
        <w:rPr>
          <w:rFonts w:hint="eastAsia" w:ascii="Times New Roman" w:hAnsi="Times New Roman"/>
          <w:lang w:val="en-US" w:eastAsia="zh-CN"/>
        </w:rPr>
        <w:t>1</w:t>
      </w:r>
      <w:r>
        <w:rPr>
          <w:rFonts w:hint="eastAsia" w:cs="宋体"/>
        </w:rPr>
        <w:t>年</w:t>
      </w:r>
      <w:r>
        <w:rPr>
          <w:rFonts w:hint="eastAsia" w:ascii="Times New Roman" w:hAnsi="Times New Roman"/>
          <w:lang w:val="en-US" w:eastAsia="zh-CN"/>
        </w:rPr>
        <w:t>4</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30</w:t>
      </w:r>
      <w:r>
        <w:rPr>
          <w:rFonts w:hint="eastAsia" w:cs="宋体"/>
        </w:rPr>
        <w:t>分（北京时间）前送至</w:t>
      </w:r>
      <w:bookmarkStart w:id="47" w:name="_GoBack"/>
      <w:r>
        <w:rPr>
          <w:rFonts w:hint="eastAsia" w:cs="宋体"/>
        </w:rPr>
        <w:t>杭州萧山国际机场翔越路综合服务楼园区招标中心</w:t>
      </w:r>
      <w:bookmarkEnd w:id="47"/>
      <w:r>
        <w:rPr>
          <w:rFonts w:hint="eastAsia" w:cs="宋体"/>
        </w:rPr>
        <w:t>，逾期无效；若采用投递（邮寄）方式的，请于</w:t>
      </w:r>
      <w:r>
        <w:rPr>
          <w:rFonts w:hint="eastAsia" w:cs="宋体"/>
          <w:lang w:val="en-US" w:eastAsia="zh-CN"/>
        </w:rPr>
        <w:t>2</w:t>
      </w:r>
      <w:r>
        <w:rPr>
          <w:rFonts w:ascii="Times New Roman" w:hAnsi="Times New Roman" w:eastAsia="Times New Roman"/>
        </w:rPr>
        <w:t>02</w:t>
      </w:r>
      <w:r>
        <w:rPr>
          <w:rFonts w:hint="eastAsia" w:ascii="Times New Roman" w:hAnsi="Times New Roman"/>
          <w:lang w:val="en-US" w:eastAsia="zh-CN"/>
        </w:rPr>
        <w:t>1</w:t>
      </w:r>
      <w:r>
        <w:rPr>
          <w:rFonts w:hint="eastAsia" w:cs="宋体"/>
        </w:rPr>
        <w:t>年</w:t>
      </w:r>
      <w:r>
        <w:rPr>
          <w:rFonts w:hint="eastAsia" w:ascii="Times New Roman" w:hAnsi="Times New Roman"/>
          <w:lang w:val="en-US" w:eastAsia="zh-CN"/>
        </w:rPr>
        <w:t>4</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30</w:t>
      </w:r>
      <w:r>
        <w:rPr>
          <w:rFonts w:hint="eastAsia" w:cs="宋体"/>
        </w:rPr>
        <w:t>分（北京时间）前投递至</w:t>
      </w:r>
      <w:r>
        <w:rPr>
          <w:rFonts w:hint="eastAsia" w:ascii="宋体" w:hAnsi="宋体" w:cs="Arial"/>
          <w:kern w:val="0"/>
          <w:sz w:val="22"/>
        </w:rPr>
        <w:t>杭州萧山国际机场AOC楼813室</w:t>
      </w:r>
      <w:r>
        <w:rPr>
          <w:rFonts w:hint="eastAsia" w:cs="宋体"/>
        </w:rPr>
        <w:t>，逾期无效。</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7"/>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2"/>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7"/>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2"/>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7"/>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hint="eastAsia" w:cs="宋体"/>
        </w:rPr>
      </w:pPr>
      <w:r>
        <w:rPr>
          <w:rFonts w:hint="eastAsia" w:cs="宋体"/>
        </w:rPr>
        <w:t xml:space="preserve">投标联系人：朱芸                    </w:t>
      </w:r>
      <w:r>
        <w:rPr>
          <w:rFonts w:hint="eastAsia" w:cs="宋体"/>
          <w:lang w:val="en-US" w:eastAsia="zh-CN"/>
        </w:rPr>
        <w:t xml:space="preserve">  </w:t>
      </w:r>
      <w:r>
        <w:rPr>
          <w:rFonts w:hint="eastAsia" w:cs="宋体"/>
        </w:rPr>
        <w:t xml:space="preserve">    </w:t>
      </w:r>
      <w:r>
        <w:rPr>
          <w:rFonts w:hint="eastAsia" w:cs="宋体"/>
          <w:lang w:val="en-US" w:eastAsia="zh-CN"/>
        </w:rPr>
        <w:t xml:space="preserve">          </w:t>
      </w:r>
      <w:r>
        <w:rPr>
          <w:rFonts w:hint="eastAsia" w:cs="宋体"/>
        </w:rPr>
        <w:t>联系电话：0571-83837787</w:t>
      </w:r>
    </w:p>
    <w:p>
      <w:pPr>
        <w:pStyle w:val="2"/>
        <w:tabs>
          <w:tab w:val="left" w:pos="4394"/>
          <w:tab w:val="left" w:pos="5990"/>
        </w:tabs>
        <w:spacing w:line="331" w:lineRule="auto"/>
        <w:ind w:right="157" w:firstLine="419"/>
        <w:rPr>
          <w:rFonts w:hint="eastAsia" w:cs="宋体"/>
        </w:rPr>
        <w:sectPr>
          <w:pgSz w:w="12240" w:h="15840"/>
          <w:pgMar w:top="1400" w:right="1640" w:bottom="1120" w:left="1700" w:header="0" w:footer="901" w:gutter="0"/>
          <w:cols w:space="720" w:num="1"/>
        </w:sectPr>
      </w:pPr>
      <w:r>
        <w:rPr>
          <w:rFonts w:hint="eastAsia" w:cs="宋体"/>
        </w:rPr>
        <w:t>招标监督人：邓飞                                    联系电话：0571-83837891</w:t>
      </w:r>
      <w:bookmarkStart w:id="12" w:name="_bookmark9"/>
      <w:bookmarkEnd w:id="12"/>
    </w:p>
    <w:p>
      <w:pPr>
        <w:spacing w:before="7"/>
        <w:rPr>
          <w:rFonts w:ascii="宋体" w:hAnsi="宋体" w:cs="宋体"/>
          <w:sz w:val="18"/>
          <w:szCs w:val="18"/>
        </w:rPr>
      </w:pPr>
    </w:p>
    <w:p>
      <w:pPr>
        <w:pStyle w:val="5"/>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7"/>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王之钧</w:t>
            </w:r>
          </w:p>
          <w:p>
            <w:pPr>
              <w:autoSpaceDE w:val="0"/>
              <w:autoSpaceDN w:val="0"/>
              <w:adjustRightInd w:val="0"/>
              <w:snapToGrid w:val="0"/>
              <w:rPr>
                <w:rFonts w:ascii="宋体" w:hAnsi="宋体" w:cs="宋体"/>
                <w:spacing w:val="-2"/>
              </w:rPr>
            </w:pPr>
            <w:r>
              <w:rPr>
                <w:rFonts w:hint="eastAsia" w:ascii="宋体" w:hAnsi="宋体" w:cs="宋体"/>
                <w:spacing w:val="-2"/>
              </w:rPr>
              <w:t>电话：0571-8383</w:t>
            </w:r>
            <w:r>
              <w:rPr>
                <w:rFonts w:hint="eastAsia" w:ascii="宋体" w:hAnsi="宋体" w:cs="宋体"/>
                <w:spacing w:val="-2"/>
                <w:lang w:val="en-US" w:eastAsia="zh-CN"/>
              </w:rPr>
              <w:t>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杭州市机场路268号巡场道及围界改扩建项目</w:t>
            </w:r>
            <w:r>
              <w:rPr>
                <w:rFonts w:hint="eastAsia" w:ascii="宋体" w:hAnsi="宋体" w:cs="宋体"/>
                <w:lang w:val="en-US" w:eastAsia="zh-CN"/>
              </w:rPr>
              <w:t>施工监理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cs="宋体"/>
                <w:szCs w:val="21"/>
              </w:rPr>
            </w:pPr>
            <w:r>
              <w:rPr>
                <w:rFonts w:hint="eastAsia" w:ascii="宋体" w:hAnsi="宋体" w:cs="宋体"/>
                <w:szCs w:val="21"/>
              </w:rPr>
              <w:t xml:space="preserve">计划施工工期： </w:t>
            </w:r>
            <w:r>
              <w:rPr>
                <w:rFonts w:hint="eastAsia" w:ascii="宋体" w:hAnsi="宋体" w:cs="宋体"/>
                <w:szCs w:val="21"/>
                <w:lang w:val="en-US" w:eastAsia="zh-CN"/>
              </w:rPr>
              <w:t>270</w:t>
            </w:r>
            <w:r>
              <w:rPr>
                <w:rFonts w:hint="eastAsia" w:ascii="宋体" w:hAnsi="宋体" w:cs="宋体"/>
                <w:szCs w:val="21"/>
              </w:rPr>
              <w:t xml:space="preserve"> 日历天</w:t>
            </w:r>
          </w:p>
          <w:p>
            <w:pPr>
              <w:adjustRightInd w:val="0"/>
              <w:snapToGrid w:val="0"/>
              <w:rPr>
                <w:rFonts w:ascii="宋体" w:hAnsi="宋体" w:cs="宋体"/>
              </w:rPr>
            </w:pPr>
            <w:r>
              <w:rPr>
                <w:rFonts w:hint="eastAsia" w:ascii="宋体" w:hAnsi="宋体" w:cs="宋体"/>
                <w:szCs w:val="21"/>
              </w:rPr>
              <w:t xml:space="preserve">监理服务期： </w:t>
            </w:r>
            <w:r>
              <w:rPr>
                <w:rFonts w:hint="eastAsia" w:ascii="宋体" w:hAnsi="宋体" w:cs="宋体"/>
                <w:szCs w:val="21"/>
                <w:lang w:val="en-US" w:eastAsia="zh-CN"/>
              </w:rPr>
              <w:t>270</w:t>
            </w:r>
            <w:r>
              <w:rPr>
                <w:rFonts w:hint="eastAsia" w:ascii="宋体" w:hAnsi="宋体" w:cs="宋体"/>
                <w:szCs w:val="21"/>
              </w:rPr>
              <w:t xml:space="preserve"> 日历天。按下发开工指令之日开始计算监理计费服务期，以下时段的监理工作不计入监理计费服务期，但须纳入整体监理服务范围：</w:t>
            </w: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合同签订后至开工前期；</w:t>
            </w: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竣工验收后的竣工结算审核期；</w:t>
            </w: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施工缺陷责任期。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r>
              <w:rPr>
                <w:rFonts w:hint="eastAsia" w:ascii="宋体" w:hAnsi="宋体" w:cs="宋体"/>
                <w:spacing w:val="-2"/>
              </w:rPr>
              <w:t>朱芸</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宋体"/>
                <w:spacing w:val="-2"/>
              </w:rPr>
              <w:t>0571-83837787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r>
              <w:rPr>
                <w:rFonts w:hint="eastAsia" w:ascii="宋体" w:hAnsi="宋体" w:cs="宋体"/>
                <w:spacing w:val="-2"/>
              </w:rPr>
              <w:t>朱芸</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宋体"/>
                <w:spacing w:val="-2"/>
              </w:rPr>
              <w:t>0571-83837787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21</w:t>
            </w:r>
            <w:r>
              <w:rPr>
                <w:rFonts w:hint="eastAsia" w:ascii="宋体" w:hAnsi="宋体" w:cs="宋体"/>
                <w:bCs/>
              </w:rPr>
              <w:t>年</w:t>
            </w:r>
            <w:r>
              <w:rPr>
                <w:rFonts w:hint="eastAsia" w:ascii="宋体" w:hAnsi="宋体" w:cs="宋体"/>
                <w:bCs/>
                <w:u w:val="single"/>
                <w:lang w:val="en-US" w:eastAsia="zh-CN"/>
              </w:rPr>
              <w:t>4</w:t>
            </w:r>
            <w:r>
              <w:rPr>
                <w:rFonts w:hint="eastAsia" w:ascii="宋体" w:hAnsi="宋体" w:cs="宋体"/>
                <w:bCs/>
              </w:rPr>
              <w:t>月</w:t>
            </w:r>
            <w:r>
              <w:rPr>
                <w:rFonts w:hint="eastAsia" w:ascii="宋体" w:hAnsi="宋体" w:cs="宋体"/>
                <w:bCs/>
                <w:u w:val="single"/>
                <w:lang w:val="en-US" w:eastAsia="zh-CN"/>
              </w:rPr>
              <w:t>13</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有，最高投标限价：</w:t>
            </w:r>
            <w:r>
              <w:rPr>
                <w:rFonts w:hint="eastAsia" w:ascii="宋体" w:hAnsi="宋体" w:cs="宋体"/>
                <w:lang w:val="en-US" w:eastAsia="zh-CN"/>
              </w:rPr>
              <w:t>16.2万</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2"/>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2"/>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2"/>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adjustRightInd w:val="0"/>
              <w:snapToGrid w:val="0"/>
              <w:rPr>
                <w:rFonts w:hint="eastAsia" w:ascii="宋体" w:hAnsi="宋体" w:cs="宋体"/>
              </w:rPr>
            </w:pPr>
            <w:r>
              <w:rPr>
                <w:rFonts w:hint="eastAsia" w:ascii="宋体" w:hAnsi="宋体" w:cs="宋体"/>
              </w:rPr>
              <w:t>以下为实质性响应招标文件资料：</w:t>
            </w:r>
          </w:p>
          <w:p>
            <w:pPr>
              <w:adjustRightInd w:val="0"/>
              <w:snapToGrid w:val="0"/>
              <w:rPr>
                <w:rFonts w:hint="eastAsia" w:ascii="宋体" w:hAnsi="宋体" w:cs="宋体"/>
              </w:rPr>
            </w:pPr>
            <w:r>
              <w:rPr>
                <w:rFonts w:hint="eastAsia" w:ascii="宋体" w:hAnsi="宋体" w:cs="宋体"/>
              </w:rPr>
              <w:t>1、企业法人营业执照；</w:t>
            </w:r>
          </w:p>
          <w:p>
            <w:pPr>
              <w:adjustRightInd w:val="0"/>
              <w:snapToGrid w:val="0"/>
              <w:rPr>
                <w:rFonts w:hint="eastAsia" w:ascii="宋体" w:hAnsi="宋体" w:cs="宋体"/>
              </w:rPr>
            </w:pPr>
            <w:r>
              <w:rPr>
                <w:rFonts w:hint="eastAsia" w:ascii="宋体" w:hAnsi="宋体" w:cs="宋体"/>
              </w:rPr>
              <w:t>2、法定代表人授权委托书(投标文件委托代理人签字的提供)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p>
            <w:pPr>
              <w:adjustRightInd w:val="0"/>
              <w:snapToGrid w:val="0"/>
              <w:rPr>
                <w:rFonts w:hint="eastAsia" w:ascii="宋体" w:hAnsi="宋体" w:cs="宋体"/>
              </w:rPr>
            </w:pPr>
            <w:sdt>
              <w:sdtPr>
                <w:rPr>
                  <w:rFonts w:hint="eastAsia" w:ascii="宋体" w:hAnsi="宋体" w:cs="宋体"/>
                </w:rPr>
                <w:id w:val="-2066470662"/>
                <w14:checkbox>
                  <w14:checked w14:val="0"/>
                  <w14:checkedState w14:val="0052" w14:font="Wingdings 2"/>
                  <w14:uncheckedState w14:val="2610" w14:font="MS Gothic"/>
                </w14:checkbox>
              </w:sdtPr>
              <w:sdtEndPr>
                <w:rPr>
                  <w:rFonts w:hint="eastAsia" w:ascii="宋体" w:hAnsi="宋体" w:cs="宋体"/>
                </w:rPr>
              </w:sdtEndPr>
              <w:sdtContent>
                <w:r>
                  <w:rPr>
                    <w:rFonts w:hint="eastAsia" w:ascii="宋体" w:hAnsi="宋体" w:cs="宋体"/>
                  </w:rPr>
                  <w:t>☐</w:t>
                </w:r>
              </w:sdtContent>
            </w:sdt>
            <w:r>
              <w:rPr>
                <w:rFonts w:hint="eastAsia" w:ascii="宋体" w:hAnsi="宋体" w:cs="宋体"/>
              </w:rPr>
              <w:t xml:space="preserve"> 3、联合体各方签订的共同投标协议(联合体投标的提供)；</w:t>
            </w:r>
          </w:p>
          <w:p>
            <w:pPr>
              <w:adjustRightInd w:val="0"/>
              <w:snapToGrid w:val="0"/>
              <w:rPr>
                <w:rFonts w:hint="eastAsia" w:ascii="宋体" w:hAnsi="宋体" w:cs="宋体"/>
              </w:rPr>
            </w:pPr>
            <w:bookmarkStart w:id="20" w:name="EB4536570bab9243ca95400f5423c9fd35"/>
            <w:r>
              <w:rPr>
                <w:rFonts w:hint="eastAsia" w:ascii="宋体" w:hAnsi="宋体" w:cs="宋体"/>
              </w:rPr>
              <w:t>4、符合招标公告“投标人资格要求”中业绩的证明材料：中标通知书或合同，须体现关键信息，如无法体现关键信息的，另提供业主证明文件；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年至2</w:t>
            </w:r>
            <w:r>
              <w:rPr>
                <w:rFonts w:hint="eastAsia" w:ascii="宋体" w:hAnsi="宋体" w:cs="宋体"/>
                <w:lang w:val="en-US" w:eastAsia="zh-CN"/>
              </w:rPr>
              <w:t>021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cs="宋体"/>
              </w:rPr>
              <w:t xml:space="preserve"> 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showingPlcHdr/>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kern w:val="2"/>
                    <w:sz w:val="21"/>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w:t>
            </w:r>
            <w:r>
              <w:rPr>
                <w:rFonts w:hint="eastAsia" w:ascii="宋体" w:hAnsi="宋体" w:cs="宋体"/>
                <w:lang w:val="en-US" w:eastAsia="zh-CN"/>
              </w:rPr>
              <w:t>2018</w:t>
            </w:r>
            <w:r>
              <w:rPr>
                <w:rFonts w:hint="eastAsia" w:ascii="宋体" w:hAnsi="宋体" w:cs="宋体"/>
              </w:rPr>
              <w:t>年</w:t>
            </w:r>
            <w:r>
              <w:rPr>
                <w:rFonts w:hint="eastAsia" w:ascii="宋体" w:hAnsi="宋体" w:cs="宋体"/>
                <w:lang w:val="en-US" w:eastAsia="zh-CN"/>
              </w:rPr>
              <w:t xml:space="preserve">1 </w:t>
            </w:r>
            <w:r>
              <w:rPr>
                <w:rFonts w:hint="eastAsia" w:ascii="宋体" w:hAnsi="宋体" w:cs="宋体"/>
              </w:rPr>
              <w:t>月</w:t>
            </w:r>
            <w:r>
              <w:rPr>
                <w:rFonts w:hint="eastAsia" w:ascii="宋体" w:hAnsi="宋体" w:cs="宋体"/>
                <w:lang w:val="en-US" w:eastAsia="zh-CN"/>
              </w:rPr>
              <w:t xml:space="preserve"> 1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杭州市机场路268号巡场道及围界改扩建项目</w:t>
            </w:r>
            <w:r>
              <w:rPr>
                <w:rFonts w:hint="eastAsia" w:ascii="宋体" w:hAnsi="宋体" w:cs="宋体"/>
                <w:lang w:val="en-US" w:eastAsia="zh-CN"/>
              </w:rPr>
              <w:t>施工监理</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4</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20</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30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w:t>
            </w:r>
            <w:r>
              <w:rPr>
                <w:rFonts w:ascii="宋体" w:hAnsi="宋体" w:cs="宋体"/>
                <w:b/>
                <w:u w:val="single"/>
              </w:rPr>
              <w:t>2</w:t>
            </w:r>
            <w:r>
              <w:rPr>
                <w:rFonts w:hint="eastAsia" w:ascii="宋体" w:hAnsi="宋体" w:cs="宋体"/>
                <w:b/>
                <w:u w:val="single"/>
                <w:lang w:val="en-US" w:eastAsia="zh-CN"/>
              </w:rPr>
              <w:t>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4</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20</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30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highlight w:val="none"/>
              </w:rPr>
            </w:pPr>
            <w:r>
              <w:rPr>
                <w:rFonts w:hint="eastAsia" w:ascii="宋体" w:hAnsi="宋体" w:cs="宋体"/>
                <w:highlight w:val="none"/>
              </w:rPr>
              <w:t>中标人提交履约保证金时需注明“杭州市机场路268号巡场道及围界改扩建项目</w:t>
            </w:r>
            <w:r>
              <w:rPr>
                <w:rFonts w:hint="eastAsia" w:ascii="宋体" w:hAnsi="宋体" w:cs="宋体"/>
                <w:highlight w:val="none"/>
                <w:lang w:val="en-US" w:eastAsia="zh-CN"/>
              </w:rPr>
              <w:t>施工监理</w:t>
            </w:r>
            <w:r>
              <w:rPr>
                <w:rFonts w:hint="eastAsia" w:ascii="宋体" w:hAnsi="宋体" w:cs="宋体"/>
                <w:highlight w:val="none"/>
              </w:rPr>
              <w:t>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有权不予退还其投标保证金且列入招标人禁止交易名单或不良</w:t>
            </w:r>
            <w:r>
              <w:rPr>
                <w:rFonts w:ascii="宋体" w:hAnsi="宋体" w:cs="Arial"/>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utoSpaceDE w:val="0"/>
              <w:autoSpaceDN w:val="0"/>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utoSpaceDE w:val="0"/>
              <w:autoSpaceDN w:val="0"/>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8</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21980980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20123243"/>
      <w:bookmarkStart w:id="27" w:name="_Toc21980980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8"/>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2"/>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2"/>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8"/>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8"/>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朱芸</w:t>
      </w:r>
      <w:r>
        <w:rPr>
          <w:rFonts w:hint="eastAsia" w:ascii="宋体" w:hAnsi="宋体" w:cs="宋体"/>
          <w:sz w:val="24"/>
        </w:rPr>
        <w:t xml:space="preserve">         联系电话：0571-83837787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564" w:lineRule="exact"/>
        <w:ind w:right="57"/>
        <w:jc w:val="center"/>
      </w:pPr>
      <w:bookmarkStart w:id="31" w:name="_Toc19698498"/>
      <w:r>
        <w:rPr>
          <w:rFonts w:hint="eastAsia"/>
        </w:rPr>
        <w:t>第三章</w:t>
      </w:r>
      <w:r>
        <w:t xml:space="preserve">  </w:t>
      </w:r>
      <w:r>
        <w:rPr>
          <w:rFonts w:hint="eastAsia"/>
        </w:rPr>
        <w:t>评标办法</w:t>
      </w:r>
      <w:bookmarkEnd w:id="3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涉及本文件投标人资格条件3.1第2至4款，若投标人采用承诺方式的，评标委员会有权通过信用中国网站</w:t>
      </w:r>
      <w:r>
        <w:rPr>
          <w:rFonts w:hint="eastAsia" w:ascii="宋体" w:hAnsi="宋体" w:cs="宋体"/>
          <w:sz w:val="22"/>
        </w:rPr>
        <w:fldChar w:fldCharType="begin"/>
      </w:r>
      <w:r>
        <w:rPr>
          <w:rFonts w:hint="eastAsia" w:ascii="宋体" w:hAnsi="宋体" w:cs="宋体"/>
          <w:sz w:val="22"/>
        </w:rPr>
        <w:instrText xml:space="preserve"> HYPERLINK "http://www.creditchina.gov.cn" </w:instrText>
      </w:r>
      <w:r>
        <w:rPr>
          <w:rFonts w:hint="eastAsia" w:ascii="宋体" w:hAnsi="宋体" w:cs="宋体"/>
          <w:sz w:val="22"/>
        </w:rP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、中国裁判文书网</w:t>
      </w:r>
      <w:r>
        <w:rPr>
          <w:rFonts w:hint="eastAsia" w:ascii="宋体" w:hAnsi="宋体" w:cs="宋体"/>
          <w:sz w:val="22"/>
        </w:rPr>
        <w:fldChar w:fldCharType="begin"/>
      </w:r>
      <w:r>
        <w:rPr>
          <w:rFonts w:hint="eastAsia" w:ascii="宋体" w:hAnsi="宋体" w:cs="宋体"/>
          <w:sz w:val="22"/>
        </w:rPr>
        <w:instrText xml:space="preserve"> HYPERLINK "http://wenshu.court.gov.cn" </w:instrText>
      </w:r>
      <w:r>
        <w:rPr>
          <w:rFonts w:hint="eastAsia" w:ascii="宋体" w:hAnsi="宋体" w:cs="宋体"/>
          <w:sz w:val="22"/>
        </w:rPr>
        <w:fldChar w:fldCharType="separate"/>
      </w:r>
      <w:r>
        <w:rPr>
          <w:rFonts w:hint="eastAsia" w:ascii="宋体" w:hAnsi="宋体" w:cs="宋体"/>
          <w:sz w:val="22"/>
        </w:rPr>
        <w:t>http://wenshu.court.gov.cn</w:t>
      </w:r>
      <w:r>
        <w:rPr>
          <w:rFonts w:hint="eastAsia" w:ascii="宋体" w:hAnsi="宋体" w:cs="宋体"/>
          <w:sz w:val="22"/>
        </w:rPr>
        <w:fldChar w:fldCharType="end"/>
      </w:r>
      <w:r>
        <w:rPr>
          <w:rFonts w:hint="eastAsia" w:ascii="宋体" w:hAnsi="宋体" w:cs="宋体"/>
          <w:sz w:val="22"/>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5"/>
        <w:spacing w:line="564" w:lineRule="exact"/>
        <w:ind w:right="57"/>
        <w:jc w:val="center"/>
        <w:rPr>
          <w:b w:val="0"/>
          <w:bCs w:val="0"/>
        </w:rPr>
      </w:pPr>
      <w:r>
        <w:rPr>
          <w:rStyle w:val="95"/>
          <w:b w:val="0"/>
          <w:bCs w:val="0"/>
          <w:sz w:val="40"/>
          <w:szCs w:val="40"/>
        </w:rPr>
        <w:br w:type="page"/>
      </w: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tabs>
          <w:tab w:val="left" w:pos="3120"/>
        </w:tabs>
        <w:spacing w:line="360" w:lineRule="auto"/>
        <w:ind w:firstLine="2650" w:firstLineChars="600"/>
        <w:rPr>
          <w:rFonts w:hint="eastAsia" w:ascii="华文中宋" w:hAnsi="华文中宋" w:eastAsia="华文中宋"/>
          <w:b/>
          <w:bCs/>
          <w:sz w:val="44"/>
          <w:szCs w:val="44"/>
        </w:rPr>
      </w:pPr>
      <w:r>
        <w:rPr>
          <w:rFonts w:hint="eastAsia" w:ascii="华文中宋" w:hAnsi="华文中宋" w:eastAsia="华文中宋"/>
          <w:b/>
          <w:bCs/>
          <w:sz w:val="44"/>
          <w:szCs w:val="44"/>
        </w:rPr>
        <w:t>第一部分  协议书</w:t>
      </w:r>
    </w:p>
    <w:p>
      <w:pPr>
        <w:tabs>
          <w:tab w:val="left" w:pos="3120"/>
        </w:tabs>
        <w:spacing w:line="360" w:lineRule="auto"/>
        <w:ind w:firstLine="883" w:firstLineChars="200"/>
        <w:jc w:val="center"/>
        <w:rPr>
          <w:rFonts w:hint="eastAsia" w:ascii="华文中宋" w:hAnsi="华文中宋" w:eastAsia="华文中宋"/>
          <w:b/>
          <w:bCs/>
          <w:sz w:val="44"/>
          <w:szCs w:val="44"/>
        </w:rPr>
      </w:pPr>
    </w:p>
    <w:p>
      <w:pPr>
        <w:adjustRightInd w:val="0"/>
        <w:snapToGrid w:val="0"/>
        <w:spacing w:line="360" w:lineRule="auto"/>
        <w:ind w:firstLine="326" w:firstLineChars="250"/>
        <w:rPr>
          <w:rFonts w:hint="eastAsia" w:ascii="仿宋_GB2312" w:hAnsi="宋体" w:eastAsia="仿宋_GB2312"/>
          <w:b/>
          <w:sz w:val="13"/>
          <w:szCs w:val="13"/>
        </w:rPr>
      </w:pPr>
    </w:p>
    <w:p>
      <w:pPr>
        <w:adjustRightInd w:val="0"/>
        <w:snapToGrid w:val="0"/>
        <w:spacing w:line="360" w:lineRule="auto"/>
        <w:ind w:firstLine="602" w:firstLineChars="200"/>
        <w:rPr>
          <w:rFonts w:hint="eastAsia" w:ascii="黑体" w:hAnsi="黑体" w:eastAsia="黑体" w:cs="黑体"/>
          <w:b/>
          <w:sz w:val="30"/>
          <w:szCs w:val="30"/>
        </w:rPr>
      </w:pPr>
      <w:r>
        <w:rPr>
          <w:rFonts w:hint="eastAsia" w:ascii="黑体" w:hAnsi="黑体" w:eastAsia="黑体" w:cs="黑体"/>
          <w:b/>
          <w:sz w:val="30"/>
          <w:szCs w:val="30"/>
        </w:rPr>
        <w:t>委托人（全称）：</w:t>
      </w:r>
      <w:r>
        <w:rPr>
          <w:rFonts w:hint="eastAsia" w:ascii="黑体" w:hAnsi="黑体" w:eastAsia="黑体" w:cs="黑体"/>
          <w:b w:val="0"/>
          <w:bCs/>
          <w:color w:val="000000"/>
          <w:kern w:val="0"/>
          <w:sz w:val="30"/>
          <w:szCs w:val="30"/>
          <w:u w:val="single"/>
        </w:rPr>
        <w:t>杭州萧山国际机场有限公司</w:t>
      </w:r>
      <w:r>
        <w:rPr>
          <w:rFonts w:hint="eastAsia" w:ascii="黑体" w:hAnsi="黑体" w:eastAsia="黑体" w:cs="黑体"/>
          <w:b/>
          <w:sz w:val="30"/>
          <w:szCs w:val="30"/>
          <w:u w:val="single"/>
        </w:rPr>
        <w:t xml:space="preserve">     </w:t>
      </w:r>
    </w:p>
    <w:p>
      <w:pPr>
        <w:adjustRightInd w:val="0"/>
        <w:snapToGrid w:val="0"/>
        <w:spacing w:line="360" w:lineRule="auto"/>
        <w:ind w:firstLine="602" w:firstLineChars="200"/>
        <w:rPr>
          <w:rFonts w:hint="eastAsia"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360" w:lineRule="auto"/>
        <w:ind w:firstLine="602" w:firstLineChars="200"/>
        <w:rPr>
          <w:rFonts w:hint="eastAsia" w:ascii="黑体" w:hAnsi="黑体" w:eastAsia="黑体" w:cs="黑体"/>
          <w:b/>
          <w:sz w:val="30"/>
          <w:szCs w:val="30"/>
        </w:rPr>
      </w:pPr>
    </w:p>
    <w:p>
      <w:pPr>
        <w:adjustRightInd w:val="0"/>
        <w:snapToGrid w:val="0"/>
        <w:spacing w:line="360" w:lineRule="auto"/>
        <w:ind w:firstLine="602" w:firstLineChars="200"/>
        <w:rPr>
          <w:rFonts w:hint="eastAsia" w:ascii="黑体" w:hAnsi="黑体" w:eastAsia="黑体" w:cs="黑体"/>
          <w:sz w:val="30"/>
          <w:szCs w:val="30"/>
        </w:rPr>
      </w:pPr>
      <w:r>
        <w:rPr>
          <w:rFonts w:hint="eastAsia" w:ascii="黑体" w:hAnsi="黑体" w:eastAsia="黑体" w:cs="黑体"/>
          <w:b/>
          <w:sz w:val="30"/>
          <w:szCs w:val="30"/>
        </w:rPr>
        <w:t>监理人（全称）：</w:t>
      </w:r>
      <w:r>
        <w:rPr>
          <w:rFonts w:hint="eastAsia" w:ascii="黑体" w:hAnsi="黑体" w:eastAsia="黑体" w:cs="黑体"/>
          <w:b/>
          <w:sz w:val="30"/>
          <w:szCs w:val="30"/>
          <w:u w:val="single"/>
        </w:rPr>
        <w:t xml:space="preserve">                                   </w:t>
      </w:r>
      <w:r>
        <w:rPr>
          <w:rFonts w:hint="eastAsia" w:ascii="黑体" w:hAnsi="黑体" w:eastAsia="黑体" w:cs="黑体"/>
          <w:sz w:val="30"/>
          <w:szCs w:val="30"/>
          <w:u w:val="single"/>
        </w:rPr>
        <w:t xml:space="preserve">   </w:t>
      </w:r>
    </w:p>
    <w:p>
      <w:pPr>
        <w:adjustRightInd w:val="0"/>
        <w:snapToGrid w:val="0"/>
        <w:spacing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住所地：</w:t>
      </w:r>
    </w:p>
    <w:p>
      <w:pPr>
        <w:adjustRightInd w:val="0"/>
        <w:snapToGrid w:val="0"/>
        <w:spacing w:line="360" w:lineRule="auto"/>
        <w:rPr>
          <w:rFonts w:hint="eastAsia" w:ascii="黑体" w:hAnsi="黑体" w:eastAsia="黑体" w:cs="黑体"/>
          <w:sz w:val="30"/>
          <w:szCs w:val="30"/>
        </w:rPr>
      </w:pPr>
    </w:p>
    <w:p>
      <w:pPr>
        <w:adjustRightInd w:val="0"/>
        <w:snapToGrid w:val="0"/>
        <w:spacing w:line="360" w:lineRule="auto"/>
        <w:rPr>
          <w:rFonts w:hint="eastAsia" w:ascii="黑体" w:hAnsi="黑体" w:eastAsia="黑体" w:cs="黑体"/>
          <w:sz w:val="30"/>
          <w:szCs w:val="30"/>
        </w:rPr>
      </w:pP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根据《中华人民共和国合同法》、《中华人民共和国建筑法》及其他有关法律、法规，遵循平等、自愿、公平和诚信的原则，双方就下述工程委托监理与相关服务事项协商一致，订立本合同。</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一、工程概况</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工程名称：杭州市机场路268号巡场道及围界改扩建项目</w:t>
      </w:r>
      <w:r>
        <w:rPr>
          <w:rFonts w:hint="eastAsia" w:ascii="仿宋" w:hAnsi="仿宋" w:eastAsia="仿宋" w:cs="仿宋"/>
          <w:sz w:val="28"/>
          <w:szCs w:val="28"/>
          <w:lang w:val="en-US" w:eastAsia="zh-CN"/>
        </w:rPr>
        <w:t>施工监理</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工程地点：杭州市江干区机场路268号；</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3. 工程规模：主要内容为对巡场路及围界进行改扩建，具体内容包括新建</w:t>
      </w:r>
      <w:r>
        <w:rPr>
          <w:rFonts w:hint="eastAsia" w:ascii="仿宋" w:hAnsi="仿宋" w:eastAsia="仿宋" w:cs="仿宋"/>
          <w:sz w:val="28"/>
          <w:szCs w:val="28"/>
          <w:lang w:val="en-US" w:eastAsia="zh-CN"/>
        </w:rPr>
        <w:t>约</w:t>
      </w:r>
      <w:r>
        <w:rPr>
          <w:rFonts w:hint="eastAsia" w:ascii="仿宋" w:hAnsi="仿宋" w:eastAsia="仿宋" w:cs="仿宋"/>
          <w:sz w:val="28"/>
          <w:szCs w:val="28"/>
        </w:rPr>
        <w:t>5公里长巡场道、新建围界等，项目</w:t>
      </w:r>
      <w:r>
        <w:rPr>
          <w:rFonts w:hint="eastAsia" w:ascii="仿宋" w:hAnsi="仿宋" w:eastAsia="仿宋" w:cs="仿宋"/>
          <w:sz w:val="28"/>
          <w:szCs w:val="28"/>
          <w:lang w:val="en-US" w:eastAsia="zh-CN"/>
        </w:rPr>
        <w:t>总投资</w:t>
      </w:r>
      <w:r>
        <w:rPr>
          <w:rFonts w:hint="eastAsia" w:ascii="仿宋" w:hAnsi="仿宋" w:eastAsia="仿宋" w:cs="仿宋"/>
          <w:sz w:val="28"/>
          <w:szCs w:val="28"/>
        </w:rPr>
        <w:t>为550万元人民币。</w:t>
      </w:r>
    </w:p>
    <w:p>
      <w:pPr>
        <w:keepNext w:val="0"/>
        <w:keepLines w:val="0"/>
        <w:widowControl w:val="0"/>
        <w:kinsoku/>
        <w:wordWrap/>
        <w:overflowPunct/>
        <w:topLinePunct w:val="0"/>
        <w:autoSpaceDE/>
        <w:autoSpaceDN/>
        <w:bidi w:val="0"/>
        <w:adjustRightInd w:val="0"/>
        <w:snapToGrid w:val="0"/>
        <w:spacing w:line="560" w:lineRule="exact"/>
        <w:ind w:firstLine="554" w:firstLineChars="198"/>
        <w:jc w:val="left"/>
        <w:textAlignment w:val="auto"/>
        <w:rPr>
          <w:rFonts w:hint="eastAsia" w:ascii="仿宋" w:hAnsi="仿宋" w:eastAsia="仿宋" w:cs="仿宋"/>
          <w:sz w:val="28"/>
          <w:szCs w:val="28"/>
        </w:rPr>
      </w:pPr>
      <w:r>
        <w:rPr>
          <w:rFonts w:hint="eastAsia" w:ascii="仿宋" w:hAnsi="仿宋" w:eastAsia="仿宋" w:cs="仿宋"/>
          <w:sz w:val="28"/>
          <w:szCs w:val="28"/>
        </w:rPr>
        <w:t>4. 工程</w:t>
      </w:r>
      <w:r>
        <w:rPr>
          <w:rFonts w:hint="eastAsia" w:ascii="仿宋" w:hAnsi="仿宋" w:eastAsia="仿宋" w:cs="仿宋"/>
          <w:kern w:val="0"/>
          <w:sz w:val="28"/>
          <w:szCs w:val="28"/>
        </w:rPr>
        <w:t>概算投资额</w:t>
      </w:r>
      <w:r>
        <w:rPr>
          <w:rFonts w:hint="eastAsia" w:ascii="仿宋" w:hAnsi="仿宋" w:eastAsia="仿宋" w:cs="仿宋"/>
          <w:kern w:val="0"/>
          <w:sz w:val="28"/>
          <w:szCs w:val="28"/>
          <w:lang w:val="en-US" w:eastAsia="zh-CN"/>
        </w:rPr>
        <w:t>为：550万元人民币</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spacing w:line="560" w:lineRule="exact"/>
        <w:ind w:firstLine="557" w:firstLineChars="198"/>
        <w:textAlignment w:val="auto"/>
        <w:rPr>
          <w:rFonts w:hint="eastAsia" w:ascii="仿宋" w:hAnsi="仿宋" w:eastAsia="仿宋" w:cs="仿宋"/>
          <w:b/>
          <w:sz w:val="28"/>
          <w:szCs w:val="28"/>
        </w:rPr>
      </w:pPr>
      <w:r>
        <w:rPr>
          <w:rFonts w:hint="eastAsia" w:ascii="仿宋" w:hAnsi="仿宋" w:eastAsia="仿宋" w:cs="仿宋"/>
          <w:b/>
          <w:sz w:val="28"/>
          <w:szCs w:val="28"/>
        </w:rPr>
        <w:t>二、词语限定</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协议书中相关词语的含义与通用条件中的定义与解释相同。</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三、组成本合同的文件</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协议书；</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委托书</w:t>
      </w:r>
      <w:r>
        <w:rPr>
          <w:rFonts w:hint="eastAsia" w:ascii="仿宋" w:hAnsi="仿宋" w:eastAsia="仿宋" w:cs="仿宋"/>
          <w:sz w:val="28"/>
          <w:szCs w:val="28"/>
          <w:lang w:eastAsia="zh-CN"/>
        </w:rPr>
        <w:t>（若有）</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 xml:space="preserve">3. </w:t>
      </w:r>
      <w:r>
        <w:rPr>
          <w:rFonts w:hint="eastAsia" w:ascii="仿宋" w:hAnsi="仿宋" w:eastAsia="仿宋" w:cs="仿宋"/>
          <w:sz w:val="28"/>
          <w:szCs w:val="28"/>
          <w:lang w:eastAsia="zh-CN"/>
        </w:rPr>
        <w:t>招标文件</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投标文件；</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 专用条件；</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通用条件；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附录</w:t>
      </w:r>
      <w:r>
        <w:rPr>
          <w:rFonts w:hint="eastAsia" w:ascii="仿宋" w:hAnsi="仿宋" w:eastAsia="仿宋" w:cs="仿宋"/>
          <w:sz w:val="28"/>
          <w:szCs w:val="28"/>
          <w:lang w:eastAsia="zh-CN"/>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本合同签订后，双方依法签订的补充协议也是本合同文件的组成部分。</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四、总监理工程师</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kern w:val="0"/>
          <w:sz w:val="28"/>
          <w:szCs w:val="28"/>
        </w:rPr>
      </w:pPr>
      <w:r>
        <w:rPr>
          <w:rFonts w:hint="eastAsia" w:ascii="仿宋" w:hAnsi="仿宋" w:eastAsia="仿宋" w:cs="仿宋"/>
          <w:kern w:val="0"/>
          <w:sz w:val="28"/>
          <w:szCs w:val="28"/>
        </w:rPr>
        <w:t>总监理工程师姓名：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，注册号：</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五、签约酬金</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签约酬金（大写）：</w:t>
      </w:r>
      <w:r>
        <w:rPr>
          <w:rFonts w:hint="eastAsia" w:ascii="仿宋" w:hAnsi="仿宋" w:eastAsia="仿宋" w:cs="仿宋"/>
          <w:sz w:val="28"/>
          <w:szCs w:val="28"/>
          <w:u w:val="single"/>
        </w:rPr>
        <w:t xml:space="preserve">                            </w:t>
      </w:r>
      <w:r>
        <w:rPr>
          <w:rFonts w:hint="eastAsia" w:ascii="仿宋" w:hAnsi="仿宋" w:eastAsia="仿宋" w:cs="仿宋"/>
          <w:sz w:val="28"/>
          <w:szCs w:val="28"/>
        </w:rPr>
        <w:t>（¥        ）。本合同价包含</w:t>
      </w:r>
      <w:r>
        <w:rPr>
          <w:rFonts w:hint="eastAsia" w:ascii="仿宋" w:hAnsi="仿宋" w:eastAsia="仿宋" w:cs="仿宋"/>
          <w:sz w:val="28"/>
          <w:szCs w:val="28"/>
          <w:lang w:val="en-US" w:eastAsia="zh-CN"/>
        </w:rPr>
        <w:t>监理酬金、检测费用、咨询、差旅、食住、税金</w:t>
      </w:r>
      <w:r>
        <w:rPr>
          <w:rFonts w:hint="eastAsia" w:ascii="仿宋" w:hAnsi="仿宋" w:eastAsia="仿宋" w:cs="仿宋"/>
          <w:sz w:val="28"/>
          <w:szCs w:val="28"/>
        </w:rPr>
        <w:t>等费用。</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六、期限</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监理期限：</w:t>
      </w:r>
      <w:r>
        <w:rPr>
          <w:rFonts w:hint="eastAsia" w:ascii="仿宋" w:hAnsi="仿宋" w:eastAsia="仿宋" w:cs="仿宋"/>
          <w:sz w:val="28"/>
          <w:szCs w:val="28"/>
          <w:lang w:val="en-US" w:eastAsia="zh-CN"/>
        </w:rPr>
        <w:t>270</w:t>
      </w:r>
      <w:r>
        <w:rPr>
          <w:rFonts w:hint="eastAsia" w:ascii="仿宋" w:hAnsi="仿宋" w:eastAsia="仿宋" w:cs="仿宋"/>
          <w:sz w:val="28"/>
          <w:szCs w:val="28"/>
        </w:rPr>
        <w:t>日历天（按下发开工指令之日开始计算监理计费服务期，以下时段的监理工作不计入监理计费服务期，但须纳入整体监理服务范围：</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合同签订后至开工前期；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GB3 </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竣工验收后的竣工结算审核期；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GB3 </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施工缺陷责任期）。</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七、双方承诺</w:t>
      </w:r>
    </w:p>
    <w:p>
      <w:pPr>
        <w:keepNext w:val="0"/>
        <w:keepLines w:val="0"/>
        <w:widowControl w:val="0"/>
        <w:kinsoku/>
        <w:wordWrap/>
        <w:overflowPunct/>
        <w:topLinePunct w:val="0"/>
        <w:autoSpaceDE/>
        <w:autoSpaceDN/>
        <w:bidi w:val="0"/>
        <w:spacing w:line="560" w:lineRule="exact"/>
        <w:ind w:firstLine="554" w:firstLineChars="198"/>
        <w:textAlignment w:val="auto"/>
        <w:outlineLvl w:val="0"/>
        <w:rPr>
          <w:rFonts w:hint="eastAsia" w:ascii="仿宋" w:hAnsi="仿宋" w:eastAsia="仿宋" w:cs="仿宋"/>
          <w:b/>
          <w:sz w:val="28"/>
          <w:szCs w:val="28"/>
        </w:rPr>
      </w:pPr>
      <w:r>
        <w:rPr>
          <w:rFonts w:hint="eastAsia" w:ascii="仿宋" w:hAnsi="仿宋" w:eastAsia="仿宋" w:cs="仿宋"/>
          <w:sz w:val="28"/>
          <w:szCs w:val="28"/>
        </w:rPr>
        <w:t>1. 监理人向委托人承诺，按照本合同约定</w:t>
      </w:r>
      <w:r>
        <w:rPr>
          <w:rFonts w:hint="eastAsia" w:ascii="仿宋" w:hAnsi="仿宋" w:eastAsia="仿宋" w:cs="仿宋"/>
          <w:kern w:val="0"/>
          <w:sz w:val="28"/>
          <w:szCs w:val="28"/>
        </w:rPr>
        <w:t>提供</w:t>
      </w:r>
      <w:r>
        <w:rPr>
          <w:rFonts w:hint="eastAsia" w:ascii="仿宋" w:hAnsi="仿宋" w:eastAsia="仿宋" w:cs="仿宋"/>
          <w:sz w:val="28"/>
          <w:szCs w:val="28"/>
        </w:rPr>
        <w:t>监理与相关服务。</w:t>
      </w:r>
    </w:p>
    <w:p>
      <w:pPr>
        <w:keepNext w:val="0"/>
        <w:keepLines w:val="0"/>
        <w:widowControl w:val="0"/>
        <w:kinsoku/>
        <w:wordWrap/>
        <w:overflowPunct/>
        <w:topLinePunct w:val="0"/>
        <w:autoSpaceDE/>
        <w:autoSpaceDN/>
        <w:bidi w:val="0"/>
        <w:spacing w:line="560" w:lineRule="exact"/>
        <w:ind w:firstLine="554" w:firstLineChars="198"/>
        <w:textAlignment w:val="auto"/>
        <w:outlineLvl w:val="0"/>
        <w:rPr>
          <w:rFonts w:hint="eastAsia" w:ascii="仿宋" w:hAnsi="仿宋" w:eastAsia="仿宋" w:cs="仿宋"/>
          <w:sz w:val="28"/>
          <w:szCs w:val="28"/>
        </w:rPr>
      </w:pPr>
      <w:r>
        <w:rPr>
          <w:rFonts w:hint="eastAsia" w:ascii="仿宋" w:hAnsi="仿宋" w:eastAsia="仿宋" w:cs="仿宋"/>
          <w:sz w:val="28"/>
          <w:szCs w:val="28"/>
        </w:rPr>
        <w:t>2. 委托人向监理人承诺，按照本合同约定派遣相应的人员，提供</w:t>
      </w:r>
      <w:r>
        <w:rPr>
          <w:rFonts w:hint="eastAsia" w:ascii="仿宋" w:hAnsi="仿宋" w:eastAsia="仿宋" w:cs="仿宋"/>
          <w:bCs/>
          <w:sz w:val="28"/>
          <w:szCs w:val="28"/>
        </w:rPr>
        <w:t>房屋、资料</w:t>
      </w:r>
      <w:r>
        <w:rPr>
          <w:rFonts w:hint="eastAsia" w:ascii="仿宋" w:hAnsi="仿宋" w:eastAsia="仿宋" w:cs="仿宋"/>
          <w:sz w:val="28"/>
          <w:szCs w:val="28"/>
        </w:rPr>
        <w:t>、设备，并按本合同约定支付酬金。</w:t>
      </w:r>
    </w:p>
    <w:p>
      <w:pPr>
        <w:keepNext w:val="0"/>
        <w:keepLines w:val="0"/>
        <w:widowControl w:val="0"/>
        <w:kinsoku/>
        <w:wordWrap/>
        <w:overflowPunct/>
        <w:topLinePunct w:val="0"/>
        <w:autoSpaceDE/>
        <w:autoSpaceDN/>
        <w:bidi w:val="0"/>
        <w:spacing w:line="560" w:lineRule="exact"/>
        <w:ind w:firstLine="557" w:firstLineChars="198"/>
        <w:textAlignment w:val="auto"/>
        <w:outlineLvl w:val="0"/>
        <w:rPr>
          <w:rFonts w:hint="eastAsia" w:ascii="仿宋" w:hAnsi="仿宋" w:eastAsia="仿宋" w:cs="仿宋"/>
          <w:b/>
          <w:sz w:val="28"/>
          <w:szCs w:val="28"/>
        </w:rPr>
      </w:pPr>
      <w:r>
        <w:rPr>
          <w:rFonts w:hint="eastAsia" w:ascii="仿宋" w:hAnsi="仿宋" w:eastAsia="仿宋" w:cs="仿宋"/>
          <w:b/>
          <w:sz w:val="28"/>
          <w:szCs w:val="28"/>
        </w:rPr>
        <w:t>八、合同订立</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订立地点：</w:t>
      </w:r>
      <w:r>
        <w:rPr>
          <w:rFonts w:hint="eastAsia" w:ascii="仿宋" w:hAnsi="仿宋" w:eastAsia="仿宋" w:cs="仿宋"/>
          <w:sz w:val="28"/>
          <w:szCs w:val="28"/>
          <w:u w:val="single"/>
          <w:lang w:eastAsia="zh-CN"/>
        </w:rPr>
        <w:t>杭州萧山国际机场内</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left="632" w:leftChars="301"/>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3. </w:t>
      </w:r>
      <w:r>
        <w:rPr>
          <w:rFonts w:hint="eastAsia" w:ascii="仿宋" w:hAnsi="仿宋" w:eastAsia="仿宋" w:cs="仿宋"/>
          <w:sz w:val="28"/>
          <w:szCs w:val="28"/>
          <w:lang w:val="en-US" w:eastAsia="zh-CN"/>
        </w:rPr>
        <w:t>本合同一式陆份，甲方执肆份，乙方执贰份，具有同等法律效力。</w:t>
      </w:r>
    </w:p>
    <w:p>
      <w:pPr>
        <w:keepNext w:val="0"/>
        <w:keepLines w:val="0"/>
        <w:widowControl w:val="0"/>
        <w:numPr>
          <w:ilvl w:val="0"/>
          <w:numId w:val="30"/>
        </w:numPr>
        <w:kinsoku/>
        <w:wordWrap/>
        <w:overflowPunct/>
        <w:topLinePunct w:val="0"/>
        <w:autoSpaceDE/>
        <w:autoSpaceDN/>
        <w:bidi w:val="0"/>
        <w:adjustRightInd w:val="0"/>
        <w:snapToGrid w:val="0"/>
        <w:spacing w:line="560" w:lineRule="exact"/>
        <w:ind w:left="632" w:leftChars="301"/>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双方法定代表人或者授权代表签字（包含签章）且加盖公章或者合同章之日起生效。</w:t>
      </w:r>
    </w:p>
    <w:p>
      <w:pPr>
        <w:keepNext w:val="0"/>
        <w:keepLines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8"/>
          <w:szCs w:val="28"/>
          <w:lang w:val="en-US" w:eastAsia="zh-CN"/>
        </w:rPr>
      </w:pPr>
    </w:p>
    <w:p>
      <w:pPr>
        <w:keepNext w:val="0"/>
        <w:keepLines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8"/>
          <w:szCs w:val="28"/>
          <w:lang w:val="en-US" w:eastAsia="zh-CN"/>
        </w:rPr>
      </w:pP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28"/>
          <w:szCs w:val="28"/>
        </w:rPr>
      </w:pP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28"/>
          <w:szCs w:val="28"/>
        </w:rPr>
      </w:pP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黑体" w:hAnsi="黑体" w:eastAsia="黑体" w:cs="黑体"/>
          <w:sz w:val="28"/>
          <w:szCs w:val="28"/>
        </w:rPr>
      </w:pPr>
      <w:r>
        <w:rPr>
          <w:rFonts w:hint="eastAsia" w:ascii="黑体" w:hAnsi="黑体" w:eastAsia="黑体" w:cs="黑体"/>
          <w:sz w:val="28"/>
          <w:szCs w:val="28"/>
        </w:rPr>
        <w:t>委托人：</w:t>
      </w:r>
      <w:r>
        <w:rPr>
          <w:rFonts w:hint="eastAsia" w:ascii="黑体" w:hAnsi="黑体" w:eastAsia="黑体" w:cs="黑体"/>
          <w:sz w:val="28"/>
          <w:szCs w:val="28"/>
          <w:u w:val="single"/>
        </w:rPr>
        <w:t xml:space="preserve">   （盖章）     </w:t>
      </w:r>
      <w:r>
        <w:rPr>
          <w:rFonts w:hint="eastAsia" w:ascii="黑体" w:hAnsi="黑体" w:eastAsia="黑体" w:cs="黑体"/>
          <w:sz w:val="28"/>
          <w:szCs w:val="28"/>
        </w:rPr>
        <w:t xml:space="preserve">   监理人：</w:t>
      </w:r>
      <w:r>
        <w:rPr>
          <w:rFonts w:hint="eastAsia" w:ascii="黑体" w:hAnsi="黑体" w:eastAsia="黑体" w:cs="黑体"/>
          <w:sz w:val="28"/>
          <w:szCs w:val="28"/>
          <w:u w:val="single"/>
        </w:rPr>
        <w:t xml:space="preserve">   （盖章）    </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sz w:val="28"/>
          <w:szCs w:val="28"/>
          <w:u w:val="single"/>
        </w:rPr>
      </w:pP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黑体" w:hAnsi="黑体" w:eastAsia="黑体" w:cs="黑体"/>
          <w:sz w:val="28"/>
          <w:szCs w:val="28"/>
        </w:rPr>
      </w:pPr>
      <w:r>
        <w:rPr>
          <w:rFonts w:hint="eastAsia" w:ascii="黑体" w:hAnsi="黑体" w:eastAsia="黑体" w:cs="黑体"/>
          <w:sz w:val="28"/>
          <w:szCs w:val="28"/>
        </w:rPr>
        <w:t>法定代表人或其授权       法定代表人或其授权</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黑体" w:hAnsi="黑体" w:eastAsia="黑体" w:cs="黑体"/>
          <w:sz w:val="28"/>
          <w:szCs w:val="28"/>
        </w:rPr>
      </w:pPr>
      <w:r>
        <w:rPr>
          <w:rFonts w:hint="eastAsia" w:ascii="黑体" w:hAnsi="黑体" w:eastAsia="黑体" w:cs="黑体"/>
          <w:sz w:val="28"/>
          <w:szCs w:val="28"/>
        </w:rPr>
        <w:t>的代理人</w:t>
      </w:r>
      <w:r>
        <w:rPr>
          <w:rFonts w:hint="eastAsia" w:ascii="黑体" w:hAnsi="黑体" w:eastAsia="黑体" w:cs="黑体"/>
          <w:sz w:val="28"/>
          <w:szCs w:val="28"/>
          <w:lang w:eastAsia="zh-CN"/>
        </w:rPr>
        <w:t>：</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的代理人：</w:t>
      </w:r>
      <w:r>
        <w:rPr>
          <w:rFonts w:hint="eastAsia" w:ascii="黑体" w:hAnsi="黑体" w:eastAsia="黑体" w:cs="黑体"/>
          <w:sz w:val="28"/>
          <w:szCs w:val="28"/>
          <w:u w:val="single"/>
        </w:rPr>
        <w:t xml:space="preserve">          </w:t>
      </w: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keepNext w:val="0"/>
        <w:keepLines w:val="0"/>
        <w:pageBreakBefore/>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第二部分  通用条件</w:t>
      </w:r>
    </w:p>
    <w:p>
      <w:pPr>
        <w:keepNext w:val="0"/>
        <w:keepLines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1. 定义与解释</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rPr>
        <w:t xml:space="preserve">1.1 </w:t>
      </w:r>
      <w:r>
        <w:rPr>
          <w:rFonts w:hint="eastAsia" w:ascii="仿宋" w:hAnsi="仿宋" w:eastAsia="仿宋" w:cs="仿宋"/>
          <w:bCs/>
          <w:sz w:val="28"/>
          <w:szCs w:val="28"/>
        </w:rPr>
        <w:t>定义</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除根据上下文另有其意义外，组成本合同的全部文件中的下列名词和用语应具有本款所赋予的含义：</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 “工程”是指按照本合同约定实施监理与相关服务的建设工程。</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1.1.2 “委托人”是指本合同中委托监理与相关服务的一方，及其合法的继承人或受让人。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1.1.3 “监理人”是指本合同中提供监理与相关服务的一方，及其合法的继承人。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1.1.4 “承包人”是指在工程范围内与委托人签订勘察、设计、施工等有关合同的当事人，及其合法的继承人。</w:t>
      </w:r>
    </w:p>
    <w:p>
      <w:pPr>
        <w:pStyle w:val="40"/>
        <w:keepNext w:val="0"/>
        <w:keepLines w:val="0"/>
        <w:widowControl w:val="0"/>
        <w:kinsoku/>
        <w:wordWrap/>
        <w:overflowPunct/>
        <w:topLinePunct w:val="0"/>
        <w:autoSpaceDE/>
        <w:autoSpaceDN/>
        <w:bidi w:val="0"/>
        <w:spacing w:line="560" w:lineRule="exact"/>
        <w:ind w:firstLine="570"/>
        <w:textAlignment w:val="auto"/>
        <w:rPr>
          <w:rFonts w:hint="eastAsia" w:ascii="仿宋" w:hAnsi="仿宋" w:eastAsia="仿宋" w:cs="仿宋"/>
          <w:sz w:val="28"/>
          <w:szCs w:val="28"/>
        </w:rPr>
      </w:pPr>
      <w:r>
        <w:rPr>
          <w:rFonts w:hint="eastAsia" w:ascii="仿宋" w:hAnsi="仿宋" w:eastAsia="仿宋" w:cs="仿宋"/>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1.1.6 “相关服务”是指监理人受委托人的委托 ，按照本合同约定，在勘察、设计、保修等阶段提供的服务活动。</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1.1.7 “正常工作”指本合同订立时通用条件和专用条件中约定的监理人的</w:t>
      </w:r>
      <w:r>
        <w:rPr>
          <w:rFonts w:hint="eastAsia" w:ascii="仿宋" w:hAnsi="仿宋" w:eastAsia="仿宋" w:cs="仿宋"/>
          <w:color w:val="000000"/>
          <w:sz w:val="28"/>
          <w:szCs w:val="28"/>
        </w:rPr>
        <w:t>工作</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1.1.8 “附加工作”是指本合同约定的正常工作以外监理人的工作。</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1.1.9 “项目监理机构”是指监理人派驻工程负责履行本合同的组织机构。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1.1.10 “总监理工程师”是指由监理人的法定代表人书面授权，全面负责履行本合同、主持项目监理机构工作的注册监理工程师。</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1.1.11 “酬金”是指监理人履行本合同义务，委托人按照本合同约定给付监理人的金额。</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1.1.12 “正常工作</w:t>
      </w:r>
      <w:r>
        <w:rPr>
          <w:rFonts w:hint="eastAsia" w:ascii="仿宋" w:hAnsi="仿宋" w:eastAsia="仿宋" w:cs="仿宋"/>
          <w:kern w:val="0"/>
          <w:sz w:val="28"/>
          <w:szCs w:val="28"/>
        </w:rPr>
        <w:t>酬金”</w:t>
      </w:r>
      <w:r>
        <w:rPr>
          <w:rFonts w:hint="eastAsia" w:ascii="仿宋" w:hAnsi="仿宋" w:eastAsia="仿宋" w:cs="仿宋"/>
          <w:sz w:val="28"/>
          <w:szCs w:val="28"/>
        </w:rPr>
        <w:t>是指监理人完成正常工作，委托人应给付监理人并在协议书中载明的签约</w:t>
      </w:r>
      <w:r>
        <w:rPr>
          <w:rFonts w:hint="eastAsia" w:ascii="仿宋" w:hAnsi="仿宋" w:eastAsia="仿宋" w:cs="仿宋"/>
          <w:kern w:val="0"/>
          <w:sz w:val="28"/>
          <w:szCs w:val="28"/>
        </w:rPr>
        <w:t>酬金额</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1.1.13 “附加工作酬金”是指监理人完成附加工作，委托人应给付监理人的金额。</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1.1.14 “一方”是指委托人或监理人；“双方”是指委托人和监理人；“第三方”是指除委托人和监理人以外的有关方。</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1.1.15 “书面形式”是指合同书、信件和数据电文（包括电报、电传、传真、电子数据交换和电子邮件）等可以有形地表现所载内容的形式。</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1.1.16 “天”是指第一天零时至第二天零时的时间。</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1.1.17“月”是指按公历从一个月中任何一天开始的一个公历月时间。</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keepNext w:val="0"/>
        <w:keepLines w:val="0"/>
        <w:widowControl w:val="0"/>
        <w:kinsoku/>
        <w:wordWrap/>
        <w:overflowPunct/>
        <w:topLinePunct w:val="0"/>
        <w:autoSpaceDE/>
        <w:autoSpaceDN/>
        <w:bidi w:val="0"/>
        <w:adjustRightInd w:val="0"/>
        <w:snapToGrid w:val="0"/>
        <w:spacing w:line="560" w:lineRule="exact"/>
        <w:ind w:left="210" w:leftChars="100"/>
        <w:textAlignment w:val="auto"/>
        <w:rPr>
          <w:rFonts w:hint="eastAsia" w:ascii="仿宋" w:hAnsi="仿宋" w:eastAsia="仿宋" w:cs="仿宋"/>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 xml:space="preserve">1.2 </w:t>
      </w:r>
      <w:r>
        <w:rPr>
          <w:rFonts w:hint="eastAsia" w:ascii="仿宋" w:hAnsi="仿宋" w:eastAsia="仿宋" w:cs="仿宋"/>
          <w:sz w:val="28"/>
          <w:szCs w:val="28"/>
        </w:rPr>
        <w:t>解释</w:t>
      </w:r>
    </w:p>
    <w:p>
      <w:pPr>
        <w:keepNext w:val="0"/>
        <w:keepLines w:val="0"/>
        <w:widowControl w:val="0"/>
        <w:tabs>
          <w:tab w:val="left" w:pos="614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1.2.1本合同使用中文书写、解释和说明。如专用条件约定使用两种及以上语言文字时，应以中文为准。</w:t>
      </w:r>
    </w:p>
    <w:p>
      <w:pPr>
        <w:keepNext w:val="0"/>
        <w:keepLines w:val="0"/>
        <w:widowControl w:val="0"/>
        <w:tabs>
          <w:tab w:val="left" w:pos="614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1.2.2 组成本合同的下列文件彼此应能相互解释、互为说明。除专用条件另有约定外，本合同文件的解释顺序如下：</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（1）协议书；</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（2）中标通知书（适用于招标工程）或委托书（适用于非招标工程）；</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（3）专用条件及附录A、附录B；</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（4）通用条件；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（5）投标文件（适用于招标工程）或监理与相关服务建议书（适用于非招标工程）。</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双方签订的补充协议与其他文件发生矛盾或歧义时，属于同一类内容的文件，应以最新签署的为准。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2. 监理人的义务</w:t>
      </w:r>
    </w:p>
    <w:p>
      <w:pPr>
        <w:keepNext w:val="0"/>
        <w:keepLines w:val="0"/>
        <w:widowControl w:val="0"/>
        <w:kinsoku/>
        <w:wordWrap/>
        <w:overflowPunct/>
        <w:topLinePunct w:val="0"/>
        <w:autoSpaceDE/>
        <w:autoSpaceDN/>
        <w:bidi w:val="0"/>
        <w:adjustRightInd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2.1 监理的范围和工作内容</w:t>
      </w:r>
    </w:p>
    <w:p>
      <w:pPr>
        <w:keepNext w:val="0"/>
        <w:keepLines w:val="0"/>
        <w:widowControl w:val="0"/>
        <w:kinsoku/>
        <w:wordWrap/>
        <w:overflowPunct/>
        <w:topLinePunct w:val="0"/>
        <w:autoSpaceDE/>
        <w:autoSpaceDN/>
        <w:bidi w:val="0"/>
        <w:adjustRightInd w:val="0"/>
        <w:snapToGrid w:val="0"/>
        <w:spacing w:line="560" w:lineRule="exact"/>
        <w:ind w:left="420" w:leftChars="200"/>
        <w:textAlignment w:val="auto"/>
        <w:rPr>
          <w:rFonts w:hint="eastAsia" w:ascii="仿宋" w:hAnsi="仿宋" w:eastAsia="仿宋" w:cs="仿宋"/>
          <w:sz w:val="28"/>
          <w:szCs w:val="28"/>
        </w:rPr>
      </w:pPr>
      <w:r>
        <w:rPr>
          <w:rFonts w:hint="eastAsia" w:ascii="仿宋" w:hAnsi="仿宋" w:eastAsia="仿宋" w:cs="仿宋"/>
          <w:sz w:val="28"/>
          <w:szCs w:val="28"/>
        </w:rPr>
        <w:t>2.1.1 监理范围在专用条件中约定。</w:t>
      </w:r>
    </w:p>
    <w:p>
      <w:pPr>
        <w:keepNext w:val="0"/>
        <w:keepLines w:val="0"/>
        <w:widowControl w:val="0"/>
        <w:kinsoku/>
        <w:wordWrap/>
        <w:overflowPunct/>
        <w:topLinePunct w:val="0"/>
        <w:autoSpaceDE/>
        <w:autoSpaceDN/>
        <w:bidi w:val="0"/>
        <w:adjustRightInd w:val="0"/>
        <w:snapToGrid w:val="0"/>
        <w:spacing w:line="560" w:lineRule="exact"/>
        <w:ind w:left="420" w:leftChars="200"/>
        <w:textAlignment w:val="auto"/>
        <w:rPr>
          <w:rFonts w:hint="eastAsia" w:ascii="仿宋" w:hAnsi="仿宋" w:eastAsia="仿宋" w:cs="仿宋"/>
          <w:sz w:val="28"/>
          <w:szCs w:val="28"/>
        </w:rPr>
      </w:pPr>
      <w:r>
        <w:rPr>
          <w:rFonts w:hint="eastAsia" w:ascii="仿宋" w:hAnsi="仿宋" w:eastAsia="仿宋" w:cs="仿宋"/>
          <w:sz w:val="28"/>
          <w:szCs w:val="28"/>
        </w:rPr>
        <w:t>2.1.2 除专用条件另有约定外，监理工作内容包括：</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（1）收到工程设计文件后编制监理规划，并在第一次工地会议7天前报委托人。根据有关规定和监理工作需要，编制监理实施细则；</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（2）熟悉工程设计文件，并参加由委托人主持的图纸会审和设计交底会议；</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（3）参加由委托人主持的第一次工地会议；主持监理例会并根据工程需要主持或参加专题会议；</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（4）审查施工承包人提交的施工组织设计，重点审查其中的质量安全技术措施、专项施工方案与工程建设强制性标准的符合性；</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（5）检查施工承包人工程质量、安全生产管理制度及组织机构和人员资格； </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（6）检查施工承包人专职安全生产管理人员的配备情况；</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（7）审查施工承包人提交的施工进度计划，核查承包人对施工进度计划的调整；</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（8）检查施工承包人的试验室；</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（9）审核施工分包人资质条件；</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（10）查验施工承包人的施工测量放线成果；</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（11）审查工程开工条件，对条件具备的签发开工令；</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（12）审查施工承包人报送的工程材料、构配件、设备质量证明文件的有效性和符合性，并按规定对用于工程的材料采取平行检验或见证取样方式进行抽检；</w:t>
      </w:r>
    </w:p>
    <w:p>
      <w:pPr>
        <w:keepNext w:val="0"/>
        <w:keepLines w:val="0"/>
        <w:widowControl w:val="0"/>
        <w:kinsoku/>
        <w:wordWrap/>
        <w:overflowPunct/>
        <w:topLinePunct w:val="0"/>
        <w:autoSpaceDE/>
        <w:autoSpaceDN/>
        <w:bidi w:val="0"/>
        <w:adjustRightInd w:val="0"/>
        <w:snapToGrid w:val="0"/>
        <w:spacing w:line="560" w:lineRule="exact"/>
        <w:ind w:left="-97" w:leftChars="-46"/>
        <w:textAlignment w:val="auto"/>
        <w:rPr>
          <w:rFonts w:hint="eastAsia" w:ascii="仿宋" w:hAnsi="仿宋" w:eastAsia="仿宋" w:cs="仿宋"/>
          <w:sz w:val="28"/>
          <w:szCs w:val="28"/>
        </w:rPr>
      </w:pPr>
      <w:r>
        <w:rPr>
          <w:rFonts w:hint="eastAsia" w:ascii="仿宋" w:hAnsi="仿宋" w:eastAsia="仿宋" w:cs="仿宋"/>
          <w:sz w:val="28"/>
          <w:szCs w:val="28"/>
        </w:rPr>
        <w:t xml:space="preserve">     （13）审核施工承包人提交的工程款支付申请，签发或出具工程款支付证书，并报委托人审核、批准；</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（14）在巡视、旁站和检验过程中，发现工程质量、施工安全存在事故隐患的，要求施工承包人整改并报委托人；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（15）经委托人同意，签发工程暂停令和复工令；</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（16）审查施工承包人提交的采用新材料、新工艺、新技术、新设备的论证材料及相关验收标准；</w:t>
      </w:r>
    </w:p>
    <w:p>
      <w:pPr>
        <w:keepNext w:val="0"/>
        <w:keepLines w:val="0"/>
        <w:widowControl w:val="0"/>
        <w:kinsoku/>
        <w:wordWrap/>
        <w:overflowPunct/>
        <w:topLinePunct w:val="0"/>
        <w:autoSpaceDE/>
        <w:autoSpaceDN/>
        <w:bidi w:val="0"/>
        <w:adjustRightInd w:val="0"/>
        <w:snapToGrid w:val="0"/>
        <w:spacing w:line="560" w:lineRule="exact"/>
        <w:ind w:firstLine="660"/>
        <w:textAlignment w:val="auto"/>
        <w:rPr>
          <w:rFonts w:hint="eastAsia" w:ascii="仿宋" w:hAnsi="仿宋" w:eastAsia="仿宋" w:cs="仿宋"/>
          <w:sz w:val="28"/>
          <w:szCs w:val="28"/>
        </w:rPr>
      </w:pPr>
      <w:r>
        <w:rPr>
          <w:rFonts w:hint="eastAsia" w:ascii="仿宋" w:hAnsi="仿宋" w:eastAsia="仿宋" w:cs="仿宋"/>
          <w:sz w:val="28"/>
          <w:szCs w:val="28"/>
        </w:rPr>
        <w:t>（17）验收隐蔽工程、分部分项工程；</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（18）审查施工承包人提交的工程变更申请，协调处理施工进度调整、费用索赔、合同争议等事项；</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sz w:val="28"/>
          <w:szCs w:val="28"/>
        </w:rPr>
      </w:pPr>
      <w:r>
        <w:rPr>
          <w:rFonts w:hint="eastAsia" w:ascii="仿宋" w:hAnsi="仿宋" w:eastAsia="仿宋" w:cs="仿宋"/>
          <w:sz w:val="28"/>
          <w:szCs w:val="28"/>
        </w:rPr>
        <w:t>（19）审查施工承包人提交的竣工验收申请，编写工程质量评估报告；</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（20）参加工程竣工验收，签署竣工验收意见；</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（21）审查施工承包人提交的竣工结算申请并报委托人；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（22）编制、整理工程监理归档文件并报委托人。</w:t>
      </w:r>
    </w:p>
    <w:p>
      <w:pPr>
        <w:keepNext w:val="0"/>
        <w:keepLines w:val="0"/>
        <w:widowControl w:val="0"/>
        <w:kinsoku/>
        <w:wordWrap/>
        <w:overflowPunct/>
        <w:topLinePunct w:val="0"/>
        <w:autoSpaceDE/>
        <w:autoSpaceDN/>
        <w:bidi w:val="0"/>
        <w:spacing w:line="560" w:lineRule="exact"/>
        <w:ind w:left="420" w:leftChars="200" w:firstLine="140" w:firstLineChars="50"/>
        <w:textAlignment w:val="auto"/>
        <w:rPr>
          <w:rFonts w:hint="eastAsia" w:ascii="仿宋" w:hAnsi="仿宋" w:eastAsia="仿宋" w:cs="仿宋"/>
          <w:sz w:val="28"/>
          <w:szCs w:val="28"/>
        </w:rPr>
      </w:pPr>
      <w:r>
        <w:rPr>
          <w:rFonts w:hint="eastAsia" w:ascii="仿宋" w:hAnsi="仿宋" w:eastAsia="仿宋" w:cs="仿宋"/>
          <w:sz w:val="28"/>
          <w:szCs w:val="28"/>
        </w:rPr>
        <w:t>2.1.3 相关服务的范围和内容在附录A中约定。</w:t>
      </w:r>
    </w:p>
    <w:p>
      <w:pPr>
        <w:keepNext w:val="0"/>
        <w:keepLines w:val="0"/>
        <w:widowControl w:val="0"/>
        <w:kinsoku/>
        <w:wordWrap/>
        <w:overflowPunct/>
        <w:topLinePunct w:val="0"/>
        <w:autoSpaceDE/>
        <w:autoSpaceDN/>
        <w:bidi w:val="0"/>
        <w:spacing w:line="560" w:lineRule="exact"/>
        <w:ind w:firstLine="280" w:firstLine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2.2 </w:t>
      </w:r>
      <w:r>
        <w:rPr>
          <w:rFonts w:hint="eastAsia" w:ascii="仿宋" w:hAnsi="仿宋" w:eastAsia="仿宋" w:cs="仿宋"/>
          <w:bCs/>
          <w:sz w:val="28"/>
          <w:szCs w:val="28"/>
        </w:rPr>
        <w:t>监理与相关服务依据</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2.2.1 监理依据包括：</w:t>
      </w:r>
    </w:p>
    <w:p>
      <w:pPr>
        <w:keepNext w:val="0"/>
        <w:keepLines w:val="0"/>
        <w:widowControl w:val="0"/>
        <w:kinsoku/>
        <w:wordWrap/>
        <w:overflowPunct/>
        <w:topLinePunct w:val="0"/>
        <w:autoSpaceDE/>
        <w:autoSpaceDN/>
        <w:bidi w:val="0"/>
        <w:adjustRightInd w:val="0"/>
        <w:snapToGrid w:val="0"/>
        <w:spacing w:line="56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（1）适用的法律、行政法规及部门规章；</w:t>
      </w:r>
    </w:p>
    <w:p>
      <w:pPr>
        <w:keepNext w:val="0"/>
        <w:keepLines w:val="0"/>
        <w:widowControl w:val="0"/>
        <w:kinsoku/>
        <w:wordWrap/>
        <w:overflowPunct/>
        <w:topLinePunct w:val="0"/>
        <w:autoSpaceDE/>
        <w:autoSpaceDN/>
        <w:bidi w:val="0"/>
        <w:adjustRightInd w:val="0"/>
        <w:snapToGrid w:val="0"/>
        <w:spacing w:line="56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（2）与工程有关的标准；</w:t>
      </w:r>
    </w:p>
    <w:p>
      <w:pPr>
        <w:keepNext w:val="0"/>
        <w:keepLines w:val="0"/>
        <w:widowControl w:val="0"/>
        <w:kinsoku/>
        <w:wordWrap/>
        <w:overflowPunct/>
        <w:topLinePunct w:val="0"/>
        <w:autoSpaceDE/>
        <w:autoSpaceDN/>
        <w:bidi w:val="0"/>
        <w:adjustRightInd w:val="0"/>
        <w:snapToGrid w:val="0"/>
        <w:spacing w:line="56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（3）工程设计及有关文件；</w:t>
      </w:r>
    </w:p>
    <w:p>
      <w:pPr>
        <w:keepNext w:val="0"/>
        <w:keepLines w:val="0"/>
        <w:widowControl w:val="0"/>
        <w:kinsoku/>
        <w:wordWrap/>
        <w:overflowPunct/>
        <w:topLinePunct w:val="0"/>
        <w:autoSpaceDE/>
        <w:autoSpaceDN/>
        <w:bidi w:val="0"/>
        <w:adjustRightInd w:val="0"/>
        <w:snapToGrid w:val="0"/>
        <w:spacing w:line="56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（4）本合同及委托人与第三方签订的与实施工程有关的其他合同。</w:t>
      </w:r>
    </w:p>
    <w:p>
      <w:pPr>
        <w:keepNext w:val="0"/>
        <w:keepLines w:val="0"/>
        <w:widowControl w:val="0"/>
        <w:kinsoku/>
        <w:wordWrap/>
        <w:overflowPunct/>
        <w:topLinePunct w:val="0"/>
        <w:autoSpaceDE/>
        <w:autoSpaceDN/>
        <w:bidi w:val="0"/>
        <w:spacing w:line="560" w:lineRule="exact"/>
        <w:ind w:left="210" w:leftChars="10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双方根据工程的行业和地域特点，在专用条件中具体约定监理依据。</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2.2.2 相关服务依据在专用条件中约定。</w:t>
      </w:r>
    </w:p>
    <w:p>
      <w:pPr>
        <w:keepNext w:val="0"/>
        <w:keepLines w:val="0"/>
        <w:widowControl w:val="0"/>
        <w:kinsoku/>
        <w:wordWrap/>
        <w:overflowPunct/>
        <w:topLinePunct w:val="0"/>
        <w:autoSpaceDE/>
        <w:autoSpaceDN/>
        <w:bidi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2.3 项目监理机构和人员</w:t>
      </w:r>
    </w:p>
    <w:p>
      <w:pPr>
        <w:keepNext w:val="0"/>
        <w:keepLines w:val="0"/>
        <w:widowControl w:val="0"/>
        <w:kinsoku/>
        <w:wordWrap/>
        <w:overflowPunct/>
        <w:topLinePunct w:val="0"/>
        <w:autoSpaceDE/>
        <w:autoSpaceDN/>
        <w:bidi w:val="0"/>
        <w:adjustRightInd w:val="0"/>
        <w:snapToGrid w:val="0"/>
        <w:spacing w:line="560" w:lineRule="exact"/>
        <w:ind w:firstLine="645"/>
        <w:textAlignment w:val="auto"/>
        <w:rPr>
          <w:rFonts w:hint="eastAsia" w:ascii="仿宋" w:hAnsi="仿宋" w:eastAsia="仿宋" w:cs="仿宋"/>
          <w:kern w:val="0"/>
          <w:sz w:val="28"/>
          <w:szCs w:val="28"/>
        </w:rPr>
      </w:pPr>
      <w:r>
        <w:rPr>
          <w:rFonts w:hint="eastAsia" w:ascii="仿宋" w:hAnsi="仿宋" w:eastAsia="仿宋" w:cs="仿宋"/>
          <w:kern w:val="0"/>
          <w:sz w:val="28"/>
          <w:szCs w:val="28"/>
        </w:rPr>
        <w:t>2.3.1 监理人应组建满足工作需要的项目监理机构，配备必要的检测设备。项目监理机构的主要人员应具有相应的资格条件。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2.3.2本合同履行过程中，总监理工程师及重要岗位监理人员应保持相对稳定，以保证监理工作正常进行。</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2.3.4 监理人应及时更换有下列情形之一的监理人员：</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（1）严重过失行为的；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（2）有违法行为不能履行职责的；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（3）涉嫌犯罪的；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（4）不能胜任岗位职责的；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（5）严重违反职业道德的；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（6）专用条件约定的其他情形。</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2.3.5 委托人可要求监理人更换不能胜任本职工作的项目监理机构人员。</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2.4 履行职责</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监理人应遵循职业道德准则和行为规范，严格按照法律法规、工程建设有关标准及本合同履行职责。</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2.4.1 在监理与相关服务范围内，委托人和承包人提出的意见和要求，监理人应及时提出处置意见。当委托人与承包人之间发生合同争议时，监理人应协助委托人、承包人协商解决。</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2.4.2 当委托人与承包人之间的合同争议提交仲裁机构仲裁或人民法院审理时，监理人应提供必要的证明资料。</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2.4.3 监理人应在专用条件约定的授权范围内，处理委托人与承包人所签订合同的变更事宜。如果变更超过授权范围，应以书面形式报委托人批准。</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在紧急情况下，为了保护财产和人身安全，监理人所发出的指令未能事先报委托人批准时，应在发出指令后的24小时内以书面形式报委托人。</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2.4.4 除专用条件另有约定外，监理人发现承包人的人员不能胜任本职工作的，有权要求承包人予以调换。</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2.5 提交报告</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监理人应按专用条件约定的种类、时间和份数向委托人提交监理与相关服务的报告。</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2.6 文件资料</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在本合同履行期内，监理人应在现场保留工作所用的图纸、报告及记录监理工</w:t>
      </w:r>
      <w:r>
        <w:rPr>
          <w:rFonts w:hint="eastAsia" w:ascii="仿宋" w:hAnsi="仿宋" w:eastAsia="仿宋" w:cs="仿宋"/>
          <w:sz w:val="28"/>
          <w:szCs w:val="28"/>
        </w:rPr>
        <w:t>作的相关文件。工程竣工后，应当按照档案管理规定将监理有关文件归档。</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2.7 使用委托人的财产</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3．委托人的义务</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3.1 告知</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委托人应在委托人与承包人签订的合同中明确监理人、总监理工程师和授予项目监理机构的权限。如有变更，应及时通知承包人。</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3.2 提供资料</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委托人应按照附录B约定，</w:t>
      </w:r>
      <w:r>
        <w:rPr>
          <w:rFonts w:hint="eastAsia" w:ascii="仿宋" w:hAnsi="仿宋" w:eastAsia="仿宋" w:cs="仿宋"/>
          <w:color w:val="000000"/>
          <w:kern w:val="0"/>
          <w:sz w:val="28"/>
          <w:szCs w:val="28"/>
        </w:rPr>
        <w:t>无偿</w:t>
      </w:r>
      <w:r>
        <w:rPr>
          <w:rFonts w:hint="eastAsia" w:ascii="仿宋" w:hAnsi="仿宋" w:eastAsia="仿宋" w:cs="仿宋"/>
          <w:kern w:val="0"/>
          <w:sz w:val="28"/>
          <w:szCs w:val="28"/>
        </w:rPr>
        <w:t>向监理人提供工程有关的资料。</w:t>
      </w:r>
      <w:r>
        <w:rPr>
          <w:rFonts w:hint="eastAsia" w:ascii="仿宋" w:hAnsi="仿宋" w:eastAsia="仿宋" w:cs="仿宋"/>
          <w:sz w:val="28"/>
          <w:szCs w:val="28"/>
        </w:rPr>
        <w:t>在本合同履行过程中，委托人应及时向监理人提供最新的与工程有关的资料。</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3.3 提供工作条件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委托人应为监理人完成监理与相关服务提供必要的条件。</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 xml:space="preserve">3.3.1 </w:t>
      </w:r>
      <w:r>
        <w:rPr>
          <w:rFonts w:hint="eastAsia" w:ascii="仿宋" w:hAnsi="仿宋" w:eastAsia="仿宋" w:cs="仿宋"/>
          <w:sz w:val="28"/>
          <w:szCs w:val="28"/>
        </w:rPr>
        <w:t>委托人应按照附录B约定，派遣相应的人员，提供房屋、设备，供监理人</w:t>
      </w:r>
      <w:r>
        <w:rPr>
          <w:rFonts w:hint="eastAsia" w:ascii="仿宋" w:hAnsi="仿宋" w:eastAsia="仿宋" w:cs="仿宋"/>
          <w:kern w:val="0"/>
          <w:sz w:val="28"/>
          <w:szCs w:val="28"/>
        </w:rPr>
        <w:t>无偿</w:t>
      </w:r>
      <w:r>
        <w:rPr>
          <w:rFonts w:hint="eastAsia" w:ascii="仿宋" w:hAnsi="仿宋" w:eastAsia="仿宋" w:cs="仿宋"/>
          <w:sz w:val="28"/>
          <w:szCs w:val="28"/>
        </w:rPr>
        <w:t>使用。</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 xml:space="preserve">3.3.2 </w:t>
      </w:r>
      <w:r>
        <w:rPr>
          <w:rFonts w:hint="eastAsia" w:ascii="仿宋" w:hAnsi="仿宋" w:eastAsia="仿宋" w:cs="仿宋"/>
          <w:sz w:val="28"/>
          <w:szCs w:val="28"/>
        </w:rPr>
        <w:t>委托人应负责协调工程建设中所有外部关系，为监理人履行本合同提供必要的外部条件。</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3.4 委托人代表</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3.5 委托人意见或要求</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在本合同约定的监理与相关服务工作范围内，委托人对承包人的任何意见或要求应通知监理人，由监理人向承包人发出相应指令。</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3.6 答复</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委托人应在专用条件约定的时间内，对监理人以书面形式提交并要求作出决定的事宜，给予书面答复。逾期未答复的，视为委托人认可。</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3.7 支付</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委托人应按本合同约定，向监理人支付酬金。</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4. 违约责任</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4.1 监理人的违约责任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监理人未履行本合同义务的，应承担相应的责任。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4.1.1 因监理人违反本合同约定</w:t>
      </w:r>
      <w:r>
        <w:rPr>
          <w:rFonts w:hint="eastAsia" w:ascii="仿宋" w:hAnsi="仿宋" w:eastAsia="仿宋" w:cs="仿宋"/>
          <w:sz w:val="28"/>
          <w:szCs w:val="28"/>
        </w:rPr>
        <w:t>给委托人造成损失的，监理人应当赔偿委托人损失</w:t>
      </w:r>
      <w:r>
        <w:rPr>
          <w:rFonts w:hint="eastAsia" w:ascii="仿宋" w:hAnsi="仿宋" w:eastAsia="仿宋" w:cs="仿宋"/>
          <w:kern w:val="0"/>
          <w:sz w:val="28"/>
          <w:szCs w:val="28"/>
        </w:rPr>
        <w:t>。赔偿金额的确定方法在专用条件中约定。监理人承担部分赔偿责任的，其承担赔偿金额由双方协商确定。</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4.1.2 监理人向委托人的索赔不成立时，监理人应赔偿委托人由此发生的费用。</w:t>
      </w:r>
    </w:p>
    <w:p>
      <w:pPr>
        <w:keepNext w:val="0"/>
        <w:keepLines w:val="0"/>
        <w:widowControl w:val="0"/>
        <w:kinsoku/>
        <w:wordWrap/>
        <w:overflowPunct/>
        <w:topLinePunct w:val="0"/>
        <w:autoSpaceDE/>
        <w:autoSpaceDN/>
        <w:bidi w:val="0"/>
        <w:snapToGrid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4.2 委托人的违约责任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委托人未履行本合同义务的，应承担相应的责任。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4.2.1 委托人违反本合同约定造成监理人损失的，委托人应予以赔偿。</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4.2.2 委托人向监理人的索赔不成立时，应赔偿监理人由此引起的费用。</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 xml:space="preserve">4.2.3 </w:t>
      </w:r>
      <w:r>
        <w:rPr>
          <w:rFonts w:hint="eastAsia" w:ascii="仿宋" w:hAnsi="仿宋" w:eastAsia="仿宋" w:cs="仿宋"/>
          <w:kern w:val="0"/>
          <w:sz w:val="28"/>
          <w:szCs w:val="28"/>
        </w:rPr>
        <w:t>委托人未能按期支付</w:t>
      </w:r>
      <w:r>
        <w:rPr>
          <w:rFonts w:hint="eastAsia" w:ascii="仿宋" w:hAnsi="仿宋" w:eastAsia="仿宋" w:cs="仿宋"/>
          <w:sz w:val="28"/>
          <w:szCs w:val="28"/>
        </w:rPr>
        <w:t>酬金</w:t>
      </w:r>
      <w:r>
        <w:rPr>
          <w:rFonts w:hint="eastAsia" w:ascii="仿宋" w:hAnsi="仿宋" w:eastAsia="仿宋" w:cs="仿宋"/>
          <w:kern w:val="0"/>
          <w:sz w:val="28"/>
          <w:szCs w:val="28"/>
        </w:rPr>
        <w:t>超过28天，应按专用条件约定支付逾期付款利息。</w:t>
      </w:r>
    </w:p>
    <w:p>
      <w:pPr>
        <w:keepNext w:val="0"/>
        <w:keepLines w:val="0"/>
        <w:widowControl w:val="0"/>
        <w:kinsoku/>
        <w:wordWrap/>
        <w:overflowPunct/>
        <w:topLinePunct w:val="0"/>
        <w:autoSpaceDE/>
        <w:autoSpaceDN/>
        <w:bidi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4.3 除外责任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因非监理人的原因，且监理人无过错，发生工程质量事故、安全事故、工期延误等造成的损失，监理人不承担赔偿责任。</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因不可抗力导致本合同全部或部分不能履行时，双方各自承担其因此而造成的损失、损害。</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5. 支付</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5.1 </w:t>
      </w:r>
      <w:r>
        <w:rPr>
          <w:rFonts w:hint="eastAsia" w:ascii="仿宋" w:hAnsi="仿宋" w:eastAsia="仿宋" w:cs="仿宋"/>
          <w:bCs/>
          <w:sz w:val="28"/>
          <w:szCs w:val="28"/>
        </w:rPr>
        <w:t>支付货币</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除专用条件另有约定外，酬金均以人民币支付。涉及外币支付的，所采用的货币种类、比例和汇率在专用条件中约定。</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5.2 支付申请</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监理人应在本合同约定的每次应付款时间的7天前，向委托人提交支付申请书。支付申请书应当说明当期应付款总额，并列出当期应支付的款项及其金额。</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5.3 支付酬金</w:t>
      </w:r>
    </w:p>
    <w:p>
      <w:pPr>
        <w:keepNext w:val="0"/>
        <w:keepLines w:val="0"/>
        <w:widowControl w:val="0"/>
        <w:kinsoku/>
        <w:wordWrap/>
        <w:overflowPunct/>
        <w:topLinePunct w:val="0"/>
        <w:autoSpaceDE/>
        <w:autoSpaceDN/>
        <w:bidi w:val="0"/>
        <w:snapToGrid w:val="0"/>
        <w:spacing w:line="5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支付的酬金包括正常工作酬金、附加工作酬金、合理化建议奖励金额及费用。</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5.4 </w:t>
      </w:r>
      <w:r>
        <w:rPr>
          <w:rFonts w:hint="eastAsia" w:ascii="仿宋" w:hAnsi="仿宋" w:eastAsia="仿宋" w:cs="仿宋"/>
          <w:bCs/>
          <w:sz w:val="28"/>
          <w:szCs w:val="28"/>
        </w:rPr>
        <w:t>有争议部分的付款</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color w:val="FF0000"/>
          <w:sz w:val="28"/>
          <w:szCs w:val="28"/>
        </w:rPr>
      </w:pPr>
      <w:r>
        <w:rPr>
          <w:rFonts w:hint="eastAsia" w:ascii="仿宋" w:hAnsi="仿宋" w:eastAsia="仿宋" w:cs="仿宋"/>
          <w:b/>
          <w:bCs/>
          <w:sz w:val="28"/>
          <w:szCs w:val="28"/>
        </w:rPr>
        <w:t>6. 合同生效、变更、暂停、解除与终止</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6.1生效</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除法律另有规定或者专用条件另有约定外，委托人和监理人的法定代表人或其授权代理人在协议书上签字并盖单位章后本合同生效。</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6.2</w:t>
      </w:r>
      <w:r>
        <w:rPr>
          <w:rFonts w:hint="eastAsia" w:ascii="仿宋" w:hAnsi="仿宋" w:eastAsia="仿宋" w:cs="仿宋"/>
          <w:bCs/>
          <w:sz w:val="28"/>
          <w:szCs w:val="28"/>
        </w:rPr>
        <w:t>变更</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6.2.1 任何一方提出变更请求时，双方经协商一致后可进行变更。</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6.2.4合同签订后，遇有与工程相关的法律法规、标准颁布或修订的，双方应遵照执行。由此引起监理与相关服务的范围、时间、酬金变化的，双方应通过协商进行相应调整。</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6.2.5 因非监理人原因造成工程概算投资额或建筑安装工程费增加时，正常工作酬金应作相应调整。调整方法在专用条件中约定。</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6.2.6 因工程规模、监理范围的变化导致监理人的正常工作量减少时，正常工作酬金应作相应调整。调整方法在专用条件中约定。</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6.3 暂停与</w:t>
      </w:r>
      <w:r>
        <w:rPr>
          <w:rFonts w:hint="eastAsia" w:ascii="仿宋" w:hAnsi="仿宋" w:eastAsia="仿宋" w:cs="仿宋"/>
          <w:bCs/>
          <w:sz w:val="28"/>
          <w:szCs w:val="28"/>
        </w:rPr>
        <w:t>解除</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除双方协商一致可以解除本合同外，当一方无正当理由未履行本合同约定的义务时，另一方可以根据本合同约定暂停履行本合同直至解除本合同。</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因解除本合同或解除监理人的部分义务导致监理人遭受的损失，除依法可以免除责任的情况外，应由委托人予以补偿，补偿金额由双方协商确定。</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解除本合同的协议必须采取书面形式，协议未达成之前，本合同仍然有效。</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仿宋" w:hAnsi="仿宋" w:eastAsia="仿宋" w:cs="仿宋"/>
          <w:kern w:val="0"/>
          <w:sz w:val="28"/>
          <w:szCs w:val="28"/>
        </w:rPr>
        <w:t>的</w:t>
      </w:r>
      <w:r>
        <w:rPr>
          <w:rFonts w:hint="eastAsia" w:ascii="仿宋" w:hAnsi="仿宋" w:eastAsia="仿宋" w:cs="仿宋"/>
          <w:sz w:val="28"/>
          <w:szCs w:val="28"/>
        </w:rPr>
        <w:t>酬金支付至本合同解除日，且应承担第4.2款约定的责任。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仿宋" w:hAnsi="仿宋" w:eastAsia="仿宋" w:cs="仿宋"/>
          <w:kern w:val="0"/>
          <w:sz w:val="28"/>
          <w:szCs w:val="28"/>
        </w:rPr>
        <w:t>的</w:t>
      </w:r>
      <w:r>
        <w:rPr>
          <w:rFonts w:hint="eastAsia" w:ascii="仿宋" w:hAnsi="仿宋" w:eastAsia="仿宋" w:cs="仿宋"/>
          <w:sz w:val="28"/>
          <w:szCs w:val="28"/>
        </w:rPr>
        <w:t>酬金支付至</w:t>
      </w:r>
      <w:r>
        <w:rPr>
          <w:rFonts w:hint="eastAsia" w:ascii="仿宋" w:hAnsi="仿宋" w:eastAsia="仿宋" w:cs="仿宋"/>
          <w:kern w:val="0"/>
          <w:sz w:val="28"/>
          <w:szCs w:val="28"/>
        </w:rPr>
        <w:t>限期改正通知到达监理人之日</w:t>
      </w:r>
      <w:r>
        <w:rPr>
          <w:rFonts w:hint="eastAsia" w:ascii="仿宋" w:hAnsi="仿宋" w:eastAsia="仿宋" w:cs="仿宋"/>
          <w:sz w:val="28"/>
          <w:szCs w:val="28"/>
        </w:rPr>
        <w:t>，但监理人应承担第4.1款约定的责任。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6.3.5 因不可抗力致使本合同部分或全部不能履行时，一方应立即通知另一方，可暂停或解除本合同。</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6.3.6 本合同解除后，本合同约定的有关结算、清理、争议解决方式的条件仍然有效。</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6.4 </w:t>
      </w:r>
      <w:r>
        <w:rPr>
          <w:rFonts w:hint="eastAsia" w:ascii="仿宋" w:hAnsi="仿宋" w:eastAsia="仿宋" w:cs="仿宋"/>
          <w:bCs/>
          <w:sz w:val="28"/>
          <w:szCs w:val="28"/>
        </w:rPr>
        <w:t>终止</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以下条件全部满足时，本合同即告终止：</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（1）监理人完成本合同约定的全部工作；</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（2）委托人与监理人结清并支付全部酬金。</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7. 争议解决</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7.1</w:t>
      </w:r>
      <w:r>
        <w:rPr>
          <w:rFonts w:hint="eastAsia" w:ascii="仿宋" w:hAnsi="仿宋" w:eastAsia="仿宋" w:cs="仿宋"/>
          <w:bCs/>
          <w:sz w:val="28"/>
          <w:szCs w:val="28"/>
        </w:rPr>
        <w:t>协商</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双方应本着诚信原则协商解决彼此间的争议。</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7.2</w:t>
      </w:r>
      <w:r>
        <w:rPr>
          <w:rFonts w:hint="eastAsia" w:ascii="仿宋" w:hAnsi="仿宋" w:eastAsia="仿宋" w:cs="仿宋"/>
          <w:bCs/>
          <w:sz w:val="28"/>
          <w:szCs w:val="28"/>
        </w:rPr>
        <w:t>调解</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如果双方不能在14天内或双方商定的其他时间内解决本合同争议，可以将其提交给专用条件约定的或事后达成协议的调解人进行调解。</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7.3</w:t>
      </w:r>
      <w:r>
        <w:rPr>
          <w:rFonts w:hint="eastAsia" w:ascii="仿宋" w:hAnsi="仿宋" w:eastAsia="仿宋" w:cs="仿宋"/>
          <w:bCs/>
          <w:sz w:val="28"/>
          <w:szCs w:val="28"/>
        </w:rPr>
        <w:t>仲裁或诉讼</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双方均有权不经调解直接向专用条件约定的仲裁机构申请仲裁或向有管辖权的人民法院提起诉讼。</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8. 其他</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8.1 </w:t>
      </w:r>
      <w:r>
        <w:rPr>
          <w:rFonts w:hint="eastAsia" w:ascii="仿宋" w:hAnsi="仿宋" w:eastAsia="仿宋" w:cs="仿宋"/>
          <w:bCs/>
          <w:sz w:val="28"/>
          <w:szCs w:val="28"/>
        </w:rPr>
        <w:t>外出考察费用</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经委托人同意，监理人员外出考察发生的费用由委托人审核后支付。</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8.2 </w:t>
      </w:r>
      <w:r>
        <w:rPr>
          <w:rFonts w:hint="eastAsia" w:ascii="仿宋" w:hAnsi="仿宋" w:eastAsia="仿宋" w:cs="仿宋"/>
          <w:bCs/>
          <w:sz w:val="28"/>
          <w:szCs w:val="28"/>
        </w:rPr>
        <w:t>检测费用</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委托人要求监理人进行的材料和设备检测所发生的费用，由委托人支付，支付时间在专用条件中约定。</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8.3 </w:t>
      </w:r>
      <w:r>
        <w:rPr>
          <w:rFonts w:hint="eastAsia" w:ascii="仿宋" w:hAnsi="仿宋" w:eastAsia="仿宋" w:cs="仿宋"/>
          <w:bCs/>
          <w:sz w:val="28"/>
          <w:szCs w:val="28"/>
        </w:rPr>
        <w:t>咨询费用</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经委托人同意，根据工程需要由监理人组织的相关咨询论证会以及聘请相关专家等发生的费用由委托人支付，支付时间在专用条件中约定。</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8.4 </w:t>
      </w:r>
      <w:r>
        <w:rPr>
          <w:rFonts w:hint="eastAsia" w:ascii="仿宋" w:hAnsi="仿宋" w:eastAsia="仿宋" w:cs="仿宋"/>
          <w:bCs/>
          <w:sz w:val="28"/>
          <w:szCs w:val="28"/>
        </w:rPr>
        <w:t>奖励</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监理人在服务过程中提出的合理化建议，使委托人获得经济效益的，双方在专用条件中约定奖励金额的确定方法。奖励金额在合理化建议被采纳后，与最近一期的正常工作酬金同期支付。</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8.5 </w:t>
      </w:r>
      <w:r>
        <w:rPr>
          <w:rFonts w:hint="eastAsia" w:ascii="仿宋" w:hAnsi="仿宋" w:eastAsia="仿宋" w:cs="仿宋"/>
          <w:bCs/>
          <w:sz w:val="28"/>
          <w:szCs w:val="28"/>
        </w:rPr>
        <w:t>守法诚信</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监理人及其工作人员不得从与实施工程有关的第三方处获得任何经济利益。</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8.6 </w:t>
      </w:r>
      <w:r>
        <w:rPr>
          <w:rFonts w:hint="eastAsia" w:ascii="仿宋" w:hAnsi="仿宋" w:eastAsia="仿宋" w:cs="仿宋"/>
          <w:bCs/>
          <w:sz w:val="28"/>
          <w:szCs w:val="28"/>
        </w:rPr>
        <w:t>保密</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双方不得泄露对方申明的保密资料，亦不得泄露与实施工程有关的第三方所提供的保密资料，保密事项在专用条件中约定。</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8.7 </w:t>
      </w:r>
      <w:r>
        <w:rPr>
          <w:rFonts w:hint="eastAsia" w:ascii="仿宋" w:hAnsi="仿宋" w:eastAsia="仿宋" w:cs="仿宋"/>
          <w:bCs/>
          <w:sz w:val="28"/>
          <w:szCs w:val="28"/>
        </w:rPr>
        <w:t>通知</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本合同涉及的通知均应当采用书面形式，并在送达对方时生效，收件人应书面签收。</w:t>
      </w:r>
    </w:p>
    <w:p>
      <w:pPr>
        <w:keepNext w:val="0"/>
        <w:keepLines w:val="0"/>
        <w:widowControl w:val="0"/>
        <w:kinsoku/>
        <w:wordWrap/>
        <w:overflowPunct/>
        <w:topLinePunct w:val="0"/>
        <w:autoSpaceDE/>
        <w:autoSpaceDN/>
        <w:bidi w:val="0"/>
        <w:snapToGrid w:val="0"/>
        <w:spacing w:line="560" w:lineRule="exact"/>
        <w:ind w:left="210" w:leftChars="1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8.8 </w:t>
      </w:r>
      <w:r>
        <w:rPr>
          <w:rFonts w:hint="eastAsia" w:ascii="仿宋" w:hAnsi="仿宋" w:eastAsia="仿宋" w:cs="仿宋"/>
          <w:bCs/>
          <w:sz w:val="28"/>
          <w:szCs w:val="28"/>
        </w:rPr>
        <w:t>著作权</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监理人对其编制的文件拥有著作权。</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hAnsi="宋体" w:cs="宋体"/>
          <w:b/>
          <w:sz w:val="22"/>
        </w:rPr>
      </w:pPr>
    </w:p>
    <w:p>
      <w:pPr>
        <w:spacing w:line="360" w:lineRule="auto"/>
        <w:jc w:val="both"/>
        <w:rPr>
          <w:rFonts w:ascii="宋体" w:cs="宋体"/>
          <w:b/>
          <w:bCs/>
          <w:kern w:val="44"/>
          <w:sz w:val="24"/>
        </w:rPr>
      </w:pPr>
    </w:p>
    <w:p>
      <w:pPr>
        <w:keepNext w:val="0"/>
        <w:keepLines w:val="0"/>
        <w:pageBreakBefore/>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第三部分  专用条件</w:t>
      </w:r>
    </w:p>
    <w:p>
      <w:pPr>
        <w:keepNext w:val="0"/>
        <w:keepLines w:val="0"/>
        <w:widowControl w:val="0"/>
        <w:kinsoku/>
        <w:wordWrap/>
        <w:overflowPunct/>
        <w:topLinePunct w:val="0"/>
        <w:autoSpaceDE/>
        <w:autoSpaceDN/>
        <w:bidi w:val="0"/>
        <w:spacing w:line="560" w:lineRule="exact"/>
        <w:jc w:val="center"/>
        <w:textAlignment w:val="auto"/>
        <w:rPr>
          <w:rFonts w:hint="eastAsia" w:ascii="仿宋" w:hAnsi="仿宋" w:eastAsia="仿宋" w:cs="仿宋"/>
          <w:b/>
          <w:sz w:val="28"/>
          <w:szCs w:val="28"/>
        </w:rPr>
      </w:pP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1. 定义与解释</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1.2  解释</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1.2.1 本合同文件除使用中文外，还可用</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1.2.2 约定本合同文件的解释顺序为：</w:t>
      </w:r>
      <w:r>
        <w:rPr>
          <w:rFonts w:hint="eastAsia" w:ascii="仿宋" w:hAnsi="仿宋" w:eastAsia="仿宋" w:cs="仿宋"/>
          <w:sz w:val="28"/>
          <w:szCs w:val="28"/>
          <w:u w:val="single"/>
        </w:rPr>
        <w:t>1.协议书；2.中标通知书；3.专用条件；4.招标文件；5.投标文件；6.通用条件；7.建设工程监理规范；8.有关工程技术文件、施工图纸；9.在实施过程中双方共同签署的补充与修正文件。</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2. 监理人义务</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2.1 监理的范围和</w:t>
      </w:r>
      <w:r>
        <w:rPr>
          <w:rFonts w:hint="eastAsia" w:ascii="仿宋" w:hAnsi="仿宋" w:eastAsia="仿宋" w:cs="仿宋"/>
          <w:bCs/>
          <w:sz w:val="28"/>
          <w:szCs w:val="28"/>
        </w:rPr>
        <w:t>内容</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rPr>
        <w:t>2.1.1 监理范围包括：</w:t>
      </w:r>
      <w:r>
        <w:rPr>
          <w:rFonts w:hint="eastAsia" w:ascii="仿宋" w:hAnsi="仿宋" w:eastAsia="仿宋" w:cs="仿宋"/>
          <w:sz w:val="28"/>
          <w:szCs w:val="28"/>
          <w:u w:val="single"/>
        </w:rPr>
        <w:t>按照委托人招标文件</w:t>
      </w:r>
      <w:r>
        <w:rPr>
          <w:rFonts w:hint="eastAsia" w:ascii="仿宋" w:hAnsi="仿宋" w:eastAsia="仿宋" w:cs="仿宋"/>
          <w:sz w:val="28"/>
          <w:szCs w:val="28"/>
          <w:u w:val="single"/>
          <w:lang w:val="en-US" w:eastAsia="zh-CN"/>
        </w:rPr>
        <w:t>及图纸</w:t>
      </w:r>
      <w:r>
        <w:rPr>
          <w:rFonts w:hint="eastAsia" w:ascii="仿宋" w:hAnsi="仿宋" w:eastAsia="仿宋" w:cs="仿宋"/>
          <w:sz w:val="28"/>
          <w:szCs w:val="28"/>
          <w:u w:val="single"/>
        </w:rPr>
        <w:t>的要求，为杭州市机场路268号巡场道及围界改扩建项目</w:t>
      </w:r>
      <w:r>
        <w:rPr>
          <w:rFonts w:hint="eastAsia" w:ascii="仿宋" w:hAnsi="仿宋" w:eastAsia="仿宋" w:cs="仿宋"/>
          <w:sz w:val="28"/>
          <w:szCs w:val="28"/>
          <w:u w:val="single"/>
          <w:lang w:val="en-US" w:eastAsia="zh-CN"/>
        </w:rPr>
        <w:t>施工</w:t>
      </w:r>
      <w:r>
        <w:rPr>
          <w:rFonts w:hint="eastAsia" w:ascii="仿宋" w:hAnsi="仿宋" w:eastAsia="仿宋" w:cs="仿宋"/>
          <w:sz w:val="28"/>
          <w:szCs w:val="28"/>
          <w:u w:val="single"/>
        </w:rPr>
        <w:t>所涉及的所有工程监理及质量缺陷期的全过程监理和其他甲方明确指令要求完成的工作等所有内容。包括对施工阶段进行质量、进度、投资、安全控制，合同、信息管理，协调有关单位之间的关系，督促承包方强化安全管理工作；对工程保修期间的监理服务，及工程竣工后的结算审核工作。</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2.1.2 监理工作内容还包括但不限于以下内容：</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按照委托人</w:t>
      </w:r>
      <w:r>
        <w:rPr>
          <w:rFonts w:hint="eastAsia" w:ascii="仿宋" w:hAnsi="仿宋" w:eastAsia="仿宋" w:cs="仿宋"/>
          <w:sz w:val="28"/>
          <w:szCs w:val="28"/>
          <w:lang w:eastAsia="zh-CN"/>
        </w:rPr>
        <w:t>及委托人</w:t>
      </w:r>
      <w:r>
        <w:rPr>
          <w:rFonts w:hint="eastAsia" w:ascii="仿宋" w:hAnsi="仿宋" w:eastAsia="仿宋" w:cs="仿宋"/>
          <w:sz w:val="28"/>
          <w:szCs w:val="28"/>
        </w:rPr>
        <w:t>招标文件的要求：</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1、编制、检查施工进度计划，并在实施过程中检查、督促施工单位严格执行合同和施工规范、工程技术标准；</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2、审查采购清单，检查工程使用材料、构件、设备的规格、质量和数量；</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3、做好设计与施工变更签证，协调施工单位与设计等单位之间与工程质量、技术有关的所有问题；</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4、定期召开工程协调会议，做好记录写出会议纪要，调解工程建设各种合同的相关争议，配合委托人处理索赔事项；</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5、对施工单位提出的月度形象进度进行审核；</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6、督促、整理、审核承包合同文件与技术档案资料及竣工验收资料；</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7、审核工程造价，提出控制投资的建议，努力降低工程费用；</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8、及时提供完整的建立档案资料、定期编制监理简报；</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9、验收隐蔽工程和分部分项工程，组织工程竣工初验和验收，提出竣工验收报告；</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u w:val="single"/>
        </w:rPr>
      </w:pPr>
      <w:r>
        <w:rPr>
          <w:rFonts w:hint="eastAsia" w:ascii="仿宋" w:hAnsi="仿宋" w:eastAsia="仿宋" w:cs="仿宋"/>
          <w:sz w:val="28"/>
          <w:szCs w:val="28"/>
          <w:u w:val="single"/>
        </w:rPr>
        <w:t>10、保修期内负责检查工程质量状况，签订质量责任，督促承建单位修理完善，处理补偿事项。</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2.2 监理与相关服务依据</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rPr>
        <w:t>2.2.1 监理依据包括：</w:t>
      </w:r>
      <w:r>
        <w:rPr>
          <w:rFonts w:hint="eastAsia" w:ascii="仿宋" w:hAnsi="仿宋" w:eastAsia="仿宋" w:cs="仿宋"/>
          <w:sz w:val="28"/>
          <w:szCs w:val="28"/>
          <w:u w:val="single"/>
        </w:rPr>
        <w:t>国家及地方有关法律、法规、建筑法有关工程质量验收及安全规范、标准、本工程的设计文件、</w:t>
      </w:r>
      <w:r>
        <w:rPr>
          <w:rFonts w:hint="eastAsia" w:ascii="仿宋" w:hAnsi="仿宋" w:eastAsia="仿宋" w:cs="仿宋"/>
          <w:sz w:val="28"/>
          <w:szCs w:val="28"/>
          <w:u w:val="single"/>
          <w:lang w:eastAsia="zh-CN"/>
        </w:rPr>
        <w:t>图纸</w:t>
      </w:r>
      <w:r>
        <w:rPr>
          <w:rFonts w:hint="eastAsia" w:ascii="仿宋" w:hAnsi="仿宋" w:eastAsia="仿宋" w:cs="仿宋"/>
          <w:sz w:val="28"/>
          <w:szCs w:val="28"/>
          <w:u w:val="single"/>
        </w:rPr>
        <w:t>、施工合同文件、监理合同等。</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dstrike/>
          <w:sz w:val="28"/>
          <w:szCs w:val="28"/>
        </w:rPr>
      </w:pPr>
      <w:r>
        <w:rPr>
          <w:rFonts w:hint="eastAsia" w:ascii="仿宋" w:hAnsi="仿宋" w:eastAsia="仿宋" w:cs="仿宋"/>
          <w:sz w:val="28"/>
          <w:szCs w:val="28"/>
        </w:rPr>
        <w:t>2.2.2 相关服务依据包括：</w:t>
      </w:r>
      <w:r>
        <w:rPr>
          <w:rFonts w:hint="eastAsia" w:ascii="仿宋" w:hAnsi="仿宋" w:eastAsia="仿宋" w:cs="仿宋"/>
          <w:sz w:val="28"/>
          <w:szCs w:val="28"/>
          <w:u w:val="single"/>
        </w:rPr>
        <w:t>相关技术标准、规程、规范。</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2.3</w:t>
      </w:r>
      <w:r>
        <w:rPr>
          <w:rFonts w:hint="eastAsia" w:ascii="仿宋" w:hAnsi="仿宋" w:eastAsia="仿宋" w:cs="仿宋"/>
          <w:kern w:val="0"/>
          <w:sz w:val="28"/>
          <w:szCs w:val="28"/>
        </w:rPr>
        <w:t>项目监理机构和人员</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2.3.4 </w:t>
      </w:r>
      <w:r>
        <w:rPr>
          <w:rFonts w:hint="eastAsia" w:ascii="仿宋" w:hAnsi="仿宋" w:eastAsia="仿宋" w:cs="仿宋"/>
          <w:kern w:val="0"/>
          <w:sz w:val="28"/>
          <w:szCs w:val="28"/>
        </w:rPr>
        <w:t>更换监理人员的其他情形：</w:t>
      </w:r>
      <w:r>
        <w:rPr>
          <w:rFonts w:hint="eastAsia" w:ascii="仿宋" w:hAnsi="仿宋" w:eastAsia="仿宋" w:cs="仿宋"/>
          <w:kern w:val="0"/>
          <w:sz w:val="28"/>
          <w:szCs w:val="28"/>
          <w:u w:val="single"/>
        </w:rPr>
        <w:t>监理人员不得更换，委托人要求更换和委托人同意更换的除外。</w:t>
      </w:r>
    </w:p>
    <w:p>
      <w:pPr>
        <w:keepNext w:val="0"/>
        <w:keepLines w:val="0"/>
        <w:widowControl w:val="0"/>
        <w:kinsoku/>
        <w:wordWrap/>
        <w:overflowPunct/>
        <w:topLinePunct w:val="0"/>
        <w:autoSpaceDE/>
        <w:autoSpaceDN/>
        <w:bidi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 xml:space="preserve">2.4 </w:t>
      </w:r>
      <w:r>
        <w:rPr>
          <w:rFonts w:hint="eastAsia" w:ascii="仿宋" w:hAnsi="仿宋" w:eastAsia="仿宋" w:cs="仿宋"/>
          <w:kern w:val="0"/>
          <w:sz w:val="28"/>
          <w:szCs w:val="28"/>
        </w:rPr>
        <w:t>履行职责</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2.4.3 对监理人的授权范围：</w:t>
      </w:r>
      <w:r>
        <w:rPr>
          <w:rFonts w:hint="eastAsia" w:ascii="仿宋" w:hAnsi="仿宋" w:eastAsia="仿宋" w:cs="仿宋"/>
          <w:sz w:val="28"/>
          <w:szCs w:val="28"/>
          <w:u w:val="single"/>
        </w:rPr>
        <w:t>工程项目全过程监理，包括工程质量、进度、投资、安全进行控制，合同及信息管理，现场协调等。</w:t>
      </w:r>
    </w:p>
    <w:p>
      <w:pPr>
        <w:keepNext w:val="0"/>
        <w:keepLines w:val="0"/>
        <w:widowControl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u w:val="single"/>
        </w:rPr>
        <w:t>凡涉及到工程价款或费用、变更工期、暂停或终止施工的工程联系单和大宗及关键设备和材料的进场、验收、计量等，必须事先经过委托人签署认可后方可签字并下达指令。</w:t>
      </w:r>
    </w:p>
    <w:p>
      <w:pPr>
        <w:keepNext w:val="0"/>
        <w:keepLines w:val="0"/>
        <w:widowControl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sz w:val="28"/>
          <w:szCs w:val="28"/>
          <w:u w:val="single"/>
        </w:rPr>
      </w:pPr>
      <w:r>
        <w:rPr>
          <w:rFonts w:hint="eastAsia" w:ascii="仿宋" w:hAnsi="仿宋" w:eastAsia="仿宋" w:cs="仿宋"/>
          <w:kern w:val="0"/>
          <w:sz w:val="28"/>
          <w:szCs w:val="28"/>
        </w:rPr>
        <w:t>2.4.4 监理人有权要求承包</w:t>
      </w:r>
      <w:r>
        <w:rPr>
          <w:rFonts w:hint="eastAsia" w:ascii="仿宋" w:hAnsi="仿宋" w:eastAsia="仿宋" w:cs="仿宋"/>
          <w:sz w:val="28"/>
          <w:szCs w:val="28"/>
        </w:rPr>
        <w:t>人调换其人员的限制条件：</w:t>
      </w:r>
      <w:r>
        <w:rPr>
          <w:rFonts w:hint="eastAsia" w:ascii="仿宋" w:hAnsi="仿宋" w:eastAsia="仿宋" w:cs="仿宋"/>
          <w:sz w:val="28"/>
          <w:szCs w:val="28"/>
          <w:u w:val="single"/>
        </w:rPr>
        <w:t xml:space="preserve">需征得委托人同意。  </w:t>
      </w:r>
    </w:p>
    <w:p>
      <w:pPr>
        <w:keepNext w:val="0"/>
        <w:keepLines w:val="0"/>
        <w:widowControl w:val="0"/>
        <w:kinsoku/>
        <w:wordWrap/>
        <w:overflowPunct/>
        <w:topLinePunct w:val="0"/>
        <w:autoSpaceDE/>
        <w:autoSpaceDN/>
        <w:bidi w:val="0"/>
        <w:adjustRightInd w:val="0"/>
        <w:snapToGrid w:val="0"/>
        <w:spacing w:line="560" w:lineRule="exact"/>
        <w:ind w:firstLine="140" w:firstLineChars="50"/>
        <w:textAlignment w:val="auto"/>
        <w:rPr>
          <w:rFonts w:hint="eastAsia" w:ascii="仿宋" w:hAnsi="仿宋" w:eastAsia="仿宋" w:cs="仿宋"/>
          <w:sz w:val="28"/>
          <w:szCs w:val="28"/>
        </w:rPr>
      </w:pPr>
      <w:r>
        <w:rPr>
          <w:rFonts w:hint="eastAsia" w:ascii="仿宋" w:hAnsi="仿宋" w:eastAsia="仿宋" w:cs="仿宋"/>
          <w:kern w:val="0"/>
          <w:sz w:val="28"/>
          <w:szCs w:val="28"/>
        </w:rPr>
        <w:t xml:space="preserve">2.5 </w:t>
      </w:r>
      <w:r>
        <w:rPr>
          <w:rFonts w:hint="eastAsia" w:ascii="仿宋" w:hAnsi="仿宋" w:eastAsia="仿宋" w:cs="仿宋"/>
          <w:sz w:val="28"/>
          <w:szCs w:val="28"/>
        </w:rPr>
        <w:t>提交</w:t>
      </w:r>
      <w:r>
        <w:rPr>
          <w:rFonts w:hint="eastAsia" w:ascii="仿宋" w:hAnsi="仿宋" w:eastAsia="仿宋" w:cs="仿宋"/>
          <w:kern w:val="0"/>
          <w:sz w:val="28"/>
          <w:szCs w:val="28"/>
        </w:rPr>
        <w:t>报告</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kern w:val="0"/>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监理人应提交报告的种类(</w:t>
      </w:r>
      <w:r>
        <w:rPr>
          <w:rFonts w:hint="eastAsia" w:ascii="仿宋" w:hAnsi="仿宋" w:eastAsia="仿宋" w:cs="仿宋"/>
          <w:kern w:val="0"/>
          <w:sz w:val="28"/>
          <w:szCs w:val="28"/>
        </w:rPr>
        <w:t>包括监理规划、监理月报及约定的专项报告)</w:t>
      </w:r>
      <w:r>
        <w:rPr>
          <w:rFonts w:hint="eastAsia" w:ascii="仿宋" w:hAnsi="仿宋" w:eastAsia="仿宋" w:cs="仿宋"/>
          <w:sz w:val="28"/>
          <w:szCs w:val="28"/>
        </w:rPr>
        <w:t>、时间和份数</w:t>
      </w:r>
      <w:r>
        <w:rPr>
          <w:rFonts w:hint="eastAsia" w:ascii="仿宋" w:hAnsi="仿宋" w:eastAsia="仿宋" w:cs="仿宋"/>
          <w:kern w:val="0"/>
          <w:sz w:val="28"/>
          <w:szCs w:val="28"/>
        </w:rPr>
        <w:t>：</w:t>
      </w:r>
      <w:r>
        <w:rPr>
          <w:rFonts w:hint="eastAsia" w:ascii="仿宋" w:hAnsi="仿宋" w:eastAsia="仿宋" w:cs="仿宋"/>
          <w:kern w:val="0"/>
          <w:sz w:val="28"/>
          <w:szCs w:val="28"/>
          <w:u w:val="single"/>
        </w:rPr>
        <w:t>工程开工前提交监理规划，各专项工程施工前提交监理细则，每</w:t>
      </w:r>
      <w:r>
        <w:rPr>
          <w:rFonts w:hint="eastAsia" w:ascii="仿宋" w:hAnsi="仿宋" w:eastAsia="仿宋" w:cs="仿宋"/>
          <w:kern w:val="0"/>
          <w:sz w:val="28"/>
          <w:szCs w:val="28"/>
          <w:u w:val="single"/>
          <w:lang w:val="en-US" w:eastAsia="zh-CN"/>
        </w:rPr>
        <w:t>周三</w:t>
      </w:r>
      <w:r>
        <w:rPr>
          <w:rFonts w:hint="eastAsia" w:ascii="仿宋" w:hAnsi="仿宋" w:eastAsia="仿宋" w:cs="仿宋"/>
          <w:kern w:val="0"/>
          <w:sz w:val="28"/>
          <w:szCs w:val="28"/>
          <w:u w:val="single"/>
        </w:rPr>
        <w:t>前提交监理</w:t>
      </w:r>
      <w:r>
        <w:rPr>
          <w:rFonts w:hint="eastAsia" w:ascii="仿宋" w:hAnsi="仿宋" w:eastAsia="仿宋" w:cs="仿宋"/>
          <w:kern w:val="0"/>
          <w:sz w:val="28"/>
          <w:szCs w:val="28"/>
          <w:u w:val="single"/>
          <w:lang w:val="en-US" w:eastAsia="zh-CN"/>
        </w:rPr>
        <w:t>周</w:t>
      </w:r>
      <w:r>
        <w:rPr>
          <w:rFonts w:hint="eastAsia" w:ascii="仿宋" w:hAnsi="仿宋" w:eastAsia="仿宋" w:cs="仿宋"/>
          <w:kern w:val="0"/>
          <w:sz w:val="28"/>
          <w:szCs w:val="28"/>
          <w:u w:val="single"/>
        </w:rPr>
        <w:t>报</w:t>
      </w:r>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lang w:val="en-US" w:eastAsia="zh-CN"/>
        </w:rPr>
        <w:t>每月25日前提交监理月报，一式肆份</w:t>
      </w:r>
      <w:r>
        <w:rPr>
          <w:rFonts w:hint="eastAsia" w:ascii="仿宋" w:hAnsi="仿宋" w:eastAsia="仿宋" w:cs="仿宋"/>
          <w:kern w:val="0"/>
          <w:sz w:val="28"/>
          <w:szCs w:val="28"/>
          <w:u w:val="single"/>
        </w:rPr>
        <w:t>。</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2.7 使用委托人的财产</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sz w:val="28"/>
          <w:szCs w:val="28"/>
        </w:rPr>
        <w:t>由委托人无偿提供的房屋、设备的所有权属于：</w:t>
      </w:r>
      <w:r>
        <w:rPr>
          <w:rFonts w:hint="eastAsia" w:ascii="仿宋" w:hAnsi="仿宋" w:eastAsia="仿宋" w:cs="仿宋"/>
          <w:sz w:val="28"/>
          <w:szCs w:val="28"/>
          <w:u w:val="single"/>
          <w:lang w:val="en-US" w:eastAsia="zh-CN"/>
        </w:rPr>
        <w:t>委托人</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监理人应在本合同终止后</w:t>
      </w:r>
      <w:r>
        <w:rPr>
          <w:rFonts w:hint="eastAsia" w:ascii="仿宋" w:hAnsi="仿宋" w:eastAsia="仿宋" w:cs="仿宋"/>
          <w:sz w:val="28"/>
          <w:szCs w:val="28"/>
          <w:lang w:val="en-US" w:eastAsia="zh-CN"/>
        </w:rPr>
        <w:t>15</w:t>
      </w:r>
      <w:r>
        <w:rPr>
          <w:rFonts w:hint="eastAsia" w:ascii="仿宋" w:hAnsi="仿宋" w:eastAsia="仿宋" w:cs="仿宋"/>
          <w:sz w:val="28"/>
          <w:szCs w:val="28"/>
        </w:rPr>
        <w:t>天内移交委托人无偿提供的房屋、设备，移交的时间和方式为：</w:t>
      </w:r>
      <w:r>
        <w:rPr>
          <w:rFonts w:hint="eastAsia" w:ascii="仿宋" w:hAnsi="仿宋" w:eastAsia="仿宋" w:cs="仿宋"/>
          <w:sz w:val="28"/>
          <w:szCs w:val="28"/>
          <w:u w:val="single"/>
        </w:rPr>
        <w:t>办理书面移交手续</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kern w:val="0"/>
          <w:sz w:val="28"/>
          <w:szCs w:val="28"/>
        </w:rPr>
        <w:t xml:space="preserve">3. 委托人义务  </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3.4 委托人代表</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委托人代表为：</w:t>
      </w:r>
      <w:r>
        <w:rPr>
          <w:rFonts w:hint="eastAsia" w:ascii="仿宋" w:hAnsi="仿宋" w:eastAsia="仿宋" w:cs="仿宋"/>
          <w:sz w:val="28"/>
          <w:szCs w:val="28"/>
          <w:u w:val="single"/>
        </w:rPr>
        <w:t xml:space="preserve">                                        ,身份证号：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kern w:val="0"/>
          <w:sz w:val="28"/>
          <w:szCs w:val="28"/>
        </w:rPr>
      </w:pPr>
      <w:r>
        <w:rPr>
          <w:rFonts w:hint="eastAsia" w:ascii="仿宋" w:hAnsi="仿宋" w:eastAsia="仿宋" w:cs="仿宋"/>
          <w:kern w:val="0"/>
          <w:sz w:val="28"/>
          <w:szCs w:val="28"/>
        </w:rPr>
        <w:t>3.6 答复</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委托人同意在</w:t>
      </w:r>
      <w:r>
        <w:rPr>
          <w:rFonts w:hint="eastAsia" w:ascii="仿宋" w:hAnsi="仿宋" w:eastAsia="仿宋" w:cs="仿宋"/>
          <w:sz w:val="28"/>
          <w:szCs w:val="28"/>
          <w:u w:val="single"/>
          <w:lang w:val="en-US" w:eastAsia="zh-CN"/>
        </w:rPr>
        <w:t>七</w:t>
      </w:r>
      <w:r>
        <w:rPr>
          <w:rFonts w:hint="eastAsia" w:ascii="仿宋" w:hAnsi="仿宋" w:eastAsia="仿宋" w:cs="仿宋"/>
          <w:sz w:val="28"/>
          <w:szCs w:val="28"/>
        </w:rPr>
        <w:t>天内，对监理人书面提交并要求做出决定的事宜给予书面答复。</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4. 违约责任</w:t>
      </w:r>
    </w:p>
    <w:p>
      <w:pPr>
        <w:keepNext w:val="0"/>
        <w:keepLines w:val="0"/>
        <w:widowControl w:val="0"/>
        <w:kinsoku/>
        <w:wordWrap/>
        <w:overflowPunct/>
        <w:topLinePunct w:val="0"/>
        <w:autoSpaceDE/>
        <w:autoSpaceDN/>
        <w:bidi w:val="0"/>
        <w:spacing w:line="560" w:lineRule="exact"/>
        <w:ind w:left="210" w:left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4.1 监理人的违约责任</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4.1.1监理人赔偿金额按下列方法确定：</w:t>
      </w:r>
    </w:p>
    <w:p>
      <w:pPr>
        <w:keepNext w:val="0"/>
        <w:keepLines w:val="0"/>
        <w:widowControl w:val="0"/>
        <w:kinsoku/>
        <w:wordWrap/>
        <w:overflowPunct/>
        <w:topLinePunct w:val="0"/>
        <w:autoSpaceDE/>
        <w:autoSpaceDN/>
        <w:bidi w:val="0"/>
        <w:snapToGrid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因监理人违反本合同约定给委托人造成损失的，监理人应当向委托人承担合同总价</w:t>
      </w:r>
      <w:r>
        <w:rPr>
          <w:rFonts w:hint="eastAsia" w:ascii="仿宋" w:hAnsi="仿宋" w:eastAsia="仿宋" w:cs="仿宋"/>
          <w:kern w:val="0"/>
          <w:sz w:val="28"/>
          <w:szCs w:val="28"/>
          <w:u w:val="single"/>
        </w:rPr>
        <w:t>50%</w:t>
      </w:r>
      <w:r>
        <w:rPr>
          <w:rFonts w:hint="eastAsia" w:ascii="仿宋" w:hAnsi="仿宋" w:eastAsia="仿宋" w:cs="仿宋"/>
          <w:kern w:val="0"/>
          <w:sz w:val="28"/>
          <w:szCs w:val="28"/>
        </w:rPr>
        <w:t>的违约金。委托人有权优先从</w:t>
      </w:r>
      <w:r>
        <w:rPr>
          <w:rFonts w:hint="eastAsia" w:ascii="仿宋" w:hAnsi="仿宋" w:eastAsia="仿宋" w:cs="仿宋"/>
          <w:kern w:val="0"/>
          <w:sz w:val="28"/>
          <w:szCs w:val="28"/>
          <w:lang w:eastAsia="zh-CN"/>
        </w:rPr>
        <w:t>支付监理酬金</w:t>
      </w:r>
      <w:r>
        <w:rPr>
          <w:rFonts w:hint="eastAsia" w:ascii="仿宋" w:hAnsi="仿宋" w:eastAsia="仿宋" w:cs="仿宋"/>
          <w:kern w:val="0"/>
          <w:sz w:val="28"/>
          <w:szCs w:val="28"/>
        </w:rPr>
        <w:t>中扣除，若</w:t>
      </w:r>
      <w:r>
        <w:rPr>
          <w:rFonts w:hint="eastAsia" w:ascii="仿宋" w:hAnsi="仿宋" w:eastAsia="仿宋" w:cs="仿宋"/>
          <w:kern w:val="0"/>
          <w:sz w:val="28"/>
          <w:szCs w:val="28"/>
          <w:lang w:eastAsia="zh-CN"/>
        </w:rPr>
        <w:t>该等监理酬金</w:t>
      </w:r>
      <w:r>
        <w:rPr>
          <w:rFonts w:hint="eastAsia" w:ascii="仿宋" w:hAnsi="仿宋" w:eastAsia="仿宋" w:cs="仿宋"/>
          <w:kern w:val="0"/>
          <w:sz w:val="28"/>
          <w:szCs w:val="28"/>
        </w:rPr>
        <w:t>不足以弥补委托人的损失，则委托人有权继续追偿。</w:t>
      </w:r>
    </w:p>
    <w:p>
      <w:pPr>
        <w:keepNext w:val="0"/>
        <w:keepLines w:val="0"/>
        <w:widowControl w:val="0"/>
        <w:kinsoku/>
        <w:wordWrap/>
        <w:overflowPunct/>
        <w:topLinePunct w:val="0"/>
        <w:autoSpaceDE/>
        <w:autoSpaceDN/>
        <w:bidi w:val="0"/>
        <w:snapToGrid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4.2 委托人的违约责任</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4.2.3 委托人</w:t>
      </w:r>
      <w:r>
        <w:rPr>
          <w:rFonts w:hint="eastAsia" w:ascii="仿宋" w:hAnsi="仿宋" w:eastAsia="仿宋" w:cs="仿宋"/>
          <w:kern w:val="0"/>
          <w:sz w:val="28"/>
          <w:szCs w:val="28"/>
        </w:rPr>
        <w:t>逾期付款利息按下列方法确定：</w:t>
      </w:r>
    </w:p>
    <w:p>
      <w:pPr>
        <w:keepNext w:val="0"/>
        <w:keepLines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逾期付款利息＝当期应付款总额×银行同期贷款利率×拖延支付天数</w:t>
      </w:r>
      <w:r>
        <w:rPr>
          <w:rFonts w:hint="eastAsia" w:ascii="仿宋" w:hAnsi="仿宋" w:eastAsia="仿宋" w:cs="仿宋"/>
          <w:sz w:val="28"/>
          <w:szCs w:val="28"/>
          <w:lang w:eastAsia="zh-CN"/>
        </w:rPr>
        <w:t>，超过</w:t>
      </w:r>
      <w:r>
        <w:rPr>
          <w:rFonts w:hint="eastAsia" w:ascii="仿宋" w:hAnsi="仿宋" w:eastAsia="仿宋" w:cs="仿宋"/>
          <w:sz w:val="28"/>
          <w:szCs w:val="28"/>
          <w:u w:val="single"/>
          <w:lang w:val="en-US" w:eastAsia="zh-CN"/>
        </w:rPr>
        <w:t>60</w:t>
      </w:r>
      <w:r>
        <w:rPr>
          <w:rFonts w:hint="eastAsia" w:ascii="仿宋" w:hAnsi="仿宋" w:eastAsia="仿宋" w:cs="仿宋"/>
          <w:sz w:val="28"/>
          <w:szCs w:val="28"/>
          <w:lang w:val="en-US" w:eastAsia="zh-CN"/>
        </w:rPr>
        <w:t>日委托人仍未支付，则监理人有权终止本合同。</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bCs/>
          <w:sz w:val="28"/>
          <w:szCs w:val="28"/>
        </w:rPr>
        <w:t>5. 支付</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sz w:val="28"/>
          <w:szCs w:val="28"/>
        </w:rPr>
        <w:t xml:space="preserve">  5.1 </w:t>
      </w:r>
      <w:r>
        <w:rPr>
          <w:rFonts w:hint="eastAsia" w:ascii="仿宋" w:hAnsi="仿宋" w:eastAsia="仿宋" w:cs="仿宋"/>
          <w:bCs/>
          <w:sz w:val="28"/>
          <w:szCs w:val="28"/>
        </w:rPr>
        <w:t>支付货币</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币种为：</w:t>
      </w:r>
      <w:r>
        <w:rPr>
          <w:rFonts w:hint="eastAsia" w:ascii="仿宋" w:hAnsi="仿宋" w:eastAsia="仿宋" w:cs="仿宋"/>
          <w:sz w:val="28"/>
          <w:szCs w:val="28"/>
          <w:u w:val="single"/>
          <w:lang w:val="en-US" w:eastAsia="zh-CN"/>
        </w:rPr>
        <w:t>人民币</w:t>
      </w:r>
      <w:r>
        <w:rPr>
          <w:rFonts w:hint="eastAsia" w:ascii="仿宋" w:hAnsi="仿宋" w:eastAsia="仿宋" w:cs="仿宋"/>
          <w:sz w:val="28"/>
          <w:szCs w:val="28"/>
        </w:rPr>
        <w:t>，比例为：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，汇率为：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乙方付款前，乙方应提供正规的符合合同约定的发票，若乙方未按合同约定提供发票的，甲方有权拒绝付款且不承担任何延期付款的责任。</w:t>
      </w:r>
    </w:p>
    <w:p>
      <w:pPr>
        <w:keepNext w:val="0"/>
        <w:keepLines w:val="0"/>
        <w:widowControl w:val="0"/>
        <w:kinsoku/>
        <w:wordWrap/>
        <w:overflowPunct/>
        <w:topLinePunct w:val="0"/>
        <w:autoSpaceDE/>
        <w:autoSpaceDN/>
        <w:bidi w:val="0"/>
        <w:snapToGrid w:val="0"/>
        <w:spacing w:line="560" w:lineRule="exact"/>
        <w:ind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5.3 支付酬金</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正常工作</w:t>
      </w:r>
      <w:r>
        <w:rPr>
          <w:rFonts w:hint="eastAsia" w:ascii="仿宋" w:hAnsi="仿宋" w:eastAsia="仿宋" w:cs="仿宋"/>
          <w:sz w:val="28"/>
          <w:szCs w:val="28"/>
        </w:rPr>
        <w:t>酬金的</w:t>
      </w:r>
      <w:r>
        <w:rPr>
          <w:rFonts w:hint="eastAsia" w:ascii="仿宋" w:hAnsi="仿宋" w:eastAsia="仿宋" w:cs="仿宋"/>
          <w:kern w:val="0"/>
          <w:sz w:val="28"/>
          <w:szCs w:val="28"/>
        </w:rPr>
        <w:t>支付</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kern w:val="0"/>
          <w:sz w:val="28"/>
          <w:szCs w:val="28"/>
        </w:rPr>
        <w:t>正常工作</w:t>
      </w:r>
      <w:r>
        <w:rPr>
          <w:rFonts w:hint="eastAsia" w:ascii="仿宋" w:hAnsi="仿宋" w:eastAsia="仿宋" w:cs="仿宋"/>
          <w:sz w:val="28"/>
          <w:szCs w:val="28"/>
        </w:rPr>
        <w:t>酬金</w:t>
      </w:r>
      <w:r>
        <w:rPr>
          <w:rFonts w:hint="eastAsia" w:ascii="仿宋" w:hAnsi="仿宋" w:eastAsia="仿宋" w:cs="仿宋"/>
          <w:sz w:val="28"/>
          <w:szCs w:val="28"/>
          <w:u w:val="single"/>
        </w:rPr>
        <w:t>=中标价，本工程监理酬金为固定总价。如遇建设投资，施工承包合同造价调整及工期延长及服务项目增加、减少或变动等，监理服务费均不做调整。</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正常工作酬金的支付：</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color w:val="auto"/>
          <w:sz w:val="28"/>
          <w:szCs w:val="28"/>
          <w:u w:val="single"/>
        </w:rPr>
      </w:pPr>
      <w:r>
        <w:rPr>
          <w:rFonts w:hint="eastAsia" w:ascii="仿宋" w:hAnsi="仿宋" w:eastAsia="仿宋" w:cs="仿宋"/>
          <w:sz w:val="28"/>
          <w:szCs w:val="28"/>
          <w:u w:val="single"/>
        </w:rPr>
        <w:t>当完成工程全部结算，竣工验收合格后，支付至最终监理酬金的95％</w:t>
      </w:r>
      <w:r>
        <w:rPr>
          <w:rFonts w:hint="eastAsia" w:ascii="仿宋" w:hAnsi="仿宋" w:eastAsia="仿宋" w:cs="仿宋"/>
          <w:color w:val="auto"/>
          <w:sz w:val="28"/>
          <w:szCs w:val="28"/>
          <w:u w:val="single"/>
        </w:rPr>
        <w:t>；</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color w:val="auto"/>
          <w:sz w:val="28"/>
          <w:szCs w:val="28"/>
          <w:u w:val="single"/>
        </w:rPr>
        <w:t>工程</w:t>
      </w:r>
      <w:r>
        <w:rPr>
          <w:rFonts w:hint="eastAsia" w:ascii="仿宋" w:hAnsi="仿宋" w:eastAsia="仿宋" w:cs="仿宋"/>
          <w:sz w:val="28"/>
          <w:szCs w:val="28"/>
          <w:u w:val="single"/>
        </w:rPr>
        <w:t>保修期满后15天内支付剩余部分, 在工程质量保修期内，监理单位承担相应的义务和责任。</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双方确认监理人从事本合同项下的服务工作，委托人无须支付额外工作报酬及附加工作报酬。</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④每次付款前需要监理人开具正式的专用增值税发票。</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bCs/>
          <w:color w:val="FF0000"/>
          <w:sz w:val="28"/>
          <w:szCs w:val="28"/>
        </w:rPr>
      </w:pPr>
      <w:r>
        <w:rPr>
          <w:rFonts w:hint="eastAsia" w:ascii="仿宋" w:hAnsi="仿宋" w:eastAsia="仿宋" w:cs="仿宋"/>
          <w:bCs/>
          <w:sz w:val="28"/>
          <w:szCs w:val="28"/>
        </w:rPr>
        <w:t>6</w:t>
      </w:r>
      <w:r>
        <w:rPr>
          <w:rFonts w:hint="eastAsia" w:ascii="仿宋" w:hAnsi="仿宋" w:eastAsia="仿宋" w:cs="仿宋"/>
          <w:b/>
          <w:bCs/>
          <w:sz w:val="28"/>
          <w:szCs w:val="28"/>
        </w:rPr>
        <w:t>. 合同生效、变更、暂停、解除与终止</w:t>
      </w:r>
    </w:p>
    <w:p>
      <w:pPr>
        <w:keepNext w:val="0"/>
        <w:keepLines w:val="0"/>
        <w:widowControl w:val="0"/>
        <w:kinsoku/>
        <w:wordWrap/>
        <w:overflowPunct/>
        <w:topLinePunct w:val="0"/>
        <w:autoSpaceDE/>
        <w:autoSpaceDN/>
        <w:bidi w:val="0"/>
        <w:adjustRightInd w:val="0"/>
        <w:snapToGrid w:val="0"/>
        <w:spacing w:line="5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6.1 生效</w:t>
      </w:r>
    </w:p>
    <w:p>
      <w:pPr>
        <w:keepNext w:val="0"/>
        <w:keepLines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本合同生效条件：</w:t>
      </w:r>
      <w:r>
        <w:rPr>
          <w:rFonts w:hint="eastAsia" w:ascii="仿宋" w:hAnsi="仿宋" w:eastAsia="仿宋" w:cs="仿宋"/>
          <w:color w:val="000000"/>
          <w:sz w:val="28"/>
          <w:szCs w:val="28"/>
          <w:u w:val="single"/>
        </w:rPr>
        <w:t>双方法定代表人或授权代表签字/签章，并加盖合同专用章或者公章之日起生效</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6.2 变更</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6.2.2 除不可抗力外， 因非监理人原因导致本合同期限延长时，附加工作酬金按下列方法确定：</w:t>
      </w:r>
      <w:r>
        <w:rPr>
          <w:rFonts w:hint="eastAsia" w:ascii="仿宋" w:hAnsi="仿宋" w:eastAsia="仿宋" w:cs="仿宋"/>
          <w:sz w:val="28"/>
          <w:szCs w:val="28"/>
          <w:u w:val="single"/>
          <w:lang w:val="en-US" w:eastAsia="zh-CN"/>
        </w:rPr>
        <w:t>无</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6.2.3附加工作酬金按下列方法确定：</w:t>
      </w:r>
      <w:r>
        <w:rPr>
          <w:rFonts w:hint="eastAsia" w:ascii="仿宋" w:hAnsi="仿宋" w:eastAsia="仿宋" w:cs="仿宋"/>
          <w:sz w:val="28"/>
          <w:szCs w:val="28"/>
          <w:u w:val="single"/>
        </w:rPr>
        <w:t>无</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6.2.5 正常工作酬金增加额按下列方法确定：</w:t>
      </w:r>
      <w:r>
        <w:rPr>
          <w:rFonts w:hint="eastAsia" w:ascii="仿宋" w:hAnsi="仿宋" w:eastAsia="仿宋" w:cs="仿宋"/>
          <w:sz w:val="28"/>
          <w:szCs w:val="28"/>
          <w:u w:val="single"/>
        </w:rPr>
        <w:t>无</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6.2.6 因工程规模、监理范围的变化导致监理人的正常工作量减少时，按减少工作量的比例从协议书约定的正常工作酬金中扣减相同比例的酬金。</w:t>
      </w:r>
    </w:p>
    <w:p>
      <w:pPr>
        <w:keepNext w:val="0"/>
        <w:keepLines w:val="0"/>
        <w:widowControl w:val="0"/>
        <w:kinsoku/>
        <w:wordWrap/>
        <w:overflowPunct/>
        <w:topLinePunct w:val="0"/>
        <w:autoSpaceDE/>
        <w:autoSpaceDN/>
        <w:bidi w:val="0"/>
        <w:snapToGrid w:val="0"/>
        <w:spacing w:line="560" w:lineRule="exact"/>
        <w:textAlignment w:val="auto"/>
        <w:rPr>
          <w:rFonts w:hint="eastAsia" w:ascii="仿宋" w:hAnsi="仿宋" w:eastAsia="仿宋" w:cs="仿宋"/>
          <w:b/>
          <w:sz w:val="28"/>
          <w:szCs w:val="28"/>
        </w:rPr>
      </w:pPr>
      <w:r>
        <w:rPr>
          <w:rFonts w:hint="eastAsia" w:ascii="仿宋" w:hAnsi="仿宋" w:eastAsia="仿宋" w:cs="仿宋"/>
          <w:b/>
          <w:bCs/>
          <w:sz w:val="28"/>
          <w:szCs w:val="28"/>
        </w:rPr>
        <w:t>7. 争议解决</w:t>
      </w:r>
    </w:p>
    <w:p>
      <w:pPr>
        <w:keepNext w:val="0"/>
        <w:keepLines w:val="0"/>
        <w:widowControl w:val="0"/>
        <w:kinsoku/>
        <w:wordWrap/>
        <w:overflowPunct/>
        <w:topLinePunct w:val="0"/>
        <w:autoSpaceDE/>
        <w:autoSpaceDN/>
        <w:bidi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 xml:space="preserve">7.2 </w:t>
      </w:r>
      <w:r>
        <w:rPr>
          <w:rFonts w:hint="eastAsia" w:ascii="仿宋" w:hAnsi="仿宋" w:eastAsia="仿宋" w:cs="仿宋"/>
          <w:bCs/>
          <w:sz w:val="28"/>
          <w:szCs w:val="28"/>
        </w:rPr>
        <w:t>调解</w:t>
      </w:r>
    </w:p>
    <w:p>
      <w:pPr>
        <w:keepNext w:val="0"/>
        <w:keepLines w:val="0"/>
        <w:widowControl w:val="0"/>
        <w:kinsoku/>
        <w:wordWrap/>
        <w:overflowPunct/>
        <w:topLinePunct w:val="0"/>
        <w:autoSpaceDE/>
        <w:autoSpaceDN/>
        <w:bidi w:val="0"/>
        <w:snapToGrid w:val="0"/>
        <w:spacing w:line="560" w:lineRule="exact"/>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本合同争议进行调解时，可提交</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进行调解。</w:t>
      </w:r>
    </w:p>
    <w:p>
      <w:pPr>
        <w:keepNext w:val="0"/>
        <w:keepLines w:val="0"/>
        <w:widowControl w:val="0"/>
        <w:kinsoku/>
        <w:wordWrap/>
        <w:overflowPunct/>
        <w:topLinePunct w:val="0"/>
        <w:autoSpaceDE/>
        <w:autoSpaceDN/>
        <w:bidi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 xml:space="preserve">7.3 </w:t>
      </w:r>
      <w:r>
        <w:rPr>
          <w:rFonts w:hint="eastAsia" w:ascii="仿宋" w:hAnsi="仿宋" w:eastAsia="仿宋" w:cs="仿宋"/>
          <w:bCs/>
          <w:sz w:val="28"/>
          <w:szCs w:val="28"/>
        </w:rPr>
        <w:t>仲裁或诉讼</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合同争议的最终解决方式为下列第</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种方式：</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（1）提请</w:t>
      </w:r>
      <w:r>
        <w:rPr>
          <w:rFonts w:hint="eastAsia" w:ascii="仿宋" w:hAnsi="仿宋" w:eastAsia="仿宋" w:cs="仿宋"/>
          <w:sz w:val="28"/>
          <w:szCs w:val="28"/>
          <w:u w:val="single"/>
        </w:rPr>
        <w:t>杭州</w:t>
      </w:r>
      <w:r>
        <w:rPr>
          <w:rFonts w:hint="eastAsia" w:ascii="仿宋" w:hAnsi="仿宋" w:eastAsia="仿宋" w:cs="仿宋"/>
          <w:sz w:val="28"/>
          <w:szCs w:val="28"/>
        </w:rPr>
        <w:t>仲裁委员会进行仲裁。</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（2）向</w:t>
      </w:r>
      <w:r>
        <w:rPr>
          <w:rFonts w:hint="eastAsia" w:ascii="仿宋" w:hAnsi="仿宋" w:eastAsia="仿宋" w:cs="仿宋"/>
          <w:sz w:val="28"/>
          <w:szCs w:val="28"/>
          <w:u w:val="single"/>
          <w:lang w:eastAsia="zh-CN"/>
        </w:rPr>
        <w:t>委托人所在地的</w:t>
      </w:r>
      <w:r>
        <w:rPr>
          <w:rFonts w:hint="eastAsia" w:ascii="仿宋" w:hAnsi="仿宋" w:eastAsia="仿宋" w:cs="仿宋"/>
          <w:sz w:val="28"/>
          <w:szCs w:val="28"/>
        </w:rPr>
        <w:t>人民法院提起诉讼。</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8. 其他</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b/>
          <w:bCs/>
          <w:sz w:val="28"/>
          <w:szCs w:val="28"/>
        </w:rPr>
        <w:t xml:space="preserve">  </w:t>
      </w:r>
      <w:r>
        <w:rPr>
          <w:rFonts w:hint="eastAsia" w:ascii="仿宋" w:hAnsi="仿宋" w:eastAsia="仿宋" w:cs="仿宋"/>
          <w:bCs/>
          <w:sz w:val="28"/>
          <w:szCs w:val="28"/>
        </w:rPr>
        <w:t>8.2 检测费用</w:t>
      </w:r>
    </w:p>
    <w:p>
      <w:pPr>
        <w:keepNext w:val="0"/>
        <w:keepLines w:val="0"/>
        <w:widowControl w:val="0"/>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28"/>
          <w:szCs w:val="28"/>
          <w:u w:val="single"/>
        </w:rPr>
      </w:pPr>
      <w:r>
        <w:rPr>
          <w:rFonts w:hint="eastAsia" w:ascii="仿宋" w:hAnsi="仿宋" w:eastAsia="仿宋" w:cs="仿宋"/>
          <w:bCs/>
          <w:sz w:val="28"/>
          <w:szCs w:val="28"/>
          <w:u w:val="single"/>
        </w:rPr>
        <w:t>含在监理</w:t>
      </w:r>
      <w:r>
        <w:rPr>
          <w:rFonts w:hint="eastAsia" w:ascii="仿宋" w:hAnsi="仿宋" w:eastAsia="仿宋" w:cs="仿宋"/>
          <w:sz w:val="28"/>
          <w:szCs w:val="28"/>
          <w:u w:val="single"/>
        </w:rPr>
        <w:t>签约</w:t>
      </w:r>
      <w:r>
        <w:rPr>
          <w:rFonts w:hint="eastAsia" w:ascii="仿宋" w:hAnsi="仿宋" w:eastAsia="仿宋" w:cs="仿宋"/>
          <w:bCs/>
          <w:sz w:val="28"/>
          <w:szCs w:val="28"/>
          <w:u w:val="single"/>
        </w:rPr>
        <w:t>酬金中</w:t>
      </w:r>
      <w:r>
        <w:rPr>
          <w:rFonts w:hint="eastAsia" w:ascii="仿宋" w:hAnsi="仿宋" w:eastAsia="仿宋" w:cs="仿宋"/>
          <w:bCs/>
          <w:sz w:val="28"/>
          <w:szCs w:val="28"/>
          <w:u w:val="single"/>
          <w:lang w:eastAsia="zh-CN"/>
        </w:rPr>
        <w:t>。</w:t>
      </w:r>
    </w:p>
    <w:p>
      <w:pPr>
        <w:keepNext w:val="0"/>
        <w:keepLines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8.3 咨询费用</w:t>
      </w:r>
    </w:p>
    <w:p>
      <w:pPr>
        <w:keepNext w:val="0"/>
        <w:keepLines w:val="0"/>
        <w:widowControl w:val="0"/>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28"/>
          <w:szCs w:val="28"/>
          <w:u w:val="single"/>
        </w:rPr>
      </w:pPr>
      <w:r>
        <w:rPr>
          <w:rFonts w:hint="eastAsia" w:ascii="仿宋" w:hAnsi="仿宋" w:eastAsia="仿宋" w:cs="仿宋"/>
          <w:bCs/>
          <w:sz w:val="28"/>
          <w:szCs w:val="28"/>
          <w:u w:val="single"/>
        </w:rPr>
        <w:t>含在监理</w:t>
      </w:r>
      <w:r>
        <w:rPr>
          <w:rFonts w:hint="eastAsia" w:ascii="仿宋" w:hAnsi="仿宋" w:eastAsia="仿宋" w:cs="仿宋"/>
          <w:sz w:val="28"/>
          <w:szCs w:val="28"/>
          <w:u w:val="single"/>
        </w:rPr>
        <w:t>签约</w:t>
      </w:r>
      <w:r>
        <w:rPr>
          <w:rFonts w:hint="eastAsia" w:ascii="仿宋" w:hAnsi="仿宋" w:eastAsia="仿宋" w:cs="仿宋"/>
          <w:bCs/>
          <w:sz w:val="28"/>
          <w:szCs w:val="28"/>
          <w:u w:val="single"/>
        </w:rPr>
        <w:t>酬金中</w:t>
      </w:r>
      <w:r>
        <w:rPr>
          <w:rFonts w:hint="eastAsia" w:ascii="仿宋" w:hAnsi="仿宋" w:eastAsia="仿宋" w:cs="仿宋"/>
          <w:bCs/>
          <w:sz w:val="28"/>
          <w:szCs w:val="28"/>
          <w:u w:val="single"/>
          <w:lang w:eastAsia="zh-CN"/>
        </w:rPr>
        <w:t>。</w:t>
      </w:r>
    </w:p>
    <w:p>
      <w:pPr>
        <w:keepNext w:val="0"/>
        <w:keepLines w:val="0"/>
        <w:widowControl w:val="0"/>
        <w:kinsoku/>
        <w:wordWrap/>
        <w:overflowPunct/>
        <w:topLinePunct w:val="0"/>
        <w:autoSpaceDE/>
        <w:autoSpaceDN/>
        <w:bidi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8.4 奖励</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不设合理化建议的奖励金。</w:t>
      </w:r>
    </w:p>
    <w:p>
      <w:pPr>
        <w:keepNext w:val="0"/>
        <w:keepLines w:val="0"/>
        <w:widowControl w:val="0"/>
        <w:kinsoku/>
        <w:wordWrap/>
        <w:overflowPunct/>
        <w:topLinePunct w:val="0"/>
        <w:autoSpaceDE/>
        <w:autoSpaceDN/>
        <w:bidi w:val="0"/>
        <w:adjustRightInd w:val="0"/>
        <w:snapToGrid w:val="0"/>
        <w:spacing w:line="560" w:lineRule="exact"/>
        <w:ind w:firstLine="274" w:firstLineChars="98"/>
        <w:textAlignment w:val="auto"/>
        <w:rPr>
          <w:rFonts w:hint="eastAsia" w:ascii="仿宋" w:hAnsi="仿宋" w:eastAsia="仿宋" w:cs="仿宋"/>
          <w:sz w:val="28"/>
          <w:szCs w:val="28"/>
        </w:rPr>
      </w:pPr>
      <w:r>
        <w:rPr>
          <w:rFonts w:hint="eastAsia" w:ascii="仿宋" w:hAnsi="仿宋" w:eastAsia="仿宋" w:cs="仿宋"/>
          <w:sz w:val="28"/>
          <w:szCs w:val="28"/>
        </w:rPr>
        <w:t>8.6 保密</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委托人申明的保密事项和期限：</w:t>
      </w:r>
      <w:r>
        <w:rPr>
          <w:rFonts w:hint="eastAsia" w:ascii="仿宋" w:hAnsi="仿宋" w:eastAsia="仿宋" w:cs="仿宋"/>
          <w:sz w:val="28"/>
          <w:szCs w:val="28"/>
          <w:u w:val="single"/>
        </w:rPr>
        <w:t>对图纸内容及相关事项进行保密 ，本项目相关资料未经委托人同意，不得外泄。</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监理人申明的保密事项和期限：</w:t>
      </w:r>
      <w:r>
        <w:rPr>
          <w:rFonts w:hint="eastAsia" w:ascii="仿宋" w:hAnsi="仿宋" w:eastAsia="仿宋" w:cs="仿宋"/>
          <w:sz w:val="28"/>
          <w:szCs w:val="28"/>
          <w:u w:val="single"/>
        </w:rPr>
        <w:t>对图纸内容及相关事项进行保密 ，本项目相关资料未经委托人同意，不得外泄</w:t>
      </w:r>
      <w:r>
        <w:rPr>
          <w:rFonts w:hint="eastAsia" w:ascii="仿宋" w:hAnsi="仿宋" w:eastAsia="仿宋" w:cs="仿宋"/>
          <w:sz w:val="28"/>
          <w:szCs w:val="28"/>
          <w:u w:val="single"/>
          <w:lang w:eastAsia="zh-CN"/>
        </w:rPr>
        <w:t>。</w:t>
      </w:r>
    </w:p>
    <w:p>
      <w:pPr>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第三方申明的保密事项和期限：</w:t>
      </w:r>
      <w:r>
        <w:rPr>
          <w:rFonts w:hint="eastAsia" w:ascii="仿宋" w:hAnsi="仿宋" w:eastAsia="仿宋" w:cs="仿宋"/>
          <w:sz w:val="28"/>
          <w:szCs w:val="28"/>
          <w:lang w:val="en-US" w:eastAsia="zh-CN"/>
        </w:rPr>
        <w:t xml:space="preserve"> </w:t>
      </w:r>
      <w:r>
        <w:rPr>
          <w:rFonts w:ascii="宋体" w:hAnsi="宋体" w:cs="Arial"/>
          <w:sz w:val="22"/>
          <w:szCs w:val="21"/>
          <w:u w:val="single"/>
        </w:rPr>
        <w:t xml:space="preserve">  </w:t>
      </w:r>
      <w:r>
        <w:rPr>
          <w:rFonts w:hint="eastAsia" w:ascii="宋体" w:hAnsi="宋体" w:cs="Arial"/>
          <w:sz w:val="22"/>
          <w:szCs w:val="21"/>
          <w:u w:val="single"/>
          <w:lang w:val="en-US" w:eastAsia="zh-CN"/>
        </w:rPr>
        <w:t xml:space="preserve">         /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snapToGrid w:val="0"/>
        <w:spacing w:line="560" w:lineRule="exact"/>
        <w:ind w:firstLine="274" w:firstLineChars="98"/>
        <w:textAlignment w:val="auto"/>
        <w:rPr>
          <w:rFonts w:hint="eastAsia" w:ascii="仿宋" w:hAnsi="仿宋" w:eastAsia="仿宋" w:cs="仿宋"/>
          <w:bCs/>
          <w:sz w:val="28"/>
          <w:szCs w:val="28"/>
        </w:rPr>
      </w:pPr>
      <w:r>
        <w:rPr>
          <w:rFonts w:hint="eastAsia" w:ascii="仿宋" w:hAnsi="仿宋" w:eastAsia="仿宋" w:cs="仿宋"/>
          <w:sz w:val="28"/>
          <w:szCs w:val="28"/>
        </w:rPr>
        <w:t>8.8</w:t>
      </w:r>
      <w:r>
        <w:rPr>
          <w:rFonts w:hint="eastAsia" w:ascii="仿宋" w:hAnsi="仿宋" w:eastAsia="仿宋" w:cs="仿宋"/>
          <w:bCs/>
          <w:sz w:val="28"/>
          <w:szCs w:val="28"/>
        </w:rPr>
        <w:t>著作权</w:t>
      </w:r>
    </w:p>
    <w:p>
      <w:pPr>
        <w:keepNext w:val="0"/>
        <w:keepLines w:val="0"/>
        <w:widowControl w:val="0"/>
        <w:kinsoku/>
        <w:wordWrap/>
        <w:overflowPunct/>
        <w:topLinePunct w:val="0"/>
        <w:autoSpaceDE/>
        <w:autoSpaceDN/>
        <w:bidi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监理人在本合同履行期间及本合同终止后两年内出版涉及本工程的有关监理与相关服务的资料的限制条件：</w:t>
      </w:r>
    </w:p>
    <w:p>
      <w:pPr>
        <w:keepNext w:val="0"/>
        <w:keepLines w:val="0"/>
        <w:widowControl w:val="0"/>
        <w:kinsoku/>
        <w:wordWrap/>
        <w:overflowPunct/>
        <w:topLinePunct w:val="0"/>
        <w:autoSpaceDE/>
        <w:autoSpaceDN/>
        <w:bidi w:val="0"/>
        <w:adjustRightInd w:val="0"/>
        <w:snapToGrid w:val="0"/>
        <w:spacing w:before="156" w:beforeLines="50" w:after="156" w:afterLines="50"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val="0"/>
        <w:snapToGrid w:val="0"/>
        <w:spacing w:before="156" w:beforeLines="50" w:after="156" w:afterLines="50" w:line="5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9. 补充条款</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第一条</w:t>
      </w:r>
      <w:r>
        <w:rPr>
          <w:rFonts w:hint="eastAsia" w:ascii="仿宋" w:hAnsi="仿宋" w:eastAsia="仿宋" w:cs="仿宋"/>
          <w:color w:val="000000"/>
          <w:sz w:val="28"/>
          <w:szCs w:val="28"/>
        </w:rPr>
        <w:t>　监理人必须密切配合委托人，做好本工程的技术资料工作，监理人必须参与总包与各分包单位之间的协调工作。由于监理人原因造成的监理工作量增加或监理服务期延长的，委托人不予增加监理酬金。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第二条</w:t>
      </w:r>
      <w:r>
        <w:rPr>
          <w:rFonts w:hint="eastAsia" w:ascii="仿宋" w:hAnsi="仿宋" w:eastAsia="仿宋" w:cs="仿宋"/>
          <w:color w:val="000000"/>
          <w:sz w:val="28"/>
          <w:szCs w:val="28"/>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未有效履行质量监理义务，工程实际未能到符合施工图、国家施工验收规范规定的合格标准，则监理人向委托人支付监理酬金</w:t>
      </w:r>
      <w:r>
        <w:rPr>
          <w:rFonts w:hint="eastAsia" w:ascii="仿宋" w:hAnsi="仿宋" w:eastAsia="仿宋" w:cs="仿宋"/>
          <w:color w:val="000000"/>
          <w:sz w:val="28"/>
          <w:szCs w:val="28"/>
          <w:u w:val="single"/>
          <w:lang w:val="en-US" w:eastAsia="zh-CN"/>
        </w:rPr>
        <w:t>50</w:t>
      </w:r>
      <w:r>
        <w:rPr>
          <w:rFonts w:hint="eastAsia" w:ascii="仿宋" w:hAnsi="仿宋" w:eastAsia="仿宋" w:cs="仿宋"/>
          <w:color w:val="000000"/>
          <w:sz w:val="28"/>
          <w:szCs w:val="28"/>
        </w:rPr>
        <w:t>%的违约金，委托人有权从任何一期应付的监理酬金中扣除。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第三条</w:t>
      </w:r>
      <w:r>
        <w:rPr>
          <w:rFonts w:hint="eastAsia" w:ascii="仿宋" w:hAnsi="仿宋" w:eastAsia="仿宋" w:cs="仿宋"/>
          <w:color w:val="000000"/>
          <w:sz w:val="28"/>
          <w:szCs w:val="28"/>
        </w:rPr>
        <w:t>　对于不合格的监理人员，委托人有权提出更换，直至更换满意为止，由此而导致的费用增加，由监理人承担。</w:t>
      </w:r>
    </w:p>
    <w:p>
      <w:pPr>
        <w:pStyle w:val="497"/>
        <w:keepNext w:val="0"/>
        <w:keepLines w:val="0"/>
        <w:widowControl w:val="0"/>
        <w:kinsoku/>
        <w:wordWrap/>
        <w:overflowPunct/>
        <w:topLinePunct w:val="0"/>
        <w:autoSpaceDE/>
        <w:autoSpaceDN/>
        <w:bidi w:val="0"/>
        <w:adjustRightInd w:val="0"/>
        <w:snapToGrid w:val="0"/>
        <w:spacing w:line="560" w:lineRule="exact"/>
        <w:ind w:firstLine="551" w:firstLineChars="196"/>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第四条</w:t>
      </w:r>
      <w:r>
        <w:rPr>
          <w:rFonts w:hint="eastAsia" w:ascii="仿宋" w:hAnsi="仿宋" w:eastAsia="仿宋" w:cs="仿宋"/>
          <w:color w:val="000000"/>
          <w:sz w:val="28"/>
          <w:szCs w:val="28"/>
        </w:rPr>
        <w:t xml:space="preserve">  监理人员组成应与监理人投标文件一致，特别是总监理工程师及总监理工程师代表委托人原则上不接受调整总监理工程师的要求。</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（1）确因特殊原因无法到位的，监理人应书面提出申请，但更换的项目经理必须符合或高于招标文件中的各项资质及资格要求，经委托人同意后予以更换；同时监理人须向委托人支付监理酬金的</w:t>
      </w:r>
      <w:r>
        <w:rPr>
          <w:rFonts w:hint="eastAsia" w:ascii="仿宋" w:hAnsi="仿宋" w:eastAsia="仿宋" w:cs="仿宋"/>
          <w:color w:val="000000"/>
          <w:sz w:val="28"/>
          <w:szCs w:val="28"/>
          <w:u w:val="single"/>
          <w:lang w:val="en-US" w:eastAsia="zh-CN"/>
        </w:rPr>
        <w:t>5</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的违约金，委托人有权从任何一期应付的监理酬金中扣除。</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（2）若监理人擅自更换总监理工程师的，委托人有权终止合同，并向相关部门通报其违约信息。</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（3）在任何情况下，如果委托人认为总监理工程师不能胜任工作，有权以书面通知，要求监理人更换总监理工程师；监理人应在收到委托人通知之日起的</w:t>
      </w:r>
      <w:r>
        <w:rPr>
          <w:rFonts w:hint="eastAsia" w:ascii="仿宋" w:hAnsi="仿宋" w:eastAsia="仿宋" w:cs="仿宋"/>
          <w:color w:val="000000"/>
          <w:sz w:val="28"/>
          <w:szCs w:val="28"/>
          <w:u w:val="single"/>
          <w:lang w:val="en-US" w:eastAsia="zh-CN"/>
        </w:rPr>
        <w:t>7</w:t>
      </w:r>
      <w:r>
        <w:rPr>
          <w:rFonts w:hint="eastAsia" w:ascii="仿宋" w:hAnsi="仿宋" w:eastAsia="仿宋" w:cs="仿宋"/>
          <w:color w:val="000000"/>
          <w:sz w:val="28"/>
          <w:szCs w:val="28"/>
        </w:rPr>
        <w:t>天内，按照委托人要求，提出新的总监理工程师人选，报委托人批准后，立即任命到位。</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color w:val="000000"/>
          <w:sz w:val="28"/>
          <w:szCs w:val="28"/>
        </w:rPr>
        <w:t>（4）出现上述任一种情况时，</w:t>
      </w:r>
      <w:r>
        <w:rPr>
          <w:rFonts w:hint="eastAsia" w:ascii="仿宋" w:hAnsi="仿宋" w:eastAsia="仿宋" w:cs="仿宋"/>
          <w:b w:val="0"/>
          <w:bCs/>
          <w:color w:val="000000"/>
          <w:sz w:val="28"/>
          <w:szCs w:val="28"/>
        </w:rPr>
        <w:t>委托人有权扣除监理人</w:t>
      </w:r>
      <w:r>
        <w:rPr>
          <w:rFonts w:hint="eastAsia" w:ascii="仿宋" w:hAnsi="仿宋" w:eastAsia="仿宋" w:cs="仿宋"/>
          <w:color w:val="000000"/>
          <w:sz w:val="28"/>
          <w:szCs w:val="28"/>
        </w:rPr>
        <w:t>监理酬金</w:t>
      </w:r>
      <w:r>
        <w:rPr>
          <w:rFonts w:hint="eastAsia" w:ascii="仿宋" w:hAnsi="仿宋" w:eastAsia="仿宋" w:cs="仿宋"/>
          <w:b w:val="0"/>
          <w:bCs/>
          <w:color w:val="000000"/>
          <w:sz w:val="28"/>
          <w:szCs w:val="28"/>
        </w:rPr>
        <w:t>的</w:t>
      </w:r>
      <w:r>
        <w:rPr>
          <w:rFonts w:hint="eastAsia" w:ascii="仿宋" w:hAnsi="仿宋" w:eastAsia="仿宋" w:cs="仿宋"/>
          <w:b w:val="0"/>
          <w:bCs/>
          <w:color w:val="000000"/>
          <w:sz w:val="28"/>
          <w:szCs w:val="28"/>
          <w:u w:val="single"/>
          <w:lang w:val="en-US" w:eastAsia="zh-CN"/>
        </w:rPr>
        <w:t>5</w:t>
      </w:r>
      <w:r>
        <w:rPr>
          <w:rFonts w:hint="eastAsia" w:ascii="仿宋" w:hAnsi="仿宋" w:eastAsia="仿宋" w:cs="仿宋"/>
          <w:b w:val="0"/>
          <w:bCs/>
          <w:color w:val="000000"/>
          <w:sz w:val="28"/>
          <w:szCs w:val="28"/>
        </w:rPr>
        <w:t>%作为违约金，如因更换后的总监理工程师组织管理不力，影响工程的按时、保质完成，除承担合同约定的其他违约责任外，委托人还有</w:t>
      </w:r>
      <w:r>
        <w:rPr>
          <w:rFonts w:hint="eastAsia" w:ascii="仿宋" w:hAnsi="仿宋" w:eastAsia="仿宋" w:cs="仿宋"/>
          <w:b w:val="0"/>
          <w:bCs/>
          <w:color w:val="000000"/>
          <w:sz w:val="28"/>
          <w:szCs w:val="28"/>
          <w:lang w:val="en-US" w:eastAsia="zh-CN"/>
        </w:rPr>
        <w:t>中止合同，并要求监理人赔偿相应损失。</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第五条</w:t>
      </w:r>
      <w:r>
        <w:rPr>
          <w:rFonts w:hint="eastAsia" w:ascii="仿宋" w:hAnsi="仿宋" w:eastAsia="仿宋" w:cs="仿宋"/>
          <w:color w:val="000000"/>
          <w:sz w:val="28"/>
          <w:szCs w:val="28"/>
        </w:rPr>
        <w:t>　监理人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rPr>
        <w:t>万元/人·次的违约金，更换监理员扣以</w:t>
      </w:r>
      <w:r>
        <w:rPr>
          <w:rFonts w:hint="eastAsia" w:ascii="仿宋" w:hAnsi="仿宋" w:eastAsia="仿宋" w:cs="仿宋"/>
          <w:color w:val="000000"/>
          <w:sz w:val="28"/>
          <w:szCs w:val="28"/>
          <w:u w:val="single"/>
          <w:lang w:val="en-US" w:eastAsia="zh-CN"/>
        </w:rPr>
        <w:t>0.5</w:t>
      </w:r>
      <w:r>
        <w:rPr>
          <w:rFonts w:hint="eastAsia" w:ascii="仿宋" w:hAnsi="仿宋" w:eastAsia="仿宋" w:cs="仿宋"/>
          <w:color w:val="000000"/>
          <w:sz w:val="28"/>
          <w:szCs w:val="28"/>
        </w:rPr>
        <w:t>万元/人/次的违约金；更换人员不得超过计划人员总数的</w:t>
      </w:r>
      <w:r>
        <w:rPr>
          <w:rFonts w:hint="eastAsia" w:ascii="仿宋" w:hAnsi="仿宋" w:eastAsia="仿宋" w:cs="仿宋"/>
          <w:color w:val="000000"/>
          <w:sz w:val="28"/>
          <w:szCs w:val="28"/>
          <w:u w:val="single"/>
          <w:lang w:val="en-US" w:eastAsia="zh-CN"/>
        </w:rPr>
        <w:t>20</w:t>
      </w:r>
      <w:r>
        <w:rPr>
          <w:rFonts w:hint="eastAsia" w:ascii="仿宋" w:hAnsi="仿宋" w:eastAsia="仿宋" w:cs="仿宋"/>
          <w:color w:val="000000"/>
          <w:sz w:val="28"/>
          <w:szCs w:val="28"/>
        </w:rPr>
        <w:t>%，否则委托人有权另扣以监理酬金</w:t>
      </w:r>
      <w:r>
        <w:rPr>
          <w:rFonts w:hint="eastAsia" w:ascii="仿宋" w:hAnsi="仿宋" w:eastAsia="仿宋" w:cs="仿宋"/>
          <w:color w:val="000000"/>
          <w:sz w:val="28"/>
          <w:szCs w:val="28"/>
          <w:u w:val="single"/>
          <w:lang w:val="en-US" w:eastAsia="zh-CN"/>
        </w:rPr>
        <w:t>10</w:t>
      </w:r>
      <w:r>
        <w:rPr>
          <w:rFonts w:hint="eastAsia" w:ascii="仿宋" w:hAnsi="仿宋" w:eastAsia="仿宋" w:cs="仿宋"/>
          <w:color w:val="000000"/>
          <w:sz w:val="28"/>
          <w:szCs w:val="28"/>
        </w:rPr>
        <w:t>%的违约金。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val="0"/>
          <w:bCs/>
          <w:color w:val="000000"/>
          <w:sz w:val="28"/>
          <w:szCs w:val="28"/>
        </w:rPr>
      </w:pPr>
      <w:r>
        <w:rPr>
          <w:rFonts w:hint="eastAsia" w:ascii="仿宋" w:hAnsi="仿宋" w:eastAsia="仿宋" w:cs="仿宋"/>
          <w:b/>
          <w:bCs/>
          <w:color w:val="000000"/>
          <w:sz w:val="28"/>
          <w:szCs w:val="28"/>
        </w:rPr>
        <w:t>第六条</w:t>
      </w:r>
      <w:r>
        <w:rPr>
          <w:rFonts w:hint="eastAsia" w:ascii="仿宋" w:hAnsi="仿宋" w:eastAsia="仿宋" w:cs="仿宋"/>
          <w:color w:val="000000"/>
          <w:sz w:val="28"/>
          <w:szCs w:val="28"/>
        </w:rPr>
        <w:t>　总监到位率必须达到</w:t>
      </w:r>
      <w:r>
        <w:rPr>
          <w:rFonts w:hint="eastAsia" w:ascii="仿宋" w:hAnsi="仿宋" w:eastAsia="仿宋" w:cs="仿宋"/>
          <w:color w:val="000000"/>
          <w:sz w:val="28"/>
          <w:szCs w:val="28"/>
          <w:u w:val="single"/>
          <w:lang w:val="en-US" w:eastAsia="zh-CN"/>
        </w:rPr>
        <w:t>85</w:t>
      </w:r>
      <w:r>
        <w:rPr>
          <w:rFonts w:hint="eastAsia" w:ascii="仿宋" w:hAnsi="仿宋" w:eastAsia="仿宋" w:cs="仿宋"/>
          <w:color w:val="000000"/>
          <w:sz w:val="28"/>
          <w:szCs w:val="28"/>
        </w:rPr>
        <w:t>%以上，即每个月不少于</w:t>
      </w:r>
      <w:r>
        <w:rPr>
          <w:rFonts w:hint="eastAsia" w:ascii="仿宋" w:hAnsi="仿宋" w:eastAsia="仿宋" w:cs="仿宋"/>
          <w:color w:val="000000"/>
          <w:sz w:val="28"/>
          <w:szCs w:val="28"/>
          <w:u w:val="single"/>
          <w:lang w:val="en-US" w:eastAsia="zh-CN"/>
        </w:rPr>
        <w:t>25</w:t>
      </w:r>
      <w:r>
        <w:rPr>
          <w:rFonts w:hint="eastAsia" w:ascii="仿宋" w:hAnsi="仿宋" w:eastAsia="仿宋" w:cs="仿宋"/>
          <w:color w:val="000000"/>
          <w:sz w:val="28"/>
          <w:szCs w:val="28"/>
        </w:rPr>
        <w:t>天，若达不到则委托人有权按</w:t>
      </w:r>
      <w:r>
        <w:rPr>
          <w:rFonts w:hint="eastAsia" w:ascii="仿宋" w:hAnsi="仿宋" w:eastAsia="仿宋" w:cs="仿宋"/>
          <w:color w:val="000000"/>
          <w:sz w:val="28"/>
          <w:szCs w:val="28"/>
          <w:u w:val="single"/>
          <w:lang w:val="en-US" w:eastAsia="zh-CN"/>
        </w:rPr>
        <w:t>5000</w:t>
      </w:r>
      <w:r>
        <w:rPr>
          <w:rFonts w:hint="eastAsia" w:ascii="仿宋" w:hAnsi="仿宋" w:eastAsia="仿宋" w:cs="仿宋"/>
          <w:color w:val="000000"/>
          <w:sz w:val="28"/>
          <w:szCs w:val="28"/>
        </w:rPr>
        <w:t>元/天收取违约金。根据工程进度，相关专业人员到位率要求</w:t>
      </w:r>
      <w:r>
        <w:rPr>
          <w:rFonts w:hint="eastAsia" w:ascii="仿宋" w:hAnsi="仿宋" w:eastAsia="仿宋" w:cs="仿宋"/>
          <w:color w:val="000000"/>
          <w:sz w:val="28"/>
          <w:szCs w:val="28"/>
          <w:u w:val="single"/>
          <w:lang w:val="en-US" w:eastAsia="zh-CN"/>
        </w:rPr>
        <w:t>100</w:t>
      </w:r>
      <w:r>
        <w:rPr>
          <w:rFonts w:hint="eastAsia" w:ascii="仿宋" w:hAnsi="仿宋" w:eastAsia="仿宋" w:cs="仿宋"/>
          <w:color w:val="000000"/>
          <w:sz w:val="28"/>
          <w:szCs w:val="28"/>
        </w:rPr>
        <w:t>％，如达不到则委托人有权</w:t>
      </w:r>
      <w:r>
        <w:rPr>
          <w:rFonts w:hint="eastAsia" w:ascii="仿宋" w:hAnsi="仿宋" w:eastAsia="仿宋" w:cs="仿宋"/>
          <w:color w:val="000000"/>
          <w:kern w:val="0"/>
          <w:sz w:val="28"/>
          <w:szCs w:val="28"/>
        </w:rPr>
        <w:t>按</w:t>
      </w:r>
      <w:r>
        <w:rPr>
          <w:rFonts w:hint="eastAsia" w:ascii="仿宋" w:hAnsi="仿宋" w:eastAsia="仿宋" w:cs="仿宋"/>
          <w:color w:val="000000"/>
          <w:kern w:val="0"/>
          <w:sz w:val="28"/>
          <w:szCs w:val="28"/>
          <w:u w:val="single"/>
          <w:lang w:val="en-US" w:eastAsia="zh-CN"/>
        </w:rPr>
        <w:t>1000</w:t>
      </w:r>
      <w:r>
        <w:rPr>
          <w:rFonts w:hint="eastAsia" w:ascii="仿宋" w:hAnsi="仿宋" w:eastAsia="仿宋" w:cs="仿宋"/>
          <w:color w:val="000000"/>
          <w:kern w:val="0"/>
          <w:sz w:val="28"/>
          <w:szCs w:val="28"/>
        </w:rPr>
        <w:t>元/天收取违约金，均在监理酬金中直接扣</w:t>
      </w:r>
      <w:r>
        <w:rPr>
          <w:rFonts w:hint="eastAsia" w:ascii="仿宋" w:hAnsi="仿宋" w:eastAsia="仿宋" w:cs="仿宋"/>
          <w:color w:val="000000"/>
          <w:sz w:val="28"/>
          <w:szCs w:val="28"/>
        </w:rPr>
        <w:t>除(考勤以委托人指纹考勤统计为准)。</w:t>
      </w:r>
      <w:r>
        <w:rPr>
          <w:rFonts w:hint="eastAsia" w:ascii="仿宋" w:hAnsi="仿宋" w:eastAsia="仿宋" w:cs="仿宋"/>
          <w:b w:val="0"/>
          <w:bCs/>
          <w:color w:val="000000"/>
          <w:sz w:val="28"/>
          <w:szCs w:val="28"/>
        </w:rPr>
        <w:t>施工期间总监和总监代表不得同时离开工地现场，如发现两人同时脱岗的，处以</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元/次违约金收取违约金。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第七条  </w:t>
      </w:r>
      <w:r>
        <w:rPr>
          <w:rFonts w:hint="eastAsia" w:ascii="仿宋" w:hAnsi="仿宋" w:eastAsia="仿宋" w:cs="仿宋"/>
          <w:color w:val="000000"/>
          <w:sz w:val="28"/>
          <w:szCs w:val="28"/>
        </w:rPr>
        <w:t>在施工阶段，总监须按时参加委托人召开的各项工作例会，不能按时到场的，处以违约金伍仟元人民币/人次，事先请假并征得委托人书面同意的除外。</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第八条  </w:t>
      </w:r>
      <w:r>
        <w:rPr>
          <w:rFonts w:hint="eastAsia" w:ascii="仿宋" w:hAnsi="仿宋" w:eastAsia="仿宋" w:cs="仿宋"/>
          <w:color w:val="000000"/>
          <w:sz w:val="28"/>
          <w:szCs w:val="28"/>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第九条  </w:t>
      </w:r>
      <w:r>
        <w:rPr>
          <w:rFonts w:hint="eastAsia" w:ascii="仿宋" w:hAnsi="仿宋" w:eastAsia="仿宋" w:cs="仿宋"/>
          <w:color w:val="000000"/>
          <w:sz w:val="28"/>
          <w:szCs w:val="28"/>
        </w:rPr>
        <w:t>工程所有隐检工作监理人应安排专人旁站全数检查并记录，砼的浇捣令、模板的拆模令等关键制度，必须严格执行，如发现有未旁站、检查以及制度执行不严格、不及时的情况，委托人有权处以每次</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元的收取违约金，并在监理酬金中直接扣除。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第十条</w:t>
      </w:r>
      <w:r>
        <w:rPr>
          <w:rFonts w:hint="eastAsia" w:ascii="仿宋" w:hAnsi="仿宋" w:eastAsia="仿宋" w:cs="仿宋"/>
          <w:color w:val="000000"/>
          <w:spacing w:val="-10"/>
          <w:sz w:val="28"/>
          <w:szCs w:val="28"/>
        </w:rPr>
        <w:t xml:space="preserve">  监理人应及时、认真、如实做好每天有关建设工程监理工作及施工进展情况的监理日记，并</w:t>
      </w:r>
      <w:r>
        <w:rPr>
          <w:rFonts w:hint="eastAsia" w:ascii="仿宋" w:hAnsi="仿宋" w:eastAsia="仿宋" w:cs="仿宋"/>
          <w:color w:val="000000"/>
          <w:spacing w:val="-11"/>
          <w:sz w:val="28"/>
          <w:szCs w:val="28"/>
        </w:rPr>
        <w:t>每月向建设单位提交的建设工程监理工作及建设工程实施情况的分析总结监理月报</w:t>
      </w:r>
      <w:r>
        <w:rPr>
          <w:rFonts w:hint="eastAsia" w:ascii="仿宋" w:hAnsi="仿宋" w:eastAsia="仿宋" w:cs="仿宋"/>
          <w:color w:val="000000"/>
          <w:sz w:val="28"/>
          <w:szCs w:val="28"/>
        </w:rPr>
        <w:t>。</w:t>
      </w:r>
      <w:r>
        <w:rPr>
          <w:rFonts w:hint="eastAsia" w:ascii="仿宋" w:hAnsi="仿宋" w:eastAsia="仿宋" w:cs="仿宋"/>
          <w:color w:val="000000"/>
          <w:spacing w:val="-11"/>
          <w:sz w:val="28"/>
          <w:szCs w:val="28"/>
        </w:rPr>
        <w:t>委托人应对监理人所做监理日记和监理月报进行抽查或考核，如果发现未及时、如实纪录，</w:t>
      </w:r>
      <w:r>
        <w:rPr>
          <w:rFonts w:hint="eastAsia" w:ascii="仿宋" w:hAnsi="仿宋" w:eastAsia="仿宋" w:cs="仿宋"/>
          <w:color w:val="000000"/>
          <w:sz w:val="28"/>
          <w:szCs w:val="28"/>
        </w:rPr>
        <w:t>委托人有权处以每次</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元的收取违约金，并在监理酬金中直接扣除。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第十一条</w:t>
      </w:r>
      <w:r>
        <w:rPr>
          <w:rFonts w:hint="eastAsia" w:ascii="仿宋" w:hAnsi="仿宋" w:eastAsia="仿宋" w:cs="仿宋"/>
          <w:color w:val="000000"/>
          <w:sz w:val="28"/>
          <w:szCs w:val="28"/>
        </w:rPr>
        <w:t xml:space="preserve">  </w:t>
      </w:r>
      <w:r>
        <w:rPr>
          <w:rFonts w:hint="eastAsia" w:ascii="仿宋" w:hAnsi="仿宋" w:eastAsia="仿宋" w:cs="仿宋"/>
          <w:color w:val="000000"/>
          <w:spacing w:val="-11"/>
          <w:sz w:val="28"/>
          <w:szCs w:val="28"/>
        </w:rPr>
        <w:t>委托人应对监理</w:t>
      </w:r>
      <w:r>
        <w:rPr>
          <w:rFonts w:hint="eastAsia" w:ascii="仿宋" w:hAnsi="仿宋" w:eastAsia="仿宋" w:cs="仿宋"/>
          <w:color w:val="000000"/>
          <w:sz w:val="28"/>
          <w:szCs w:val="28"/>
        </w:rPr>
        <w:t>人</w:t>
      </w:r>
      <w:r>
        <w:rPr>
          <w:rFonts w:hint="eastAsia" w:ascii="仿宋" w:hAnsi="仿宋" w:eastAsia="仿宋" w:cs="仿宋"/>
          <w:color w:val="000000"/>
          <w:spacing w:val="-11"/>
          <w:sz w:val="28"/>
          <w:szCs w:val="28"/>
        </w:rPr>
        <w:t>所做</w:t>
      </w:r>
      <w:r>
        <w:rPr>
          <w:rFonts w:hint="eastAsia" w:ascii="仿宋" w:hAnsi="仿宋" w:eastAsia="仿宋" w:cs="仿宋"/>
          <w:color w:val="000000"/>
          <w:sz w:val="28"/>
          <w:szCs w:val="28"/>
        </w:rPr>
        <w:t>平行检验或见证取样情况进行抽查，如果平行检验数量或见证取样数未达到监理合同约定或有关</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"http://baike.baidu.com/view/2929977.htm"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工程质量管理</w:t>
      </w:r>
      <w:r>
        <w:rPr>
          <w:rFonts w:hint="eastAsia" w:ascii="仿宋" w:hAnsi="仿宋" w:eastAsia="仿宋" w:cs="仿宋"/>
          <w:sz w:val="28"/>
          <w:szCs w:val="28"/>
        </w:rPr>
        <w:fldChar w:fldCharType="end"/>
      </w:r>
      <w:r>
        <w:rPr>
          <w:rFonts w:hint="eastAsia" w:ascii="仿宋" w:hAnsi="仿宋" w:eastAsia="仿宋" w:cs="仿宋"/>
          <w:color w:val="000000"/>
          <w:sz w:val="28"/>
          <w:szCs w:val="28"/>
        </w:rPr>
        <w:t>文件规定的比例，委托人有权处以每次</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元的收取违约金，并在监理酬金中直接扣除。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51" w:firstLineChars="196"/>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第十二条</w:t>
      </w:r>
      <w:r>
        <w:rPr>
          <w:rFonts w:hint="eastAsia" w:ascii="仿宋" w:hAnsi="仿宋" w:eastAsia="仿宋" w:cs="仿宋"/>
          <w:color w:val="000000"/>
          <w:sz w:val="28"/>
          <w:szCs w:val="28"/>
        </w:rPr>
        <w:t xml:space="preserve">  监理人应对施工现场安全、质量等加强管理。对于因施工导致机场现有道路、管线或设备设施等财产损坏或施工未按图纸和规范施工，导致工程质量出现问题的，除对施工单位按照合同收取违约金外，委托人有权对监理人按照</w:t>
      </w:r>
      <w:r>
        <w:rPr>
          <w:rFonts w:hint="eastAsia" w:ascii="仿宋" w:hAnsi="仿宋" w:eastAsia="仿宋" w:cs="仿宋"/>
          <w:b w:val="0"/>
          <w:bCs/>
          <w:color w:val="000000"/>
          <w:sz w:val="28"/>
          <w:szCs w:val="28"/>
        </w:rPr>
        <w:t>《杭州萧山国际机场建设项目工程安全文明施工协议书》收取违约金，对于考核办法中未有约定的内容，</w:t>
      </w:r>
      <w:r>
        <w:rPr>
          <w:rFonts w:hint="eastAsia" w:ascii="仿宋" w:hAnsi="仿宋" w:eastAsia="仿宋" w:cs="仿宋"/>
          <w:color w:val="000000"/>
          <w:sz w:val="28"/>
          <w:szCs w:val="28"/>
        </w:rPr>
        <w:t>委托人有权对监理人也处以施工单位违约金额</w:t>
      </w:r>
      <w:r>
        <w:rPr>
          <w:rFonts w:hint="eastAsia" w:ascii="仿宋" w:hAnsi="仿宋" w:eastAsia="仿宋" w:cs="仿宋"/>
          <w:color w:val="000000"/>
          <w:sz w:val="28"/>
          <w:szCs w:val="28"/>
          <w:u w:val="single"/>
          <w:lang w:val="en-US" w:eastAsia="zh-CN"/>
        </w:rPr>
        <w:t>10</w:t>
      </w:r>
      <w:r>
        <w:rPr>
          <w:rFonts w:hint="eastAsia" w:ascii="仿宋" w:hAnsi="仿宋" w:eastAsia="仿宋" w:cs="仿宋"/>
          <w:color w:val="000000"/>
          <w:sz w:val="28"/>
          <w:szCs w:val="28"/>
        </w:rPr>
        <w:t>%的违约金，并在监理酬金中直接扣除。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第十三条  </w:t>
      </w:r>
      <w:r>
        <w:rPr>
          <w:rFonts w:hint="eastAsia" w:ascii="仿宋" w:hAnsi="仿宋" w:eastAsia="仿宋" w:cs="仿宋"/>
          <w:color w:val="000000"/>
          <w:sz w:val="28"/>
          <w:szCs w:val="28"/>
        </w:rPr>
        <w:t>监理人应在本项目监理部配备本工程监理过程中必备的仪器（如：水准仪、经纬仪、回弹仪、游标卡尺、靠尺、卷尺、接地摇表、绝缘电阻测试仪、压力表、红外线测距仪等）。若必备的仪器不能到位，则每件处以</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元的违约金，委托人有权在监理酬金中直接扣除。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第十四条 </w:t>
      </w:r>
      <w:r>
        <w:rPr>
          <w:rFonts w:hint="eastAsia" w:ascii="仿宋" w:hAnsi="仿宋" w:eastAsia="仿宋" w:cs="仿宋"/>
          <w:color w:val="000000"/>
          <w:sz w:val="28"/>
          <w:szCs w:val="28"/>
        </w:rPr>
        <w:t xml:space="preserve"> 在危险性较大的分部分项工程施工前，项目监理机构应编制详细且有可操作性的专项监理实施细则。同时对危险性较大的分部分项工程监理人应加强巡视检查，每天巡视检查次数不得少于</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rPr>
        <w:t>次，并应填写危险性较大的分部分项工程巡视检查记录单。</w:t>
      </w:r>
    </w:p>
    <w:p>
      <w:pPr>
        <w:pStyle w:val="497"/>
        <w:keepNext w:val="0"/>
        <w:keepLines w:val="0"/>
        <w:widowControl w:val="0"/>
        <w:kinsoku/>
        <w:wordWrap/>
        <w:overflowPunct/>
        <w:topLinePunct w:val="0"/>
        <w:autoSpaceDE/>
        <w:autoSpaceDN/>
        <w:bidi w:val="0"/>
        <w:adjustRightInd w:val="0"/>
        <w:snapToGrid w:val="0"/>
        <w:spacing w:line="560" w:lineRule="exact"/>
        <w:ind w:firstLine="551" w:firstLineChars="196"/>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第十五条</w:t>
      </w:r>
      <w:r>
        <w:rPr>
          <w:rFonts w:hint="eastAsia" w:ascii="仿宋" w:hAnsi="仿宋" w:eastAsia="仿宋" w:cs="仿宋"/>
          <w:color w:val="000000"/>
          <w:sz w:val="28"/>
          <w:szCs w:val="28"/>
        </w:rPr>
        <w:t xml:space="preserve">  监理人应对施工承包人组织的日常安全专项检查、消防检查、临设安全检查情况进行抽查，每月抽查次数不得少于1次，并应做好抽查纪录。</w:t>
      </w:r>
      <w:r>
        <w:rPr>
          <w:rFonts w:hint="eastAsia" w:ascii="仿宋" w:hAnsi="仿宋" w:eastAsia="仿宋" w:cs="仿宋"/>
          <w:b w:val="0"/>
          <w:bCs w:val="0"/>
          <w:color w:val="000000"/>
          <w:sz w:val="28"/>
          <w:szCs w:val="28"/>
        </w:rPr>
        <w:t>根据《杭州萧山国际机场建设项目工程安全文明施工协议书》</w:t>
      </w:r>
      <w:r>
        <w:rPr>
          <w:rFonts w:hint="eastAsia" w:ascii="仿宋" w:hAnsi="仿宋" w:eastAsia="仿宋" w:cs="仿宋"/>
          <w:color w:val="000000"/>
          <w:sz w:val="28"/>
          <w:szCs w:val="28"/>
        </w:rPr>
        <w:t>对施工承包人进行施工安全检查，如果发现有安全隐患的，除对施工单位按照《杭州萧山国际机场建设项目工程监理安全文明施工协议书》收取违约金外，委托人有权对监理人收取违约金，并在监理酬金中直接扣除，扣除比例与施工单位相同。</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第十六条  </w:t>
      </w:r>
      <w:r>
        <w:rPr>
          <w:rFonts w:hint="eastAsia" w:ascii="仿宋" w:hAnsi="仿宋" w:eastAsia="仿宋" w:cs="仿宋"/>
          <w:color w:val="000000"/>
          <w:sz w:val="28"/>
          <w:szCs w:val="28"/>
        </w:rPr>
        <w:t>监理人在做好自身安全必须督促施工单位做好现场的安全管理工作，工程实施过程中因监理人不作为出现一般安全责任事故，委托人有权对监理人处以</w:t>
      </w:r>
      <w:r>
        <w:rPr>
          <w:rFonts w:hint="eastAsia" w:ascii="仿宋" w:hAnsi="仿宋" w:eastAsia="仿宋" w:cs="仿宋"/>
          <w:color w:val="000000"/>
          <w:sz w:val="28"/>
          <w:szCs w:val="28"/>
          <w:u w:val="single"/>
          <w:lang w:val="en-US" w:eastAsia="zh-CN"/>
        </w:rPr>
        <w:t>5000</w:t>
      </w:r>
      <w:r>
        <w:rPr>
          <w:rFonts w:hint="eastAsia" w:ascii="仿宋" w:hAnsi="仿宋" w:eastAsia="仿宋" w:cs="仿宋"/>
          <w:color w:val="000000"/>
          <w:sz w:val="28"/>
          <w:szCs w:val="28"/>
        </w:rPr>
        <w:t>元/起的违约金；出现较大安全责任事故，委托人有权对监理人处以不低于</w:t>
      </w:r>
      <w:r>
        <w:rPr>
          <w:rFonts w:hint="eastAsia" w:ascii="仿宋" w:hAnsi="仿宋" w:eastAsia="仿宋" w:cs="仿宋"/>
          <w:color w:val="000000"/>
          <w:sz w:val="28"/>
          <w:szCs w:val="28"/>
          <w:u w:val="single"/>
          <w:lang w:val="en-US" w:eastAsia="zh-CN"/>
        </w:rPr>
        <w:t>20000</w:t>
      </w:r>
      <w:r>
        <w:rPr>
          <w:rFonts w:hint="eastAsia" w:ascii="仿宋" w:hAnsi="仿宋" w:eastAsia="仿宋" w:cs="仿宋"/>
          <w:color w:val="000000"/>
          <w:sz w:val="28"/>
          <w:szCs w:val="28"/>
        </w:rPr>
        <w:t>元的违约金。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第十七条  </w:t>
      </w:r>
      <w:r>
        <w:rPr>
          <w:rFonts w:hint="eastAsia" w:ascii="仿宋" w:hAnsi="仿宋" w:eastAsia="仿宋" w:cs="仿宋"/>
          <w:color w:val="000000"/>
          <w:sz w:val="28"/>
          <w:szCs w:val="28"/>
        </w:rPr>
        <w:t>监理人员须廉洁自律，严禁行贿、受贿行为，如有发生，将以行（受）贿额十倍收取违约金，并要求调离本项目。</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第十八条  </w:t>
      </w:r>
      <w:r>
        <w:rPr>
          <w:rFonts w:hint="eastAsia" w:ascii="仿宋" w:hAnsi="仿宋" w:eastAsia="仿宋" w:cs="仿宋"/>
          <w:color w:val="000000"/>
          <w:sz w:val="28"/>
          <w:szCs w:val="28"/>
        </w:rPr>
        <w:t>监理项目部人员在工作时间内上网聊天、玩游戏的，每发现一次收取违约金</w:t>
      </w:r>
      <w:r>
        <w:rPr>
          <w:rFonts w:hint="eastAsia" w:ascii="仿宋" w:hAnsi="仿宋" w:eastAsia="仿宋" w:cs="仿宋"/>
          <w:color w:val="000000"/>
          <w:sz w:val="28"/>
          <w:szCs w:val="28"/>
          <w:u w:val="single"/>
          <w:lang w:val="en-US" w:eastAsia="zh-CN"/>
        </w:rPr>
        <w:t>500</w:t>
      </w:r>
      <w:r>
        <w:rPr>
          <w:rFonts w:hint="eastAsia" w:ascii="仿宋" w:hAnsi="仿宋" w:eastAsia="仿宋" w:cs="仿宋"/>
          <w:color w:val="000000"/>
          <w:sz w:val="28"/>
          <w:szCs w:val="28"/>
        </w:rPr>
        <w:t>元，在监理酬金中直接扣除。监理项目部人员中午及工作时间(包括值班时间)不得饮酒，每发现一次收取违约金</w:t>
      </w:r>
      <w:r>
        <w:rPr>
          <w:rFonts w:hint="eastAsia" w:ascii="仿宋" w:hAnsi="仿宋" w:eastAsia="仿宋" w:cs="仿宋"/>
          <w:color w:val="000000"/>
          <w:sz w:val="28"/>
          <w:szCs w:val="28"/>
          <w:u w:val="single"/>
          <w:lang w:val="en-US" w:eastAsia="zh-CN"/>
        </w:rPr>
        <w:t>2000</w:t>
      </w:r>
      <w:r>
        <w:rPr>
          <w:rFonts w:hint="eastAsia" w:ascii="仿宋" w:hAnsi="仿宋" w:eastAsia="仿宋" w:cs="仿宋"/>
          <w:color w:val="000000"/>
          <w:sz w:val="28"/>
          <w:szCs w:val="28"/>
        </w:rPr>
        <w:t>元，在监理酬金中直接扣除。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第十九条  </w:t>
      </w:r>
      <w:r>
        <w:rPr>
          <w:rFonts w:hint="eastAsia" w:ascii="仿宋" w:hAnsi="仿宋" w:eastAsia="仿宋" w:cs="仿宋"/>
          <w:color w:val="000000"/>
          <w:sz w:val="28"/>
          <w:szCs w:val="28"/>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w:t>
      </w:r>
      <w:r>
        <w:rPr>
          <w:rFonts w:hint="eastAsia" w:ascii="仿宋" w:hAnsi="仿宋" w:eastAsia="仿宋" w:cs="仿宋"/>
          <w:color w:val="000000"/>
          <w:sz w:val="28"/>
          <w:szCs w:val="28"/>
          <w:u w:val="single"/>
          <w:lang w:val="en-US" w:eastAsia="zh-CN"/>
        </w:rPr>
        <w:t>肆</w:t>
      </w:r>
      <w:r>
        <w:rPr>
          <w:rFonts w:hint="eastAsia" w:ascii="仿宋" w:hAnsi="仿宋" w:eastAsia="仿宋" w:cs="仿宋"/>
          <w:color w:val="000000"/>
          <w:sz w:val="28"/>
          <w:szCs w:val="28"/>
        </w:rPr>
        <w:t>份）作为监理竣工资料，交付给委托人（原件和</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份副本），监理人保留</w:t>
      </w:r>
      <w:r>
        <w:rPr>
          <w:rFonts w:hint="eastAsia" w:ascii="仿宋" w:hAnsi="仿宋" w:eastAsia="仿宋" w:cs="仿宋"/>
          <w:color w:val="000000"/>
          <w:sz w:val="28"/>
          <w:szCs w:val="28"/>
          <w:u w:val="single"/>
          <w:lang w:val="en-US" w:eastAsia="zh-CN"/>
        </w:rPr>
        <w:t>壹</w:t>
      </w:r>
      <w:r>
        <w:rPr>
          <w:rFonts w:hint="eastAsia" w:ascii="仿宋" w:hAnsi="仿宋" w:eastAsia="仿宋" w:cs="仿宋"/>
          <w:color w:val="000000"/>
          <w:sz w:val="28"/>
          <w:szCs w:val="28"/>
        </w:rPr>
        <w:t>份副本。</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第二十条  </w:t>
      </w:r>
      <w:r>
        <w:rPr>
          <w:rFonts w:hint="eastAsia" w:ascii="仿宋" w:hAnsi="仿宋" w:eastAsia="仿宋" w:cs="仿宋"/>
          <w:color w:val="000000"/>
          <w:sz w:val="28"/>
          <w:szCs w:val="28"/>
        </w:rPr>
        <w:t>要求监理人投保监理人和第三方责任险，其费用应包含在监理酬金报价中。投保时间从签订监理合同协议之日起，至本监理服务期满之日止。</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第二十一条  </w:t>
      </w:r>
      <w:r>
        <w:rPr>
          <w:rFonts w:hint="eastAsia" w:ascii="仿宋" w:hAnsi="仿宋" w:eastAsia="仿宋" w:cs="仿宋"/>
          <w:color w:val="000000"/>
          <w:sz w:val="28"/>
          <w:szCs w:val="28"/>
        </w:rPr>
        <w:t>委托人对监理合同有效期内因国家或地方政府的法律、法规变动而引起监理酬金的增加不予考虑。委托人对本项目监理合同有效期内因物价变动而导致监理酬金增减的补偿不予考虑。</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第二十二条  </w:t>
      </w:r>
      <w:r>
        <w:rPr>
          <w:rFonts w:hint="eastAsia" w:ascii="仿宋" w:hAnsi="仿宋" w:eastAsia="仿宋" w:cs="仿宋"/>
          <w:color w:val="000000"/>
          <w:sz w:val="28"/>
          <w:szCs w:val="28"/>
        </w:rPr>
        <w:t>本监理合同禁止转包和分包，一经发现，委托方有权解除合同，并要求监理人承担监理酬金</w:t>
      </w:r>
      <w:r>
        <w:rPr>
          <w:rFonts w:hint="eastAsia" w:ascii="仿宋" w:hAnsi="仿宋" w:eastAsia="仿宋" w:cs="仿宋"/>
          <w:color w:val="000000"/>
          <w:sz w:val="28"/>
          <w:szCs w:val="28"/>
          <w:u w:val="single"/>
          <w:lang w:val="en-US" w:eastAsia="zh-CN"/>
        </w:rPr>
        <w:t>20</w:t>
      </w:r>
      <w:r>
        <w:rPr>
          <w:rFonts w:hint="eastAsia" w:ascii="仿宋" w:hAnsi="仿宋" w:eastAsia="仿宋" w:cs="仿宋"/>
          <w:color w:val="000000"/>
          <w:sz w:val="28"/>
          <w:szCs w:val="28"/>
        </w:rPr>
        <w:t>%的违约金，委托人有权从任何一期应付的监理酬金中扣除。</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第二十三条  </w:t>
      </w:r>
      <w:r>
        <w:rPr>
          <w:rFonts w:hint="eastAsia" w:ascii="仿宋" w:hAnsi="仿宋" w:eastAsia="仿宋" w:cs="仿宋"/>
          <w:color w:val="000000"/>
          <w:sz w:val="28"/>
          <w:szCs w:val="28"/>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pStyle w:val="497"/>
        <w:keepNext w:val="0"/>
        <w:keepLines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第二十四条  </w:t>
      </w:r>
      <w:r>
        <w:rPr>
          <w:rFonts w:hint="eastAsia" w:ascii="仿宋" w:hAnsi="仿宋" w:eastAsia="仿宋" w:cs="仿宋"/>
          <w:color w:val="000000"/>
          <w:sz w:val="28"/>
          <w:szCs w:val="28"/>
        </w:rPr>
        <w:t>属下列情况之一者，委托人有权扣除监理酬金的</w:t>
      </w:r>
      <w:r>
        <w:rPr>
          <w:rFonts w:hint="eastAsia" w:ascii="仿宋" w:hAnsi="仿宋" w:eastAsia="仿宋" w:cs="仿宋"/>
          <w:color w:val="000000"/>
          <w:sz w:val="28"/>
          <w:szCs w:val="28"/>
          <w:u w:val="single"/>
          <w:lang w:val="en-US" w:eastAsia="zh-CN"/>
        </w:rPr>
        <w:t>10</w:t>
      </w:r>
      <w:r>
        <w:rPr>
          <w:rFonts w:hint="eastAsia" w:ascii="仿宋" w:hAnsi="仿宋" w:eastAsia="仿宋" w:cs="仿宋"/>
          <w:color w:val="000000"/>
          <w:sz w:val="28"/>
          <w:szCs w:val="28"/>
        </w:rPr>
        <w:t>%作为违约金，并有权单方面终止合同，由此造成的损失由监理人自负。</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1）合同执行期间，监理人及现场管理人员拒绝接受委托人管理，监理人员不能胜任本职工作，而监理人又不能按委托人要求及早更换。</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2）监理人员严重失职造成重大工程事故或违反职业道德、营私舞弊、收受贿赂，给委托人造成的损失。</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3）合同执行期间，监理人对施工承包方管理监督不力，造成进度缓慢，工程质量低劣，委托人认为驻地办不能胜任监理工作的。</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4）在确定监理人检查预定的时间后</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rPr>
        <w:t>小时内未到场且过后又没有进行复检而造成质量问题的。</w:t>
      </w:r>
    </w:p>
    <w:p>
      <w:pPr>
        <w:pStyle w:val="497"/>
        <w:keepNext w:val="0"/>
        <w:keepLines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rPr>
      </w:pPr>
    </w:p>
    <w:p>
      <w:pPr>
        <w:keepNext w:val="0"/>
        <w:keepLines w:val="0"/>
        <w:widowControl w:val="0"/>
        <w:kinsoku/>
        <w:wordWrap/>
        <w:overflowPunct/>
        <w:topLinePunct w:val="0"/>
        <w:autoSpaceDE/>
        <w:autoSpaceDN/>
        <w:bidi w:val="0"/>
        <w:adjustRightInd w:val="0"/>
        <w:snapToGrid w:val="0"/>
        <w:spacing w:before="156" w:beforeLines="50" w:after="156" w:afterLines="50"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A</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杭州萧山国际机场建设项目</w:t>
      </w:r>
    </w:p>
    <w:p>
      <w:pPr>
        <w:keepNext w:val="0"/>
        <w:keepLines w:val="0"/>
        <w:widowControl w:val="0"/>
        <w:kinsoku/>
        <w:wordWrap/>
        <w:overflowPunct/>
        <w:topLinePunct w:val="0"/>
        <w:autoSpaceDE/>
        <w:autoSpaceDN/>
        <w:bidi w:val="0"/>
        <w:spacing w:line="5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安全文明施工协议书</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安全文明施工协议书（监理适用）》。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一、委托人对监理人实行安全目标管理，安全目标的具体内容是：</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1、无责任死亡事故和群伤事件。</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2、无重大经济责任事故。</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3、无空防安全事故。</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4、无责任原因影响机场运行的不安全事件。</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上述情况的认定按国家和行业的有关规定和标准执行。</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二、委托人的安全、文明权利和义务</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追究违约责任或直接单方面终止合同。具体违约金金额参照《杭州萧山国际机场建设项目工程监理安全文明施工考核办法》执行，若考核办法中未进行约定的，由委托人和监理人协商确定。</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6、委托人联系和协调机场公安机关，督促监理人按有关规定申报暂住登记和申领《居住证》，并协助监理人联系机场公安局商定有关工地安全保卫事宜。</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7、委托人利用施工例会等定期分析和掌握工程的治安情况，通报当前治安形势，交流工作经验，协助处理相关问题。</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11、委托人不得对监理人提出不符合建设工程安全生产法律、法规和强制性标准的要求，不得随意压缩合同约定的工期。</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三、监理人的安全、文明权利和义务</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遵守《中华人民共和国安全生产法》、《中华人民共和国建筑法》、《建设工程安全生产管理条例》、《民用机场运行安全管理规定》、《浙江省建筑业管理条例》、《建筑施工安全检查标准》、《浙江省建筑安全文明施工标准化工地管理办法》和《杭州市建设工地职工宿舍安全使用与管理》以及其他安全文明的法律、法规，遵守机场有关安全管理的规章制度。</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（一）安全文明施工管理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12、落实施工安全责任，以安全责任书的方式确定各总分包单位的安全责任，监理人应层层签订安全责任书。</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13、监理人应开展风险管理，结合风险评估结果有针对性地制定和落实施工安全技术措施。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14.1 基坑与降水工程；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14.2 土方开挖工程；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14.3 模板工程；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14.4 起重吊装工程；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14.5 脚手架工程；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14.6 焊接、切割、爆破、拆除作业工程；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14.7国务院建设行政主管部门或其它有关部门规定的其它危险性较大的工程。</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18、为保障民工合法权益，监理人还应承担以下义务：</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18.2监理人应监督施工单位要按合同约定如期支付下属劳务单位（或施工班组）工程进度款，优先支付民工工资款，对下属劳务单位（或施工班组）发放民工工资应当派员进行指导、监督，确保及时足额发放。</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18.3监理人应督促施工单位制定相关约束性制度，落实措施，预防、杜绝下属劳务单位（或施工班组）无序维权事件发生。</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18.4一旦发生民工无序维权，监理人项目部主要领导应当及时到场，督促施工单位（或施工班组）负责人劝离民工，并积极配合委托人相关部门协调处置。</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委托人对监理人的上述工作有随时监督检查的权利，监理人应积极配合委托人的检查。</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（二）空防安全管理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19、必须严格遵守民用航空安全、空防管理的法律、法规和机场安全管理的各项规章制度。属于机场不停航施工项目或需进入机场控制区施工的项目，其人员和车辆实行机场控制区通行证管理制度。</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21、进入机场控制区施工的人员和车辆需由委托人派员负责引领并主动接受机场管理人员的安全检查，服从机场相关职能部门的监管，无通行证者一律不得进入。</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（三）不停航施工安全管理（仅指进入控制区从事不停航施工项目）</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24.2、机场开放运行期间，必须协助委托人严格控制施工机械的活动范围，杜绝出现机具、车辆侵入飞行活动区或超越机场净空限制面等情况。</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（四）社会治安管理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26、做好内部的治安防范工作，对重要部位和物资、设备，要监督施工单位落实人防、物防和技防的措施，积极配合公安机关组织的治安联防活动。</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27、加强对施工单位的遵纪守法教育，预防“黄、毒、赌”、斗殴、偷窃等违法违纪行为的发生，主动接受委托人和机场公安机关的指导、检查、监督、考核。</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28、认真排查、调处各类矛盾，及时消除不稳定因素，杜绝各类社会矛盾引发的群体性事件的发生。</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29、制定包括重大安全生产事故、重大道路交通事故、重大消防安全事故、重大刑事案件以及群体性事件等突发性事件在内的应急处置预案，一旦发生，及时报告委托人和上级主管部门并做好处置工作。</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30、员工宿舍必须定人定位，不得男女混住，不准留宿身份不明的人员，留客住宿必须经项目部负责人同意，并登记备查，保证生产、生活区的安全。    </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31、加强对施工单位的现场监管，外来人员拟居住30天以下的，应及时到机场公安机关申报暂住登记；拟居住30天以上的年满16周岁人员， 应在10天内到机场公安机关申领《居住证》。</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（五）消防安全管理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32、遵守国家消防法律法规，建立和健全消防管理规章制度，明确项目消防安全责任人，健全消防安全网络（配备专职或兼职消防员），并报委托人和机场公安局消防部门备案。</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33、监督施工单位制定用火、用电、使用易燃易爆及危险化学物品等各项消防安全操作规程，设置消防通道、消防水源、配备必须的消防设备和灭火器材，并在重点场所重点部位设置消防警示标志。</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34、施工中使用明火，使用电、气进行焊接和切割作业，须经机场公安消防管理部门审查批准，监理人须监督施工单位在施工现场设置专门的防火监护人、接火盆、配足有效的灭火器材、清理附近的可燃物等。</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35、监理人应协助委托人监督施工单位对施工人员进行消防安全教育，使其熟悉本岗位防火措施、遇险报警、初期扑救及自救逃生的知识和技能。</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（六）交通安全管理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37、加强对下属员工、驾驶人员的道路交通安全法律法规宣传教育，车辆进出机场和施工场地均应服从交警及其他交通管理人员的指挥和管理。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38、确保各类运输车辆技术状况良好，不得使用假牌、假证、无号牌、无行驶证、无保险和带故障、检验不合格的运输车辆。</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39、所有运输车辆均应办理施工通行证并按指定路线和限定速度行驶，进入控制区施工车辆应安装并开启黄色警示灯。</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40、监督施工单位在施工现场内及进、出口处设置必要的交通标志，预防交通事故的发生。</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四、违约责任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41、本《杭州萧山国际机场建设项目工程安全文明施工协议书（监理适用）》是《    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42、监理人在管理生产施工中一旦发生责任事故造成委托人或第三方损害，应当承担赔偿责任；经委托人通知仍未予赔偿的，委托人有权直接支付赔偿费用，如委托人的损失超过该部分保证金的，委托人有权直接向监理人追偿，并扣除相应的监理酬金。监理人未实现本协议安全管理目标的，违反上述安全文明施工管理、空防安全管理、不停航施工安全管理、社会治安管理、消防安全管理或交通安全管理条款的，委托人将严格按照相关规定（附件《杭州萧山国际机场建设项目工程监理安全文明施工考核办法》）进行扣分和收取违约金。</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43、监理人确认本合同约定的违约金、赔偿金金额标准合理，监理人同意受委托人依据本协议书所制定的具体违约金标准的约束，监理人确认其已明白无误的了解该等具体的违约金标准，监理人承担了该等违约金并不免除其应按合同约定予以全面履行的义务和责任。</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五、本协议书附于《      监理合同》后，本协议书自委托人、监理人共同盖章后生效。</w:t>
      </w: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t>委托人（盖章）：                            监理人（盖章）：</w:t>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B</w:t>
      </w:r>
      <w:r>
        <w:rPr>
          <w:rFonts w:hint="eastAsia" w:ascii="黑体" w:hAnsi="黑体" w:eastAsia="黑体" w:cs="黑体"/>
          <w:sz w:val="32"/>
          <w:szCs w:val="32"/>
          <w:lang w:eastAsia="zh-CN"/>
        </w:rPr>
        <w:t>：</w:t>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lang w:eastAsia="zh-CN"/>
        </w:rPr>
      </w:pPr>
    </w:p>
    <w:p>
      <w:pPr>
        <w:pStyle w:val="115"/>
        <w:keepNext w:val="0"/>
        <w:keepLines w:val="0"/>
        <w:widowControl w:val="0"/>
        <w:kinsoku/>
        <w:wordWrap/>
        <w:overflowPunct/>
        <w:topLinePunct w:val="0"/>
        <w:autoSpaceDE/>
        <w:autoSpaceDN/>
        <w:bidi w:val="0"/>
        <w:spacing w:line="560" w:lineRule="exact"/>
        <w:ind w:firstLine="723"/>
        <w:jc w:val="center"/>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杭州萧山国际机场有限公司廉洁自律承诺书</w:t>
      </w:r>
    </w:p>
    <w:p>
      <w:pPr>
        <w:pStyle w:val="464"/>
        <w:keepNext w:val="0"/>
        <w:keepLines w:val="0"/>
        <w:widowControl w:val="0"/>
        <w:kinsoku/>
        <w:wordWrap/>
        <w:overflowPunct/>
        <w:topLinePunct w:val="0"/>
        <w:autoSpaceDE/>
        <w:autoSpaceDN/>
        <w:bidi w:val="0"/>
        <w:adjustRightInd w:val="0"/>
        <w:snapToGrid w:val="0"/>
        <w:spacing w:line="560" w:lineRule="exact"/>
        <w:ind w:firstLine="442"/>
        <w:jc w:val="left"/>
        <w:textAlignment w:val="auto"/>
        <w:rPr>
          <w:rFonts w:hint="eastAsia" w:ascii="仿宋" w:hAnsi="仿宋" w:eastAsia="仿宋" w:cs="仿宋"/>
          <w:b/>
          <w:sz w:val="28"/>
          <w:szCs w:val="28"/>
        </w:rPr>
      </w:pPr>
    </w:p>
    <w:p>
      <w:pPr>
        <w:pStyle w:val="464"/>
        <w:keepNext w:val="0"/>
        <w:keepLines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sz w:val="28"/>
          <w:szCs w:val="28"/>
        </w:rPr>
      </w:pPr>
      <w:r>
        <w:rPr>
          <w:rFonts w:hint="eastAsia" w:ascii="仿宋" w:hAnsi="仿宋" w:eastAsia="仿宋" w:cs="仿宋"/>
          <w:b/>
          <w:sz w:val="28"/>
          <w:szCs w:val="28"/>
        </w:rPr>
        <w:t>杭州萧山国际机场有限公司：</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keepNext w:val="0"/>
        <w:keepLines w:val="0"/>
        <w:widowControl w:val="0"/>
        <w:numPr>
          <w:ilvl w:val="0"/>
          <w:numId w:val="31"/>
        </w:numPr>
        <w:kinsoku/>
        <w:wordWrap/>
        <w:overflowPunct/>
        <w:topLinePunct w:val="0"/>
        <w:autoSpaceDE/>
        <w:autoSpaceDN/>
        <w:bidi w:val="0"/>
        <w:adjustRightInd w:val="0"/>
        <w:snapToGrid w:val="0"/>
        <w:spacing w:beforeLines="0" w:afterLines="0" w:line="560" w:lineRule="exact"/>
        <w:ind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keepNext w:val="0"/>
        <w:keepLines w:val="0"/>
        <w:widowControl w:val="0"/>
        <w:numPr>
          <w:ilvl w:val="0"/>
          <w:numId w:val="31"/>
        </w:numPr>
        <w:kinsoku/>
        <w:wordWrap/>
        <w:overflowPunct/>
        <w:topLinePunct w:val="0"/>
        <w:autoSpaceDE/>
        <w:autoSpaceDN/>
        <w:bidi w:val="0"/>
        <w:adjustRightInd w:val="0"/>
        <w:snapToGrid w:val="0"/>
        <w:spacing w:beforeLines="0" w:afterLines="0" w:line="560" w:lineRule="exact"/>
        <w:ind w:firstLineChars="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若违反廉洁自律承诺，我单位将承担实际损失赔偿责任；</w:t>
      </w:r>
    </w:p>
    <w:p>
      <w:pPr>
        <w:pStyle w:val="464"/>
        <w:keepNext w:val="0"/>
        <w:keepLines w:val="0"/>
        <w:widowControl w:val="0"/>
        <w:numPr>
          <w:ilvl w:val="0"/>
          <w:numId w:val="31"/>
        </w:numPr>
        <w:kinsoku/>
        <w:wordWrap/>
        <w:overflowPunct/>
        <w:topLinePunct w:val="0"/>
        <w:autoSpaceDE/>
        <w:autoSpaceDN/>
        <w:bidi w:val="0"/>
        <w:adjustRightInd w:val="0"/>
        <w:snapToGrid w:val="0"/>
        <w:spacing w:beforeLines="0" w:afterLines="0" w:line="560" w:lineRule="exact"/>
        <w:ind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keepNext w:val="0"/>
        <w:keepLines w:val="0"/>
        <w:widowControl w:val="0"/>
        <w:numPr>
          <w:ilvl w:val="0"/>
          <w:numId w:val="31"/>
        </w:numPr>
        <w:kinsoku/>
        <w:wordWrap/>
        <w:overflowPunct/>
        <w:topLinePunct w:val="0"/>
        <w:autoSpaceDE/>
        <w:autoSpaceDN/>
        <w:bidi w:val="0"/>
        <w:adjustRightInd w:val="0"/>
        <w:snapToGrid w:val="0"/>
        <w:spacing w:beforeLines="0" w:afterLines="0" w:line="560" w:lineRule="exact"/>
        <w:ind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left="0" w:leftChars="0" w:firstLine="0" w:firstLineChars="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left="0" w:leftChars="0" w:firstLine="0" w:firstLineChars="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黑体" w:hAnsi="黑体" w:eastAsia="黑体" w:cs="黑体"/>
          <w:sz w:val="28"/>
          <w:szCs w:val="28"/>
        </w:rPr>
      </w:pPr>
      <w:r>
        <w:rPr>
          <w:rFonts w:hint="eastAsia" w:ascii="仿宋" w:hAnsi="仿宋" w:eastAsia="仿宋" w:cs="仿宋"/>
          <w:sz w:val="28"/>
          <w:szCs w:val="28"/>
          <w:lang w:val="en-US" w:eastAsia="zh-CN"/>
        </w:rPr>
        <w:t xml:space="preserve">           </w:t>
      </w:r>
      <w:r>
        <w:rPr>
          <w:rFonts w:hint="eastAsia" w:ascii="黑体" w:hAnsi="黑体" w:eastAsia="黑体" w:cs="黑体"/>
          <w:sz w:val="28"/>
          <w:szCs w:val="28"/>
        </w:rPr>
        <w:t xml:space="preserve">承诺人单位名称（盖章）：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法定代表人 ：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或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委托代理人：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2"/>
        <w:jc w:val="left"/>
        <w:textAlignment w:val="auto"/>
        <w:rPr>
          <w:rFonts w:hint="eastAsia" w:ascii="黑体" w:hAnsi="黑体" w:eastAsia="黑体" w:cs="黑体"/>
          <w:b/>
          <w:sz w:val="28"/>
          <w:szCs w:val="28"/>
        </w:rPr>
      </w:pPr>
    </w:p>
    <w:p>
      <w:pPr>
        <w:pStyle w:val="76"/>
        <w:keepNext w:val="0"/>
        <w:keepLines w:val="0"/>
        <w:widowControl w:val="0"/>
        <w:kinsoku/>
        <w:wordWrap/>
        <w:overflowPunct/>
        <w:topLinePunct w:val="0"/>
        <w:autoSpaceDE/>
        <w:autoSpaceDN/>
        <w:bidi w:val="0"/>
        <w:spacing w:before="0" w:beforeLines="0" w:after="0" w:afterLines="0" w:line="560" w:lineRule="exact"/>
        <w:textAlignment w:val="auto"/>
        <w:rPr>
          <w:rFonts w:hint="eastAsia" w:ascii="黑体" w:hAnsi="黑体" w:eastAsia="黑体" w:cs="黑体"/>
          <w:b w:val="0"/>
          <w:sz w:val="28"/>
          <w:szCs w:val="28"/>
        </w:rPr>
      </w:pPr>
      <w:r>
        <w:rPr>
          <w:rFonts w:hint="eastAsia" w:ascii="黑体" w:hAnsi="黑体" w:eastAsia="黑体" w:cs="黑体"/>
          <w:b w:val="0"/>
          <w:sz w:val="28"/>
          <w:szCs w:val="28"/>
        </w:rPr>
        <w:t xml:space="preserve">                           年     月     日</w:t>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br w:type="page"/>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C</w:t>
      </w:r>
      <w:r>
        <w:rPr>
          <w:rFonts w:hint="eastAsia" w:ascii="黑体" w:hAnsi="黑体" w:eastAsia="黑体" w:cs="黑体"/>
          <w:sz w:val="32"/>
          <w:szCs w:val="32"/>
          <w:highlight w:val="none"/>
          <w:lang w:eastAsia="zh-CN"/>
        </w:rPr>
        <w:t>：</w:t>
      </w:r>
    </w:p>
    <w:p>
      <w:pPr>
        <w:keepNext w:val="0"/>
        <w:keepLines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highlight w:val="none"/>
          <w:lang w:eastAsia="zh-CN"/>
        </w:rPr>
      </w:pPr>
    </w:p>
    <w:p>
      <w:pPr>
        <w:pStyle w:val="115"/>
        <w:keepNext w:val="0"/>
        <w:keepLines w:val="0"/>
        <w:widowControl w:val="0"/>
        <w:kinsoku/>
        <w:wordWrap/>
        <w:overflowPunct/>
        <w:topLinePunct w:val="0"/>
        <w:autoSpaceDE/>
        <w:autoSpaceDN/>
        <w:bidi w:val="0"/>
        <w:spacing w:line="560" w:lineRule="exact"/>
        <w:ind w:firstLine="723"/>
        <w:jc w:val="center"/>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保密协议</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甲方：杭州萧山国际机场有限公司</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乙方：</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（1）鉴于乙方已中标并与甲方签署（“杭州市机场路268号巡场道及围界改扩建项目</w:t>
      </w:r>
      <w:r>
        <w:rPr>
          <w:rFonts w:hint="eastAsia" w:ascii="仿宋" w:hAnsi="仿宋" w:eastAsia="仿宋" w:cs="仿宋"/>
          <w:sz w:val="28"/>
          <w:szCs w:val="28"/>
          <w:lang w:val="en-US" w:eastAsia="zh-CN"/>
        </w:rPr>
        <w:t>监理</w:t>
      </w:r>
      <w:r>
        <w:rPr>
          <w:rFonts w:hint="eastAsia" w:ascii="仿宋" w:hAnsi="仿宋" w:eastAsia="仿宋" w:cs="仿宋"/>
          <w:sz w:val="28"/>
          <w:szCs w:val="28"/>
        </w:rPr>
        <w:t>”）的合同，将履行本项目合同项下约定的内容；</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（2）甲方在该项目的实施以及合作过程中，将向乙方提供有关保密信息，且该保密信息属甲方合法所有；</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鉴于双方均希望对本协议所述保密信息予以有效保护，因此签署如下的保密协议：</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3" w:name="_Toc423362462"/>
      <w:r>
        <w:rPr>
          <w:rFonts w:hint="eastAsia" w:ascii="仿宋" w:hAnsi="仿宋" w:eastAsia="仿宋" w:cs="仿宋"/>
          <w:b/>
          <w:bCs/>
          <w:sz w:val="28"/>
          <w:szCs w:val="28"/>
        </w:rPr>
        <w:t>一、保密信息的范围</w:t>
      </w:r>
      <w:bookmarkEnd w:id="33"/>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本协议提及的项目保密信息，包括但不限于甲方向乙方披露或乙方从甲方获得的与合同项目有关或因合同项目产生的任何商业、营销、技术、运营数据、国家安全机密或其他性质的资料、设计资料、机场安防信息、各设备材料技术参数、相互函电、合同内容，以及任何未公布的项目招标信息、技术规格书、材料（设备）备选推荐品牌库信息等，无论以何种形式或载于何种载体，无论在披露时是否以口头、图像或以书面方式表明其具有保密性，都作为甲方的项目保密信息。</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4" w:name="_Toc423362463"/>
      <w:r>
        <w:rPr>
          <w:rFonts w:hint="eastAsia" w:ascii="仿宋" w:hAnsi="仿宋" w:eastAsia="仿宋" w:cs="仿宋"/>
          <w:b/>
          <w:bCs/>
          <w:sz w:val="28"/>
          <w:szCs w:val="28"/>
        </w:rPr>
        <w:t>二、</w:t>
      </w:r>
      <w:bookmarkEnd w:id="34"/>
      <w:r>
        <w:rPr>
          <w:rFonts w:hint="eastAsia" w:ascii="仿宋" w:hAnsi="仿宋" w:eastAsia="仿宋" w:cs="仿宋"/>
          <w:b/>
          <w:bCs/>
          <w:sz w:val="28"/>
          <w:szCs w:val="28"/>
        </w:rPr>
        <w:t xml:space="preserve"> </w:t>
      </w:r>
      <w:bookmarkStart w:id="35" w:name="_Toc423362464"/>
      <w:r>
        <w:rPr>
          <w:rFonts w:hint="eastAsia" w:ascii="仿宋" w:hAnsi="仿宋" w:eastAsia="仿宋" w:cs="仿宋"/>
          <w:b/>
          <w:bCs/>
          <w:sz w:val="28"/>
          <w:szCs w:val="28"/>
        </w:rPr>
        <w:t>保密义务</w:t>
      </w:r>
      <w:bookmarkEnd w:id="35"/>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对甲方的项目保密信息，乙方在此承诺：</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 严守保密信息，并采取所有保密措施和制度（包括但不仅限于乙方为保护其自有商业保密信息所采用的措施和制度）保护该保密信息；</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2. 除法律规定或合同另有约定外，未经甲方同意，不得将任何上述保密信息泄露给任何第三方；</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3. 除用于履行与甲方的合同或项目之外，任何时候均不得利用该保密信息，且不复制该保密信息。乙方要与能接触该项目保密信息的员工等签订一份保密协议，此协议的实质内容应与本协议相似。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4.严格遵守国家和部队保密法规，建立完善并严格落实保密管理制度，健全保密管理机构，不向无关人员透露本工程建设项目情况。本工程建设项目图档资料专人管理、专室专柜存放，不得擅自复制、扩散。</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5.不得在联接互联网计算机中处理或者存储本项目建设的涉密信息。</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6.不得通过普通电话、传真、邮政、快递和互联网渠道传递本工程建设项目的涉密信息。</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7.未经甲方批准，不得在施工区域摄像、照相和录音；绝密级工程现场不得携带具有摄像、照相和卫星定位功能的设备。</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8.不得将本项目作为企业业绩进行宣传。</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6" w:name="_Toc423362465"/>
      <w:r>
        <w:rPr>
          <w:rFonts w:hint="eastAsia" w:ascii="仿宋" w:hAnsi="仿宋" w:eastAsia="仿宋" w:cs="仿宋"/>
          <w:b/>
          <w:bCs/>
          <w:sz w:val="28"/>
          <w:szCs w:val="28"/>
        </w:rPr>
        <w:t>三、例外约定</w:t>
      </w:r>
      <w:bookmarkEnd w:id="36"/>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甲方同意上述条款不适用于下述情形：</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 该项目保密信息已经为普通大众可以获取的资料；</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2. 能提供书面证据证明乙方从甲方收到保密信息前已经从其他途径合法地获知该资料；</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3. 由第三方合法提供给乙方的资料。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四、保密信息的返还及处理</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 任何时候，只要收到甲方的书面要求，乙方应立即归还全部项目保密信息资料和文件，包含该项目保密信息资料的媒体及其任何或全部复印件或摘要。</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2. 如果该保密信息资料属于不能归还的形式、或已经复制或转录到其他资料或载体中，则乙方应立即采取措施予以删除或销毁。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7" w:name="_Toc423362466"/>
      <w:r>
        <w:rPr>
          <w:rFonts w:hint="eastAsia" w:ascii="仿宋" w:hAnsi="仿宋" w:eastAsia="仿宋" w:cs="仿宋"/>
          <w:b/>
          <w:bCs/>
          <w:sz w:val="28"/>
          <w:szCs w:val="28"/>
        </w:rPr>
        <w:t>五、保密期限</w:t>
      </w:r>
      <w:bookmarkEnd w:id="37"/>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甲、乙双方确认，乙方的保密义务自乙方获知本协议第一条所述的商业保密信息时开始，至该项目保密信息被合法公开时止。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六、违约责任</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乙方如违反本协议，需向甲方承担</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万元的违约金。如该违约金不足以弥补甲方损失的，乙方另行赔偿。甲方有权通过法律途径对乙方的违约行为追究法律责任。</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8" w:name="_Toc423362467"/>
      <w:r>
        <w:rPr>
          <w:rFonts w:hint="eastAsia" w:ascii="仿宋" w:hAnsi="仿宋" w:eastAsia="仿宋" w:cs="仿宋"/>
          <w:b/>
          <w:bCs/>
          <w:sz w:val="28"/>
          <w:szCs w:val="28"/>
        </w:rPr>
        <w:t>七、争议解决</w:t>
      </w:r>
      <w:bookmarkEnd w:id="38"/>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本协议受中国法律管辖并按照中国的法律进行解释。由于本协议的履行或解释而产生的或与之有关的任何争议，如双方无法协商解决，应提交甲方住所地人民法院解决。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b/>
          <w:bCs/>
          <w:sz w:val="28"/>
          <w:szCs w:val="28"/>
        </w:rPr>
      </w:pPr>
      <w:bookmarkStart w:id="39" w:name="_Toc423362468"/>
      <w:r>
        <w:rPr>
          <w:rFonts w:hint="eastAsia" w:ascii="仿宋" w:hAnsi="仿宋" w:eastAsia="仿宋" w:cs="仿宋"/>
          <w:b/>
          <w:bCs/>
          <w:sz w:val="28"/>
          <w:szCs w:val="28"/>
        </w:rPr>
        <w:t>八、其他约定</w:t>
      </w:r>
      <w:bookmarkEnd w:id="39"/>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1. 如果本协议的任何部分、条款或规定是不合法的或者是不可执行的，协议其他部分的有效性和可执行性不受影响。</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2. 未经甲方同意，乙方不得转让其在本协议项下的全部或任何部分权利。</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3. 未经双方事先书面达成一致意见，本协议不得以任何其他理由而更改。</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4.本协议业已包含了双方对保密事项的全部理解，并构成项目合同的一部分。  </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九、本协议经双方加盖公章后生效。本协议一式捌份，均具有同等法律效力，发包人执</w:t>
      </w:r>
      <w:r>
        <w:rPr>
          <w:rFonts w:hint="eastAsia" w:ascii="仿宋" w:hAnsi="仿宋" w:eastAsia="仿宋" w:cs="仿宋"/>
          <w:sz w:val="28"/>
          <w:szCs w:val="28"/>
          <w:u w:val="single"/>
        </w:rPr>
        <w:t xml:space="preserve"> 肆 </w:t>
      </w:r>
      <w:r>
        <w:rPr>
          <w:rFonts w:hint="eastAsia" w:ascii="仿宋" w:hAnsi="仿宋" w:eastAsia="仿宋" w:cs="仿宋"/>
          <w:sz w:val="28"/>
          <w:szCs w:val="28"/>
        </w:rPr>
        <w:t>份，承包人执</w:t>
      </w:r>
      <w:r>
        <w:rPr>
          <w:rFonts w:hint="eastAsia" w:ascii="仿宋" w:hAnsi="仿宋" w:eastAsia="仿宋" w:cs="仿宋"/>
          <w:sz w:val="28"/>
          <w:szCs w:val="28"/>
          <w:u w:val="single"/>
        </w:rPr>
        <w:t xml:space="preserve">  肆  </w:t>
      </w:r>
      <w:r>
        <w:rPr>
          <w:rFonts w:hint="eastAsia" w:ascii="仿宋" w:hAnsi="仿宋" w:eastAsia="仿宋" w:cs="仿宋"/>
          <w:sz w:val="28"/>
          <w:szCs w:val="28"/>
        </w:rPr>
        <w:t>份。</w:t>
      </w: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p>
    <w:p>
      <w:pPr>
        <w:pStyle w:val="464"/>
        <w:keepNext w:val="0"/>
        <w:keepLines w:val="0"/>
        <w:widowControl w:val="0"/>
        <w:kinsoku/>
        <w:wordWrap/>
        <w:overflowPunct/>
        <w:topLinePunct w:val="0"/>
        <w:autoSpaceDE/>
        <w:autoSpaceDN/>
        <w:bidi w:val="0"/>
        <w:adjustRightInd w:val="0"/>
        <w:snapToGrid w:val="0"/>
        <w:spacing w:beforeLines="0" w:afterLines="0" w:line="560" w:lineRule="exact"/>
        <w:ind w:firstLine="600"/>
        <w:jc w:val="left"/>
        <w:textAlignment w:val="auto"/>
        <w:rPr>
          <w:rFonts w:hint="eastAsia" w:ascii="仿宋" w:hAnsi="仿宋" w:eastAsia="仿宋" w:cs="仿宋"/>
          <w:sz w:val="28"/>
          <w:szCs w:val="28"/>
        </w:rPr>
      </w:pPr>
      <w:r>
        <w:rPr>
          <w:rFonts w:hint="eastAsia" w:ascii="仿宋" w:hAnsi="仿宋" w:eastAsia="仿宋" w:cs="仿宋"/>
          <w:sz w:val="28"/>
          <w:szCs w:val="28"/>
        </w:rPr>
        <w:t>发包人（盖章）：                   承包人（盖章）：</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footerReference r:id="rId10" w:type="default"/>
          <w:pgSz w:w="12240" w:h="15840"/>
          <w:pgMar w:top="1400" w:right="1680" w:bottom="1120" w:left="1580" w:header="0" w:footer="921" w:gutter="0"/>
          <w:cols w:space="720" w:num="1"/>
        </w:sectPr>
      </w:pPr>
    </w:p>
    <w:p>
      <w:pPr>
        <w:pStyle w:val="5"/>
        <w:spacing w:line="564" w:lineRule="exact"/>
        <w:ind w:right="57"/>
        <w:jc w:val="center"/>
        <w:rPr>
          <w:b w:val="0"/>
          <w:bCs w:val="0"/>
        </w:rPr>
      </w:pPr>
      <w:bookmarkStart w:id="40" w:name="_Toc19698501"/>
      <w:r>
        <w:rPr>
          <w:rFonts w:hint="eastAsia"/>
          <w:b w:val="0"/>
          <w:bCs w:val="0"/>
        </w:rPr>
        <w:t>第五章</w:t>
      </w:r>
      <w:r>
        <w:rPr>
          <w:b w:val="0"/>
          <w:bCs w:val="0"/>
        </w:rPr>
        <w:t xml:space="preserve">  </w:t>
      </w:r>
      <w:r>
        <w:rPr>
          <w:rFonts w:hint="eastAsia"/>
          <w:b w:val="0"/>
          <w:bCs w:val="0"/>
        </w:rPr>
        <w:t>用户需求书</w:t>
      </w:r>
      <w:bookmarkEnd w:id="40"/>
    </w:p>
    <w:p>
      <w:pPr>
        <w:pStyle w:val="5"/>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41" w:name="_Toc19698502"/>
      <w:r>
        <w:rPr>
          <w:rStyle w:val="95"/>
          <w:rFonts w:hint="eastAsia"/>
          <w:sz w:val="40"/>
          <w:szCs w:val="40"/>
        </w:rPr>
        <w:t>用户需求书</w:t>
      </w:r>
      <w:bookmarkEnd w:id="41"/>
    </w:p>
    <w:p>
      <w:pPr>
        <w:spacing w:before="1"/>
        <w:jc w:val="center"/>
        <w:rPr>
          <w:rStyle w:val="95"/>
          <w:sz w:val="40"/>
          <w:szCs w:val="40"/>
        </w:rPr>
      </w:pPr>
    </w:p>
    <w:p>
      <w:pPr>
        <w:spacing w:line="360" w:lineRule="auto"/>
        <w:rPr>
          <w:rFonts w:ascii="宋体"/>
          <w:b/>
          <w:bCs/>
          <w:sz w:val="22"/>
          <w:szCs w:val="21"/>
        </w:rPr>
      </w:pPr>
      <w:bookmarkStart w:id="42" w:name="_Toc19698503"/>
      <w:r>
        <w:rPr>
          <w:rFonts w:ascii="宋体" w:hAnsi="宋体"/>
          <w:b/>
          <w:bCs/>
          <w:sz w:val="22"/>
          <w:szCs w:val="21"/>
        </w:rPr>
        <w:t>1.</w:t>
      </w:r>
      <w:r>
        <w:rPr>
          <w:rFonts w:hint="eastAsia" w:ascii="宋体" w:hAnsi="宋体"/>
          <w:b/>
          <w:bCs/>
          <w:sz w:val="22"/>
          <w:szCs w:val="21"/>
        </w:rPr>
        <w:t>工程概况</w:t>
      </w:r>
    </w:p>
    <w:p>
      <w:pPr>
        <w:spacing w:line="360" w:lineRule="auto"/>
        <w:ind w:firstLine="440" w:firstLineChars="200"/>
        <w:rPr>
          <w:rFonts w:ascii="宋体" w:cs="Arial"/>
          <w:kern w:val="0"/>
          <w:sz w:val="22"/>
        </w:rPr>
      </w:pPr>
      <w:r>
        <w:rPr>
          <w:rFonts w:ascii="宋体" w:hAnsi="宋体"/>
          <w:sz w:val="22"/>
          <w:szCs w:val="21"/>
        </w:rPr>
        <w:t>1.1</w:t>
      </w:r>
      <w:r>
        <w:rPr>
          <w:rFonts w:hint="eastAsia" w:ascii="宋体" w:hAnsi="宋体"/>
          <w:sz w:val="22"/>
          <w:szCs w:val="21"/>
        </w:rPr>
        <w:t>工程名称：杭州市机场路268号巡场道及围界改扩建项目</w:t>
      </w:r>
      <w:r>
        <w:rPr>
          <w:rFonts w:hint="eastAsia" w:ascii="宋体" w:hAnsi="宋体"/>
          <w:sz w:val="22"/>
          <w:szCs w:val="21"/>
          <w:lang w:val="en-US" w:eastAsia="zh-CN"/>
        </w:rPr>
        <w:t>施工监理</w:t>
      </w:r>
    </w:p>
    <w:p>
      <w:pPr>
        <w:spacing w:line="360" w:lineRule="auto"/>
        <w:ind w:firstLine="470" w:firstLineChars="214"/>
        <w:rPr>
          <w:rFonts w:ascii="宋体"/>
          <w:sz w:val="22"/>
          <w:szCs w:val="21"/>
        </w:rPr>
      </w:pPr>
      <w:r>
        <w:rPr>
          <w:rFonts w:ascii="宋体" w:hAnsi="宋体"/>
          <w:sz w:val="22"/>
          <w:szCs w:val="21"/>
        </w:rPr>
        <w:t>1.2</w:t>
      </w:r>
      <w:r>
        <w:rPr>
          <w:rFonts w:hint="eastAsia" w:ascii="宋体" w:hAnsi="宋体"/>
          <w:sz w:val="22"/>
          <w:szCs w:val="21"/>
        </w:rPr>
        <w:t>工程地点及周围环境：杭州市江干区机场路268号</w:t>
      </w:r>
    </w:p>
    <w:p>
      <w:pPr>
        <w:spacing w:line="360" w:lineRule="auto"/>
        <w:ind w:firstLine="470" w:firstLineChars="214"/>
        <w:rPr>
          <w:rFonts w:ascii="宋体"/>
          <w:sz w:val="22"/>
          <w:szCs w:val="21"/>
        </w:rPr>
      </w:pPr>
      <w:r>
        <w:rPr>
          <w:rFonts w:ascii="宋体" w:hAnsi="宋体"/>
          <w:sz w:val="22"/>
          <w:szCs w:val="21"/>
        </w:rPr>
        <w:t>1.3</w:t>
      </w:r>
      <w:r>
        <w:rPr>
          <w:rFonts w:hint="eastAsia" w:ascii="宋体" w:hAnsi="宋体"/>
          <w:sz w:val="22"/>
          <w:szCs w:val="21"/>
        </w:rPr>
        <w:t>工程规模内容及建设项目概算投资额：</w:t>
      </w:r>
    </w:p>
    <w:p>
      <w:pPr>
        <w:spacing w:line="360" w:lineRule="auto"/>
        <w:ind w:firstLine="451" w:firstLineChars="214"/>
        <w:rPr>
          <w:rFonts w:ascii="宋体" w:cs="宋体"/>
          <w:sz w:val="22"/>
        </w:rPr>
      </w:pPr>
      <w:r>
        <w:rPr>
          <w:rFonts w:hint="eastAsia" w:ascii="宋体" w:hAnsi="宋体" w:cs="宋体"/>
          <w:b/>
          <w:bCs/>
          <w:kern w:val="0"/>
          <w:szCs w:val="21"/>
        </w:rPr>
        <w:t>本项目位于杭州市江干区机场路268号</w:t>
      </w:r>
      <w:r>
        <w:rPr>
          <w:rFonts w:hint="eastAsia" w:ascii="宋体" w:hAnsi="宋体" w:cs="宋体"/>
          <w:kern w:val="0"/>
          <w:szCs w:val="21"/>
        </w:rPr>
        <w:t>，</w:t>
      </w:r>
      <w:r>
        <w:rPr>
          <w:rFonts w:hint="eastAsia" w:ascii="宋体" w:hAnsi="宋体" w:eastAsia="宋体" w:cs="Arial"/>
          <w:kern w:val="0"/>
          <w:sz w:val="22"/>
          <w:szCs w:val="22"/>
          <w:lang w:val="en-US" w:eastAsia="zh-CN" w:bidi="ar-SA"/>
        </w:rPr>
        <w:t>主要内容为对巡场路及围界进行改扩建，具体内容包括新建约5公里长巡场道、新建围界等，项目总投资为550万元人民币。</w:t>
      </w:r>
    </w:p>
    <w:p>
      <w:pPr>
        <w:spacing w:line="360" w:lineRule="auto"/>
        <w:ind w:firstLine="470" w:firstLineChars="214"/>
        <w:rPr>
          <w:rFonts w:ascii="宋体"/>
          <w:sz w:val="22"/>
          <w:szCs w:val="21"/>
        </w:rPr>
      </w:pPr>
      <w:r>
        <w:rPr>
          <w:rFonts w:ascii="宋体" w:hAnsi="宋体"/>
          <w:sz w:val="22"/>
          <w:szCs w:val="21"/>
        </w:rPr>
        <w:t>1.4</w:t>
      </w:r>
      <w:r>
        <w:rPr>
          <w:rFonts w:hint="eastAsia" w:ascii="宋体" w:hAnsi="宋体"/>
          <w:sz w:val="22"/>
          <w:szCs w:val="21"/>
        </w:rPr>
        <w:t>建设单位：杭州萧山国际机场有限公司</w:t>
      </w:r>
    </w:p>
    <w:p>
      <w:pPr>
        <w:spacing w:line="360" w:lineRule="auto"/>
        <w:ind w:firstLine="470" w:firstLineChars="214"/>
        <w:rPr>
          <w:rFonts w:ascii="宋体"/>
          <w:sz w:val="22"/>
          <w:szCs w:val="21"/>
        </w:rPr>
      </w:pPr>
      <w:r>
        <w:rPr>
          <w:rFonts w:ascii="宋体" w:hAnsi="宋体"/>
          <w:sz w:val="22"/>
          <w:szCs w:val="21"/>
        </w:rPr>
        <w:t>1.5</w:t>
      </w:r>
      <w:r>
        <w:rPr>
          <w:rFonts w:hint="eastAsia" w:ascii="宋体" w:hAnsi="宋体"/>
          <w:sz w:val="22"/>
          <w:szCs w:val="21"/>
        </w:rPr>
        <w:t>招标人：杭州萧山国际机场有限公司</w:t>
      </w:r>
    </w:p>
    <w:p>
      <w:pPr>
        <w:spacing w:line="360" w:lineRule="auto"/>
        <w:rPr>
          <w:rFonts w:ascii="宋体"/>
          <w:b/>
          <w:bCs/>
          <w:sz w:val="22"/>
          <w:szCs w:val="21"/>
        </w:rPr>
      </w:pPr>
      <w:r>
        <w:rPr>
          <w:rFonts w:ascii="宋体" w:hAnsi="宋体"/>
          <w:b/>
          <w:bCs/>
          <w:sz w:val="22"/>
          <w:szCs w:val="21"/>
        </w:rPr>
        <w:t>2.</w:t>
      </w:r>
      <w:r>
        <w:rPr>
          <w:rFonts w:hint="eastAsia" w:ascii="宋体" w:hAnsi="宋体"/>
          <w:b/>
          <w:bCs/>
          <w:sz w:val="22"/>
          <w:szCs w:val="21"/>
        </w:rPr>
        <w:t>现场条件</w:t>
      </w:r>
    </w:p>
    <w:p>
      <w:pPr>
        <w:spacing w:line="360" w:lineRule="auto"/>
        <w:ind w:firstLine="440" w:firstLineChars="200"/>
        <w:rPr>
          <w:rFonts w:ascii="宋体"/>
          <w:bCs/>
          <w:sz w:val="22"/>
          <w:szCs w:val="21"/>
        </w:rPr>
      </w:pPr>
      <w:r>
        <w:rPr>
          <w:rFonts w:hint="eastAsia" w:ascii="宋体" w:hAnsi="宋体"/>
          <w:bCs/>
          <w:sz w:val="22"/>
          <w:szCs w:val="21"/>
        </w:rPr>
        <w:t>施工场地基本满足工程施工要求</w:t>
      </w:r>
      <w:r>
        <w:rPr>
          <w:rFonts w:hint="eastAsia" w:ascii="宋体" w:hAnsi="宋体"/>
          <w:bCs/>
          <w:sz w:val="22"/>
          <w:szCs w:val="21"/>
          <w:lang w:eastAsia="zh-CN"/>
        </w:rPr>
        <w:t>，</w:t>
      </w:r>
      <w:r>
        <w:rPr>
          <w:rFonts w:hint="eastAsia" w:ascii="宋体" w:hAnsi="宋体" w:cs="Calibri"/>
          <w:kern w:val="0"/>
          <w:sz w:val="24"/>
        </w:rPr>
        <w:t>需办理</w:t>
      </w:r>
      <w:r>
        <w:rPr>
          <w:rFonts w:hint="eastAsia" w:ascii="宋体" w:hAnsi="宋体" w:cs="Calibri"/>
          <w:kern w:val="0"/>
          <w:sz w:val="24"/>
          <w:lang w:val="en-US" w:eastAsia="zh-CN"/>
        </w:rPr>
        <w:t>相关</w:t>
      </w:r>
      <w:r>
        <w:rPr>
          <w:rFonts w:hint="eastAsia" w:ascii="宋体" w:hAnsi="宋体" w:cs="Calibri"/>
          <w:kern w:val="0"/>
          <w:sz w:val="24"/>
        </w:rPr>
        <w:t>通行证</w:t>
      </w:r>
      <w:r>
        <w:rPr>
          <w:rFonts w:hint="eastAsia" w:ascii="宋体" w:hAnsi="宋体" w:cs="Calibri"/>
          <w:kern w:val="0"/>
          <w:sz w:val="24"/>
          <w:lang w:val="en-US" w:eastAsia="zh-CN"/>
        </w:rPr>
        <w:t>件</w:t>
      </w:r>
      <w:r>
        <w:rPr>
          <w:rFonts w:hint="eastAsia" w:ascii="宋体" w:hAnsi="宋体" w:cs="Calibri"/>
          <w:kern w:val="0"/>
          <w:sz w:val="24"/>
        </w:rPr>
        <w:t>，并由发包人</w:t>
      </w:r>
      <w:r>
        <w:rPr>
          <w:rFonts w:hint="eastAsia" w:ascii="宋体" w:hAnsi="宋体" w:cs="Calibri"/>
          <w:kern w:val="0"/>
          <w:sz w:val="24"/>
          <w:lang w:val="en-US" w:eastAsia="zh-CN"/>
        </w:rPr>
        <w:t>或驻杭部队</w:t>
      </w:r>
      <w:r>
        <w:rPr>
          <w:rFonts w:hint="eastAsia" w:ascii="宋体" w:hAnsi="宋体" w:cs="Calibri"/>
          <w:kern w:val="0"/>
          <w:sz w:val="24"/>
        </w:rPr>
        <w:t>引领进入</w:t>
      </w:r>
      <w:r>
        <w:rPr>
          <w:rFonts w:hint="eastAsia" w:ascii="宋体" w:hAnsi="宋体"/>
          <w:bCs/>
          <w:sz w:val="22"/>
          <w:szCs w:val="21"/>
        </w:rPr>
        <w:t>。</w:t>
      </w:r>
    </w:p>
    <w:p>
      <w:pPr>
        <w:spacing w:line="360" w:lineRule="auto"/>
        <w:rPr>
          <w:rFonts w:ascii="宋体"/>
          <w:b/>
          <w:bCs/>
          <w:sz w:val="22"/>
          <w:szCs w:val="21"/>
        </w:rPr>
      </w:pPr>
      <w:r>
        <w:rPr>
          <w:rFonts w:ascii="宋体" w:hAnsi="宋体"/>
          <w:b/>
          <w:bCs/>
          <w:sz w:val="22"/>
          <w:szCs w:val="21"/>
        </w:rPr>
        <w:t>3.</w:t>
      </w:r>
      <w:r>
        <w:rPr>
          <w:rFonts w:hint="eastAsia" w:ascii="宋体" w:hAnsi="宋体"/>
          <w:b/>
          <w:bCs/>
          <w:sz w:val="22"/>
          <w:szCs w:val="21"/>
        </w:rPr>
        <w:t>招标范围</w:t>
      </w:r>
    </w:p>
    <w:p>
      <w:pPr>
        <w:spacing w:line="360" w:lineRule="auto"/>
        <w:ind w:firstLine="440" w:firstLineChars="200"/>
        <w:rPr>
          <w:rFonts w:ascii="宋体"/>
          <w:sz w:val="22"/>
          <w:szCs w:val="21"/>
        </w:rPr>
      </w:pPr>
      <w:r>
        <w:rPr>
          <w:rFonts w:hint="eastAsia" w:ascii="宋体" w:hAnsi="宋体" w:cs="宋体"/>
          <w:kern w:val="0"/>
          <w:sz w:val="22"/>
          <w:szCs w:val="21"/>
        </w:rPr>
        <w:t>本次监理负责</w:t>
      </w:r>
      <w:r>
        <w:rPr>
          <w:rFonts w:hint="eastAsia" w:ascii="宋体" w:hAnsi="宋体"/>
          <w:sz w:val="22"/>
          <w:szCs w:val="21"/>
        </w:rPr>
        <w:t>杭州市机场路268号巡场道及围界改扩建项目</w:t>
      </w:r>
      <w:r>
        <w:rPr>
          <w:rFonts w:hint="eastAsia" w:ascii="宋体" w:hAnsi="宋体" w:cs="宋体"/>
          <w:kern w:val="0"/>
          <w:sz w:val="22"/>
          <w:szCs w:val="21"/>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b/>
          <w:bCs/>
          <w:sz w:val="22"/>
          <w:szCs w:val="21"/>
        </w:rPr>
      </w:pPr>
      <w:r>
        <w:rPr>
          <w:rFonts w:ascii="宋体" w:hAnsi="宋体"/>
          <w:b/>
          <w:bCs/>
          <w:sz w:val="22"/>
          <w:szCs w:val="21"/>
        </w:rPr>
        <w:t>4.</w:t>
      </w:r>
      <w:r>
        <w:rPr>
          <w:rFonts w:hint="eastAsia" w:ascii="宋体" w:hAnsi="宋体"/>
          <w:b/>
          <w:bCs/>
          <w:sz w:val="22"/>
          <w:szCs w:val="21"/>
        </w:rPr>
        <w:t>施工质量目标</w:t>
      </w:r>
    </w:p>
    <w:p>
      <w:pPr>
        <w:spacing w:line="360" w:lineRule="auto"/>
        <w:ind w:firstLine="440" w:firstLineChars="200"/>
        <w:rPr>
          <w:rFonts w:asci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b/>
          <w:bCs/>
          <w:sz w:val="22"/>
          <w:szCs w:val="21"/>
        </w:rPr>
      </w:pPr>
      <w:r>
        <w:rPr>
          <w:rFonts w:ascii="宋体" w:hAnsi="宋体"/>
          <w:b/>
          <w:bCs/>
          <w:sz w:val="22"/>
          <w:szCs w:val="21"/>
        </w:rPr>
        <w:t>5.</w:t>
      </w:r>
      <w:r>
        <w:rPr>
          <w:rFonts w:hint="eastAsia" w:ascii="宋体" w:hAnsi="宋体"/>
          <w:b/>
          <w:bCs/>
          <w:sz w:val="22"/>
          <w:szCs w:val="21"/>
        </w:rPr>
        <w:t>施工进度计划</w:t>
      </w:r>
    </w:p>
    <w:p>
      <w:pPr>
        <w:spacing w:line="360" w:lineRule="auto"/>
        <w:ind w:firstLine="440" w:firstLineChars="200"/>
        <w:rPr>
          <w:rFonts w:ascii="宋体"/>
          <w:sz w:val="22"/>
          <w:szCs w:val="21"/>
        </w:rPr>
      </w:pPr>
      <w:r>
        <w:rPr>
          <w:rFonts w:hint="eastAsia" w:ascii="宋体" w:hAnsi="宋体"/>
          <w:sz w:val="22"/>
          <w:szCs w:val="21"/>
        </w:rPr>
        <w:t>计划施工工期：</w:t>
      </w:r>
      <w:r>
        <w:rPr>
          <w:rFonts w:hint="eastAsia" w:ascii="宋体" w:hAnsi="宋体"/>
          <w:sz w:val="22"/>
          <w:szCs w:val="21"/>
          <w:lang w:val="en-US" w:eastAsia="zh-CN"/>
        </w:rPr>
        <w:t>270</w:t>
      </w:r>
      <w:r>
        <w:rPr>
          <w:rFonts w:hint="eastAsia" w:ascii="宋体" w:hAnsi="宋体"/>
          <w:sz w:val="22"/>
          <w:szCs w:val="21"/>
        </w:rPr>
        <w:t>日历天</w:t>
      </w:r>
    </w:p>
    <w:p>
      <w:pPr>
        <w:spacing w:line="360" w:lineRule="auto"/>
        <w:rPr>
          <w:rFonts w:ascii="宋体"/>
          <w:b/>
          <w:bCs/>
          <w:sz w:val="22"/>
          <w:szCs w:val="21"/>
        </w:rPr>
      </w:pPr>
      <w:r>
        <w:rPr>
          <w:rFonts w:ascii="宋体" w:hAnsi="宋体"/>
          <w:b/>
          <w:bCs/>
          <w:sz w:val="22"/>
          <w:szCs w:val="21"/>
        </w:rPr>
        <w:t>6.</w:t>
      </w:r>
      <w:r>
        <w:rPr>
          <w:rFonts w:hint="eastAsia" w:ascii="宋体" w:hAnsi="宋体"/>
          <w:b/>
          <w:bCs/>
          <w:sz w:val="22"/>
          <w:szCs w:val="21"/>
        </w:rPr>
        <w:t>监理服务期</w:t>
      </w:r>
    </w:p>
    <w:p>
      <w:pPr>
        <w:spacing w:line="360" w:lineRule="auto"/>
        <w:ind w:firstLine="440" w:firstLineChars="200"/>
        <w:rPr>
          <w:rFonts w:ascii="宋体"/>
          <w:sz w:val="22"/>
          <w:szCs w:val="21"/>
        </w:rPr>
      </w:pPr>
      <w:r>
        <w:rPr>
          <w:rFonts w:hint="eastAsia" w:ascii="宋体" w:hAnsi="宋体"/>
          <w:sz w:val="22"/>
          <w:szCs w:val="21"/>
        </w:rPr>
        <w:t>施工监理服务期为</w:t>
      </w:r>
      <w:r>
        <w:rPr>
          <w:rFonts w:hint="eastAsia" w:ascii="宋体" w:hAnsi="宋体"/>
          <w:sz w:val="22"/>
          <w:szCs w:val="21"/>
          <w:u w:val="single"/>
          <w:lang w:val="en-US" w:eastAsia="zh-CN"/>
        </w:rPr>
        <w:t>270</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。质量缺陷期为</w:t>
      </w:r>
      <w:r>
        <w:rPr>
          <w:rFonts w:ascii="宋体" w:hAnsi="宋体"/>
          <w:sz w:val="22"/>
          <w:szCs w:val="21"/>
        </w:rPr>
        <w:t>24</w:t>
      </w:r>
      <w:r>
        <w:rPr>
          <w:rFonts w:hint="eastAsia" w:ascii="宋体" w:hAnsi="宋体"/>
          <w:sz w:val="22"/>
          <w:szCs w:val="21"/>
        </w:rPr>
        <w:t>个月。</w:t>
      </w:r>
    </w:p>
    <w:p>
      <w:pPr>
        <w:spacing w:line="360" w:lineRule="auto"/>
        <w:rPr>
          <w:rFonts w:ascii="宋体"/>
          <w:sz w:val="22"/>
          <w:szCs w:val="21"/>
        </w:rPr>
      </w:pPr>
      <w:r>
        <w:rPr>
          <w:rFonts w:ascii="宋体" w:hAnsi="宋体"/>
          <w:b/>
          <w:bCs/>
          <w:sz w:val="22"/>
          <w:szCs w:val="21"/>
        </w:rPr>
        <w:t>7.</w:t>
      </w:r>
      <w:r>
        <w:rPr>
          <w:rFonts w:hint="eastAsia" w:ascii="宋体" w:hAnsi="宋体"/>
          <w:b/>
          <w:bCs/>
          <w:sz w:val="22"/>
          <w:szCs w:val="21"/>
        </w:rPr>
        <w:t>监理服务内容和要求（包括以下具体内容但不限于）：</w:t>
      </w:r>
    </w:p>
    <w:p>
      <w:pPr>
        <w:spacing w:line="360" w:lineRule="auto"/>
        <w:ind w:firstLine="440" w:firstLineChars="200"/>
        <w:rPr>
          <w:rFonts w:ascii="宋体"/>
          <w:sz w:val="22"/>
          <w:szCs w:val="21"/>
        </w:rPr>
      </w:pPr>
      <w:r>
        <w:rPr>
          <w:rFonts w:ascii="宋体" w:hAnsi="宋体"/>
          <w:sz w:val="22"/>
          <w:szCs w:val="21"/>
        </w:rPr>
        <w:t>7.1</w:t>
      </w:r>
      <w:r>
        <w:rPr>
          <w:rFonts w:hint="eastAsia" w:ascii="宋体" w:hAnsi="宋体"/>
          <w:sz w:val="22"/>
          <w:szCs w:val="21"/>
        </w:rPr>
        <w:t>采用的监理规范</w:t>
      </w:r>
    </w:p>
    <w:p>
      <w:pPr>
        <w:spacing w:line="360" w:lineRule="auto"/>
        <w:ind w:firstLine="440" w:firstLineChars="200"/>
        <w:rPr>
          <w:rFonts w:ascii="宋体"/>
          <w:sz w:val="22"/>
          <w:szCs w:val="21"/>
        </w:rPr>
      </w:pPr>
      <w:r>
        <w:rPr>
          <w:rFonts w:hint="eastAsia" w:ascii="宋体" w:hAnsi="宋体"/>
          <w:sz w:val="22"/>
          <w:szCs w:val="21"/>
        </w:rPr>
        <w:t>本监理工作内容中未提到的任何细节或没有特别规定的，监理人应采用国家颁布的《建筑工程监理规范》（</w:t>
      </w:r>
      <w:r>
        <w:rPr>
          <w:rFonts w:ascii="宋体" w:hAnsi="宋体"/>
          <w:sz w:val="22"/>
          <w:szCs w:val="21"/>
        </w:rPr>
        <w:t>GB50319-2013</w:t>
      </w:r>
      <w:r>
        <w:rPr>
          <w:rFonts w:hint="eastAsia" w:ascii="宋体" w:hAnsi="宋体"/>
          <w:sz w:val="22"/>
          <w:szCs w:val="21"/>
        </w:rPr>
        <w:t>）及有关行业标准执行相关监理工作。</w:t>
      </w:r>
    </w:p>
    <w:p>
      <w:pPr>
        <w:spacing w:line="360" w:lineRule="auto"/>
        <w:ind w:firstLine="440" w:firstLineChars="200"/>
        <w:rPr>
          <w:rFonts w:ascii="宋体"/>
          <w:sz w:val="22"/>
          <w:szCs w:val="21"/>
        </w:rPr>
      </w:pPr>
      <w:r>
        <w:rPr>
          <w:rFonts w:ascii="宋体" w:hAnsi="宋体"/>
          <w:sz w:val="22"/>
          <w:szCs w:val="21"/>
        </w:rPr>
        <w:t>7.2</w:t>
      </w:r>
      <w:r>
        <w:rPr>
          <w:rFonts w:hint="eastAsia" w:ascii="宋体" w:hAnsi="宋体"/>
          <w:sz w:val="22"/>
          <w:szCs w:val="21"/>
        </w:rPr>
        <w:t>施工阶段的监理工作具体内容</w:t>
      </w:r>
    </w:p>
    <w:p>
      <w:pPr>
        <w:spacing w:line="360" w:lineRule="auto"/>
        <w:ind w:firstLine="440" w:firstLineChars="200"/>
        <w:rPr>
          <w:rFonts w:ascii="宋体"/>
          <w:sz w:val="22"/>
          <w:szCs w:val="21"/>
        </w:rPr>
      </w:pPr>
      <w:r>
        <w:rPr>
          <w:rFonts w:ascii="宋体" w:hAnsi="宋体"/>
          <w:sz w:val="22"/>
          <w:szCs w:val="21"/>
        </w:rPr>
        <w:t>7.2.1</w:t>
      </w:r>
      <w:r>
        <w:rPr>
          <w:rFonts w:hint="eastAsia" w:ascii="宋体" w:hAnsi="宋体"/>
          <w:sz w:val="22"/>
          <w:szCs w:val="21"/>
        </w:rPr>
        <w:t>质量控制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）熟悉施工图，参加设计交底会议，提出相关建议或意见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）检查施工许可等手续的办理情况，向委托人提交检查报告；</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）审查工程开工条件，检查施工前的各项准备工作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9</w:t>
      </w:r>
      <w:r>
        <w:rPr>
          <w:rFonts w:hint="eastAsia"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10</w:t>
      </w:r>
      <w:r>
        <w:rPr>
          <w:rFonts w:hint="eastAsia"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11</w:t>
      </w:r>
      <w:r>
        <w:rPr>
          <w:rFonts w:hint="eastAsia"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12</w:t>
      </w:r>
      <w:r>
        <w:rPr>
          <w:rFonts w:hint="eastAsia" w:ascii="宋体" w:hAnsi="宋体"/>
          <w:sz w:val="22"/>
          <w:szCs w:val="21"/>
        </w:rPr>
        <w:t>）组织或参与质量事故的调查，审批事故处理方案，并监督质量事故的处理；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13</w:t>
      </w:r>
      <w:r>
        <w:rPr>
          <w:rFonts w:hint="eastAsia"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14</w:t>
      </w:r>
      <w:r>
        <w:rPr>
          <w:rFonts w:hint="eastAsia"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15</w:t>
      </w:r>
      <w:r>
        <w:rPr>
          <w:rFonts w:hint="eastAsia" w:ascii="宋体" w:hAnsi="宋体"/>
          <w:sz w:val="22"/>
          <w:szCs w:val="21"/>
        </w:rPr>
        <w:t>）审查竣工资料，协助委托人组织竣工预验收；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16</w:t>
      </w:r>
      <w:r>
        <w:rPr>
          <w:rFonts w:hint="eastAsia" w:ascii="宋体" w:hAnsi="宋体"/>
          <w:sz w:val="22"/>
          <w:szCs w:val="21"/>
        </w:rPr>
        <w:t>）参与委托人组织的竣工验收，提交质量评估报告。</w:t>
      </w:r>
    </w:p>
    <w:p>
      <w:pPr>
        <w:spacing w:line="360" w:lineRule="auto"/>
        <w:ind w:firstLine="440" w:firstLineChars="200"/>
        <w:rPr>
          <w:rFonts w:ascii="宋体"/>
          <w:sz w:val="22"/>
          <w:szCs w:val="21"/>
        </w:rPr>
      </w:pPr>
      <w:r>
        <w:rPr>
          <w:rFonts w:ascii="宋体" w:hAnsi="宋体"/>
          <w:sz w:val="22"/>
          <w:szCs w:val="21"/>
        </w:rPr>
        <w:t>7.2.2</w:t>
      </w:r>
      <w:r>
        <w:rPr>
          <w:rFonts w:hint="eastAsia" w:ascii="宋体" w:hAnsi="宋体"/>
          <w:sz w:val="22"/>
          <w:szCs w:val="21"/>
        </w:rPr>
        <w:t>进度控制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）熟悉招标文件和合同文件中有关进度的条款；</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）审核、分析各投标单位的进度计划；</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）审核施工总进度计划，并在项目施工过程中控制其执行，必要时，及时调整施工总进度；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）审核项目施工各阶段、年、季、月度的进度计划，并控制其执行，必要时作调整建议；</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sz w:val="22"/>
          <w:szCs w:val="21"/>
        </w:rPr>
      </w:pPr>
      <w:r>
        <w:rPr>
          <w:rFonts w:ascii="宋体" w:hAnsi="宋体"/>
          <w:sz w:val="22"/>
          <w:szCs w:val="21"/>
        </w:rPr>
        <w:t>7.2.3</w:t>
      </w:r>
      <w:r>
        <w:rPr>
          <w:rFonts w:hint="eastAsia" w:ascii="宋体" w:hAnsi="宋体"/>
          <w:sz w:val="22"/>
          <w:szCs w:val="21"/>
        </w:rPr>
        <w:t>造价控制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）对工程实际进度情况作好完善的记录和必要的签证；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）对工程的修改、变更以及返工等情况作好完善的记录和必要的签证；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）对与工程有关的措施等作好完善的记录和必要的签证；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）利用专业投资控制软件每月进行投资计划值与实际值的比较，并提供各种报表；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）参与工程付款审核；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）参与审核其它付款申请单；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）参与审核及处理各项施工索赔中与资金有关的事宜。</w:t>
      </w:r>
    </w:p>
    <w:p>
      <w:pPr>
        <w:spacing w:line="360" w:lineRule="auto"/>
        <w:ind w:firstLine="440" w:firstLineChars="200"/>
        <w:rPr>
          <w:rFonts w:ascii="宋体"/>
          <w:sz w:val="22"/>
          <w:szCs w:val="21"/>
        </w:rPr>
      </w:pPr>
      <w:r>
        <w:rPr>
          <w:rFonts w:ascii="宋体" w:hAnsi="宋体"/>
          <w:sz w:val="22"/>
          <w:szCs w:val="21"/>
        </w:rPr>
        <w:t>7.2.4</w:t>
      </w:r>
      <w:r>
        <w:rPr>
          <w:rFonts w:hint="eastAsia" w:ascii="宋体" w:hAnsi="宋体"/>
          <w:sz w:val="22"/>
          <w:szCs w:val="21"/>
        </w:rPr>
        <w:t>安全文明生产监督管理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）审核施工安全专项方案、督促施工单位落实安全保证体系；</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）督促施工单位履行施工安全、文明保障义务；</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）组织工地安全检查；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）协助制订项目委托人方的应急措施；</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）协助处理安全事故；</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）督促施工单位组织工地卫生及文明施工检查；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）督促施工单位协调处理工地的各种纠纷；</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）督促施工单位组织落实工地的保卫及产品保护工作。</w:t>
      </w:r>
    </w:p>
    <w:p>
      <w:pPr>
        <w:spacing w:line="360" w:lineRule="auto"/>
        <w:ind w:firstLine="440" w:firstLineChars="200"/>
        <w:rPr>
          <w:rFonts w:ascii="宋体"/>
          <w:sz w:val="22"/>
          <w:szCs w:val="21"/>
        </w:rPr>
      </w:pPr>
      <w:r>
        <w:rPr>
          <w:rFonts w:ascii="宋体" w:hAnsi="宋体"/>
          <w:sz w:val="22"/>
          <w:szCs w:val="21"/>
        </w:rPr>
        <w:t>7.2.5</w:t>
      </w:r>
      <w:r>
        <w:rPr>
          <w:rFonts w:hint="eastAsia" w:ascii="宋体" w:hAnsi="宋体"/>
          <w:sz w:val="22"/>
          <w:szCs w:val="21"/>
        </w:rPr>
        <w:t>合同管理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）协助委托方处理有关索赔事宜，并处理合同纠纷</w:t>
      </w:r>
      <w:r>
        <w:rPr>
          <w:rFonts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）进行各类合同的跟踪管理并定期提供合同管理的各种报告。</w:t>
      </w:r>
    </w:p>
    <w:p>
      <w:pPr>
        <w:spacing w:line="360" w:lineRule="auto"/>
        <w:ind w:firstLine="440" w:firstLineChars="200"/>
        <w:rPr>
          <w:rFonts w:ascii="宋体"/>
          <w:sz w:val="22"/>
          <w:szCs w:val="21"/>
        </w:rPr>
      </w:pPr>
      <w:r>
        <w:rPr>
          <w:rFonts w:ascii="宋体" w:hAnsi="宋体"/>
          <w:sz w:val="22"/>
          <w:szCs w:val="21"/>
        </w:rPr>
        <w:t>7.2.6</w:t>
      </w:r>
      <w:r>
        <w:rPr>
          <w:rFonts w:hint="eastAsia" w:ascii="宋体" w:hAnsi="宋体"/>
          <w:sz w:val="22"/>
          <w:szCs w:val="21"/>
        </w:rPr>
        <w:t>信息管理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）进行各种工程信息的收集、整理、存档；</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）定期提供各类工程项目管理报表；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）建立工地例会制度</w:t>
      </w:r>
      <w:r>
        <w:rPr>
          <w:rFonts w:ascii="宋体"/>
          <w:sz w:val="22"/>
          <w:szCs w:val="21"/>
        </w:rPr>
        <w:t>,</w:t>
      </w:r>
      <w:r>
        <w:rPr>
          <w:rFonts w:hint="eastAsia" w:ascii="宋体" w:hAnsi="宋体"/>
          <w:sz w:val="22"/>
          <w:szCs w:val="21"/>
        </w:rPr>
        <w:t>并做好会议记录；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）督促各施工单位整理工程技术资料。</w:t>
      </w:r>
    </w:p>
    <w:p>
      <w:pPr>
        <w:spacing w:line="360" w:lineRule="auto"/>
        <w:ind w:firstLine="440" w:firstLineChars="200"/>
        <w:rPr>
          <w:rFonts w:ascii="宋体"/>
          <w:sz w:val="22"/>
          <w:szCs w:val="21"/>
        </w:rPr>
      </w:pPr>
      <w:r>
        <w:rPr>
          <w:rFonts w:ascii="宋体" w:hAnsi="宋体"/>
          <w:sz w:val="22"/>
          <w:szCs w:val="21"/>
        </w:rPr>
        <w:t>7.3</w:t>
      </w:r>
      <w:r>
        <w:rPr>
          <w:rFonts w:hint="eastAsia" w:ascii="宋体" w:hAnsi="宋体"/>
          <w:sz w:val="22"/>
          <w:szCs w:val="21"/>
        </w:rPr>
        <w:t>对监理程序及技术的基本要求</w:t>
      </w:r>
    </w:p>
    <w:p>
      <w:pPr>
        <w:spacing w:line="360" w:lineRule="auto"/>
        <w:ind w:firstLine="440" w:firstLineChars="200"/>
        <w:rPr>
          <w:rFonts w:ascii="宋体"/>
          <w:sz w:val="22"/>
          <w:szCs w:val="21"/>
        </w:rPr>
      </w:pPr>
      <w:r>
        <w:rPr>
          <w:rFonts w:ascii="宋体" w:hAnsi="宋体"/>
          <w:sz w:val="22"/>
          <w:szCs w:val="21"/>
        </w:rPr>
        <w:t>7.3.1</w:t>
      </w:r>
      <w:r>
        <w:rPr>
          <w:rFonts w:hint="eastAsia"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sz w:val="22"/>
          <w:szCs w:val="21"/>
        </w:rPr>
      </w:pPr>
      <w:r>
        <w:rPr>
          <w:rFonts w:ascii="宋体" w:hAnsi="宋体"/>
          <w:sz w:val="22"/>
          <w:szCs w:val="21"/>
        </w:rPr>
        <w:t>7.3.2</w:t>
      </w:r>
      <w:r>
        <w:rPr>
          <w:rFonts w:hint="eastAsia"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sz w:val="22"/>
          <w:szCs w:val="21"/>
        </w:rPr>
      </w:pPr>
      <w:r>
        <w:rPr>
          <w:rFonts w:ascii="宋体" w:hAnsi="宋体"/>
          <w:sz w:val="22"/>
          <w:szCs w:val="21"/>
        </w:rPr>
        <w:t>7.3.3</w:t>
      </w:r>
      <w:r>
        <w:rPr>
          <w:rFonts w:hint="eastAsia" w:ascii="宋体" w:hAnsi="宋体"/>
          <w:sz w:val="22"/>
          <w:szCs w:val="21"/>
        </w:rPr>
        <w:t>按要求进行现场的工程质量管理、关键结构工程的旁站、各分项工程的初步验收等。</w:t>
      </w:r>
    </w:p>
    <w:p>
      <w:pPr>
        <w:spacing w:line="360" w:lineRule="auto"/>
        <w:ind w:firstLine="440" w:firstLineChars="200"/>
        <w:rPr>
          <w:rFonts w:ascii="宋体"/>
          <w:sz w:val="22"/>
          <w:szCs w:val="21"/>
        </w:rPr>
      </w:pPr>
      <w:r>
        <w:rPr>
          <w:rFonts w:ascii="宋体" w:hAnsi="宋体"/>
          <w:sz w:val="22"/>
          <w:szCs w:val="21"/>
        </w:rPr>
        <w:t>7.3.4</w:t>
      </w:r>
      <w:r>
        <w:rPr>
          <w:rFonts w:hint="eastAsia" w:ascii="宋体" w:hAnsi="宋体"/>
          <w:sz w:val="22"/>
          <w:szCs w:val="21"/>
        </w:rPr>
        <w:t>监理资料的提供，整个监理过程中需提供声像、图象及文字记录。</w:t>
      </w:r>
    </w:p>
    <w:p>
      <w:pPr>
        <w:spacing w:line="360" w:lineRule="auto"/>
        <w:ind w:firstLine="440" w:firstLineChars="200"/>
        <w:rPr>
          <w:rFonts w:ascii="宋体"/>
          <w:sz w:val="22"/>
          <w:szCs w:val="21"/>
        </w:rPr>
      </w:pPr>
      <w:r>
        <w:rPr>
          <w:rFonts w:ascii="宋体" w:hAnsi="宋体"/>
          <w:sz w:val="22"/>
          <w:szCs w:val="21"/>
        </w:rPr>
        <w:t>7.3.5</w:t>
      </w:r>
      <w:r>
        <w:rPr>
          <w:rFonts w:hint="eastAsia" w:ascii="宋体" w:hAnsi="宋体"/>
          <w:sz w:val="22"/>
          <w:szCs w:val="21"/>
        </w:rPr>
        <w:t>中标人提供的资料应符合《建设工程监理规范》</w:t>
      </w:r>
      <w:r>
        <w:rPr>
          <w:rFonts w:ascii="宋体" w:hAnsi="宋体"/>
          <w:sz w:val="22"/>
          <w:szCs w:val="21"/>
        </w:rPr>
        <w:t>GB50319-2013</w:t>
      </w:r>
      <w:r>
        <w:rPr>
          <w:rFonts w:hint="eastAsia" w:ascii="宋体" w:hAnsi="宋体"/>
          <w:sz w:val="22"/>
          <w:szCs w:val="21"/>
        </w:rPr>
        <w:t>之规定，同时需满足招标人的</w:t>
      </w:r>
      <w:r>
        <w:rPr>
          <w:rFonts w:hint="eastAsia" w:ascii="宋体"/>
          <w:sz w:val="22"/>
          <w:szCs w:val="21"/>
        </w:rPr>
        <w:t>“</w:t>
      </w:r>
      <w:r>
        <w:rPr>
          <w:rFonts w:hint="eastAsia" w:ascii="宋体" w:hAnsi="宋体"/>
          <w:sz w:val="22"/>
          <w:szCs w:val="21"/>
        </w:rPr>
        <w:t>工程竣工档案资料收集整理办法</w:t>
      </w:r>
      <w:r>
        <w:rPr>
          <w:rFonts w:hint="eastAsia" w:ascii="宋体"/>
          <w:sz w:val="22"/>
          <w:szCs w:val="21"/>
        </w:rPr>
        <w:t>”</w:t>
      </w:r>
      <w:r>
        <w:rPr>
          <w:rFonts w:hint="eastAsia" w:ascii="宋体" w:hAnsi="宋体"/>
          <w:sz w:val="22"/>
          <w:szCs w:val="21"/>
        </w:rPr>
        <w:t>的规定。</w:t>
      </w:r>
    </w:p>
    <w:p>
      <w:pPr>
        <w:spacing w:line="360" w:lineRule="auto"/>
        <w:ind w:firstLine="440" w:firstLineChars="200"/>
        <w:rPr>
          <w:rFonts w:ascii="宋体"/>
          <w:sz w:val="22"/>
          <w:szCs w:val="21"/>
        </w:rPr>
      </w:pPr>
      <w:r>
        <w:rPr>
          <w:rFonts w:ascii="宋体" w:hAnsi="宋体"/>
          <w:sz w:val="22"/>
          <w:szCs w:val="21"/>
        </w:rPr>
        <w:t>7.4</w:t>
      </w:r>
      <w:r>
        <w:rPr>
          <w:rFonts w:hint="eastAsia" w:ascii="宋体" w:hAnsi="宋体"/>
          <w:sz w:val="22"/>
          <w:szCs w:val="21"/>
        </w:rPr>
        <w:t>对监理工作的管理要求：</w:t>
      </w:r>
    </w:p>
    <w:p>
      <w:pPr>
        <w:spacing w:line="360" w:lineRule="auto"/>
        <w:ind w:firstLine="440" w:firstLineChars="200"/>
        <w:rPr>
          <w:rFonts w:ascii="宋体"/>
          <w:sz w:val="22"/>
          <w:szCs w:val="21"/>
        </w:rPr>
      </w:pPr>
      <w:r>
        <w:rPr>
          <w:rFonts w:ascii="宋体" w:hAnsi="宋体"/>
          <w:sz w:val="22"/>
          <w:szCs w:val="21"/>
        </w:rPr>
        <w:t>7.4.1</w:t>
      </w:r>
      <w:r>
        <w:rPr>
          <w:rFonts w:hint="eastAsia" w:ascii="宋体" w:hAnsi="宋体"/>
          <w:sz w:val="22"/>
          <w:szCs w:val="21"/>
        </w:rPr>
        <w:t>如因监理单位过失而造成招标人的经济损失，应当向招标人进行赔偿。</w:t>
      </w:r>
    </w:p>
    <w:p>
      <w:pPr>
        <w:spacing w:line="360" w:lineRule="auto"/>
        <w:ind w:firstLine="440" w:firstLineChars="200"/>
        <w:rPr>
          <w:rFonts w:ascii="宋体"/>
          <w:sz w:val="22"/>
          <w:szCs w:val="21"/>
        </w:rPr>
      </w:pPr>
      <w:r>
        <w:rPr>
          <w:rFonts w:ascii="宋体" w:hAnsi="宋体"/>
          <w:sz w:val="22"/>
          <w:szCs w:val="21"/>
        </w:rPr>
        <w:t>7.4.2</w:t>
      </w:r>
      <w:r>
        <w:rPr>
          <w:rFonts w:hint="eastAsia" w:ascii="宋体" w:hAnsi="宋体"/>
          <w:sz w:val="22"/>
          <w:szCs w:val="21"/>
        </w:rPr>
        <w:t>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7.4.3</w:t>
      </w:r>
      <w:r>
        <w:rPr>
          <w:rFonts w:hint="eastAsia" w:ascii="宋体" w:hAnsi="宋体"/>
          <w:sz w:val="22"/>
          <w:szCs w:val="21"/>
        </w:rPr>
        <w:t>监理单位应严格按照上报的独立平行检测项目清单实施检测。</w:t>
      </w:r>
    </w:p>
    <w:p>
      <w:pPr>
        <w:spacing w:line="360" w:lineRule="auto"/>
        <w:ind w:firstLine="440" w:firstLineChars="200"/>
        <w:rPr>
          <w:rFonts w:ascii="宋体"/>
          <w:sz w:val="22"/>
          <w:szCs w:val="21"/>
        </w:rPr>
      </w:pPr>
      <w:r>
        <w:rPr>
          <w:rFonts w:ascii="宋体" w:hAnsi="宋体"/>
          <w:sz w:val="22"/>
          <w:szCs w:val="21"/>
        </w:rPr>
        <w:t>7.4.4</w:t>
      </w:r>
      <w:r>
        <w:rPr>
          <w:rFonts w:hint="eastAsia" w:ascii="宋体" w:hAnsi="宋体"/>
          <w:sz w:val="22"/>
          <w:szCs w:val="21"/>
        </w:rPr>
        <w:t>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7.4.5</w:t>
      </w:r>
      <w:r>
        <w:rPr>
          <w:rFonts w:hint="eastAsia" w:ascii="宋体" w:hAnsi="宋体"/>
          <w:sz w:val="22"/>
          <w:szCs w:val="21"/>
        </w:rPr>
        <w:t>监理单位应承担由于其督促不力等原因导致工程逾期的，招标人将追究其相应责任。</w:t>
      </w:r>
    </w:p>
    <w:p>
      <w:pPr>
        <w:spacing w:line="360" w:lineRule="auto"/>
        <w:ind w:firstLine="440" w:firstLineChars="200"/>
        <w:rPr>
          <w:rFonts w:ascii="宋体"/>
          <w:sz w:val="22"/>
          <w:szCs w:val="21"/>
        </w:rPr>
      </w:pPr>
      <w:r>
        <w:rPr>
          <w:rFonts w:ascii="宋体" w:hAnsi="宋体"/>
          <w:sz w:val="22"/>
          <w:szCs w:val="21"/>
        </w:rPr>
        <w:t>7.5</w:t>
      </w:r>
      <w:r>
        <w:rPr>
          <w:rFonts w:hint="eastAsia" w:ascii="宋体" w:hAnsi="宋体"/>
          <w:sz w:val="22"/>
          <w:szCs w:val="21"/>
        </w:rPr>
        <w:t>监理人员要求</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）监理组织机构严禁挂靠。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）总监资格见投标人资格要求，到位率不得低于</w:t>
      </w:r>
      <w:r>
        <w:rPr>
          <w:rFonts w:ascii="宋体" w:hAnsi="宋体"/>
          <w:sz w:val="22"/>
          <w:szCs w:val="21"/>
        </w:rPr>
        <w:t>85%</w:t>
      </w:r>
      <w:r>
        <w:rPr>
          <w:rFonts w:hint="eastAsia" w:ascii="宋体" w:hAnsi="宋体"/>
          <w:sz w:val="22"/>
          <w:szCs w:val="21"/>
        </w:rPr>
        <w:t>。总监理工程师的管理根据《萧山区建设工程项目总监理工程师管理办法（试行）》的通知要求执行。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）应至少配置</w:t>
      </w:r>
      <w:r>
        <w:rPr>
          <w:rFonts w:hint="eastAsia" w:ascii="宋体" w:hAnsi="宋体"/>
          <w:sz w:val="22"/>
          <w:szCs w:val="21"/>
          <w:lang w:val="en-US" w:eastAsia="zh-CN"/>
        </w:rPr>
        <w:t>1</w:t>
      </w:r>
      <w:r>
        <w:rPr>
          <w:rFonts w:hint="eastAsia" w:ascii="宋体" w:hAnsi="宋体"/>
          <w:sz w:val="22"/>
          <w:szCs w:val="21"/>
        </w:rPr>
        <w:t>名专业监理工程师</w:t>
      </w:r>
      <w:r>
        <w:rPr>
          <w:rFonts w:hint="eastAsia" w:ascii="宋体" w:hAnsi="宋体"/>
          <w:sz w:val="22"/>
          <w:szCs w:val="21"/>
          <w:lang w:eastAsia="zh-CN"/>
        </w:rPr>
        <w:t>，</w:t>
      </w:r>
      <w:r>
        <w:rPr>
          <w:rFonts w:hint="eastAsia" w:ascii="宋体" w:hAnsi="宋体"/>
          <w:sz w:val="22"/>
          <w:szCs w:val="21"/>
        </w:rPr>
        <w:t>必须具有省级及以上</w:t>
      </w:r>
      <w:r>
        <w:rPr>
          <w:rFonts w:hint="eastAsia" w:ascii="宋体" w:hAnsi="宋体"/>
          <w:sz w:val="22"/>
          <w:szCs w:val="21"/>
          <w:lang w:eastAsia="zh-CN"/>
        </w:rPr>
        <w:t>市政公用工程</w:t>
      </w:r>
      <w:r>
        <w:rPr>
          <w:rFonts w:hint="eastAsia" w:ascii="宋体" w:hAnsi="宋体"/>
          <w:sz w:val="22"/>
          <w:szCs w:val="21"/>
        </w:rPr>
        <w:t>专业监理工程师证书；专业监理工程师到位率不得低于</w:t>
      </w:r>
      <w:r>
        <w:rPr>
          <w:rFonts w:ascii="宋体" w:hAnsi="宋体"/>
          <w:sz w:val="22"/>
          <w:szCs w:val="21"/>
        </w:rPr>
        <w:t>85%</w:t>
      </w:r>
      <w:r>
        <w:rPr>
          <w:rFonts w:hint="eastAsia"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）监理员应具有监理上岗资格，至少应配备</w:t>
      </w:r>
      <w:r>
        <w:rPr>
          <w:rFonts w:hint="eastAsia" w:ascii="宋体" w:hAnsi="宋体"/>
          <w:sz w:val="22"/>
          <w:szCs w:val="21"/>
          <w:lang w:val="en-US" w:eastAsia="zh-CN"/>
        </w:rPr>
        <w:t>1</w:t>
      </w:r>
      <w:r>
        <w:rPr>
          <w:rFonts w:hint="eastAsia" w:ascii="宋体" w:hAnsi="宋体"/>
          <w:sz w:val="22"/>
          <w:szCs w:val="21"/>
        </w:rPr>
        <w:t>名监理员，到位率不得低于</w:t>
      </w:r>
      <w:r>
        <w:rPr>
          <w:rFonts w:ascii="宋体" w:hAnsi="宋体"/>
          <w:sz w:val="22"/>
          <w:szCs w:val="21"/>
        </w:rPr>
        <w:t>100%</w:t>
      </w:r>
      <w:r>
        <w:rPr>
          <w:rFonts w:hint="eastAsia" w:ascii="宋体" w:hAnsi="宋体"/>
          <w:sz w:val="22"/>
          <w:szCs w:val="21"/>
        </w:rPr>
        <w:t>，监理员应具有初级及以上技术职称和监理上岗证书。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）施工期间，监理必须每日到场。</w:t>
      </w:r>
    </w:p>
    <w:p>
      <w:pPr>
        <w:spacing w:line="360" w:lineRule="auto"/>
        <w:ind w:firstLine="440" w:firstLineChars="200"/>
        <w:rPr>
          <w:rFonts w:ascii="宋体"/>
          <w:sz w:val="22"/>
          <w:szCs w:val="21"/>
        </w:rPr>
      </w:pPr>
      <w:r>
        <w:rPr>
          <w:rFonts w:ascii="宋体" w:hAnsi="宋体"/>
          <w:sz w:val="22"/>
          <w:szCs w:val="21"/>
        </w:rPr>
        <w:t>7.6</w:t>
      </w:r>
      <w:r>
        <w:rPr>
          <w:rFonts w:hint="eastAsia" w:ascii="宋体" w:hAnsi="宋体"/>
          <w:sz w:val="22"/>
          <w:szCs w:val="21"/>
        </w:rPr>
        <w:t>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w:t>
      </w:r>
    </w:p>
    <w:p>
      <w:pPr>
        <w:spacing w:line="360" w:lineRule="auto"/>
        <w:ind w:firstLine="440" w:firstLineChars="200"/>
        <w:rPr>
          <w:rFonts w:hint="eastAsia" w:ascii="宋体" w:hAnsi="宋体"/>
          <w:sz w:val="22"/>
          <w:szCs w:val="21"/>
        </w:rPr>
      </w:pPr>
      <w:r>
        <w:rPr>
          <w:rFonts w:ascii="宋体" w:hAnsi="宋体"/>
          <w:sz w:val="22"/>
          <w:szCs w:val="21"/>
        </w:rPr>
        <w:t>7.7</w:t>
      </w:r>
      <w:r>
        <w:rPr>
          <w:rFonts w:hint="eastAsia" w:ascii="宋体" w:hAnsi="宋体"/>
          <w:sz w:val="22"/>
          <w:szCs w:val="21"/>
        </w:rPr>
        <w:t>完成监理规范要求的其他工作内容。</w:t>
      </w:r>
    </w:p>
    <w:p>
      <w:pPr>
        <w:spacing w:line="360" w:lineRule="auto"/>
        <w:ind w:firstLine="241"/>
        <w:rPr>
          <w:rFonts w:hint="eastAsia" w:ascii="宋体" w:hAnsi="宋体"/>
          <w:b/>
          <w:bCs/>
          <w:sz w:val="22"/>
          <w:szCs w:val="21"/>
          <w:lang w:val="en-US" w:eastAsia="zh-CN"/>
        </w:rPr>
      </w:pPr>
      <w:r>
        <w:rPr>
          <w:rFonts w:hint="eastAsia" w:ascii="宋体" w:hAnsi="宋体"/>
          <w:b/>
          <w:bCs/>
          <w:sz w:val="22"/>
          <w:szCs w:val="21"/>
          <w:lang w:val="en-US" w:eastAsia="zh-CN"/>
        </w:rPr>
        <w:t>8.保密要求</w:t>
      </w:r>
    </w:p>
    <w:p>
      <w:pPr>
        <w:pStyle w:val="497"/>
        <w:snapToGrid w:val="0"/>
        <w:spacing w:line="360" w:lineRule="auto"/>
        <w:rPr>
          <w:rFonts w:hint="eastAsia"/>
          <w:sz w:val="22"/>
        </w:rPr>
      </w:pPr>
      <w:r>
        <w:rPr>
          <w:rFonts w:hint="eastAsia"/>
          <w:sz w:val="22"/>
          <w:lang w:val="en-US" w:eastAsia="zh-CN"/>
        </w:rPr>
        <w:t xml:space="preserve">        8.1</w:t>
      </w:r>
      <w:r>
        <w:rPr>
          <w:rFonts w:hint="eastAsia"/>
          <w:sz w:val="22"/>
        </w:rPr>
        <w:t>严格遵守国家和部队保密法规，建立完善并严格落实保密管理制度，健全保密管理机构，不向无关人员透露本工程建设项目情况。本工程建设项目图档资料专人管理、专室专柜存放，不得擅自复制、扩散。</w:t>
      </w:r>
      <w:r>
        <w:rPr>
          <w:rFonts w:hint="eastAsia" w:ascii="宋体" w:hAnsi="宋体"/>
          <w:sz w:val="22"/>
          <w:szCs w:val="21"/>
        </w:rPr>
        <w:t>中标</w:t>
      </w:r>
      <w:r>
        <w:rPr>
          <w:sz w:val="22"/>
        </w:rPr>
        <w:t>人负责并承担因承包人</w:t>
      </w:r>
      <w:r>
        <w:rPr>
          <w:rFonts w:hint="eastAsia"/>
          <w:sz w:val="22"/>
        </w:rPr>
        <w:t>保密管理</w:t>
      </w:r>
      <w:r>
        <w:rPr>
          <w:sz w:val="22"/>
        </w:rPr>
        <w:t>不力而发生的</w:t>
      </w:r>
      <w:r>
        <w:rPr>
          <w:rFonts w:hint="eastAsia"/>
          <w:sz w:val="22"/>
        </w:rPr>
        <w:t>泄密时间</w:t>
      </w:r>
      <w:r>
        <w:rPr>
          <w:sz w:val="22"/>
        </w:rPr>
        <w:t>，及由之产生的一切责任和经济损失</w:t>
      </w:r>
      <w:r>
        <w:rPr>
          <w:rFonts w:hint="eastAsia"/>
          <w:sz w:val="22"/>
        </w:rPr>
        <w:t>，</w:t>
      </w:r>
      <w:r>
        <w:rPr>
          <w:rFonts w:hint="eastAsia"/>
          <w:sz w:val="22"/>
          <w:lang w:val="en-US" w:eastAsia="zh-CN"/>
        </w:rPr>
        <w:t>招标人</w:t>
      </w:r>
      <w:r>
        <w:rPr>
          <w:rFonts w:hint="eastAsia"/>
          <w:sz w:val="22"/>
        </w:rPr>
        <w:t>及驻杭部队有权追究相关法律责任。</w:t>
      </w:r>
    </w:p>
    <w:p>
      <w:pPr>
        <w:pStyle w:val="497"/>
        <w:snapToGrid w:val="0"/>
        <w:spacing w:line="360" w:lineRule="auto"/>
        <w:rPr>
          <w:rFonts w:hint="eastAsia"/>
          <w:lang w:val="en-US" w:eastAsia="zh-CN"/>
        </w:rPr>
      </w:pPr>
      <w:r>
        <w:rPr>
          <w:rFonts w:hint="eastAsia"/>
          <w:sz w:val="22"/>
          <w:lang w:val="en-US" w:eastAsia="zh-CN"/>
        </w:rPr>
        <w:t xml:space="preserve">        8.2</w:t>
      </w:r>
      <w:r>
        <w:rPr>
          <w:rFonts w:hint="eastAsia"/>
          <w:sz w:val="22"/>
        </w:rPr>
        <w:t>不得在联接互联网计算机中处理或者存储本项目建设的涉密信息。不得通过普通电话、传真、邮政、快递和互联网渠道传递本工程建设项目的涉密信息。未经甲方批准，不得在施工区域摄像、照相和录音；绝密级工程现场不得携带具有摄像、照相和卫星定位功能的设备。</w:t>
      </w:r>
    </w:p>
    <w:p>
      <w:pPr>
        <w:spacing w:line="360" w:lineRule="auto"/>
        <w:ind w:firstLine="241"/>
        <w:rPr>
          <w:rFonts w:ascii="宋体"/>
          <w:b/>
          <w:bCs/>
          <w:sz w:val="22"/>
          <w:szCs w:val="21"/>
        </w:rPr>
      </w:pPr>
      <w:r>
        <w:rPr>
          <w:rFonts w:hint="eastAsia" w:ascii="宋体" w:hAnsi="宋体"/>
          <w:b/>
          <w:bCs/>
          <w:sz w:val="22"/>
          <w:szCs w:val="21"/>
          <w:lang w:val="en-US" w:eastAsia="zh-CN"/>
        </w:rPr>
        <w:t>9</w:t>
      </w:r>
      <w:r>
        <w:rPr>
          <w:rFonts w:ascii="宋体" w:hAnsi="宋体"/>
          <w:b/>
          <w:bCs/>
          <w:sz w:val="22"/>
          <w:szCs w:val="21"/>
        </w:rPr>
        <w:t>.</w:t>
      </w:r>
      <w:r>
        <w:rPr>
          <w:rFonts w:hint="eastAsia" w:ascii="宋体" w:hAnsi="宋体"/>
          <w:b/>
          <w:bCs/>
          <w:sz w:val="22"/>
          <w:szCs w:val="21"/>
        </w:rPr>
        <w:t>报价要求</w:t>
      </w:r>
    </w:p>
    <w:p>
      <w:pPr>
        <w:spacing w:line="360" w:lineRule="auto"/>
        <w:ind w:firstLine="240"/>
        <w:rPr>
          <w:rFonts w:ascii="宋体"/>
          <w:sz w:val="22"/>
          <w:szCs w:val="21"/>
        </w:rPr>
      </w:pPr>
      <w:r>
        <w:rPr>
          <w:rFonts w:hint="eastAsia" w:ascii="宋体" w:hAnsi="宋体"/>
          <w:sz w:val="22"/>
          <w:szCs w:val="21"/>
          <w:lang w:val="en-US" w:eastAsia="zh-CN"/>
        </w:rPr>
        <w:t>9</w:t>
      </w:r>
      <w:r>
        <w:rPr>
          <w:rFonts w:ascii="宋体" w:hAnsi="宋体"/>
          <w:sz w:val="22"/>
          <w:szCs w:val="21"/>
        </w:rPr>
        <w:t>.1</w:t>
      </w:r>
      <w:r>
        <w:rPr>
          <w:rFonts w:hint="eastAsia" w:ascii="宋体" w:hAnsi="宋体"/>
          <w:sz w:val="22"/>
          <w:szCs w:val="21"/>
        </w:rPr>
        <w:t>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sz w:val="22"/>
          <w:szCs w:val="21"/>
        </w:rPr>
      </w:pPr>
      <w:r>
        <w:rPr>
          <w:rFonts w:hint="eastAsia" w:ascii="宋体" w:hAnsi="宋体"/>
          <w:sz w:val="22"/>
          <w:szCs w:val="21"/>
          <w:lang w:val="en-US" w:eastAsia="zh-CN"/>
        </w:rPr>
        <w:t>9</w:t>
      </w:r>
      <w:r>
        <w:rPr>
          <w:rFonts w:ascii="宋体" w:hAnsi="宋体"/>
          <w:sz w:val="22"/>
          <w:szCs w:val="21"/>
        </w:rPr>
        <w:t>.2</w:t>
      </w:r>
      <w:r>
        <w:rPr>
          <w:rFonts w:hint="eastAsia" w:ascii="宋体" w:hAnsi="宋体"/>
          <w:sz w:val="22"/>
          <w:szCs w:val="21"/>
        </w:rPr>
        <w:t>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sz w:val="22"/>
          <w:szCs w:val="21"/>
        </w:rPr>
      </w:pPr>
      <w:r>
        <w:rPr>
          <w:rFonts w:hint="eastAsia" w:ascii="宋体" w:hAnsi="宋体"/>
          <w:sz w:val="22"/>
          <w:szCs w:val="21"/>
          <w:lang w:val="en-US" w:eastAsia="zh-CN"/>
        </w:rPr>
        <w:t>9</w:t>
      </w:r>
      <w:r>
        <w:rPr>
          <w:rFonts w:ascii="宋体" w:hAnsi="宋体"/>
          <w:sz w:val="22"/>
          <w:szCs w:val="21"/>
        </w:rPr>
        <w:t>.3</w:t>
      </w:r>
      <w:r>
        <w:rPr>
          <w:rFonts w:hint="eastAsia" w:ascii="宋体" w:hAnsi="宋体"/>
          <w:sz w:val="22"/>
          <w:szCs w:val="21"/>
        </w:rPr>
        <w:t>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sz w:val="22"/>
          <w:szCs w:val="21"/>
        </w:rPr>
      </w:pPr>
      <w:r>
        <w:rPr>
          <w:rFonts w:hint="eastAsia" w:ascii="宋体" w:hAnsi="宋体"/>
          <w:sz w:val="22"/>
          <w:szCs w:val="21"/>
          <w:lang w:val="en-US" w:eastAsia="zh-CN"/>
        </w:rPr>
        <w:t>9</w:t>
      </w:r>
      <w:r>
        <w:rPr>
          <w:rFonts w:ascii="宋体" w:hAnsi="宋体"/>
          <w:sz w:val="22"/>
          <w:szCs w:val="21"/>
        </w:rPr>
        <w:t>.4</w:t>
      </w:r>
      <w:r>
        <w:rPr>
          <w:rFonts w:hint="eastAsia" w:ascii="宋体" w:hAnsi="宋体"/>
          <w:sz w:val="22"/>
          <w:szCs w:val="21"/>
        </w:rPr>
        <w:t>在保证监理工作质量的基础上，各投标人可视自身情况和实力以及本工程的实际情况竞争报价。监理费报价为一次性包干费用，除如遇建设投资，施工承包合同造价调整及工期延长，监理费均不做调整。招标人将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hint="eastAsia"/>
          <w:b w:val="0"/>
          <w:bCs w:val="0"/>
        </w:rPr>
      </w:pPr>
      <w:r>
        <w:rPr>
          <w:rFonts w:hint="eastAsia" w:ascii="宋体" w:hAnsi="宋体"/>
          <w:bCs/>
          <w:sz w:val="22"/>
          <w:szCs w:val="21"/>
          <w:lang w:val="en-US" w:eastAsia="zh-CN"/>
        </w:rPr>
        <w:t>9</w:t>
      </w:r>
      <w:r>
        <w:rPr>
          <w:rFonts w:ascii="宋体" w:hAnsi="宋体"/>
          <w:bCs/>
          <w:sz w:val="22"/>
          <w:szCs w:val="21"/>
        </w:rPr>
        <w:t>.5</w:t>
      </w:r>
      <w:r>
        <w:rPr>
          <w:rFonts w:hint="eastAsia" w:ascii="宋体" w:hAnsi="宋体"/>
          <w:bCs/>
          <w:sz w:val="22"/>
          <w:szCs w:val="21"/>
        </w:rPr>
        <w:t>本工程监理酬金为固定总价。如遇建设工期顺延、工程结算造价或概算价相对监理服务收费计费额增加或减少，此监理酬金也不予调整。</w:t>
      </w:r>
    </w:p>
    <w:p>
      <w:pPr>
        <w:pStyle w:val="5"/>
        <w:spacing w:line="564" w:lineRule="exact"/>
        <w:ind w:right="57"/>
        <w:jc w:val="both"/>
        <w:rPr>
          <w:rFonts w:hint="eastAsia"/>
          <w:b w:val="0"/>
          <w:bCs w:val="0"/>
        </w:rPr>
      </w:pPr>
      <w:r>
        <w:rPr>
          <w:rFonts w:hint="eastAsia"/>
          <w:b w:val="0"/>
          <w:bCs w:val="0"/>
        </w:rPr>
        <w:br w:type="page"/>
      </w:r>
    </w:p>
    <w:p>
      <w:pPr>
        <w:pStyle w:val="5"/>
        <w:spacing w:line="564" w:lineRule="exact"/>
        <w:ind w:right="57"/>
        <w:jc w:val="center"/>
        <w:rPr>
          <w:b w:val="0"/>
          <w:bCs w:val="0"/>
        </w:rPr>
      </w:pPr>
      <w:r>
        <w:rPr>
          <w:rFonts w:hint="eastAsia"/>
          <w:b w:val="0"/>
          <w:bCs w:val="0"/>
        </w:rPr>
        <w:t>第六章</w:t>
      </w:r>
      <w:r>
        <w:rPr>
          <w:b w:val="0"/>
          <w:bCs w:val="0"/>
        </w:rPr>
        <w:t xml:space="preserve">  </w:t>
      </w:r>
      <w:r>
        <w:rPr>
          <w:rFonts w:hint="eastAsia"/>
          <w:b w:val="0"/>
          <w:bCs w:val="0"/>
        </w:rPr>
        <w:t>投标文件格式</w:t>
      </w:r>
      <w:bookmarkEnd w:id="42"/>
    </w:p>
    <w:p>
      <w:pPr>
        <w:pStyle w:val="5"/>
        <w:spacing w:line="564" w:lineRule="exact"/>
        <w:ind w:right="57"/>
        <w:jc w:val="center"/>
        <w:rPr>
          <w:b w:val="0"/>
          <w:bCs w:val="0"/>
        </w:rP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5"/>
        <w:spacing w:line="360" w:lineRule="auto"/>
        <w:rPr>
          <w:rFonts w:ascii="宋体" w:hAnsi="宋体" w:cs="宋体"/>
        </w:rPr>
      </w:pPr>
    </w:p>
    <w:p>
      <w:pPr>
        <w:rPr>
          <w:rFonts w:cs="Calibri"/>
          <w:sz w:val="24"/>
        </w:rPr>
      </w:pPr>
      <w:bookmarkStart w:id="43" w:name="_Toc133214310"/>
      <w:bookmarkStart w:id="44" w:name="_Toc133214103"/>
      <w:bookmarkStart w:id="45" w:name="_Toc137373399"/>
      <w:bookmarkStart w:id="46" w:name="_Toc133470544"/>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bookmarkEnd w:id="43"/>
    <w:bookmarkEnd w:id="44"/>
    <w:bookmarkEnd w:id="45"/>
    <w:bookmarkEnd w:id="46"/>
    <w:p>
      <w:pPr>
        <w:pStyle w:val="55"/>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both"/>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w:t>
      </w:r>
      <w:r>
        <w:rPr>
          <w:rFonts w:hint="eastAsia" w:ascii="宋体" w:hAnsi="宋体" w:cs="宋体"/>
          <w:b/>
          <w:sz w:val="32"/>
          <w:szCs w:val="32"/>
          <w:lang w:val="en-US" w:eastAsia="zh-CN"/>
        </w:rPr>
        <w:t>8</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lang w:eastAsia="zh-CN"/>
        </w:rPr>
        <w:t>若</w:t>
      </w:r>
      <w:r>
        <w:rPr>
          <w:rFonts w:hint="eastAsia" w:ascii="宋体" w:hAnsi="宋体" w:cs="微软雅黑"/>
          <w:kern w:val="0"/>
          <w:sz w:val="22"/>
        </w:rPr>
        <w:t>违反廉洁自律承诺，我单位仍将承担实际损失赔偿责任。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5"/>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服务说明；</w:t>
      </w:r>
    </w:p>
    <w:p>
      <w:pPr>
        <w:numPr>
          <w:ilvl w:val="0"/>
          <w:numId w:val="34"/>
        </w:numPr>
        <w:spacing w:line="360" w:lineRule="auto"/>
        <w:rPr>
          <w:rFonts w:ascii="宋体" w:hAnsi="宋体" w:cs="宋体"/>
          <w:sz w:val="22"/>
        </w:rPr>
      </w:pPr>
      <w:r>
        <w:rPr>
          <w:rFonts w:hint="eastAsia" w:ascii="宋体" w:hAnsi="宋体" w:cs="宋体"/>
          <w:sz w:val="22"/>
        </w:rPr>
        <w:t>主要技术指标的详细描述；</w:t>
      </w:r>
    </w:p>
    <w:p>
      <w:pPr>
        <w:numPr>
          <w:ilvl w:val="0"/>
          <w:numId w:val="34"/>
        </w:numPr>
        <w:spacing w:line="360" w:lineRule="auto"/>
        <w:rPr>
          <w:rFonts w:ascii="宋体" w:hAnsi="宋体" w:cs="宋体"/>
          <w:sz w:val="22"/>
        </w:rPr>
      </w:pPr>
      <w:r>
        <w:rPr>
          <w:rFonts w:hint="eastAsia" w:ascii="宋体" w:hAnsi="宋体" w:cs="宋体"/>
          <w:sz w:val="22"/>
        </w:rPr>
        <w:t>相关检测、检验、测试报告；</w:t>
      </w:r>
    </w:p>
    <w:p>
      <w:pPr>
        <w:numPr>
          <w:ilvl w:val="0"/>
          <w:numId w:val="34"/>
        </w:numPr>
        <w:spacing w:line="360" w:lineRule="auto"/>
        <w:rPr>
          <w:rFonts w:ascii="宋体" w:hAnsi="宋体" w:cs="宋体"/>
          <w:sz w:val="22"/>
        </w:rPr>
      </w:pPr>
      <w:r>
        <w:rPr>
          <w:rFonts w:hint="eastAsia" w:ascii="宋体" w:hAnsi="宋体" w:cs="宋体"/>
          <w:sz w:val="22"/>
        </w:rPr>
        <w:t>主要服务流程；</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5"/>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25 -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28</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- 56 -</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5EDEE709"/>
    <w:multiLevelType w:val="singleLevel"/>
    <w:tmpl w:val="5EDEE709"/>
    <w:lvl w:ilvl="0" w:tentative="0">
      <w:start w:val="4"/>
      <w:numFmt w:val="decimal"/>
      <w:suff w:val="nothing"/>
      <w:lvlText w:val="%1."/>
      <w:lvlJc w:val="left"/>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7"/>
  </w:num>
  <w:num w:numId="11">
    <w:abstractNumId w:val="28"/>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3"/>
  </w:num>
  <w:num w:numId="23">
    <w:abstractNumId w:val="26"/>
  </w:num>
  <w:num w:numId="24">
    <w:abstractNumId w:val="20"/>
  </w:num>
  <w:num w:numId="25">
    <w:abstractNumId w:val="33"/>
  </w:num>
  <w:num w:numId="26">
    <w:abstractNumId w:val="15"/>
  </w:num>
  <w:num w:numId="27">
    <w:abstractNumId w:val="16"/>
  </w:num>
  <w:num w:numId="28">
    <w:abstractNumId w:val="25"/>
  </w:num>
  <w:num w:numId="29">
    <w:abstractNumId w:val="21"/>
  </w:num>
  <w:num w:numId="30">
    <w:abstractNumId w:val="24"/>
  </w:num>
  <w:num w:numId="31">
    <w:abstractNumId w:val="22"/>
  </w:num>
  <w:num w:numId="32">
    <w:abstractNumId w:val="31"/>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30DA4"/>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45BB"/>
    <w:rsid w:val="00195332"/>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0C05"/>
    <w:rsid w:val="00261C77"/>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6B81"/>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53947F6"/>
    <w:rsid w:val="06FD1656"/>
    <w:rsid w:val="072D7444"/>
    <w:rsid w:val="097D2694"/>
    <w:rsid w:val="0CB83B42"/>
    <w:rsid w:val="0D227D01"/>
    <w:rsid w:val="0D2E5A56"/>
    <w:rsid w:val="10D945A8"/>
    <w:rsid w:val="19E30771"/>
    <w:rsid w:val="1B106528"/>
    <w:rsid w:val="1C0D785B"/>
    <w:rsid w:val="1C1B7FF3"/>
    <w:rsid w:val="1DC04580"/>
    <w:rsid w:val="1E692A01"/>
    <w:rsid w:val="1F024FB2"/>
    <w:rsid w:val="1FAB70C3"/>
    <w:rsid w:val="20A94013"/>
    <w:rsid w:val="25BB31C8"/>
    <w:rsid w:val="27DF2266"/>
    <w:rsid w:val="28AC7E6D"/>
    <w:rsid w:val="28F36ABD"/>
    <w:rsid w:val="2A82054F"/>
    <w:rsid w:val="2D7C515A"/>
    <w:rsid w:val="35315EE6"/>
    <w:rsid w:val="38B7645E"/>
    <w:rsid w:val="3DE17E5E"/>
    <w:rsid w:val="42245E12"/>
    <w:rsid w:val="4268648C"/>
    <w:rsid w:val="48EC4A9E"/>
    <w:rsid w:val="4BE4544F"/>
    <w:rsid w:val="50BE56A9"/>
    <w:rsid w:val="51F743AB"/>
    <w:rsid w:val="558B5985"/>
    <w:rsid w:val="58E70C3C"/>
    <w:rsid w:val="5AF52FFF"/>
    <w:rsid w:val="5BA34DD7"/>
    <w:rsid w:val="5C1072E7"/>
    <w:rsid w:val="5C592C49"/>
    <w:rsid w:val="5D7C006A"/>
    <w:rsid w:val="635F7152"/>
    <w:rsid w:val="637060DA"/>
    <w:rsid w:val="651B0C24"/>
    <w:rsid w:val="65BC2FF4"/>
    <w:rsid w:val="666C65EE"/>
    <w:rsid w:val="671A3EFC"/>
    <w:rsid w:val="689072EA"/>
    <w:rsid w:val="6D722262"/>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8"/>
    <w:qFormat/>
    <w:uiPriority w:val="0"/>
    <w:pPr>
      <w:keepNext/>
      <w:keepLines/>
      <w:spacing w:line="360" w:lineRule="auto"/>
      <w:ind w:firstLine="200" w:firstLineChars="200"/>
      <w:outlineLvl w:val="2"/>
    </w:pPr>
    <w:rPr>
      <w:b/>
      <w:bCs/>
      <w:szCs w:val="32"/>
    </w:rPr>
  </w:style>
  <w:style w:type="paragraph" w:styleId="8">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30"/>
    <w:qFormat/>
    <w:uiPriority w:val="0"/>
    <w:pPr>
      <w:spacing w:after="120"/>
    </w:pPr>
    <w:rPr>
      <w:szCs w:val="24"/>
    </w:rPr>
  </w:style>
  <w:style w:type="paragraph" w:styleId="3">
    <w:name w:val="Body Text First Indent"/>
    <w:basedOn w:val="2"/>
    <w:link w:val="155"/>
    <w:qFormat/>
    <w:uiPriority w:val="0"/>
    <w:pPr>
      <w:ind w:firstLine="420" w:firstLineChars="100"/>
    </w:pPr>
  </w:style>
  <w:style w:type="paragraph" w:styleId="4">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5">
    <w:name w:val="toc 7"/>
    <w:basedOn w:val="1"/>
    <w:next w:val="1"/>
    <w:qFormat/>
    <w:uiPriority w:val="39"/>
    <w:pPr>
      <w:ind w:left="1260"/>
      <w:jc w:val="left"/>
    </w:pPr>
    <w:rPr>
      <w:sz w:val="18"/>
      <w:szCs w:val="18"/>
    </w:rPr>
  </w:style>
  <w:style w:type="paragraph" w:styleId="16">
    <w:name w:val="List Number 2"/>
    <w:basedOn w:val="1"/>
    <w:qFormat/>
    <w:uiPriority w:val="0"/>
    <w:pPr>
      <w:tabs>
        <w:tab w:val="left" w:pos="425"/>
      </w:tabs>
      <w:adjustRightInd w:val="0"/>
      <w:ind w:hanging="425"/>
    </w:pPr>
    <w:rPr>
      <w:rFonts w:ascii="Times New Roman" w:hAnsi="Times New Roman"/>
      <w:szCs w:val="20"/>
    </w:r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774"/>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tabs>
        <w:tab w:val="left" w:pos="420"/>
      </w:tabs>
      <w:ind w:left="420" w:hanging="420"/>
    </w:pPr>
    <w:rPr>
      <w:rFonts w:ascii="黑体" w:hAnsi="Arial" w:eastAsia="黑体"/>
      <w:szCs w:val="24"/>
    </w:rPr>
  </w:style>
  <w:style w:type="paragraph" w:styleId="21">
    <w:name w:val="Normal Indent"/>
    <w:basedOn w:val="1"/>
    <w:link w:val="758"/>
    <w:qFormat/>
    <w:uiPriority w:val="0"/>
    <w:pPr>
      <w:ind w:firstLine="420" w:firstLineChars="200"/>
    </w:pPr>
  </w:style>
  <w:style w:type="paragraph" w:styleId="22">
    <w:name w:val="caption"/>
    <w:basedOn w:val="1"/>
    <w:next w:val="1"/>
    <w:link w:val="1192"/>
    <w:qFormat/>
    <w:uiPriority w:val="0"/>
    <w:rPr>
      <w:rFonts w:ascii="Arial" w:hAnsi="Arial" w:eastAsia="黑体" w:cs="Arial"/>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tabs>
        <w:tab w:val="left" w:pos="425"/>
      </w:tabs>
      <w:adjustRightInd w:val="0"/>
      <w:ind w:left="425" w:hanging="425"/>
    </w:pPr>
    <w:rPr>
      <w:rFonts w:ascii="Times New Roman" w:hAnsi="Times New Roman"/>
      <w:szCs w:val="20"/>
    </w:rPr>
  </w:style>
  <w:style w:type="paragraph" w:styleId="25">
    <w:name w:val="Document Map"/>
    <w:basedOn w:val="1"/>
    <w:link w:val="122"/>
    <w:qFormat/>
    <w:uiPriority w:val="0"/>
    <w:pPr>
      <w:shd w:val="clear" w:color="auto" w:fill="000080"/>
    </w:pPr>
    <w:rPr>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51"/>
    <w:qFormat/>
    <w:uiPriority w:val="0"/>
    <w:pPr>
      <w:jc w:val="left"/>
    </w:pPr>
    <w:rPr>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608"/>
    <w:qFormat/>
    <w:uiPriority w:val="0"/>
    <w:pPr>
      <w:adjustRightInd w:val="0"/>
    </w:pPr>
    <w:rPr>
      <w:rFonts w:ascii="Times New Roman" w:hAnsi="Times New Roman"/>
      <w:szCs w:val="20"/>
    </w:rPr>
  </w:style>
  <w:style w:type="paragraph" w:styleId="30">
    <w:name w:val="Body Text 3"/>
    <w:basedOn w:val="1"/>
    <w:link w:val="172"/>
    <w:qFormat/>
    <w:uiPriority w:val="0"/>
    <w:rPr>
      <w:rFonts w:ascii="宋体"/>
      <w:sz w:val="24"/>
      <w:szCs w:val="20"/>
    </w:rPr>
  </w:style>
  <w:style w:type="paragraph" w:styleId="31">
    <w:name w:val="List Bullet 3"/>
    <w:basedOn w:val="1"/>
    <w:qFormat/>
    <w:uiPriority w:val="0"/>
    <w:pPr>
      <w:tabs>
        <w:tab w:val="left" w:pos="1200"/>
      </w:tabs>
      <w:spacing w:line="300" w:lineRule="auto"/>
      <w:ind w:left="425" w:hanging="425"/>
      <w:jc w:val="left"/>
    </w:pPr>
    <w:rPr>
      <w:rFonts w:cs="幼圆"/>
      <w:kern w:val="0"/>
      <w:szCs w:val="21"/>
    </w:r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2"/>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4"/>
    <w:qFormat/>
    <w:uiPriority w:val="0"/>
    <w:rPr>
      <w:b/>
      <w:bCs/>
    </w:rPr>
  </w:style>
  <w:style w:type="paragraph" w:styleId="78">
    <w:name w:val="Body Text First Indent 2"/>
    <w:basedOn w:val="32"/>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0"/>
    <w:qFormat/>
    <w:uiPriority w:val="0"/>
    <w:rPr>
      <w:sz w:val="18"/>
      <w:szCs w:val="18"/>
    </w:rPr>
  </w:style>
  <w:style w:type="character" w:customStyle="1" w:styleId="94">
    <w:name w:val="页脚 字符1"/>
    <w:link w:val="49"/>
    <w:qFormat/>
    <w:uiPriority w:val="0"/>
    <w:rPr>
      <w:sz w:val="18"/>
      <w:szCs w:val="18"/>
    </w:rPr>
  </w:style>
  <w:style w:type="character" w:customStyle="1" w:styleId="95">
    <w:name w:val="标题 1 字符1"/>
    <w:link w:val="5"/>
    <w:qFormat/>
    <w:uiPriority w:val="0"/>
    <w:rPr>
      <w:b/>
      <w:bCs/>
      <w:kern w:val="44"/>
      <w:sz w:val="44"/>
      <w:szCs w:val="44"/>
    </w:rPr>
  </w:style>
  <w:style w:type="character" w:customStyle="1" w:styleId="96">
    <w:name w:val="标题 字符1"/>
    <w:link w:val="76"/>
    <w:qFormat/>
    <w:uiPriority w:val="0"/>
    <w:rPr>
      <w:rFonts w:ascii="Cambria" w:hAnsi="Cambria" w:cs="Times New Roman"/>
      <w:b/>
      <w:bCs/>
      <w:kern w:val="2"/>
      <w:sz w:val="32"/>
      <w:szCs w:val="32"/>
    </w:rPr>
  </w:style>
  <w:style w:type="character" w:customStyle="1" w:styleId="97">
    <w:name w:val="标题 2 字符1"/>
    <w:link w:val="6"/>
    <w:qFormat/>
    <w:uiPriority w:val="0"/>
    <w:rPr>
      <w:rFonts w:ascii="Arial" w:hAnsi="Arial"/>
      <w:b/>
      <w:bCs/>
      <w:kern w:val="2"/>
      <w:sz w:val="24"/>
      <w:szCs w:val="32"/>
    </w:rPr>
  </w:style>
  <w:style w:type="character" w:customStyle="1" w:styleId="98">
    <w:name w:val="标题 3 字符1"/>
    <w:link w:val="7"/>
    <w:qFormat/>
    <w:uiPriority w:val="0"/>
    <w:rPr>
      <w:b/>
      <w:bCs/>
      <w:kern w:val="2"/>
      <w:sz w:val="21"/>
      <w:szCs w:val="32"/>
    </w:rPr>
  </w:style>
  <w:style w:type="character" w:customStyle="1" w:styleId="99">
    <w:name w:val="标题 4 字符1"/>
    <w:link w:val="8"/>
    <w:qFormat/>
    <w:uiPriority w:val="0"/>
    <w:rPr>
      <w:rFonts w:ascii="Arial" w:hAnsi="Arial" w:eastAsia="黑体"/>
      <w:b/>
      <w:bCs/>
      <w:kern w:val="2"/>
      <w:sz w:val="28"/>
      <w:szCs w:val="28"/>
    </w:rPr>
  </w:style>
  <w:style w:type="character" w:customStyle="1" w:styleId="100">
    <w:name w:val="标题 5 字符"/>
    <w:link w:val="9"/>
    <w:qFormat/>
    <w:uiPriority w:val="0"/>
    <w:rPr>
      <w:rFonts w:ascii="宋体" w:hAnsi="宋体"/>
      <w:b/>
      <w:sz w:val="24"/>
    </w:rPr>
  </w:style>
  <w:style w:type="character" w:customStyle="1" w:styleId="101">
    <w:name w:val="标题 6 字符1"/>
    <w:link w:val="10"/>
    <w:qFormat/>
    <w:uiPriority w:val="0"/>
    <w:rPr>
      <w:rFonts w:ascii="Arial" w:hAnsi="Arial" w:eastAsia="黑体"/>
      <w:b/>
      <w:bCs/>
      <w:sz w:val="24"/>
      <w:szCs w:val="22"/>
    </w:rPr>
  </w:style>
  <w:style w:type="character" w:customStyle="1" w:styleId="102">
    <w:name w:val="标题 7 字符1"/>
    <w:link w:val="11"/>
    <w:qFormat/>
    <w:uiPriority w:val="0"/>
    <w:rPr>
      <w:b/>
      <w:bCs/>
      <w:sz w:val="24"/>
      <w:szCs w:val="22"/>
    </w:rPr>
  </w:style>
  <w:style w:type="character" w:customStyle="1" w:styleId="103">
    <w:name w:val="标题 8 字符1"/>
    <w:link w:val="12"/>
    <w:qFormat/>
    <w:uiPriority w:val="0"/>
    <w:rPr>
      <w:rFonts w:ascii="Arial" w:hAnsi="Arial" w:eastAsia="黑体"/>
      <w:sz w:val="24"/>
      <w:szCs w:val="22"/>
    </w:rPr>
  </w:style>
  <w:style w:type="character" w:customStyle="1" w:styleId="104">
    <w:name w:val="标题 9 字符1"/>
    <w:link w:val="13"/>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5"/>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2"/>
    <w:qFormat/>
    <w:uiPriority w:val="0"/>
    <w:rPr>
      <w:kern w:val="2"/>
      <w:sz w:val="21"/>
      <w:szCs w:val="24"/>
    </w:rPr>
  </w:style>
  <w:style w:type="character" w:customStyle="1" w:styleId="131">
    <w:name w:val="批注框文本 字符1"/>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7"/>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7"/>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3"/>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0"/>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0"/>
    <w:qFormat/>
    <w:uiPriority w:val="0"/>
    <w:rPr>
      <w:rFonts w:ascii="宋体" w:hAnsi="Courier New" w:cs="Courier New"/>
      <w:kern w:val="2"/>
      <w:sz w:val="21"/>
      <w:szCs w:val="21"/>
    </w:rPr>
  </w:style>
  <w:style w:type="character" w:customStyle="1" w:styleId="194">
    <w:name w:val="正文文本缩进 字符1"/>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5"/>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5"/>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6"/>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2"/>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0"/>
    <w:qFormat/>
    <w:uiPriority w:val="0"/>
    <w:rPr>
      <w:rFonts w:ascii="Garamond" w:hAnsi="Garamond"/>
      <w:bCs/>
      <w:spacing w:val="-5"/>
      <w:sz w:val="18"/>
    </w:rPr>
  </w:style>
  <w:style w:type="character" w:customStyle="1" w:styleId="608">
    <w:name w:val="称呼 字符"/>
    <w:basedOn w:val="83"/>
    <w:link w:val="29"/>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5"/>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8"/>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8"/>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5"/>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6"/>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7"/>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7"/>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21"/>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4"/>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8"/>
    <w:qFormat/>
    <w:uiPriority w:val="0"/>
    <w:rPr>
      <w:rFonts w:ascii="Times New Roman" w:hAnsi="Times New Roman"/>
      <w:kern w:val="2"/>
      <w:sz w:val="21"/>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字符"/>
    <w:basedOn w:val="83"/>
    <w:link w:val="56"/>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7"/>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6"/>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2"/>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5"/>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1"/>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6"/>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2"/>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5"/>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6"/>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6"/>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7"/>
    <w:next w:val="27"/>
    <w:qFormat/>
    <w:uiPriority w:val="0"/>
    <w:rPr>
      <w:rFonts w:ascii="Times New Roman" w:hAnsi="Times New Roman"/>
      <w:b/>
      <w:bCs/>
      <w:sz w:val="24"/>
    </w:rPr>
  </w:style>
  <w:style w:type="paragraph" w:customStyle="1" w:styleId="1112">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2"/>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2"/>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5"/>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3"/>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8"/>
    <w:next w:val="7"/>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1"/>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5"/>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6"/>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2"/>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5"/>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1"/>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2"/>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7"/>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6"/>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5"/>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8"/>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6"/>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6"/>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7"/>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5"/>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5"/>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7"/>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6"/>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1"/>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5"/>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5"/>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6"/>
    <w:next w:val="5"/>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1"/>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1"/>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1"/>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4"/>
    <w:semiHidden/>
    <w:qFormat/>
    <w:uiPriority w:val="99"/>
    <w:rPr>
      <w:rFonts w:ascii="Courier New" w:hAnsi="Courier New" w:cs="Courier New"/>
      <w:kern w:val="2"/>
      <w:sz w:val="24"/>
      <w:szCs w:val="24"/>
    </w:rPr>
  </w:style>
  <w:style w:type="character" w:customStyle="1" w:styleId="1771">
    <w:name w:val="签名 字符1"/>
    <w:basedOn w:val="83"/>
    <w:link w:val="51"/>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6112A-5EE7-455C-B4E3-AE4BF222B3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6751</Words>
  <Characters>38482</Characters>
  <Lines>320</Lines>
  <Paragraphs>90</Paragraphs>
  <TotalTime>17</TotalTime>
  <ScaleCrop>false</ScaleCrop>
  <LinksUpToDate>false</LinksUpToDate>
  <CharactersWithSpaces>45143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2021-03-30T07:04:35Z</dcterms:modified>
  <dc:title>杭州萧山国际机场服务类项目招标文件示范文本</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