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line="560" w:lineRule="exact"/>
        <w:rPr>
          <w:rFonts w:ascii="仿宋_GB2312" w:eastAsia="仿宋_GB2312" w:cs="仿宋_GB2312"/>
          <w:sz w:val="36"/>
        </w:rPr>
      </w:pPr>
      <w:r>
        <w:rPr>
          <w:rFonts w:hint="eastAsia" w:ascii="仿宋_GB2312" w:eastAsia="仿宋_GB2312" w:cs="仿宋_GB2312"/>
          <w:sz w:val="36"/>
        </w:rPr>
        <w:t>杭州萧山国际机场汉莎航空食品有限公司生产车间工作服采购询价公告</w:t>
      </w:r>
    </w:p>
    <w:p/>
    <w:p>
      <w:pPr>
        <w:ind w:firstLine="640" w:firstLineChars="200"/>
        <w:rPr>
          <w:rFonts w:ascii="仿宋_GB2312" w:eastAsia="仿宋_GB2312" w:cs="仿宋_GB2312"/>
          <w:sz w:val="32"/>
          <w:szCs w:val="32"/>
        </w:rPr>
      </w:pPr>
      <w:r>
        <w:rPr>
          <w:rFonts w:hint="eastAsia" w:ascii="仿宋_GB2312" w:hAnsi="Calibri" w:eastAsia="仿宋_GB2312" w:cs="仿宋_GB2312"/>
          <w:sz w:val="32"/>
          <w:szCs w:val="32"/>
          <w:lang w:bidi="ar"/>
        </w:rPr>
        <w:t>由于业务生产需要，杭州萧山国际机场汉莎航空食品有限公司现就</w:t>
      </w:r>
      <w:r>
        <w:rPr>
          <w:rFonts w:hint="eastAsia" w:ascii="仿宋_GB2312" w:hAnsi="Calibri" w:eastAsia="仿宋_GB2312" w:cs="仿宋_GB2312"/>
          <w:b/>
          <w:sz w:val="32"/>
          <w:szCs w:val="32"/>
          <w:u w:val="single"/>
          <w:lang w:bidi="ar"/>
        </w:rPr>
        <w:t>生产车间工作服</w:t>
      </w:r>
      <w:r>
        <w:rPr>
          <w:rFonts w:hint="eastAsia" w:ascii="仿宋_GB2312" w:hAnsi="Calibri" w:eastAsia="仿宋_GB2312" w:cs="仿宋_GB2312"/>
          <w:sz w:val="32"/>
          <w:szCs w:val="32"/>
          <w:lang w:bidi="ar"/>
        </w:rPr>
        <w:t>进行公开询价采购，欢迎具有相关资格和能力的供应商前来参加。</w:t>
      </w:r>
    </w:p>
    <w:p>
      <w:pPr>
        <w:spacing w:line="560" w:lineRule="exact"/>
        <w:ind w:firstLine="640" w:firstLineChars="200"/>
        <w:rPr>
          <w:rFonts w:ascii="仿宋_GB2312" w:hAnsi="Calibri" w:eastAsia="仿宋_GB2312" w:cs="仿宋_GB2312"/>
          <w:b/>
          <w:sz w:val="32"/>
          <w:szCs w:val="32"/>
          <w:lang w:bidi="ar"/>
        </w:rPr>
      </w:pPr>
      <w:r>
        <w:rPr>
          <w:rFonts w:hint="eastAsia" w:ascii="仿宋_GB2312" w:hAnsi="Calibri" w:eastAsia="仿宋_GB2312" w:cs="仿宋_GB2312"/>
          <w:b/>
          <w:sz w:val="32"/>
          <w:szCs w:val="32"/>
          <w:lang w:bidi="ar"/>
        </w:rPr>
        <w:t>一、采购货物名称、数量及主要技术规格</w:t>
      </w:r>
    </w:p>
    <w:tbl>
      <w:tblPr>
        <w:tblStyle w:val="8"/>
        <w:tblW w:w="89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352"/>
        <w:gridCol w:w="1171"/>
        <w:gridCol w:w="865"/>
        <w:gridCol w:w="865"/>
        <w:gridCol w:w="1484"/>
        <w:gridCol w:w="1393"/>
        <w:gridCol w:w="1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rPr>
                <w:rFonts w:ascii="宋体" w:hAnsi="宋体" w:eastAsia="宋体" w:cs="宋体"/>
                <w:sz w:val="22"/>
                <w:szCs w:val="22"/>
              </w:rPr>
            </w:pPr>
            <w:r>
              <w:rPr>
                <w:rFonts w:hint="eastAsia" w:ascii="宋体" w:hAnsi="宋体" w:eastAsia="宋体" w:cs="宋体"/>
                <w:sz w:val="22"/>
                <w:szCs w:val="22"/>
              </w:rPr>
              <w:t>序号</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物资名称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2021年预测数 量</w:t>
            </w:r>
          </w:p>
        </w:tc>
        <w:tc>
          <w:tcPr>
            <w:tcW w:w="865"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主要技术规格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单位</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2021年交货期</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交货地点</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生产工作服</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356</w:t>
            </w:r>
          </w:p>
        </w:tc>
        <w:tc>
          <w:tcPr>
            <w:tcW w:w="865" w:type="dxa"/>
            <w:vMerge w:val="restart"/>
            <w:tcBorders>
              <w:top w:val="single" w:color="000000" w:sz="4" w:space="0"/>
              <w:left w:val="single" w:color="000000" w:sz="4" w:space="0"/>
              <w:right w:val="single" w:color="000000" w:sz="4" w:space="0"/>
            </w:tcBorders>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详见货物需求一览表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套</w:t>
            </w:r>
          </w:p>
        </w:tc>
        <w:tc>
          <w:tcPr>
            <w:tcW w:w="1484" w:type="dxa"/>
            <w:vMerge w:val="restart"/>
            <w:tcBorders>
              <w:top w:val="single" w:color="000000" w:sz="4" w:space="0"/>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合同签订后60日历天</w:t>
            </w:r>
          </w:p>
        </w:tc>
        <w:tc>
          <w:tcPr>
            <w:tcW w:w="1393" w:type="dxa"/>
            <w:vMerge w:val="restart"/>
            <w:tcBorders>
              <w:top w:val="single" w:color="000000" w:sz="4" w:space="0"/>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杭州萧山国际机场汉莎航空食品有限公司</w:t>
            </w:r>
          </w:p>
        </w:tc>
        <w:tc>
          <w:tcPr>
            <w:tcW w:w="1195" w:type="dxa"/>
            <w:vMerge w:val="restart"/>
            <w:tcBorders>
              <w:top w:val="single" w:color="000000" w:sz="4" w:space="0"/>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按甲方样衣制作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配件：袖套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252</w:t>
            </w:r>
          </w:p>
        </w:tc>
        <w:tc>
          <w:tcPr>
            <w:tcW w:w="865" w:type="dxa"/>
            <w:vMerge w:val="continue"/>
            <w:tcBorders>
              <w:left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付</w:t>
            </w:r>
          </w:p>
        </w:tc>
        <w:tc>
          <w:tcPr>
            <w:tcW w:w="1484"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393"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195"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配件：围裙</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318</w:t>
            </w:r>
          </w:p>
        </w:tc>
        <w:tc>
          <w:tcPr>
            <w:tcW w:w="865" w:type="dxa"/>
            <w:vMerge w:val="continue"/>
            <w:tcBorders>
              <w:left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条</w:t>
            </w:r>
          </w:p>
        </w:tc>
        <w:tc>
          <w:tcPr>
            <w:tcW w:w="1484"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393"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195"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4</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配件：帽子</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346</w:t>
            </w:r>
          </w:p>
        </w:tc>
        <w:tc>
          <w:tcPr>
            <w:tcW w:w="865" w:type="dxa"/>
            <w:vMerge w:val="continue"/>
            <w:tcBorders>
              <w:left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顶</w:t>
            </w:r>
          </w:p>
        </w:tc>
        <w:tc>
          <w:tcPr>
            <w:tcW w:w="1484"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393"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c>
          <w:tcPr>
            <w:tcW w:w="1195"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清洗员工作服</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90</w:t>
            </w:r>
          </w:p>
        </w:tc>
        <w:tc>
          <w:tcPr>
            <w:tcW w:w="865" w:type="dxa"/>
            <w:vMerge w:val="continue"/>
            <w:tcBorders>
              <w:left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套</w:t>
            </w:r>
          </w:p>
        </w:tc>
        <w:tc>
          <w:tcPr>
            <w:tcW w:w="1484"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c>
          <w:tcPr>
            <w:tcW w:w="1393"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195"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6</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餐具管理员工作服</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18</w:t>
            </w:r>
          </w:p>
        </w:tc>
        <w:tc>
          <w:tcPr>
            <w:tcW w:w="865" w:type="dxa"/>
            <w:vMerge w:val="continue"/>
            <w:tcBorders>
              <w:left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件</w:t>
            </w:r>
          </w:p>
        </w:tc>
        <w:tc>
          <w:tcPr>
            <w:tcW w:w="1484"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c>
          <w:tcPr>
            <w:tcW w:w="1393"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195"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7</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仓管员工作服</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150</w:t>
            </w:r>
          </w:p>
        </w:tc>
        <w:tc>
          <w:tcPr>
            <w:tcW w:w="865" w:type="dxa"/>
            <w:vMerge w:val="continue"/>
            <w:tcBorders>
              <w:left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套</w:t>
            </w:r>
          </w:p>
        </w:tc>
        <w:tc>
          <w:tcPr>
            <w:tcW w:w="1484"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c>
          <w:tcPr>
            <w:tcW w:w="1393"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c>
          <w:tcPr>
            <w:tcW w:w="1195"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8</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棉衣</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136</w:t>
            </w:r>
          </w:p>
        </w:tc>
        <w:tc>
          <w:tcPr>
            <w:tcW w:w="865" w:type="dxa"/>
            <w:vMerge w:val="continue"/>
            <w:tcBorders>
              <w:left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套</w:t>
            </w:r>
          </w:p>
        </w:tc>
        <w:tc>
          <w:tcPr>
            <w:tcW w:w="1484"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c>
          <w:tcPr>
            <w:tcW w:w="1393"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195"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9</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大褂（白、兰、灰）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71</w:t>
            </w:r>
          </w:p>
        </w:tc>
        <w:tc>
          <w:tcPr>
            <w:tcW w:w="865" w:type="dxa"/>
            <w:vMerge w:val="continue"/>
            <w:tcBorders>
              <w:left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件</w:t>
            </w:r>
          </w:p>
        </w:tc>
        <w:tc>
          <w:tcPr>
            <w:tcW w:w="1484"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393"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195"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试餐服</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26</w:t>
            </w:r>
          </w:p>
        </w:tc>
        <w:tc>
          <w:tcPr>
            <w:tcW w:w="865" w:type="dxa"/>
            <w:vMerge w:val="continue"/>
            <w:tcBorders>
              <w:left w:val="single" w:color="000000" w:sz="4" w:space="0"/>
              <w:bottom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套</w:t>
            </w:r>
          </w:p>
        </w:tc>
        <w:tc>
          <w:tcPr>
            <w:tcW w:w="1484" w:type="dxa"/>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393" w:type="dxa"/>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195" w:type="dxa"/>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r>
    </w:tbl>
    <w:p>
      <w:pPr>
        <w:tabs>
          <w:tab w:val="left" w:pos="2388"/>
          <w:tab w:val="left" w:pos="2832"/>
          <w:tab w:val="left" w:pos="3472"/>
          <w:tab w:val="left" w:pos="6667"/>
          <w:tab w:val="left" w:pos="7270"/>
        </w:tabs>
        <w:spacing w:after="120" w:line="240" w:lineRule="exact"/>
        <w:ind w:right="153" w:firstLine="419"/>
        <w:rPr>
          <w:rFonts w:ascii="Calibri" w:hAnsi="Calibri" w:eastAsia="宋体" w:cs="Times New Roman"/>
        </w:rPr>
      </w:pPr>
      <w:r>
        <w:rPr>
          <w:rFonts w:hint="eastAsia" w:ascii="Calibri" w:hAnsi="Calibri" w:eastAsia="宋体" w:cs="Times New Roman"/>
        </w:rPr>
        <w:t>注：1、以上需求 数量为2021年预测数,合同期内按每年实际采购数量为准。工作服</w:t>
      </w:r>
      <w:r>
        <w:rPr>
          <w:rFonts w:ascii="Calibri" w:hAnsi="Calibri" w:eastAsia="宋体" w:cs="Times New Roman"/>
        </w:rPr>
        <w:t>每年</w:t>
      </w:r>
      <w:r>
        <w:rPr>
          <w:rFonts w:hint="eastAsia" w:ascii="Calibri" w:hAnsi="Calibri" w:eastAsia="宋体" w:cs="Times New Roman"/>
        </w:rPr>
        <w:t>不定期进行采购</w:t>
      </w:r>
      <w:r>
        <w:rPr>
          <w:rFonts w:ascii="Calibri" w:hAnsi="Calibri" w:eastAsia="宋体" w:cs="Times New Roman"/>
        </w:rPr>
        <w:t>，采购数量较</w:t>
      </w:r>
      <w:r>
        <w:rPr>
          <w:rFonts w:hint="eastAsia" w:ascii="Calibri" w:hAnsi="Calibri" w:eastAsia="宋体" w:cs="Times New Roman"/>
        </w:rPr>
        <w:t>2021年</w:t>
      </w:r>
      <w:r>
        <w:rPr>
          <w:rFonts w:ascii="Calibri" w:hAnsi="Calibri" w:eastAsia="宋体" w:cs="Times New Roman"/>
        </w:rPr>
        <w:t>有所波动</w:t>
      </w:r>
      <w:r>
        <w:rPr>
          <w:rFonts w:hint="eastAsia" w:ascii="Calibri" w:hAnsi="Calibri" w:eastAsia="宋体" w:cs="Times New Roman"/>
        </w:rPr>
        <w:t>，最终以</w:t>
      </w:r>
      <w:r>
        <w:rPr>
          <w:rFonts w:ascii="Calibri" w:hAnsi="Calibri" w:eastAsia="宋体" w:cs="Times New Roman"/>
        </w:rPr>
        <w:t>实际需求</w:t>
      </w:r>
      <w:r>
        <w:rPr>
          <w:rFonts w:hint="eastAsia" w:ascii="Calibri" w:hAnsi="Calibri" w:eastAsia="宋体" w:cs="Times New Roman"/>
        </w:rPr>
        <w:t>量</w:t>
      </w:r>
      <w:r>
        <w:rPr>
          <w:rFonts w:ascii="Calibri" w:hAnsi="Calibri" w:eastAsia="宋体" w:cs="Times New Roman"/>
        </w:rPr>
        <w:t>为准</w:t>
      </w:r>
    </w:p>
    <w:p>
      <w:pPr>
        <w:tabs>
          <w:tab w:val="left" w:pos="2388"/>
          <w:tab w:val="left" w:pos="2832"/>
          <w:tab w:val="left" w:pos="3472"/>
          <w:tab w:val="left" w:pos="6667"/>
          <w:tab w:val="left" w:pos="7270"/>
        </w:tabs>
        <w:spacing w:after="120" w:line="240" w:lineRule="exact"/>
        <w:ind w:right="153" w:firstLine="840" w:firstLineChars="400"/>
        <w:rPr>
          <w:rFonts w:ascii="Calibri" w:hAnsi="Calibri" w:eastAsia="宋体" w:cs="Times New Roman"/>
        </w:rPr>
      </w:pPr>
      <w:r>
        <w:rPr>
          <w:rFonts w:hint="eastAsia" w:ascii="Calibri" w:hAnsi="Calibri" w:eastAsia="宋体" w:cs="Times New Roman"/>
        </w:rPr>
        <w:t>2、</w:t>
      </w:r>
      <w:r>
        <w:rPr>
          <w:rFonts w:ascii="Calibri" w:hAnsi="Calibri" w:eastAsia="宋体" w:cs="Times New Roman"/>
        </w:rPr>
        <w:t>合同期</w:t>
      </w:r>
      <w:r>
        <w:rPr>
          <w:rFonts w:hint="eastAsia" w:ascii="Calibri" w:hAnsi="Calibri" w:eastAsia="宋体" w:cs="Times New Roman"/>
        </w:rPr>
        <w:t>：自合同签订之日起一年。合同到期经甲方考核后，可顺延二年。</w:t>
      </w:r>
    </w:p>
    <w:p>
      <w:pPr>
        <w:tabs>
          <w:tab w:val="left" w:pos="2388"/>
          <w:tab w:val="left" w:pos="2832"/>
          <w:tab w:val="left" w:pos="3472"/>
          <w:tab w:val="left" w:pos="6667"/>
          <w:tab w:val="left" w:pos="7270"/>
        </w:tabs>
        <w:spacing w:after="120" w:line="240" w:lineRule="exact"/>
        <w:ind w:right="153" w:firstLine="840" w:firstLineChars="400"/>
        <w:rPr>
          <w:rFonts w:ascii="Calibri" w:hAnsi="Calibri" w:eastAsia="宋体" w:cs="Times New Roman"/>
        </w:rPr>
      </w:pPr>
      <w:r>
        <w:rPr>
          <w:rFonts w:hint="eastAsia" w:ascii="Calibri" w:hAnsi="Calibri" w:eastAsia="宋体" w:cs="Times New Roman"/>
        </w:rPr>
        <w:t>3、</w:t>
      </w:r>
      <w:r>
        <w:rPr>
          <w:rFonts w:ascii="Calibri" w:hAnsi="Calibri" w:eastAsia="宋体" w:cs="Times New Roman"/>
        </w:rPr>
        <w:t>本项目合同期内，</w:t>
      </w:r>
      <w:r>
        <w:rPr>
          <w:rFonts w:hint="eastAsia" w:ascii="Calibri" w:hAnsi="Calibri" w:eastAsia="宋体" w:cs="Times New Roman"/>
        </w:rPr>
        <w:t>新员工</w:t>
      </w:r>
      <w:r>
        <w:rPr>
          <w:rFonts w:ascii="Calibri" w:hAnsi="Calibri" w:eastAsia="宋体" w:cs="Times New Roman"/>
        </w:rPr>
        <w:t>补单</w:t>
      </w:r>
      <w:r>
        <w:rPr>
          <w:rFonts w:hint="eastAsia" w:ascii="Calibri" w:hAnsi="Calibri" w:eastAsia="宋体" w:cs="Times New Roman"/>
        </w:rPr>
        <w:t>、</w:t>
      </w:r>
      <w:r>
        <w:rPr>
          <w:rFonts w:ascii="Calibri" w:hAnsi="Calibri" w:eastAsia="宋体" w:cs="Times New Roman"/>
        </w:rPr>
        <w:t>日常</w:t>
      </w:r>
      <w:r>
        <w:rPr>
          <w:rFonts w:hint="eastAsia" w:ascii="Calibri" w:hAnsi="Calibri" w:eastAsia="宋体" w:cs="Times New Roman"/>
        </w:rPr>
        <w:t>加</w:t>
      </w:r>
      <w:r>
        <w:rPr>
          <w:rFonts w:ascii="Calibri" w:hAnsi="Calibri" w:eastAsia="宋体" w:cs="Times New Roman"/>
        </w:rPr>
        <w:t>发</w:t>
      </w:r>
      <w:r>
        <w:rPr>
          <w:rFonts w:hint="eastAsia" w:ascii="Calibri" w:hAnsi="Calibri" w:eastAsia="宋体" w:cs="Times New Roman"/>
        </w:rPr>
        <w:t>，</w:t>
      </w:r>
      <w:r>
        <w:rPr>
          <w:rFonts w:ascii="Calibri" w:hAnsi="Calibri" w:eastAsia="宋体" w:cs="Times New Roman"/>
        </w:rPr>
        <w:t>以不定期采购的方式采购，且合同期内</w:t>
      </w:r>
      <w:r>
        <w:rPr>
          <w:rFonts w:hint="eastAsia" w:ascii="Calibri" w:hAnsi="Calibri" w:eastAsia="宋体" w:cs="Times New Roman"/>
        </w:rPr>
        <w:t>单</w:t>
      </w:r>
      <w:r>
        <w:rPr>
          <w:rFonts w:ascii="Calibri" w:hAnsi="Calibri" w:eastAsia="宋体" w:cs="Times New Roman"/>
        </w:rPr>
        <w:t>价不变。</w:t>
      </w:r>
    </w:p>
    <w:p>
      <w:pPr>
        <w:ind w:firstLine="640" w:firstLineChars="200"/>
        <w:rPr>
          <w:rFonts w:ascii="仿宋_GB2312" w:hAnsi="Calibri" w:eastAsia="仿宋_GB2312" w:cs="仿宋_GB2312"/>
          <w:b/>
          <w:sz w:val="32"/>
          <w:szCs w:val="32"/>
          <w:lang w:bidi="ar"/>
        </w:rPr>
      </w:pPr>
      <w:r>
        <w:rPr>
          <w:rFonts w:hint="eastAsia" w:ascii="仿宋_GB2312" w:hAnsi="Calibri" w:eastAsia="仿宋_GB2312" w:cs="仿宋_GB2312"/>
          <w:b/>
          <w:sz w:val="32"/>
          <w:szCs w:val="32"/>
          <w:lang w:bidi="ar"/>
        </w:rPr>
        <w:t>二、资格要求</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1.具有独立法人资格的制作</w:t>
      </w:r>
      <w:bookmarkStart w:id="0" w:name="_GoBack"/>
      <w:bookmarkEnd w:id="0"/>
      <w:r>
        <w:rPr>
          <w:rFonts w:hint="eastAsia" w:ascii="仿宋_GB2312" w:hAnsi="Calibri" w:eastAsia="仿宋_GB2312" w:cs="仿宋_GB2312"/>
          <w:bCs/>
          <w:sz w:val="32"/>
          <w:szCs w:val="32"/>
          <w:lang w:bidi="ar"/>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2.具有一般纳税人资格，可提供税率为13%的增值税专用发票（需提供下列三项证明材料中任意一项并加盖公章，1、主管税务部门出具的一般纳税人资格认定《税务事项通知书》；2、《增值税一般纳税人登记表》；3、打印投标人电子税务局一般纳税人资格查询网页。</w:t>
      </w:r>
    </w:p>
    <w:p>
      <w:pPr>
        <w:ind w:firstLine="640" w:firstLineChars="200"/>
        <w:rPr>
          <w:rFonts w:ascii="仿宋_GB2312" w:eastAsia="仿宋_GB2312" w:cs="仿宋_GB2312"/>
          <w:b/>
          <w:sz w:val="32"/>
          <w:szCs w:val="32"/>
        </w:rPr>
      </w:pPr>
      <w:r>
        <w:rPr>
          <w:rFonts w:hint="eastAsia" w:ascii="仿宋_GB2312" w:hAnsi="Calibri" w:eastAsia="仿宋_GB2312" w:cs="仿宋_GB2312"/>
          <w:b/>
          <w:sz w:val="32"/>
          <w:szCs w:val="32"/>
          <w:lang w:bidi="ar"/>
        </w:rPr>
        <w:t>三、供应商提供材料</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1.报价单（附工作服规格详细说明)</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2.资格证明文件</w:t>
      </w:r>
    </w:p>
    <w:p>
      <w:pPr>
        <w:spacing w:line="560" w:lineRule="exact"/>
        <w:ind w:firstLine="640" w:firstLineChars="200"/>
        <w:rPr>
          <w:rFonts w:ascii="仿宋_GB2312" w:hAnsi="Calibri" w:eastAsia="仿宋_GB2312" w:cs="仿宋_GB2312"/>
          <w:bCs/>
          <w:sz w:val="32"/>
          <w:szCs w:val="32"/>
          <w:lang w:bidi="ar"/>
        </w:rPr>
      </w:pPr>
      <w:r>
        <w:rPr>
          <w:rFonts w:hint="eastAsia" w:ascii="仿宋_GB2312" w:hAnsi="Calibri" w:eastAsia="仿宋_GB2312" w:cs="仿宋_GB2312"/>
          <w:bCs/>
          <w:sz w:val="32"/>
          <w:szCs w:val="32"/>
          <w:lang w:bidi="ar"/>
        </w:rPr>
        <w:t>3.样衣（生产工作服及配件、棉服）</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4.供应商认为应当提供的其他资料</w:t>
      </w:r>
    </w:p>
    <w:p>
      <w:pPr>
        <w:ind w:firstLine="640" w:firstLineChars="200"/>
        <w:rPr>
          <w:rFonts w:ascii="仿宋_GB2312" w:eastAsia="仿宋_GB2312" w:cs="仿宋_GB2312"/>
          <w:b/>
          <w:sz w:val="32"/>
          <w:szCs w:val="32"/>
        </w:rPr>
      </w:pPr>
      <w:r>
        <w:rPr>
          <w:rFonts w:hint="eastAsia" w:ascii="仿宋_GB2312" w:hAnsi="Calibri" w:eastAsia="仿宋_GB2312" w:cs="仿宋_GB2312"/>
          <w:b/>
          <w:sz w:val="32"/>
          <w:szCs w:val="32"/>
          <w:lang w:bidi="ar"/>
        </w:rPr>
        <w:t>四、比价方式</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参加报价的单位需按要求进行报价，报价单需另附工作服规格详细说明，盖上公章密封后寄往我公司。我公司最终将按报价单的总价进行排名比价，并对样衣进行评审，按经评审的最低报价法确定中选单位。</w:t>
      </w:r>
    </w:p>
    <w:p>
      <w:pPr>
        <w:spacing w:line="560" w:lineRule="exact"/>
        <w:ind w:firstLine="640" w:firstLineChars="200"/>
        <w:rPr>
          <w:rFonts w:ascii="仿宋_GB2312" w:eastAsia="仿宋_GB2312" w:cs="仿宋_GB2312"/>
          <w:b/>
          <w:sz w:val="32"/>
          <w:szCs w:val="32"/>
        </w:rPr>
      </w:pPr>
      <w:r>
        <w:rPr>
          <w:rFonts w:hint="eastAsia" w:ascii="仿宋_GB2312" w:hAnsi="Calibri" w:eastAsia="仿宋_GB2312" w:cs="仿宋_GB2312"/>
          <w:b/>
          <w:sz w:val="32"/>
          <w:szCs w:val="32"/>
          <w:lang w:bidi="ar"/>
        </w:rPr>
        <w:t>五、投递方式</w:t>
      </w:r>
    </w:p>
    <w:p>
      <w:pPr>
        <w:spacing w:line="560" w:lineRule="exact"/>
        <w:ind w:firstLine="640" w:firstLineChars="200"/>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1.以快递或当面递交方式提交密封报价单（封口处加盖公章）。</w:t>
      </w:r>
    </w:p>
    <w:p>
      <w:pPr>
        <w:spacing w:line="560" w:lineRule="exact"/>
        <w:ind w:firstLine="640" w:firstLineChars="200"/>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2.投递地址：杭州萧山国际机场汉莎航空食品有限公司，徐志瑶收   邮编：311207。</w:t>
      </w:r>
    </w:p>
    <w:p>
      <w:pPr>
        <w:spacing w:line="560" w:lineRule="exact"/>
        <w:ind w:firstLine="640" w:firstLineChars="200"/>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3.截止日期： 2021年1月19日  9：00截止</w:t>
      </w:r>
    </w:p>
    <w:p>
      <w:pPr>
        <w:spacing w:line="560" w:lineRule="exact"/>
        <w:ind w:firstLine="640" w:firstLineChars="200"/>
        <w:rPr>
          <w:rFonts w:ascii="仿宋_GB2312" w:eastAsia="仿宋_GB2312" w:cs="仿宋_GB2312"/>
          <w:b/>
          <w:sz w:val="32"/>
          <w:szCs w:val="32"/>
        </w:rPr>
      </w:pPr>
      <w:r>
        <w:rPr>
          <w:rFonts w:hint="eastAsia" w:ascii="仿宋_GB2312" w:hAnsi="Calibri" w:eastAsia="仿宋_GB2312" w:cs="仿宋_GB2312"/>
          <w:b/>
          <w:sz w:val="32"/>
          <w:szCs w:val="32"/>
          <w:lang w:bidi="ar"/>
        </w:rPr>
        <w:t>六、付款方式</w:t>
      </w:r>
    </w:p>
    <w:p>
      <w:pPr>
        <w:spacing w:line="560" w:lineRule="exact"/>
        <w:ind w:firstLine="640" w:firstLineChars="200"/>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合同自双方签订日之日起10个工作日内,甲方收到乙方缴纳的履约保证金后，甲方在收到乙方货物且经甲方验收合格后20个工作日内，根据双方的实际采购数量乘以固定单价，开具增值税专用发票，甲方收到发票后付款。</w:t>
      </w:r>
    </w:p>
    <w:p>
      <w:pPr>
        <w:spacing w:line="560" w:lineRule="exact"/>
        <w:ind w:firstLine="640" w:firstLineChars="200"/>
        <w:rPr>
          <w:rFonts w:ascii="仿宋_GB2312" w:eastAsia="仿宋_GB2312" w:cs="仿宋_GB2312"/>
          <w:b/>
          <w:sz w:val="32"/>
          <w:szCs w:val="32"/>
        </w:rPr>
      </w:pPr>
      <w:r>
        <w:rPr>
          <w:rFonts w:hint="eastAsia" w:ascii="仿宋_GB2312" w:hAnsi="Calibri" w:eastAsia="仿宋_GB2312" w:cs="仿宋_GB2312"/>
          <w:b/>
          <w:sz w:val="32"/>
          <w:szCs w:val="32"/>
          <w:lang w:bidi="ar"/>
        </w:rPr>
        <w:t>七、联系方式</w:t>
      </w:r>
    </w:p>
    <w:p>
      <w:pPr>
        <w:spacing w:line="560" w:lineRule="exact"/>
        <w:ind w:firstLine="640" w:firstLineChars="200"/>
        <w:rPr>
          <w:rFonts w:ascii="仿宋_GB2312" w:eastAsia="仿宋_GB2312" w:cs="仿宋_GB2312"/>
          <w:sz w:val="32"/>
          <w:szCs w:val="32"/>
        </w:rPr>
      </w:pPr>
      <w:r>
        <w:rPr>
          <w:rFonts w:hint="eastAsia" w:ascii="仿宋_GB2312" w:hAnsi="Calibri" w:eastAsia="仿宋_GB2312" w:cs="仿宋_GB2312"/>
          <w:sz w:val="32"/>
          <w:szCs w:val="32"/>
          <w:lang w:bidi="ar"/>
        </w:rPr>
        <w:t>联系人：徐志瑶       联系电话：0571-86662482</w:t>
      </w:r>
    </w:p>
    <w:p>
      <w:pPr>
        <w:spacing w:line="560" w:lineRule="exact"/>
        <w:ind w:firstLine="640" w:firstLineChars="200"/>
        <w:rPr>
          <w:rFonts w:ascii="仿宋_GB2312" w:eastAsia="仿宋_GB2312" w:cs="仿宋_GB2312"/>
          <w:sz w:val="32"/>
          <w:szCs w:val="32"/>
        </w:rPr>
      </w:pPr>
      <w:r>
        <w:rPr>
          <w:rFonts w:hint="eastAsia" w:ascii="仿宋_GB2312" w:hAnsi="Calibri" w:eastAsia="仿宋_GB2312" w:cs="仿宋_GB2312"/>
          <w:sz w:val="32"/>
          <w:szCs w:val="32"/>
          <w:lang w:bidi="ar"/>
        </w:rPr>
        <w:t>监督人：顾立峰       联系电话：0571-86662489</w:t>
      </w:r>
    </w:p>
    <w:p>
      <w:pPr>
        <w:spacing w:line="560" w:lineRule="exact"/>
        <w:ind w:firstLine="640" w:firstLineChars="200"/>
        <w:rPr>
          <w:rFonts w:ascii="仿宋_GB2312" w:eastAsia="仿宋_GB2312" w:cs="仿宋_GB2312"/>
          <w:sz w:val="32"/>
          <w:szCs w:val="32"/>
        </w:rPr>
      </w:pPr>
    </w:p>
    <w:p>
      <w:pPr>
        <w:spacing w:line="560" w:lineRule="exact"/>
        <w:ind w:firstLine="640" w:firstLineChars="200"/>
        <w:rPr>
          <w:rFonts w:ascii="仿宋_GB2312" w:eastAsia="仿宋_GB2312" w:cs="仿宋_GB2312"/>
          <w:sz w:val="32"/>
          <w:szCs w:val="32"/>
        </w:rPr>
      </w:pPr>
    </w:p>
    <w:p>
      <w:pPr>
        <w:spacing w:line="560" w:lineRule="exact"/>
        <w:ind w:firstLine="640" w:firstLineChars="200"/>
        <w:rPr>
          <w:rFonts w:ascii="仿宋_GB2312" w:eastAsia="仿宋_GB2312" w:cs="仿宋_GB2312"/>
          <w:sz w:val="32"/>
          <w:szCs w:val="32"/>
        </w:rPr>
      </w:pPr>
    </w:p>
    <w:p>
      <w:pPr>
        <w:wordWrap w:val="0"/>
        <w:spacing w:line="560" w:lineRule="exact"/>
        <w:ind w:right="160"/>
        <w:jc w:val="right"/>
        <w:rPr>
          <w:rFonts w:ascii="仿宋_GB2312" w:hAnsi="宋体" w:eastAsia="仿宋_GB2312" w:cs="仿宋_GB2312"/>
          <w:sz w:val="32"/>
          <w:szCs w:val="32"/>
        </w:rPr>
      </w:pPr>
      <w:r>
        <w:rPr>
          <w:rFonts w:hint="eastAsia" w:ascii="仿宋_GB2312" w:hAnsi="宋体" w:eastAsia="仿宋_GB2312" w:cs="仿宋_GB2312"/>
          <w:sz w:val="32"/>
          <w:szCs w:val="32"/>
          <w:lang w:bidi="ar"/>
        </w:rPr>
        <w:t xml:space="preserve">  杭州萧山国际机场</w:t>
      </w:r>
      <w:r>
        <w:rPr>
          <w:rFonts w:hint="eastAsia" w:ascii="仿宋_GB2312" w:hAnsi="Calibri" w:eastAsia="仿宋_GB2312" w:cs="仿宋_GB2312"/>
          <w:sz w:val="32"/>
          <w:szCs w:val="32"/>
          <w:lang w:bidi="ar"/>
        </w:rPr>
        <w:t>汉莎航空食品有限公司</w:t>
      </w:r>
    </w:p>
    <w:p>
      <w:pPr>
        <w:spacing w:line="560" w:lineRule="exact"/>
        <w:ind w:firstLine="640"/>
        <w:rPr>
          <w:rFonts w:ascii="仿宋_GB2312" w:hAnsi="宋体" w:eastAsia="仿宋_GB2312" w:cs="仿宋_GB2312"/>
          <w:sz w:val="32"/>
          <w:szCs w:val="32"/>
        </w:rPr>
      </w:pPr>
      <w:r>
        <w:rPr>
          <w:rFonts w:hint="eastAsia" w:ascii="仿宋_GB2312" w:hAnsi="宋体" w:eastAsia="仿宋_GB2312" w:cs="仿宋_GB2312"/>
          <w:sz w:val="32"/>
          <w:szCs w:val="32"/>
          <w:lang w:bidi="ar"/>
        </w:rPr>
        <w:t xml:space="preserve">                      2021年1月8日</w:t>
      </w:r>
    </w:p>
    <w:p>
      <w:pPr>
        <w:spacing w:line="560" w:lineRule="exact"/>
        <w:jc w:val="left"/>
        <w:rPr>
          <w:rFonts w:ascii="仿宋_GB2312" w:hAnsi="宋体" w:eastAsia="仿宋_GB2312" w:cs="仿宋_GB2312"/>
          <w:sz w:val="32"/>
          <w:szCs w:val="32"/>
          <w:lang w:bidi="ar"/>
        </w:rPr>
      </w:pPr>
      <w:r>
        <w:rPr>
          <w:rFonts w:hint="eastAsia" w:ascii="仿宋_GB2312" w:hAnsi="宋体" w:eastAsia="仿宋_GB2312" w:cs="Times New Roman"/>
          <w:sz w:val="32"/>
          <w:szCs w:val="32"/>
          <w:lang w:bidi="ar"/>
        </w:rPr>
        <w:br w:type="page"/>
      </w:r>
      <w:r>
        <w:rPr>
          <w:rFonts w:hint="eastAsia" w:ascii="仿宋_GB2312" w:hAnsi="宋体" w:eastAsia="仿宋_GB2312" w:cs="仿宋_GB2312"/>
          <w:sz w:val="32"/>
          <w:szCs w:val="32"/>
          <w:lang w:bidi="ar"/>
        </w:rPr>
        <w:t>附件1：货物需求一览表</w:t>
      </w:r>
    </w:p>
    <w:p>
      <w:pPr>
        <w:adjustRightInd w:val="0"/>
        <w:snapToGrid w:val="0"/>
        <w:spacing w:line="360" w:lineRule="exact"/>
        <w:ind w:firstLine="280"/>
        <w:rPr>
          <w:rFonts w:ascii="宋体" w:hAnsi="宋体" w:eastAsia="宋体" w:cs="宋体"/>
          <w:sz w:val="22"/>
          <w:szCs w:val="22"/>
        </w:rPr>
      </w:pPr>
    </w:p>
    <w:tbl>
      <w:tblPr>
        <w:tblStyle w:val="8"/>
        <w:tblW w:w="10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560"/>
        <w:gridCol w:w="1350"/>
        <w:gridCol w:w="997"/>
        <w:gridCol w:w="997"/>
        <w:gridCol w:w="1712"/>
        <w:gridCol w:w="1608"/>
        <w:gridCol w:w="1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rPr>
                <w:rFonts w:ascii="宋体" w:hAnsi="宋体" w:eastAsia="宋体" w:cs="宋体"/>
                <w:sz w:val="22"/>
                <w:szCs w:val="22"/>
              </w:rPr>
            </w:pPr>
            <w:r>
              <w:rPr>
                <w:rFonts w:hint="eastAsia" w:ascii="宋体" w:hAnsi="宋体" w:eastAsia="宋体" w:cs="宋体"/>
                <w:sz w:val="22"/>
                <w:szCs w:val="22"/>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物资名称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2021年预测数 量</w:t>
            </w:r>
          </w:p>
        </w:tc>
        <w:tc>
          <w:tcPr>
            <w:tcW w:w="997"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主要技术规格</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单位</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2021年交货期</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交货地点</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生产工作服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356</w:t>
            </w:r>
          </w:p>
        </w:tc>
        <w:tc>
          <w:tcPr>
            <w:tcW w:w="997" w:type="dxa"/>
            <w:vMerge w:val="restart"/>
            <w:tcBorders>
              <w:top w:val="single" w:color="000000" w:sz="4" w:space="0"/>
              <w:left w:val="single" w:color="000000" w:sz="4" w:space="0"/>
              <w:right w:val="single" w:color="000000" w:sz="4" w:space="0"/>
            </w:tcBorders>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详见货物需求一览表</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套</w:t>
            </w:r>
          </w:p>
        </w:tc>
        <w:tc>
          <w:tcPr>
            <w:tcW w:w="1712" w:type="dxa"/>
            <w:vMerge w:val="restart"/>
            <w:tcBorders>
              <w:top w:val="single" w:color="000000" w:sz="4" w:space="0"/>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合同签订后60日历天</w:t>
            </w:r>
          </w:p>
        </w:tc>
        <w:tc>
          <w:tcPr>
            <w:tcW w:w="1608" w:type="dxa"/>
            <w:vMerge w:val="restart"/>
            <w:tcBorders>
              <w:top w:val="single" w:color="000000" w:sz="4" w:space="0"/>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杭州萧山国际机场汉莎航空食品有限公司</w:t>
            </w:r>
          </w:p>
        </w:tc>
        <w:tc>
          <w:tcPr>
            <w:tcW w:w="1379" w:type="dxa"/>
            <w:vMerge w:val="restart"/>
            <w:tcBorders>
              <w:top w:val="single" w:color="000000" w:sz="4" w:space="0"/>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按甲方样衣制作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配件：袖套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252</w:t>
            </w:r>
          </w:p>
        </w:tc>
        <w:tc>
          <w:tcPr>
            <w:tcW w:w="997" w:type="dxa"/>
            <w:vMerge w:val="continue"/>
            <w:tcBorders>
              <w:left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付</w:t>
            </w:r>
          </w:p>
        </w:tc>
        <w:tc>
          <w:tcPr>
            <w:tcW w:w="1712"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608"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379"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配件：围裙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318</w:t>
            </w:r>
          </w:p>
        </w:tc>
        <w:tc>
          <w:tcPr>
            <w:tcW w:w="997" w:type="dxa"/>
            <w:vMerge w:val="continue"/>
            <w:tcBorders>
              <w:left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条</w:t>
            </w:r>
          </w:p>
        </w:tc>
        <w:tc>
          <w:tcPr>
            <w:tcW w:w="1712"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608"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379"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配件：帽子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346</w:t>
            </w:r>
          </w:p>
        </w:tc>
        <w:tc>
          <w:tcPr>
            <w:tcW w:w="997" w:type="dxa"/>
            <w:vMerge w:val="continue"/>
            <w:tcBorders>
              <w:left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顶</w:t>
            </w:r>
          </w:p>
        </w:tc>
        <w:tc>
          <w:tcPr>
            <w:tcW w:w="1712"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608"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c>
          <w:tcPr>
            <w:tcW w:w="1379"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清洗员工作服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90</w:t>
            </w:r>
          </w:p>
        </w:tc>
        <w:tc>
          <w:tcPr>
            <w:tcW w:w="997" w:type="dxa"/>
            <w:vMerge w:val="continue"/>
            <w:tcBorders>
              <w:left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套</w:t>
            </w:r>
          </w:p>
        </w:tc>
        <w:tc>
          <w:tcPr>
            <w:tcW w:w="1712"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c>
          <w:tcPr>
            <w:tcW w:w="1608"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379"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餐具管理员工作服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18</w:t>
            </w:r>
          </w:p>
        </w:tc>
        <w:tc>
          <w:tcPr>
            <w:tcW w:w="997" w:type="dxa"/>
            <w:vMerge w:val="continue"/>
            <w:tcBorders>
              <w:left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件</w:t>
            </w:r>
          </w:p>
        </w:tc>
        <w:tc>
          <w:tcPr>
            <w:tcW w:w="1712"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c>
          <w:tcPr>
            <w:tcW w:w="1608"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379"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仓管员工作服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150</w:t>
            </w:r>
          </w:p>
        </w:tc>
        <w:tc>
          <w:tcPr>
            <w:tcW w:w="997" w:type="dxa"/>
            <w:vMerge w:val="continue"/>
            <w:tcBorders>
              <w:left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套</w:t>
            </w:r>
          </w:p>
        </w:tc>
        <w:tc>
          <w:tcPr>
            <w:tcW w:w="1712"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c>
          <w:tcPr>
            <w:tcW w:w="1608"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c>
          <w:tcPr>
            <w:tcW w:w="1379"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棉衣</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136</w:t>
            </w:r>
          </w:p>
        </w:tc>
        <w:tc>
          <w:tcPr>
            <w:tcW w:w="997" w:type="dxa"/>
            <w:vMerge w:val="continue"/>
            <w:tcBorders>
              <w:left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套</w:t>
            </w:r>
          </w:p>
        </w:tc>
        <w:tc>
          <w:tcPr>
            <w:tcW w:w="1712"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c>
          <w:tcPr>
            <w:tcW w:w="1608"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379"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highlight w:val="yellow"/>
                <w:lang w:bidi="ar"/>
              </w:rPr>
            </w:pPr>
            <w:r>
              <w:rPr>
                <w:rFonts w:hint="eastAsia" w:ascii="宋体" w:hAnsi="宋体" w:eastAsia="宋体" w:cs="宋体"/>
                <w:sz w:val="22"/>
                <w:szCs w:val="22"/>
                <w:lang w:bidi="ar"/>
              </w:rPr>
              <w:t>大褂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highlight w:val="yellow"/>
              </w:rPr>
            </w:pPr>
            <w:r>
              <w:rPr>
                <w:rFonts w:hint="eastAsia" w:ascii="宋体" w:hAnsi="宋体" w:eastAsia="宋体" w:cs="宋体"/>
                <w:sz w:val="22"/>
                <w:szCs w:val="22"/>
              </w:rPr>
              <w:t>71（白色50、灰色10、兰色11）</w:t>
            </w:r>
            <w:r>
              <w:rPr>
                <w:rFonts w:ascii="宋体" w:hAnsi="宋体" w:eastAsia="宋体" w:cs="宋体"/>
                <w:sz w:val="22"/>
                <w:szCs w:val="22"/>
              </w:rPr>
              <w:t xml:space="preserve"> </w:t>
            </w:r>
          </w:p>
        </w:tc>
        <w:tc>
          <w:tcPr>
            <w:tcW w:w="997" w:type="dxa"/>
            <w:vMerge w:val="continue"/>
            <w:tcBorders>
              <w:left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件</w:t>
            </w:r>
          </w:p>
        </w:tc>
        <w:tc>
          <w:tcPr>
            <w:tcW w:w="1712"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608"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379" w:type="dxa"/>
            <w:vMerge w:val="continue"/>
            <w:tcBorders>
              <w:left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10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r>
              <w:rPr>
                <w:rFonts w:hint="eastAsia" w:ascii="宋体" w:hAnsi="宋体" w:eastAsia="宋体" w:cs="宋体"/>
                <w:sz w:val="22"/>
                <w:szCs w:val="22"/>
                <w:lang w:bidi="ar"/>
              </w:rPr>
              <w:t>试餐服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rPr>
              <w:t>26</w:t>
            </w:r>
          </w:p>
        </w:tc>
        <w:tc>
          <w:tcPr>
            <w:tcW w:w="997" w:type="dxa"/>
            <w:vMerge w:val="continue"/>
            <w:tcBorders>
              <w:left w:val="single" w:color="000000" w:sz="4" w:space="0"/>
              <w:bottom w:val="single" w:color="000000" w:sz="4" w:space="0"/>
              <w:right w:val="single" w:color="000000" w:sz="4" w:space="0"/>
            </w:tcBorders>
          </w:tcPr>
          <w:p>
            <w:pPr>
              <w:adjustRightInd w:val="0"/>
              <w:snapToGrid w:val="0"/>
              <w:spacing w:line="240" w:lineRule="exact"/>
              <w:jc w:val="center"/>
              <w:rPr>
                <w:rFonts w:ascii="宋体" w:hAnsi="宋体" w:eastAsia="宋体" w:cs="宋体"/>
                <w:sz w:val="22"/>
                <w:szCs w:val="22"/>
                <w:lang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rPr>
            </w:pPr>
            <w:r>
              <w:rPr>
                <w:rFonts w:hint="eastAsia" w:ascii="宋体" w:hAnsi="宋体" w:eastAsia="宋体" w:cs="宋体"/>
                <w:sz w:val="22"/>
                <w:szCs w:val="22"/>
                <w:lang w:bidi="ar"/>
              </w:rPr>
              <w:t>套</w:t>
            </w:r>
          </w:p>
        </w:tc>
        <w:tc>
          <w:tcPr>
            <w:tcW w:w="1712" w:type="dxa"/>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608" w:type="dxa"/>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c>
          <w:tcPr>
            <w:tcW w:w="1379" w:type="dxa"/>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宋体" w:hAnsi="宋体" w:eastAsia="宋体" w:cs="宋体"/>
                <w:sz w:val="22"/>
                <w:szCs w:val="22"/>
                <w:lang w:bidi="ar"/>
              </w:rPr>
            </w:pPr>
          </w:p>
        </w:tc>
      </w:tr>
    </w:tbl>
    <w:p>
      <w:pPr>
        <w:widowControl/>
        <w:tabs>
          <w:tab w:val="left" w:pos="2388"/>
          <w:tab w:val="left" w:pos="2832"/>
          <w:tab w:val="left" w:pos="3472"/>
          <w:tab w:val="left" w:pos="6667"/>
          <w:tab w:val="left" w:pos="7270"/>
        </w:tabs>
        <w:spacing w:after="120" w:line="348" w:lineRule="auto"/>
        <w:ind w:right="153" w:firstLine="419"/>
        <w:rPr>
          <w:rFonts w:ascii="Calibri" w:hAnsi="Calibri" w:eastAsia="宋体" w:cs="Times New Roman"/>
        </w:rPr>
      </w:pPr>
      <w:r>
        <w:rPr>
          <w:rFonts w:hint="eastAsia" w:ascii="Calibri" w:hAnsi="Calibri" w:eastAsia="宋体" w:cs="宋体"/>
        </w:rPr>
        <w:t>注：</w:t>
      </w:r>
      <w:r>
        <w:rPr>
          <w:rFonts w:hint="eastAsia" w:ascii="Calibri" w:hAnsi="Calibri" w:eastAsia="宋体" w:cs="Times New Roman"/>
        </w:rPr>
        <w:t>1</w:t>
      </w:r>
      <w:r>
        <w:rPr>
          <w:rFonts w:hint="eastAsia" w:ascii="Calibri" w:hAnsi="Calibri" w:eastAsia="宋体" w:cs="宋体"/>
        </w:rPr>
        <w:t>、以上需求</w:t>
      </w:r>
      <w:r>
        <w:rPr>
          <w:rFonts w:ascii="Calibri" w:hAnsi="Calibri" w:eastAsia="宋体" w:cs="Times New Roman"/>
        </w:rPr>
        <w:t xml:space="preserve"> </w:t>
      </w:r>
      <w:r>
        <w:rPr>
          <w:rFonts w:hint="eastAsia" w:ascii="Calibri" w:hAnsi="Calibri" w:eastAsia="宋体" w:cs="宋体"/>
        </w:rPr>
        <w:t>数量为</w:t>
      </w:r>
      <w:r>
        <w:rPr>
          <w:rFonts w:ascii="Calibri" w:hAnsi="Calibri" w:eastAsia="宋体" w:cs="Times New Roman"/>
        </w:rPr>
        <w:t>202</w:t>
      </w:r>
      <w:r>
        <w:rPr>
          <w:rFonts w:hint="eastAsia" w:ascii="Calibri" w:hAnsi="Calibri" w:eastAsia="宋体" w:cs="Times New Roman"/>
        </w:rPr>
        <w:t>1</w:t>
      </w:r>
      <w:r>
        <w:rPr>
          <w:rFonts w:hint="eastAsia" w:ascii="Calibri" w:hAnsi="Calibri" w:eastAsia="宋体" w:cs="宋体"/>
        </w:rPr>
        <w:t>年预测数</w:t>
      </w:r>
      <w:r>
        <w:rPr>
          <w:rFonts w:ascii="Calibri" w:hAnsi="Calibri" w:eastAsia="宋体" w:cs="Times New Roman"/>
        </w:rPr>
        <w:t>,</w:t>
      </w:r>
      <w:r>
        <w:rPr>
          <w:rFonts w:hint="eastAsia" w:ascii="Calibri" w:hAnsi="Calibri" w:eastAsia="宋体" w:cs="宋体"/>
        </w:rPr>
        <w:t>合同期内按每年实际采购数量为准。工作服每年不定期进行采购，采购数量较</w:t>
      </w:r>
      <w:r>
        <w:rPr>
          <w:rFonts w:ascii="Calibri" w:hAnsi="Calibri" w:eastAsia="宋体" w:cs="Times New Roman"/>
        </w:rPr>
        <w:t>202</w:t>
      </w:r>
      <w:r>
        <w:rPr>
          <w:rFonts w:hint="eastAsia" w:ascii="Calibri" w:hAnsi="Calibri" w:eastAsia="宋体" w:cs="Times New Roman"/>
        </w:rPr>
        <w:t>1</w:t>
      </w:r>
      <w:r>
        <w:rPr>
          <w:rFonts w:hint="eastAsia" w:ascii="Calibri" w:hAnsi="Calibri" w:eastAsia="宋体" w:cs="宋体"/>
        </w:rPr>
        <w:t>年有所波动，最终以实际需求量为准</w:t>
      </w:r>
    </w:p>
    <w:p>
      <w:pPr>
        <w:widowControl/>
        <w:tabs>
          <w:tab w:val="left" w:pos="2388"/>
          <w:tab w:val="left" w:pos="2832"/>
          <w:tab w:val="left" w:pos="3472"/>
          <w:tab w:val="left" w:pos="6667"/>
          <w:tab w:val="left" w:pos="7270"/>
        </w:tabs>
        <w:spacing w:after="120" w:line="348" w:lineRule="auto"/>
        <w:ind w:right="153" w:firstLine="840" w:firstLineChars="400"/>
        <w:rPr>
          <w:rFonts w:ascii="Calibri" w:hAnsi="Calibri" w:eastAsia="宋体" w:cs="宋体"/>
        </w:rPr>
      </w:pPr>
      <w:r>
        <w:rPr>
          <w:rFonts w:hint="eastAsia" w:ascii="Calibri" w:hAnsi="Calibri" w:eastAsia="宋体" w:cs="宋体"/>
        </w:rPr>
        <w:t>2、合同期：自合同签订之日起一年。合同到期经甲方考核后，可顺延二年。</w:t>
      </w:r>
    </w:p>
    <w:p>
      <w:pPr>
        <w:widowControl/>
        <w:tabs>
          <w:tab w:val="left" w:pos="2388"/>
          <w:tab w:val="left" w:pos="2832"/>
          <w:tab w:val="left" w:pos="3472"/>
          <w:tab w:val="left" w:pos="6667"/>
          <w:tab w:val="left" w:pos="7270"/>
        </w:tabs>
        <w:spacing w:after="120" w:line="348" w:lineRule="auto"/>
        <w:ind w:right="153" w:firstLine="840" w:firstLineChars="400"/>
        <w:rPr>
          <w:rFonts w:ascii="Calibri" w:hAnsi="Calibri" w:eastAsia="宋体" w:cs="宋体"/>
        </w:rPr>
      </w:pPr>
      <w:r>
        <w:rPr>
          <w:rFonts w:hint="eastAsia" w:ascii="Calibri" w:hAnsi="Calibri" w:eastAsia="宋体" w:cs="宋体"/>
        </w:rPr>
        <w:t>3、本项目合同期内，新员工补单、日常加发，以不定期采购的方式采购，且合同期内单价不变。</w:t>
      </w:r>
    </w:p>
    <w:p>
      <w:pPr>
        <w:adjustRightInd w:val="0"/>
        <w:snapToGrid w:val="0"/>
        <w:spacing w:line="360" w:lineRule="exact"/>
        <w:ind w:firstLine="280"/>
        <w:rPr>
          <w:rFonts w:ascii="宋体" w:hAnsi="宋体" w:eastAsia="宋体" w:cs="宋体"/>
          <w:sz w:val="22"/>
          <w:szCs w:val="22"/>
        </w:rPr>
      </w:pP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lang w:bidi="ar"/>
        </w:rPr>
        <w:t>二、产品需满足的标准和规范</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lang w:bidi="ar"/>
        </w:rPr>
        <w:t>1、生产工作服</w:t>
      </w: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lang w:bidi="ar"/>
        </w:rPr>
        <w:t>面料要求：选用符合该产品规定标准的面料， 65%涤35%棉，纱支数为42*21，经纬密度为124*69。其中，裤子班组长右侧加袋盖贴袋。</w:t>
      </w:r>
    </w:p>
    <w:p>
      <w:pPr>
        <w:adjustRightInd w:val="0"/>
        <w:snapToGrid w:val="0"/>
        <w:spacing w:line="360" w:lineRule="exact"/>
        <w:ind w:firstLine="280"/>
        <w:rPr>
          <w:rFonts w:ascii="宋体" w:hAnsi="宋体" w:eastAsia="宋体" w:cs="宋体"/>
          <w:sz w:val="22"/>
          <w:szCs w:val="22"/>
          <w:lang w:bidi="ar"/>
        </w:rPr>
      </w:pPr>
    </w:p>
    <w:p>
      <w:pPr>
        <w:adjustRightInd w:val="0"/>
        <w:snapToGrid w:val="0"/>
        <w:spacing w:line="360" w:lineRule="exact"/>
        <w:ind w:firstLine="280"/>
        <w:rPr>
          <w:rFonts w:ascii="宋体" w:hAnsi="宋体" w:eastAsia="宋体" w:cs="宋体"/>
          <w:sz w:val="22"/>
          <w:szCs w:val="22"/>
          <w:lang w:bidi="ar"/>
        </w:rPr>
      </w:pPr>
    </w:p>
    <w:p>
      <w:pPr>
        <w:adjustRightInd w:val="0"/>
        <w:snapToGrid w:val="0"/>
        <w:spacing w:line="360" w:lineRule="exact"/>
        <w:ind w:firstLine="280"/>
        <w:rPr>
          <w:rFonts w:ascii="宋体" w:hAnsi="宋体" w:eastAsia="宋体" w:cs="宋体"/>
          <w:sz w:val="22"/>
          <w:szCs w:val="22"/>
          <w:lang w:bidi="ar"/>
        </w:rPr>
      </w:pPr>
    </w:p>
    <w:p>
      <w:pPr>
        <w:adjustRightInd w:val="0"/>
        <w:snapToGrid w:val="0"/>
        <w:spacing w:line="360" w:lineRule="exact"/>
        <w:ind w:firstLine="280"/>
        <w:rPr>
          <w:rFonts w:ascii="宋体" w:hAnsi="宋体" w:eastAsia="宋体" w:cs="宋体"/>
          <w:sz w:val="22"/>
          <w:szCs w:val="22"/>
          <w:lang w:bidi="ar"/>
        </w:rPr>
      </w:pPr>
    </w:p>
    <w:p>
      <w:pPr>
        <w:adjustRightInd w:val="0"/>
        <w:snapToGrid w:val="0"/>
        <w:spacing w:line="360" w:lineRule="exact"/>
        <w:ind w:firstLine="280"/>
        <w:rPr>
          <w:rFonts w:ascii="宋体" w:hAnsi="宋体" w:eastAsia="宋体" w:cs="宋体"/>
          <w:sz w:val="22"/>
          <w:szCs w:val="22"/>
          <w:lang w:bidi="ar"/>
        </w:rPr>
      </w:pPr>
    </w:p>
    <w:p>
      <w:pPr>
        <w:adjustRightInd w:val="0"/>
        <w:snapToGrid w:val="0"/>
        <w:spacing w:line="360" w:lineRule="exact"/>
        <w:ind w:firstLine="280"/>
        <w:rPr>
          <w:rFonts w:ascii="宋体" w:hAnsi="宋体" w:eastAsia="宋体" w:cs="宋体"/>
          <w:sz w:val="22"/>
          <w:szCs w:val="22"/>
          <w:lang w:bidi="ar"/>
        </w:rPr>
      </w:pPr>
    </w:p>
    <w:p>
      <w:pPr>
        <w:adjustRightInd w:val="0"/>
        <w:snapToGrid w:val="0"/>
        <w:spacing w:line="360" w:lineRule="exact"/>
        <w:ind w:firstLine="280"/>
        <w:rPr>
          <w:rFonts w:ascii="宋体" w:hAnsi="宋体" w:eastAsia="宋体" w:cs="宋体"/>
          <w:sz w:val="22"/>
          <w:szCs w:val="22"/>
          <w:lang w:bidi="ar"/>
        </w:rPr>
      </w:pPr>
    </w:p>
    <w:p>
      <w:pPr>
        <w:adjustRightInd w:val="0"/>
        <w:snapToGrid w:val="0"/>
        <w:spacing w:line="360" w:lineRule="exact"/>
        <w:ind w:firstLine="280"/>
        <w:rPr>
          <w:rFonts w:ascii="宋体" w:hAnsi="宋体" w:eastAsia="宋体" w:cs="宋体"/>
          <w:sz w:val="22"/>
          <w:szCs w:val="22"/>
          <w:lang w:bidi="ar"/>
        </w:rPr>
      </w:pP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rPr>
        <w:drawing>
          <wp:anchor distT="0" distB="0" distL="114300" distR="114300" simplePos="0" relativeHeight="251659264" behindDoc="0" locked="0" layoutInCell="1" allowOverlap="1">
            <wp:simplePos x="0" y="0"/>
            <wp:positionH relativeFrom="column">
              <wp:posOffset>175260</wp:posOffset>
            </wp:positionH>
            <wp:positionV relativeFrom="paragraph">
              <wp:posOffset>-1680210</wp:posOffset>
            </wp:positionV>
            <wp:extent cx="4352925" cy="1857375"/>
            <wp:effectExtent l="0" t="0" r="952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352925" cy="1857375"/>
                    </a:xfrm>
                    <a:prstGeom prst="rect">
                      <a:avLst/>
                    </a:prstGeom>
                  </pic:spPr>
                </pic:pic>
              </a:graphicData>
            </a:graphic>
          </wp:anchor>
        </w:drawing>
      </w: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lang w:bidi="ar"/>
        </w:rPr>
        <w:t>2、配件：袖套</w:t>
      </w: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lang w:bidi="ar"/>
        </w:rPr>
        <w:t>面料要求：选用符合该产品规定标准的面料，白色，65%涤35%棉，纱支数为42/2*21，经纬密度为124*69。</w:t>
      </w: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lang w:bidi="ar"/>
        </w:rPr>
        <w:t>3、配件：围裙</w:t>
      </w: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lang w:bidi="ar"/>
        </w:rPr>
        <w:t>面料要求：选用符合该产品规定标准的面料，深灰色，65%涤35%棉，纱支数为20*16，经纬密度为128*60。裙带的颈部金属扣和穿绳金属扣可根据甲方需求改为线缝式。</w:t>
      </w: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lang w:bidi="ar"/>
        </w:rPr>
        <w:t>4、配件：帽子</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lang w:bidi="ar"/>
        </w:rPr>
        <w:t>面料要求：选用符合该产品规定标准的面料，白色，65%涤35%棉，纱支数为32*32，经纬密度为130*70。</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lang w:bidi="ar"/>
        </w:rPr>
        <w:t>5、清洗员工作服</w:t>
      </w: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lang w:bidi="ar"/>
        </w:rPr>
        <w:t>面料要求：选用符合该产品规定标准的面料，墨绿色，65%涤35%棉，纱支数为42*21，经纬密度为124*69。</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lang w:bidi="ar"/>
        </w:rPr>
        <w:t>6、餐具管理员工作服</w:t>
      </w: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lang w:bidi="ar"/>
        </w:rPr>
        <w:t>面料要求：选用符合该产品规定标准的面料，中灰色，65%涤35%棉，纱支数为42*21，经纬密度为124*69。</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lang w:bidi="ar"/>
        </w:rPr>
        <w:t>7、仓管员工作服</w:t>
      </w: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lang w:bidi="ar"/>
        </w:rPr>
        <w:t>面料要求：选用符合该产品规定标准的面料，鸽灰，65%涤35%棉，纱支数为42*21，经纬密度为124*69。</w:t>
      </w: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lang w:bidi="ar"/>
        </w:rPr>
        <w:t>8、棉衣</w:t>
      </w: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lang w:bidi="ar"/>
        </w:rPr>
        <w:t>面料要求：选用符合该产品规定标准的面料，藏青色，60%棉40%涤，纱支数为42/2*21，经纬密度为124*69。</w:t>
      </w: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lang w:bidi="ar"/>
        </w:rPr>
        <w:t>9、大褂（白、兰或灰）</w:t>
      </w: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lang w:bidi="ar"/>
        </w:rPr>
        <w:t>面料要求：选用符合该产品规定标准的面料，白、兰或灰色， 65%涤35%棉，纱支数为42/2*21，经纬密度为124*69。</w:t>
      </w: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lang w:bidi="ar"/>
        </w:rPr>
        <w:t>10、试餐服：</w:t>
      </w:r>
      <w:r>
        <w:rPr>
          <w:rFonts w:hint="eastAsia" w:ascii="宋体" w:hAnsi="宋体" w:eastAsia="宋体" w:cs="宋体"/>
          <w:sz w:val="22"/>
          <w:szCs w:val="22"/>
        </w:rPr>
        <w:t>按甲方样衣制作</w:t>
      </w: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lang w:bidi="ar"/>
        </w:rPr>
        <w:t>11、染色：按招标方样衣和样布，选用环保活性染料，达到或超过国家标准4级以上，不刺激皮肤，无异味。色牢度强，二年内日晒、洗涤、汗浸不褪色。</w:t>
      </w:r>
    </w:p>
    <w:p>
      <w:pPr>
        <w:adjustRightInd w:val="0"/>
        <w:snapToGrid w:val="0"/>
        <w:spacing w:line="360" w:lineRule="exact"/>
        <w:ind w:firstLine="280"/>
        <w:rPr>
          <w:rFonts w:ascii="宋体" w:hAnsi="宋体" w:eastAsia="宋体" w:cs="宋体"/>
          <w:b/>
          <w:sz w:val="22"/>
          <w:szCs w:val="22"/>
          <w:lang w:bidi="ar"/>
        </w:rPr>
      </w:pPr>
      <w:r>
        <w:rPr>
          <w:rFonts w:hint="eastAsia" w:ascii="宋体" w:hAnsi="宋体" w:eastAsia="宋体" w:cs="宋体"/>
          <w:b/>
          <w:sz w:val="22"/>
          <w:szCs w:val="22"/>
          <w:lang w:bidi="ar"/>
        </w:rPr>
        <w:t>12、印制名帖：logo统一用刺绣（上衣）；其余每件每条都采用织标名帖。试餐服每件加logo和姓名。</w:t>
      </w:r>
    </w:p>
    <w:p>
      <w:pPr>
        <w:adjustRightInd w:val="0"/>
        <w:snapToGrid w:val="0"/>
        <w:spacing w:line="360" w:lineRule="exact"/>
        <w:ind w:firstLine="280"/>
        <w:rPr>
          <w:rFonts w:ascii="宋体" w:hAnsi="宋体" w:eastAsia="宋体" w:cs="宋体"/>
          <w:b/>
          <w:sz w:val="22"/>
          <w:szCs w:val="22"/>
          <w:lang w:bidi="ar"/>
        </w:rPr>
      </w:pPr>
      <w:r>
        <w:rPr>
          <w:rFonts w:hint="eastAsia" w:ascii="宋体" w:hAnsi="宋体" w:eastAsia="宋体" w:cs="宋体"/>
          <w:b/>
          <w:sz w:val="22"/>
          <w:szCs w:val="22"/>
          <w:lang w:bidi="ar"/>
        </w:rPr>
        <w:t>13、为防止纽扣异物风险，暗扣不要外露，可以做成内嵌式或在外再覆盖一层布。</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lang w:bidi="ar"/>
        </w:rPr>
        <w:t>三、运输和包装要求</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lang w:bidi="ar"/>
        </w:rPr>
        <w:t>由中标人负责送到招标人指定地点，运输费由中标人承担。</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lang w:bidi="ar"/>
        </w:rPr>
        <w:t>包装要求：每套（件）塑料袋封装，纸板箱外包装。</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lang w:bidi="ar"/>
        </w:rPr>
        <w:t>四、验收</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lang w:bidi="ar"/>
        </w:rPr>
        <w:t>所供产品的标准按甲方样衣标准验收。</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lang w:bidi="ar"/>
        </w:rPr>
        <w:t>五、售后服务</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lang w:bidi="ar"/>
        </w:rPr>
        <w:t>服装到货后，如发现不合体的服装或加工质量问题，中标人在规定时间内负责包修、包换。</w:t>
      </w: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lang w:bidi="ar"/>
        </w:rPr>
        <w:t>六、其他</w:t>
      </w:r>
    </w:p>
    <w:p>
      <w:pPr>
        <w:adjustRightInd w:val="0"/>
        <w:snapToGrid w:val="0"/>
        <w:spacing w:line="360" w:lineRule="exact"/>
        <w:ind w:firstLine="280"/>
        <w:rPr>
          <w:rFonts w:ascii="宋体" w:hAnsi="宋体" w:eastAsia="宋体" w:cs="宋体"/>
          <w:sz w:val="22"/>
          <w:szCs w:val="22"/>
          <w:lang w:bidi="ar"/>
        </w:rPr>
      </w:pPr>
      <w:r>
        <w:rPr>
          <w:rFonts w:hint="eastAsia" w:ascii="宋体" w:hAnsi="宋体" w:eastAsia="宋体" w:cs="宋体"/>
          <w:sz w:val="22"/>
          <w:szCs w:val="22"/>
          <w:lang w:bidi="ar"/>
        </w:rPr>
        <w:t xml:space="preserve">保证合同期内招标方新进人员工作服的制作，价格不得高于中标单价。 </w:t>
      </w:r>
    </w:p>
    <w:p>
      <w:pPr>
        <w:adjustRightInd w:val="0"/>
        <w:snapToGrid w:val="0"/>
        <w:spacing w:line="360" w:lineRule="exact"/>
        <w:ind w:firstLine="280"/>
        <w:rPr>
          <w:rFonts w:ascii="宋体" w:hAnsi="宋体" w:eastAsia="宋体" w:cs="宋体"/>
          <w:sz w:val="22"/>
          <w:szCs w:val="22"/>
          <w:lang w:bidi="ar"/>
        </w:rPr>
      </w:pPr>
      <w:r>
        <w:rPr>
          <w:rFonts w:ascii="宋体" w:hAnsi="宋体" w:eastAsia="宋体" w:cs="宋体"/>
          <w:sz w:val="22"/>
          <w:szCs w:val="22"/>
          <w:lang w:bidi="ar"/>
        </w:rPr>
        <w:br w:type="page"/>
      </w:r>
    </w:p>
    <w:p>
      <w:pPr>
        <w:spacing w:line="560" w:lineRule="exact"/>
        <w:jc w:val="left"/>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附件</w:t>
      </w:r>
      <w:r>
        <w:rPr>
          <w:rFonts w:ascii="仿宋_GB2312" w:hAnsi="宋体" w:eastAsia="仿宋_GB2312" w:cs="仿宋_GB2312"/>
          <w:sz w:val="32"/>
          <w:szCs w:val="32"/>
          <w:lang w:bidi="ar"/>
        </w:rPr>
        <w:t>2</w:t>
      </w:r>
      <w:r>
        <w:rPr>
          <w:rFonts w:hint="eastAsia" w:ascii="仿宋_GB2312" w:hAnsi="宋体" w:eastAsia="仿宋_GB2312" w:cs="仿宋_GB2312"/>
          <w:sz w:val="32"/>
          <w:szCs w:val="32"/>
          <w:lang w:bidi="ar"/>
        </w:rPr>
        <w:t>：合同主要条款</w:t>
      </w:r>
    </w:p>
    <w:p>
      <w:pPr>
        <w:adjustRightInd w:val="0"/>
        <w:snapToGrid w:val="0"/>
        <w:spacing w:line="276" w:lineRule="auto"/>
        <w:ind w:firstLine="452"/>
        <w:jc w:val="center"/>
        <w:rPr>
          <w:rFonts w:ascii="宋体" w:hAnsi="宋体" w:eastAsia="宋体"/>
          <w:b/>
          <w:sz w:val="32"/>
          <w:szCs w:val="21"/>
        </w:rPr>
      </w:pPr>
      <w:r>
        <w:rPr>
          <w:rFonts w:hint="eastAsia" w:ascii="宋体" w:hAnsi="宋体" w:eastAsia="宋体"/>
          <w:b/>
          <w:sz w:val="32"/>
          <w:szCs w:val="21"/>
        </w:rPr>
        <w:t>采购合同</w:t>
      </w:r>
    </w:p>
    <w:p>
      <w:pPr>
        <w:adjustRightInd w:val="0"/>
        <w:snapToGrid w:val="0"/>
        <w:spacing w:line="276" w:lineRule="auto"/>
        <w:ind w:firstLine="452"/>
        <w:jc w:val="center"/>
        <w:rPr>
          <w:rFonts w:ascii="宋体" w:hAnsi="宋体" w:eastAsia="宋体"/>
          <w:b/>
          <w:sz w:val="32"/>
          <w:szCs w:val="21"/>
        </w:rPr>
      </w:pPr>
      <w:r>
        <w:rPr>
          <w:rFonts w:hint="eastAsia" w:ascii="宋体" w:hAnsi="宋体" w:eastAsia="宋体"/>
          <w:b/>
          <w:sz w:val="32"/>
          <w:szCs w:val="21"/>
        </w:rPr>
        <w:t>（固定单价合同）</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甲方：杭州萧山国际机场汉莎航空食品有限公司</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住所地：</w:t>
      </w: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乙方：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住所地：</w:t>
      </w: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一、采购货物内容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甲方此次向乙采购如下数量的货物，并在本合同有效期限内甲方有权根据实际需要按下表所列单价采购同种货物。</w:t>
      </w:r>
    </w:p>
    <w:tbl>
      <w:tblPr>
        <w:tblStyle w:val="8"/>
        <w:tblW w:w="91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589"/>
        <w:gridCol w:w="1088"/>
        <w:gridCol w:w="885"/>
        <w:gridCol w:w="1309"/>
        <w:gridCol w:w="1096"/>
        <w:gridCol w:w="1187"/>
        <w:gridCol w:w="1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4"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序号</w:t>
            </w:r>
          </w:p>
        </w:tc>
        <w:tc>
          <w:tcPr>
            <w:tcW w:w="1589" w:type="dxa"/>
            <w:vAlign w:val="center"/>
          </w:tcPr>
          <w:p>
            <w:pPr>
              <w:adjustRightInd w:val="0"/>
              <w:snapToGrid w:val="0"/>
              <w:spacing w:line="360" w:lineRule="exact"/>
              <w:ind w:firstLine="440" w:firstLineChars="200"/>
              <w:jc w:val="center"/>
              <w:rPr>
                <w:rFonts w:ascii="宋体" w:hAnsi="宋体" w:eastAsia="宋体" w:cs="宋体"/>
                <w:sz w:val="22"/>
                <w:szCs w:val="22"/>
              </w:rPr>
            </w:pPr>
            <w:r>
              <w:rPr>
                <w:rFonts w:hint="eastAsia" w:ascii="宋体" w:hAnsi="宋体" w:eastAsia="宋体" w:cs="宋体"/>
                <w:sz w:val="22"/>
                <w:szCs w:val="22"/>
              </w:rPr>
              <w:t>物资名称</w:t>
            </w:r>
          </w:p>
        </w:tc>
        <w:tc>
          <w:tcPr>
            <w:tcW w:w="1088"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数量</w:t>
            </w:r>
          </w:p>
        </w:tc>
        <w:tc>
          <w:tcPr>
            <w:tcW w:w="885"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单位</w:t>
            </w:r>
          </w:p>
        </w:tc>
        <w:tc>
          <w:tcPr>
            <w:tcW w:w="1309"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单价</w:t>
            </w:r>
          </w:p>
          <w:p>
            <w:pPr>
              <w:adjustRightInd w:val="0"/>
              <w:snapToGrid w:val="0"/>
              <w:spacing w:line="360" w:lineRule="exact"/>
              <w:rPr>
                <w:rFonts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0"/>
                <w:szCs w:val="20"/>
              </w:rPr>
              <w:t>不含税</w:t>
            </w:r>
            <w:r>
              <w:rPr>
                <w:rFonts w:hint="eastAsia" w:ascii="宋体" w:hAnsi="宋体" w:eastAsia="宋体" w:cs="宋体"/>
                <w:sz w:val="22"/>
                <w:szCs w:val="22"/>
              </w:rPr>
              <w:t>）</w:t>
            </w:r>
          </w:p>
        </w:tc>
        <w:tc>
          <w:tcPr>
            <w:tcW w:w="1096"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单价</w:t>
            </w:r>
          </w:p>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（含税）</w:t>
            </w:r>
          </w:p>
        </w:tc>
        <w:tc>
          <w:tcPr>
            <w:tcW w:w="1187"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合计</w:t>
            </w:r>
          </w:p>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（含税）</w:t>
            </w:r>
          </w:p>
        </w:tc>
        <w:tc>
          <w:tcPr>
            <w:tcW w:w="1187"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4"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1</w:t>
            </w:r>
          </w:p>
        </w:tc>
        <w:tc>
          <w:tcPr>
            <w:tcW w:w="1589" w:type="dxa"/>
            <w:vAlign w:val="center"/>
          </w:tcPr>
          <w:p>
            <w:pPr>
              <w:jc w:val="center"/>
              <w:rPr>
                <w:rFonts w:ascii="Calibri" w:hAnsi="Calibri" w:eastAsia="宋体" w:cs="Times New Roman"/>
                <w:szCs w:val="22"/>
              </w:rPr>
            </w:pPr>
            <w:r>
              <w:rPr>
                <w:rFonts w:hint="eastAsia" w:ascii="Calibri" w:hAnsi="Calibri" w:eastAsia="宋体" w:cs="Times New Roman"/>
                <w:szCs w:val="22"/>
              </w:rPr>
              <w:t>生产工作服</w:t>
            </w:r>
          </w:p>
        </w:tc>
        <w:tc>
          <w:tcPr>
            <w:tcW w:w="1088" w:type="dxa"/>
            <w:vAlign w:val="center"/>
          </w:tcPr>
          <w:p>
            <w:pPr>
              <w:jc w:val="center"/>
              <w:rPr>
                <w:rFonts w:ascii="Calibri" w:hAnsi="Calibri" w:eastAsia="宋体" w:cs="Times New Roman"/>
                <w:szCs w:val="22"/>
              </w:rPr>
            </w:pPr>
          </w:p>
        </w:tc>
        <w:tc>
          <w:tcPr>
            <w:tcW w:w="885" w:type="dxa"/>
            <w:vAlign w:val="center"/>
          </w:tcPr>
          <w:p>
            <w:pPr>
              <w:jc w:val="center"/>
              <w:rPr>
                <w:rFonts w:ascii="Calibri" w:hAnsi="Calibri" w:eastAsia="宋体" w:cs="Times New Roman"/>
                <w:szCs w:val="22"/>
              </w:rPr>
            </w:pPr>
            <w:r>
              <w:rPr>
                <w:rFonts w:hint="eastAsia" w:ascii="Calibri" w:hAnsi="Calibri" w:eastAsia="宋体" w:cs="Times New Roman"/>
                <w:szCs w:val="22"/>
              </w:rPr>
              <w:t>套</w:t>
            </w:r>
          </w:p>
        </w:tc>
        <w:tc>
          <w:tcPr>
            <w:tcW w:w="1309"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096"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4"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2</w:t>
            </w:r>
          </w:p>
        </w:tc>
        <w:tc>
          <w:tcPr>
            <w:tcW w:w="1589" w:type="dxa"/>
            <w:vAlign w:val="center"/>
          </w:tcPr>
          <w:p>
            <w:pPr>
              <w:jc w:val="center"/>
              <w:rPr>
                <w:rFonts w:ascii="Calibri" w:hAnsi="Calibri" w:eastAsia="宋体" w:cs="Times New Roman"/>
                <w:szCs w:val="22"/>
              </w:rPr>
            </w:pPr>
            <w:r>
              <w:rPr>
                <w:rFonts w:hint="eastAsia" w:ascii="Calibri" w:hAnsi="Calibri" w:eastAsia="宋体" w:cs="Times New Roman"/>
                <w:szCs w:val="22"/>
              </w:rPr>
              <w:t>配件：袖套</w:t>
            </w:r>
          </w:p>
        </w:tc>
        <w:tc>
          <w:tcPr>
            <w:tcW w:w="1088" w:type="dxa"/>
            <w:vAlign w:val="center"/>
          </w:tcPr>
          <w:p>
            <w:pPr>
              <w:jc w:val="center"/>
              <w:rPr>
                <w:rFonts w:ascii="Calibri" w:hAnsi="Calibri" w:eastAsia="宋体" w:cs="Times New Roman"/>
                <w:szCs w:val="22"/>
              </w:rPr>
            </w:pPr>
          </w:p>
        </w:tc>
        <w:tc>
          <w:tcPr>
            <w:tcW w:w="885" w:type="dxa"/>
            <w:vAlign w:val="center"/>
          </w:tcPr>
          <w:p>
            <w:pPr>
              <w:jc w:val="center"/>
              <w:rPr>
                <w:rFonts w:ascii="Calibri" w:hAnsi="Calibri" w:eastAsia="宋体" w:cs="Times New Roman"/>
                <w:szCs w:val="22"/>
              </w:rPr>
            </w:pPr>
            <w:r>
              <w:rPr>
                <w:rFonts w:hint="eastAsia" w:ascii="Calibri" w:hAnsi="Calibri" w:eastAsia="宋体" w:cs="Times New Roman"/>
                <w:szCs w:val="22"/>
              </w:rPr>
              <w:t>付</w:t>
            </w:r>
          </w:p>
        </w:tc>
        <w:tc>
          <w:tcPr>
            <w:tcW w:w="1309"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096"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4"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3</w:t>
            </w:r>
          </w:p>
        </w:tc>
        <w:tc>
          <w:tcPr>
            <w:tcW w:w="1589" w:type="dxa"/>
            <w:vAlign w:val="center"/>
          </w:tcPr>
          <w:p>
            <w:pPr>
              <w:jc w:val="center"/>
              <w:rPr>
                <w:rFonts w:ascii="Calibri" w:hAnsi="Calibri" w:eastAsia="宋体" w:cs="Times New Roman"/>
                <w:szCs w:val="22"/>
              </w:rPr>
            </w:pPr>
            <w:r>
              <w:rPr>
                <w:rFonts w:hint="eastAsia" w:ascii="Calibri" w:hAnsi="Calibri" w:eastAsia="宋体" w:cs="Times New Roman"/>
                <w:szCs w:val="22"/>
              </w:rPr>
              <w:t>配件：围裙</w:t>
            </w:r>
          </w:p>
        </w:tc>
        <w:tc>
          <w:tcPr>
            <w:tcW w:w="1088" w:type="dxa"/>
            <w:vAlign w:val="center"/>
          </w:tcPr>
          <w:p>
            <w:pPr>
              <w:jc w:val="center"/>
              <w:rPr>
                <w:rFonts w:ascii="Calibri" w:hAnsi="Calibri" w:eastAsia="宋体" w:cs="Times New Roman"/>
                <w:szCs w:val="22"/>
              </w:rPr>
            </w:pPr>
          </w:p>
        </w:tc>
        <w:tc>
          <w:tcPr>
            <w:tcW w:w="885" w:type="dxa"/>
            <w:vAlign w:val="center"/>
          </w:tcPr>
          <w:p>
            <w:pPr>
              <w:jc w:val="center"/>
              <w:rPr>
                <w:rFonts w:ascii="Calibri" w:hAnsi="Calibri" w:eastAsia="宋体" w:cs="Times New Roman"/>
                <w:szCs w:val="22"/>
              </w:rPr>
            </w:pPr>
            <w:r>
              <w:rPr>
                <w:rFonts w:hint="eastAsia" w:ascii="Calibri" w:hAnsi="Calibri" w:eastAsia="宋体" w:cs="Times New Roman"/>
                <w:szCs w:val="22"/>
              </w:rPr>
              <w:t>条</w:t>
            </w:r>
          </w:p>
        </w:tc>
        <w:tc>
          <w:tcPr>
            <w:tcW w:w="1309"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096"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4"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4</w:t>
            </w:r>
          </w:p>
        </w:tc>
        <w:tc>
          <w:tcPr>
            <w:tcW w:w="1589" w:type="dxa"/>
            <w:vAlign w:val="center"/>
          </w:tcPr>
          <w:p>
            <w:pPr>
              <w:jc w:val="center"/>
              <w:rPr>
                <w:rFonts w:ascii="Calibri" w:hAnsi="Calibri" w:eastAsia="宋体" w:cs="Times New Roman"/>
                <w:szCs w:val="22"/>
              </w:rPr>
            </w:pPr>
            <w:r>
              <w:rPr>
                <w:rFonts w:hint="eastAsia" w:ascii="Calibri" w:hAnsi="Calibri" w:eastAsia="宋体" w:cs="Times New Roman"/>
                <w:szCs w:val="22"/>
              </w:rPr>
              <w:t>配件：帽子</w:t>
            </w:r>
          </w:p>
        </w:tc>
        <w:tc>
          <w:tcPr>
            <w:tcW w:w="1088" w:type="dxa"/>
            <w:vAlign w:val="center"/>
          </w:tcPr>
          <w:p>
            <w:pPr>
              <w:jc w:val="center"/>
              <w:rPr>
                <w:rFonts w:ascii="Calibri" w:hAnsi="Calibri" w:eastAsia="宋体" w:cs="Times New Roman"/>
                <w:szCs w:val="22"/>
              </w:rPr>
            </w:pPr>
          </w:p>
        </w:tc>
        <w:tc>
          <w:tcPr>
            <w:tcW w:w="885" w:type="dxa"/>
            <w:vAlign w:val="center"/>
          </w:tcPr>
          <w:p>
            <w:pPr>
              <w:jc w:val="center"/>
              <w:rPr>
                <w:rFonts w:ascii="Calibri" w:hAnsi="Calibri" w:eastAsia="宋体" w:cs="Times New Roman"/>
                <w:szCs w:val="22"/>
              </w:rPr>
            </w:pPr>
            <w:r>
              <w:rPr>
                <w:rFonts w:hint="eastAsia" w:ascii="Calibri" w:hAnsi="Calibri" w:eastAsia="宋体" w:cs="Times New Roman"/>
                <w:szCs w:val="22"/>
              </w:rPr>
              <w:t>顶</w:t>
            </w:r>
          </w:p>
        </w:tc>
        <w:tc>
          <w:tcPr>
            <w:tcW w:w="1309"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096"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4"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5</w:t>
            </w:r>
          </w:p>
        </w:tc>
        <w:tc>
          <w:tcPr>
            <w:tcW w:w="1589" w:type="dxa"/>
            <w:vAlign w:val="center"/>
          </w:tcPr>
          <w:p>
            <w:pPr>
              <w:jc w:val="center"/>
              <w:rPr>
                <w:rFonts w:ascii="Calibri" w:hAnsi="Calibri" w:eastAsia="宋体" w:cs="Times New Roman"/>
                <w:szCs w:val="22"/>
              </w:rPr>
            </w:pPr>
            <w:r>
              <w:rPr>
                <w:rFonts w:hint="eastAsia" w:ascii="Calibri" w:hAnsi="Calibri" w:eastAsia="宋体" w:cs="Times New Roman"/>
                <w:szCs w:val="22"/>
              </w:rPr>
              <w:t>清洗员工作服</w:t>
            </w:r>
          </w:p>
        </w:tc>
        <w:tc>
          <w:tcPr>
            <w:tcW w:w="1088" w:type="dxa"/>
            <w:vAlign w:val="center"/>
          </w:tcPr>
          <w:p>
            <w:pPr>
              <w:jc w:val="center"/>
              <w:rPr>
                <w:rFonts w:ascii="Calibri" w:hAnsi="Calibri" w:eastAsia="宋体" w:cs="Times New Roman"/>
                <w:szCs w:val="22"/>
              </w:rPr>
            </w:pPr>
          </w:p>
        </w:tc>
        <w:tc>
          <w:tcPr>
            <w:tcW w:w="885" w:type="dxa"/>
            <w:vAlign w:val="center"/>
          </w:tcPr>
          <w:p>
            <w:pPr>
              <w:jc w:val="center"/>
              <w:rPr>
                <w:rFonts w:ascii="Calibri" w:hAnsi="Calibri" w:eastAsia="宋体" w:cs="Times New Roman"/>
                <w:szCs w:val="22"/>
              </w:rPr>
            </w:pPr>
            <w:r>
              <w:rPr>
                <w:rFonts w:hint="eastAsia" w:ascii="Calibri" w:hAnsi="Calibri" w:eastAsia="宋体" w:cs="Times New Roman"/>
                <w:szCs w:val="22"/>
              </w:rPr>
              <w:t>套</w:t>
            </w:r>
          </w:p>
        </w:tc>
        <w:tc>
          <w:tcPr>
            <w:tcW w:w="1309"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096"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4"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6</w:t>
            </w:r>
          </w:p>
        </w:tc>
        <w:tc>
          <w:tcPr>
            <w:tcW w:w="1589" w:type="dxa"/>
            <w:vAlign w:val="center"/>
          </w:tcPr>
          <w:p>
            <w:pPr>
              <w:jc w:val="center"/>
              <w:rPr>
                <w:rFonts w:ascii="Calibri" w:hAnsi="Calibri" w:eastAsia="宋体" w:cs="Times New Roman"/>
                <w:szCs w:val="22"/>
              </w:rPr>
            </w:pPr>
            <w:r>
              <w:rPr>
                <w:rFonts w:hint="eastAsia" w:ascii="Calibri" w:hAnsi="Calibri" w:eastAsia="宋体" w:cs="Times New Roman"/>
                <w:szCs w:val="22"/>
              </w:rPr>
              <w:t>餐具管理员工作服</w:t>
            </w:r>
          </w:p>
        </w:tc>
        <w:tc>
          <w:tcPr>
            <w:tcW w:w="1088" w:type="dxa"/>
            <w:vAlign w:val="center"/>
          </w:tcPr>
          <w:p>
            <w:pPr>
              <w:jc w:val="center"/>
              <w:rPr>
                <w:rFonts w:ascii="Calibri" w:hAnsi="Calibri" w:eastAsia="宋体" w:cs="Times New Roman"/>
                <w:szCs w:val="22"/>
              </w:rPr>
            </w:pPr>
          </w:p>
        </w:tc>
        <w:tc>
          <w:tcPr>
            <w:tcW w:w="885" w:type="dxa"/>
            <w:vAlign w:val="center"/>
          </w:tcPr>
          <w:p>
            <w:pPr>
              <w:jc w:val="center"/>
              <w:rPr>
                <w:rFonts w:ascii="Calibri" w:hAnsi="Calibri" w:eastAsia="宋体" w:cs="Times New Roman"/>
                <w:szCs w:val="22"/>
              </w:rPr>
            </w:pPr>
            <w:r>
              <w:rPr>
                <w:rFonts w:hint="eastAsia" w:ascii="Calibri" w:hAnsi="Calibri" w:eastAsia="宋体" w:cs="Times New Roman"/>
                <w:szCs w:val="22"/>
              </w:rPr>
              <w:t>件</w:t>
            </w:r>
          </w:p>
        </w:tc>
        <w:tc>
          <w:tcPr>
            <w:tcW w:w="1309"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096"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4"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7</w:t>
            </w:r>
          </w:p>
        </w:tc>
        <w:tc>
          <w:tcPr>
            <w:tcW w:w="1589" w:type="dxa"/>
            <w:vAlign w:val="center"/>
          </w:tcPr>
          <w:p>
            <w:pPr>
              <w:jc w:val="center"/>
              <w:rPr>
                <w:rFonts w:ascii="Calibri" w:hAnsi="Calibri" w:eastAsia="宋体" w:cs="Times New Roman"/>
                <w:szCs w:val="22"/>
              </w:rPr>
            </w:pPr>
            <w:r>
              <w:rPr>
                <w:rFonts w:hint="eastAsia" w:ascii="Calibri" w:hAnsi="Calibri" w:eastAsia="宋体" w:cs="Times New Roman"/>
                <w:szCs w:val="22"/>
              </w:rPr>
              <w:t>仓管员工作服</w:t>
            </w:r>
          </w:p>
        </w:tc>
        <w:tc>
          <w:tcPr>
            <w:tcW w:w="1088" w:type="dxa"/>
            <w:vAlign w:val="center"/>
          </w:tcPr>
          <w:p>
            <w:pPr>
              <w:jc w:val="center"/>
              <w:rPr>
                <w:rFonts w:ascii="Calibri" w:hAnsi="Calibri" w:eastAsia="宋体" w:cs="Times New Roman"/>
                <w:szCs w:val="22"/>
              </w:rPr>
            </w:pPr>
          </w:p>
        </w:tc>
        <w:tc>
          <w:tcPr>
            <w:tcW w:w="885" w:type="dxa"/>
            <w:vAlign w:val="center"/>
          </w:tcPr>
          <w:p>
            <w:pPr>
              <w:jc w:val="center"/>
              <w:rPr>
                <w:rFonts w:ascii="Calibri" w:hAnsi="Calibri" w:eastAsia="宋体" w:cs="Times New Roman"/>
                <w:szCs w:val="22"/>
              </w:rPr>
            </w:pPr>
            <w:r>
              <w:rPr>
                <w:rFonts w:hint="eastAsia" w:ascii="Calibri" w:hAnsi="Calibri" w:eastAsia="宋体" w:cs="Times New Roman"/>
                <w:szCs w:val="22"/>
              </w:rPr>
              <w:t>套</w:t>
            </w:r>
          </w:p>
        </w:tc>
        <w:tc>
          <w:tcPr>
            <w:tcW w:w="1309"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096"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4"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8</w:t>
            </w:r>
          </w:p>
        </w:tc>
        <w:tc>
          <w:tcPr>
            <w:tcW w:w="1589" w:type="dxa"/>
            <w:vAlign w:val="center"/>
          </w:tcPr>
          <w:p>
            <w:pPr>
              <w:jc w:val="center"/>
              <w:rPr>
                <w:rFonts w:ascii="Calibri" w:hAnsi="Calibri" w:eastAsia="宋体" w:cs="Times New Roman"/>
                <w:szCs w:val="22"/>
              </w:rPr>
            </w:pPr>
            <w:r>
              <w:rPr>
                <w:rFonts w:hint="eastAsia" w:ascii="Calibri" w:hAnsi="Calibri" w:eastAsia="宋体" w:cs="Times New Roman"/>
                <w:szCs w:val="22"/>
              </w:rPr>
              <w:t>棉衣</w:t>
            </w:r>
          </w:p>
        </w:tc>
        <w:tc>
          <w:tcPr>
            <w:tcW w:w="1088" w:type="dxa"/>
            <w:vAlign w:val="center"/>
          </w:tcPr>
          <w:p>
            <w:pPr>
              <w:jc w:val="center"/>
              <w:rPr>
                <w:rFonts w:ascii="Calibri" w:hAnsi="Calibri" w:eastAsia="宋体" w:cs="Times New Roman"/>
                <w:szCs w:val="22"/>
              </w:rPr>
            </w:pPr>
          </w:p>
        </w:tc>
        <w:tc>
          <w:tcPr>
            <w:tcW w:w="885" w:type="dxa"/>
            <w:vAlign w:val="center"/>
          </w:tcPr>
          <w:p>
            <w:pPr>
              <w:jc w:val="center"/>
              <w:rPr>
                <w:rFonts w:ascii="Calibri" w:hAnsi="Calibri" w:eastAsia="宋体" w:cs="Times New Roman"/>
                <w:szCs w:val="22"/>
              </w:rPr>
            </w:pPr>
            <w:r>
              <w:rPr>
                <w:rFonts w:hint="eastAsia" w:ascii="Calibri" w:hAnsi="Calibri" w:eastAsia="宋体" w:cs="Times New Roman"/>
                <w:szCs w:val="22"/>
              </w:rPr>
              <w:t>套</w:t>
            </w:r>
          </w:p>
        </w:tc>
        <w:tc>
          <w:tcPr>
            <w:tcW w:w="1309"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096"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4"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9</w:t>
            </w:r>
          </w:p>
        </w:tc>
        <w:tc>
          <w:tcPr>
            <w:tcW w:w="1589" w:type="dxa"/>
            <w:vAlign w:val="center"/>
          </w:tcPr>
          <w:p>
            <w:pPr>
              <w:jc w:val="center"/>
              <w:rPr>
                <w:rFonts w:ascii="Calibri" w:hAnsi="Calibri" w:eastAsia="宋体" w:cs="Times New Roman"/>
                <w:szCs w:val="22"/>
              </w:rPr>
            </w:pPr>
            <w:r>
              <w:rPr>
                <w:rFonts w:hint="eastAsia" w:ascii="Calibri" w:hAnsi="Calibri" w:eastAsia="宋体" w:cs="Times New Roman"/>
                <w:szCs w:val="22"/>
              </w:rPr>
              <w:t>大褂（白、兰或灰色）</w:t>
            </w:r>
          </w:p>
        </w:tc>
        <w:tc>
          <w:tcPr>
            <w:tcW w:w="1088" w:type="dxa"/>
            <w:vAlign w:val="center"/>
          </w:tcPr>
          <w:p>
            <w:pPr>
              <w:jc w:val="center"/>
              <w:rPr>
                <w:rFonts w:ascii="Calibri" w:hAnsi="Calibri" w:eastAsia="宋体" w:cs="Times New Roman"/>
                <w:szCs w:val="22"/>
              </w:rPr>
            </w:pPr>
          </w:p>
        </w:tc>
        <w:tc>
          <w:tcPr>
            <w:tcW w:w="885" w:type="dxa"/>
            <w:vAlign w:val="center"/>
          </w:tcPr>
          <w:p>
            <w:pPr>
              <w:jc w:val="center"/>
              <w:rPr>
                <w:rFonts w:ascii="Calibri" w:hAnsi="Calibri" w:eastAsia="宋体" w:cs="Times New Roman"/>
                <w:szCs w:val="22"/>
              </w:rPr>
            </w:pPr>
            <w:r>
              <w:rPr>
                <w:rFonts w:hint="eastAsia" w:ascii="Calibri" w:hAnsi="Calibri" w:eastAsia="宋体" w:cs="Times New Roman"/>
                <w:szCs w:val="22"/>
              </w:rPr>
              <w:t>件</w:t>
            </w:r>
          </w:p>
        </w:tc>
        <w:tc>
          <w:tcPr>
            <w:tcW w:w="1309"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096"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4"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10</w:t>
            </w:r>
          </w:p>
        </w:tc>
        <w:tc>
          <w:tcPr>
            <w:tcW w:w="1589" w:type="dxa"/>
            <w:vAlign w:val="center"/>
          </w:tcPr>
          <w:p>
            <w:pPr>
              <w:jc w:val="center"/>
              <w:rPr>
                <w:rFonts w:ascii="Calibri" w:hAnsi="Calibri" w:eastAsia="宋体" w:cs="Times New Roman"/>
                <w:szCs w:val="22"/>
              </w:rPr>
            </w:pPr>
            <w:r>
              <w:rPr>
                <w:rFonts w:hint="eastAsia" w:ascii="Calibri" w:hAnsi="Calibri" w:eastAsia="宋体" w:cs="Times New Roman"/>
                <w:szCs w:val="22"/>
              </w:rPr>
              <w:t>试餐服</w:t>
            </w:r>
          </w:p>
        </w:tc>
        <w:tc>
          <w:tcPr>
            <w:tcW w:w="1088" w:type="dxa"/>
            <w:vAlign w:val="center"/>
          </w:tcPr>
          <w:p>
            <w:pPr>
              <w:jc w:val="center"/>
              <w:rPr>
                <w:rFonts w:ascii="Calibri" w:hAnsi="Calibri" w:eastAsia="宋体" w:cs="Times New Roman"/>
                <w:szCs w:val="22"/>
              </w:rPr>
            </w:pPr>
          </w:p>
        </w:tc>
        <w:tc>
          <w:tcPr>
            <w:tcW w:w="885" w:type="dxa"/>
            <w:vAlign w:val="center"/>
          </w:tcPr>
          <w:p>
            <w:pPr>
              <w:jc w:val="center"/>
              <w:rPr>
                <w:rFonts w:ascii="Calibri" w:hAnsi="Calibri" w:eastAsia="宋体" w:cs="Times New Roman"/>
                <w:szCs w:val="22"/>
              </w:rPr>
            </w:pPr>
            <w:r>
              <w:rPr>
                <w:rFonts w:hint="eastAsia" w:ascii="Calibri" w:hAnsi="Calibri" w:eastAsia="宋体" w:cs="Times New Roman"/>
                <w:szCs w:val="22"/>
              </w:rPr>
              <w:t>套</w:t>
            </w:r>
          </w:p>
        </w:tc>
        <w:tc>
          <w:tcPr>
            <w:tcW w:w="1309"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096"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187" w:type="dxa"/>
            <w:vAlign w:val="center"/>
          </w:tcPr>
          <w:p>
            <w:pPr>
              <w:adjustRightInd w:val="0"/>
              <w:snapToGrid w:val="0"/>
              <w:spacing w:line="360" w:lineRule="exact"/>
              <w:ind w:firstLine="440" w:firstLineChars="200"/>
              <w:jc w:val="center"/>
              <w:rPr>
                <w:rFonts w:ascii="宋体" w:hAnsi="宋体" w:eastAsia="宋体" w:cs="宋体"/>
                <w:sz w:val="22"/>
                <w:szCs w:val="22"/>
              </w:rPr>
            </w:pPr>
          </w:p>
        </w:tc>
      </w:tr>
    </w:tbl>
    <w:p>
      <w:pPr>
        <w:adjustRightInd w:val="0"/>
        <w:snapToGrid w:val="0"/>
        <w:spacing w:line="360" w:lineRule="exact"/>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二、合同金额</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 xml:space="preserve"> 1、本合同暂定金额为（大写）：____________________________________元（￥_______________元）人民币。</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本合同金额为固定单价合同。本合同价为杭州萧山国际机场汉莎航空食品有限公司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本合同采购的货物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三、技术资料</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1.乙方应在交付合同货物时同时向甲方提供使用货物的有关技术资料。</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四、知识产权</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五、产权担保</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六、转包或分包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七、货物包装、发运及运输</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 乙方在货物发运手续办理完毕后【48】小时内必须书面通知甲方，以便甲方准备接货。</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 货物在本合同规定的交货地点交付甲方前发生的一切风险包括货物运输风险均由乙方负责。</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八、交货期、交货方式及交货地点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交货期与交货方式：合同期内接到甲方根据本合同发出的采购通知单之日起【30】日内将货物送到甲方指定地点。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交货地点：杭州萧山国际机场汉莎航空食品有限公司内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九、验收</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甲方签收货物后如发现货物的品种、型号、规格、数量或质量不符合合同约定或相关质量要求，甲方应在签收之日起【2】日内以书面或电话形式向乙方提出异议；乙方应当在收到甲方异议之日起【3】日内作出答复或与甲方协商处理，或在【30】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十、货款支付</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合同自双方签订日之日起10个工作日内,甲方收到乙方缴纳的履约保证金后，甲方在收到乙方货物且经甲方验收合格后20个工作日内，根据双方的实际采购数量乘以固定单价，开具增值税专用发票，甲方收到发票后付款。</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2、在本合同有效期限内，若甲方仍需采购本合同项下第一条约定的货物，则双方根据每次由甲方签署的货物验收合格确认书并核实金额后，根据乙方开具的增值税专用发票支付该批次的货物价款。</w:t>
      </w:r>
    </w:p>
    <w:p>
      <w:pPr>
        <w:adjustRightInd w:val="0"/>
        <w:snapToGrid w:val="0"/>
        <w:spacing w:line="360" w:lineRule="exact"/>
        <w:ind w:firstLine="440"/>
        <w:rPr>
          <w:rFonts w:ascii="宋体" w:hAnsi="宋体" w:eastAsia="宋体" w:cs="宋体"/>
          <w:sz w:val="22"/>
          <w:szCs w:val="22"/>
          <w:lang w:val="zh-CN"/>
        </w:rPr>
      </w:pPr>
      <w:r>
        <w:rPr>
          <w:rFonts w:hint="eastAsia" w:ascii="宋体" w:hAnsi="宋体" w:eastAsia="宋体" w:cs="宋体"/>
          <w:sz w:val="22"/>
          <w:szCs w:val="22"/>
        </w:rPr>
        <w:t>十一、</w:t>
      </w:r>
      <w:r>
        <w:rPr>
          <w:rFonts w:hint="eastAsia" w:ascii="宋体" w:hAnsi="宋体" w:eastAsia="宋体" w:cs="宋体"/>
          <w:sz w:val="22"/>
          <w:szCs w:val="22"/>
          <w:lang w:val="zh-CN"/>
        </w:rPr>
        <w:t>履约保证金</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1．乙方应不得迟于本合同签订之日起【15】日内，向甲方支付合同暂定价的【10% 】作为履约保证金。如果逾期未缴纳，甲方有权解除本合同，并要求乙方承担由此给甲方造成的损失。</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免费质保期满后经甲方确认，乙方不存在任何违约情形后【15】日内，甲方无息返还履约保证金。</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十二、税费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本合同执行中相关的一切税费均由乙方负担。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十三、免费质保期及服务内容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乙方保证其所供应的货物符合相关货物质量标准，不存在任何质量瑕疵或因质量瑕疵而导致的安全隐患，且为未经使用的全新货物。</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乙方应为货物提供【3】个月的免费质保期(含工时费和零部件费)，时间自甲方签署货物验收合格确认书之日起计算。</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4．乙方提供【24】小时售后服务，在接到报修通知后，维修人员应在【48】小时内赶到杭州萧山国际机场，并连续进行维修，直到货物恢复正常。修复部分的质保期自修复之日起重新开始计算。</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5.免费质保期结束的【10】天前，乙方负责对货物进行一次全面的检修和维护，并由甲方验收认可。甲方验收认可并不免除乙方对于验收认可后发生的但尚在质保期限内的货物故障或损坏的维修、退换货义务。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6、若乙方提供的货物属于伪劣货物或者假冒货物或者欺诈甲方，使得甲方遭受损失，乙方应向甲方承担违约责任，同时，甲方可依法寻求其他法律救济。</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十四、违约责任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甲方无故逾期支付货款的,甲方应按逾期付款总额每日【0.05】%向乙方支付违约金。</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 xml:space="preserve">2. 乙方逾期交付货物和本合同规定的文件资料的，乙方应按合同暂定总额每日【0.3】%向甲方支付违约金，由甲方从货款中扣除。逾期超过约定日期【30 】个工作日的，甲方可解除本合同。乙方因逾期交货或因其他违约行为导致甲方解除合同的，乙方应向甲方支付合同暂定总额【30】%的违约金，且全额没收乙方的履约保证金，如造成甲方损失超过违约金的，超出部分由乙方继续承担赔偿责任。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 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7．对于本合同项下乙方应支付的赔偿款或违约金，甲方有权从应付乙方的货款及履约保证金中直接扣除，仍不足的部分，继续向乙方追偿。</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十五、不可抗力事件处理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不可抗力事件发生后，遭遇不可抗力的一方应立即通知对方，并寄送有关官方权威机构出具的证明。</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 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十六、争议解决</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双方在执行合同中所发生的一切争议，应通过协商解决。如协商不成，由甲方所在地的人民法院管辖审理。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十七、合同组成文件包含下列内容，且解释顺序如下：</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1.本合同协议书</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2.标准、规范及有关技术文件</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十八、合同生效及其它</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合同经双方法定代表人或授权代表签字并加盖单位公章或者合同章之日起成立，且乙方缴纳履约保证金之日起生效。</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2.本合同有效期限为自合同签订之日起一年。合同到期经甲方考核后，可顺延二年。</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3.本合同一式四份，甲方执二份，乙方持二份，具有同等法律效力。</w:t>
      </w: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widowControl/>
        <w:jc w:val="left"/>
        <w:rPr>
          <w:rFonts w:ascii="宋体" w:hAnsi="宋体" w:eastAsia="宋体" w:cs="宋体"/>
          <w:sz w:val="22"/>
          <w:szCs w:val="22"/>
        </w:rPr>
      </w:pPr>
      <w:r>
        <w:rPr>
          <w:rFonts w:ascii="宋体" w:hAnsi="宋体" w:eastAsia="宋体" w:cs="宋体"/>
          <w:sz w:val="22"/>
          <w:szCs w:val="22"/>
        </w:rPr>
        <w:br w:type="page"/>
      </w:r>
    </w:p>
    <w:p>
      <w:pPr>
        <w:adjustRightInd w:val="0"/>
        <w:snapToGrid w:val="0"/>
        <w:spacing w:line="360" w:lineRule="exact"/>
        <w:ind w:firstLine="440" w:firstLineChars="200"/>
        <w:rPr>
          <w:rFonts w:ascii="宋体" w:hAnsi="宋体" w:eastAsia="宋体" w:cs="宋体"/>
          <w:sz w:val="22"/>
          <w:szCs w:val="22"/>
        </w:rPr>
      </w:pPr>
    </w:p>
    <w:p>
      <w:pPr>
        <w:spacing w:line="600" w:lineRule="exact"/>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安全保卫协议</w:t>
      </w:r>
    </w:p>
    <w:p>
      <w:pPr>
        <w:spacing w:line="360" w:lineRule="auto"/>
        <w:jc w:val="center"/>
        <w:outlineLvl w:val="0"/>
        <w:rPr>
          <w:rFonts w:ascii="Times New Roman" w:hAnsi="Times New Roman" w:eastAsia="宋体" w:cs="Times New Roman"/>
          <w:b/>
          <w:color w:val="000000"/>
          <w:sz w:val="36"/>
          <w:szCs w:val="36"/>
        </w:rPr>
      </w:pPr>
    </w:p>
    <w:p>
      <w:pPr>
        <w:snapToGrid w:val="0"/>
        <w:spacing w:line="384" w:lineRule="auto"/>
        <w:rPr>
          <w:szCs w:val="21"/>
        </w:rPr>
      </w:pPr>
      <w:r>
        <w:rPr>
          <w:rFonts w:hint="eastAsia"/>
          <w:szCs w:val="21"/>
        </w:rPr>
        <w:t>甲方：</w:t>
      </w:r>
      <w:r>
        <w:rPr>
          <w:rFonts w:hint="eastAsia"/>
          <w:szCs w:val="21"/>
          <w:u w:val="single"/>
        </w:rPr>
        <w:t>杭州萧山国际机场汉莎航空食品有限公司</w:t>
      </w:r>
    </w:p>
    <w:p>
      <w:pPr>
        <w:snapToGrid w:val="0"/>
        <w:spacing w:line="384" w:lineRule="auto"/>
        <w:rPr>
          <w:szCs w:val="21"/>
          <w:u w:val="single"/>
        </w:rPr>
      </w:pPr>
      <w:r>
        <w:rPr>
          <w:rFonts w:hint="eastAsia"/>
          <w:szCs w:val="21"/>
        </w:rPr>
        <w:t>乙方：</w:t>
      </w:r>
      <w:r>
        <w:rPr>
          <w:rFonts w:hint="eastAsia" w:ascii="宋体" w:hAnsi="宋体"/>
          <w:szCs w:val="21"/>
          <w:u w:val="single"/>
        </w:rPr>
        <w:t xml:space="preserve">                                     </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为切实做好安全管理工作，避免出现人为的安全事件，保证空防安全，双方签定安全保卫协议如下：</w:t>
      </w:r>
    </w:p>
    <w:p>
      <w:pPr>
        <w:snapToGrid w:val="0"/>
        <w:spacing w:line="384" w:lineRule="auto"/>
        <w:ind w:firstLine="420" w:firstLineChars="200"/>
        <w:rPr>
          <w:szCs w:val="21"/>
        </w:rPr>
      </w:pPr>
      <w:r>
        <w:rPr>
          <w:rFonts w:hint="eastAsia"/>
          <w:szCs w:val="21"/>
        </w:rPr>
        <w:t>一、乙方必须加强对员工的安全管理教育，密切掌握员工思想动态，在实际工作中及时发现并纠正存在的安全隐患。</w:t>
      </w:r>
    </w:p>
    <w:p>
      <w:pPr>
        <w:snapToGrid w:val="0"/>
        <w:spacing w:line="384" w:lineRule="auto"/>
        <w:ind w:firstLine="420" w:firstLineChars="200"/>
        <w:rPr>
          <w:szCs w:val="21"/>
        </w:rPr>
      </w:pPr>
      <w:r>
        <w:rPr>
          <w:rFonts w:hint="eastAsia"/>
          <w:szCs w:val="21"/>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szCs w:val="21"/>
        </w:rPr>
      </w:pPr>
      <w:r>
        <w:rPr>
          <w:rFonts w:hint="eastAsia"/>
          <w:szCs w:val="21"/>
        </w:rPr>
        <w:t>三、乙方的物品在送到甲方前必须进行安全检查，物品内不得夹带外来物，包括危险品、金属、易燃易爆、武器、药物等。</w:t>
      </w:r>
    </w:p>
    <w:p>
      <w:pPr>
        <w:snapToGrid w:val="0"/>
        <w:spacing w:line="384" w:lineRule="auto"/>
        <w:ind w:firstLine="420" w:firstLineChars="200"/>
        <w:rPr>
          <w:szCs w:val="21"/>
        </w:rPr>
      </w:pPr>
      <w:r>
        <w:rPr>
          <w:rFonts w:hint="eastAsia"/>
          <w:szCs w:val="21"/>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szCs w:val="21"/>
        </w:rPr>
      </w:pPr>
      <w:r>
        <w:rPr>
          <w:rFonts w:hint="eastAsia"/>
          <w:szCs w:val="21"/>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0" w:firstLineChars="200"/>
        <w:rPr>
          <w:szCs w:val="21"/>
        </w:rPr>
      </w:pPr>
      <w:r>
        <w:rPr>
          <w:rFonts w:hint="eastAsia"/>
          <w:szCs w:val="21"/>
        </w:rPr>
        <w:t>六、本协议自甲乙双方最终签字盖章之日起生效，有效期壹年。</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甲方：杭州萧山国际机场汉莎航空食品有限公司        乙方：  </w:t>
      </w:r>
    </w:p>
    <w:p>
      <w:pPr>
        <w:snapToGrid w:val="0"/>
        <w:spacing w:line="384" w:lineRule="auto"/>
        <w:ind w:firstLine="420" w:firstLineChars="200"/>
        <w:rPr>
          <w:szCs w:val="21"/>
        </w:rPr>
      </w:pPr>
      <w:r>
        <w:rPr>
          <w:rFonts w:hint="eastAsia"/>
          <w:szCs w:val="21"/>
        </w:rPr>
        <w:t xml:space="preserve"> 单位盖章：                                        单位盖章：</w:t>
      </w:r>
    </w:p>
    <w:p>
      <w:pPr>
        <w:snapToGrid w:val="0"/>
        <w:spacing w:line="384" w:lineRule="auto"/>
        <w:ind w:firstLine="420" w:firstLineChars="200"/>
        <w:rPr>
          <w:szCs w:val="21"/>
        </w:rPr>
      </w:pPr>
      <w:r>
        <w:rPr>
          <w:rFonts w:hint="eastAsia"/>
          <w:szCs w:val="21"/>
        </w:rPr>
        <w:t>法定代表人签字：                                  法定代表人签字：</w:t>
      </w:r>
    </w:p>
    <w:p>
      <w:pPr>
        <w:snapToGrid w:val="0"/>
        <w:spacing w:line="384" w:lineRule="auto"/>
        <w:ind w:firstLine="420" w:firstLineChars="200"/>
        <w:rPr>
          <w:szCs w:val="21"/>
        </w:rPr>
      </w:pPr>
      <w:r>
        <w:rPr>
          <w:rFonts w:hint="eastAsia"/>
          <w:szCs w:val="21"/>
        </w:rPr>
        <w:t>或授权代表签字：                                  或授权代表签字：</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日期：  年  月   日                          日期：    年    月    日</w:t>
      </w:r>
    </w:p>
    <w:p>
      <w:pPr>
        <w:spacing w:line="60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br w:type="page"/>
      </w:r>
    </w:p>
    <w:p>
      <w:pPr>
        <w:jc w:val="center"/>
        <w:rPr>
          <w:b/>
          <w:sz w:val="36"/>
          <w:szCs w:val="36"/>
        </w:rPr>
      </w:pPr>
      <w:r>
        <w:rPr>
          <w:rFonts w:hint="eastAsia"/>
          <w:b/>
          <w:sz w:val="36"/>
          <w:szCs w:val="36"/>
        </w:rPr>
        <w:t>廉洁自律承诺书</w:t>
      </w:r>
    </w:p>
    <w:p>
      <w:pPr>
        <w:adjustRightInd w:val="0"/>
        <w:snapToGrid w:val="0"/>
        <w:spacing w:line="360" w:lineRule="exact"/>
        <w:ind w:firstLine="480" w:firstLineChars="200"/>
        <w:jc w:val="left"/>
        <w:rPr>
          <w:rFonts w:ascii="宋体" w:hAnsi="宋体" w:eastAsia="宋体" w:cs="Times New Roman"/>
          <w:b/>
          <w:sz w:val="24"/>
        </w:rPr>
      </w:pPr>
    </w:p>
    <w:p>
      <w:pPr>
        <w:snapToGrid w:val="0"/>
        <w:spacing w:line="384" w:lineRule="auto"/>
        <w:ind w:firstLine="420" w:firstLineChars="200"/>
        <w:rPr>
          <w:szCs w:val="21"/>
        </w:rPr>
      </w:pPr>
      <w:r>
        <w:rPr>
          <w:rFonts w:hint="eastAsia"/>
          <w:szCs w:val="21"/>
        </w:rPr>
        <w:t>杭州萧山国际机场汉莎航空食品有限公司：</w:t>
      </w:r>
    </w:p>
    <w:p>
      <w:pPr>
        <w:snapToGrid w:val="0"/>
        <w:spacing w:line="384" w:lineRule="auto"/>
        <w:ind w:firstLine="420" w:firstLineChars="200"/>
        <w:rPr>
          <w:szCs w:val="21"/>
        </w:rPr>
      </w:pPr>
      <w:r>
        <w:rPr>
          <w:rFonts w:hint="eastAsia"/>
          <w:szCs w:val="21"/>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0" w:firstLineChars="200"/>
        <w:rPr>
          <w:szCs w:val="21"/>
        </w:rPr>
      </w:pPr>
      <w:r>
        <w:rPr>
          <w:rFonts w:hint="eastAsia"/>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0" w:firstLineChars="200"/>
        <w:rPr>
          <w:szCs w:val="21"/>
        </w:rPr>
      </w:pPr>
      <w:r>
        <w:rPr>
          <w:rFonts w:hint="eastAsia"/>
          <w:szCs w:val="21"/>
        </w:rPr>
        <w:t>二、不以任何名义为贵公司有关人员或项目第三方人员报销应由贵公司或个人支付的费用；</w:t>
      </w:r>
    </w:p>
    <w:p>
      <w:pPr>
        <w:snapToGrid w:val="0"/>
        <w:spacing w:line="384" w:lineRule="auto"/>
        <w:ind w:firstLine="420" w:firstLineChars="200"/>
        <w:rPr>
          <w:szCs w:val="21"/>
        </w:rPr>
      </w:pPr>
      <w:r>
        <w:rPr>
          <w:rFonts w:hint="eastAsia"/>
          <w:szCs w:val="21"/>
        </w:rPr>
        <w:t>三、不向贵公司有关人员或项目第三方人员提供宴请、旅游、和健身娱乐等活动；</w:t>
      </w:r>
    </w:p>
    <w:p>
      <w:pPr>
        <w:snapToGrid w:val="0"/>
        <w:spacing w:line="384" w:lineRule="auto"/>
        <w:ind w:firstLine="420" w:firstLineChars="200"/>
        <w:rPr>
          <w:szCs w:val="21"/>
        </w:rPr>
      </w:pPr>
      <w:r>
        <w:rPr>
          <w:rFonts w:hint="eastAsia"/>
          <w:szCs w:val="21"/>
        </w:rPr>
        <w:t>四、不为贵公司有关人员或项目第三方人员出国（境）、旅游等提供方便；</w:t>
      </w:r>
    </w:p>
    <w:p>
      <w:pPr>
        <w:snapToGrid w:val="0"/>
        <w:spacing w:line="384" w:lineRule="auto"/>
        <w:ind w:firstLine="420" w:firstLineChars="200"/>
        <w:rPr>
          <w:szCs w:val="21"/>
        </w:rPr>
      </w:pPr>
      <w:r>
        <w:rPr>
          <w:rFonts w:hint="eastAsia"/>
          <w:szCs w:val="21"/>
        </w:rPr>
        <w:t>五、不为贵公司有关人员或项目第三方人员个人装修住房、婚丧嫁娶、配偶子女工作安排等提供好处或便利条件；</w:t>
      </w:r>
    </w:p>
    <w:p>
      <w:pPr>
        <w:snapToGrid w:val="0"/>
        <w:spacing w:line="384" w:lineRule="auto"/>
        <w:ind w:firstLine="420" w:firstLineChars="200"/>
        <w:rPr>
          <w:szCs w:val="21"/>
        </w:rPr>
      </w:pPr>
      <w:r>
        <w:rPr>
          <w:rFonts w:hint="eastAsia"/>
          <w:szCs w:val="21"/>
        </w:rPr>
        <w:t>六、严格遵守国家招标投标法、合同法等法律规定，诚实守信，合法经营，坚决杜绝各种违法违纪行为。</w:t>
      </w:r>
    </w:p>
    <w:p>
      <w:pPr>
        <w:snapToGrid w:val="0"/>
        <w:spacing w:line="384" w:lineRule="auto"/>
        <w:ind w:firstLine="420" w:firstLineChars="200"/>
        <w:rPr>
          <w:szCs w:val="21"/>
        </w:rPr>
      </w:pPr>
      <w:r>
        <w:rPr>
          <w:rFonts w:hint="eastAsia"/>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0" w:firstLineChars="200"/>
        <w:rPr>
          <w:szCs w:val="21"/>
        </w:rPr>
      </w:pPr>
      <w:r>
        <w:rPr>
          <w:rFonts w:hint="eastAsia"/>
          <w:szCs w:val="21"/>
        </w:rPr>
        <w:t>八、如违反上述廉洁自律承诺，贵公司有权：</w:t>
      </w:r>
    </w:p>
    <w:p>
      <w:pPr>
        <w:snapToGrid w:val="0"/>
        <w:spacing w:line="384" w:lineRule="auto"/>
        <w:ind w:firstLine="420" w:firstLineChars="200"/>
        <w:rPr>
          <w:szCs w:val="21"/>
        </w:rPr>
      </w:pPr>
      <w:r>
        <w:rPr>
          <w:rFonts w:hint="eastAsia"/>
          <w:szCs w:val="21"/>
        </w:rPr>
        <w:t>立即取消我单位投标、中标或在建项目的实施资格；</w:t>
      </w:r>
    </w:p>
    <w:p>
      <w:pPr>
        <w:snapToGrid w:val="0"/>
        <w:spacing w:line="384" w:lineRule="auto"/>
        <w:ind w:firstLine="420" w:firstLineChars="200"/>
        <w:rPr>
          <w:szCs w:val="21"/>
        </w:rPr>
      </w:pPr>
      <w:r>
        <w:rPr>
          <w:rFonts w:hint="eastAsia"/>
          <w:szCs w:val="21"/>
        </w:rPr>
        <w:t>扣除我方向贵公司缴纳的履约保证金的10%作为违反廉洁自律承诺的违约金。如该违约金不足以弥补贵公司损失的，我单位仍将承担实际损失赔偿责任。</w:t>
      </w:r>
    </w:p>
    <w:p>
      <w:pPr>
        <w:snapToGrid w:val="0"/>
        <w:spacing w:line="384" w:lineRule="auto"/>
        <w:ind w:firstLine="420" w:firstLineChars="200"/>
        <w:rPr>
          <w:szCs w:val="21"/>
        </w:rPr>
      </w:pPr>
      <w:r>
        <w:rPr>
          <w:rFonts w:hint="eastAsia"/>
          <w:szCs w:val="21"/>
        </w:rPr>
        <w:t>拒绝我单位在一定时期内进入贵公司进行项目建设或其它经营活动；</w:t>
      </w:r>
    </w:p>
    <w:p>
      <w:pPr>
        <w:snapToGrid w:val="0"/>
        <w:spacing w:line="384" w:lineRule="auto"/>
        <w:ind w:firstLine="420" w:firstLineChars="200"/>
        <w:rPr>
          <w:szCs w:val="21"/>
        </w:rPr>
      </w:pPr>
      <w:r>
        <w:rPr>
          <w:rFonts w:hint="eastAsia"/>
          <w:szCs w:val="21"/>
        </w:rPr>
        <w:t>由此引起的相应损失均由我单位承担。</w:t>
      </w:r>
    </w:p>
    <w:p>
      <w:pPr>
        <w:snapToGrid w:val="0"/>
        <w:spacing w:line="384" w:lineRule="auto"/>
        <w:rPr>
          <w:szCs w:val="21"/>
        </w:rPr>
      </w:pPr>
    </w:p>
    <w:p>
      <w:pPr>
        <w:snapToGrid w:val="0"/>
        <w:spacing w:line="384" w:lineRule="auto"/>
        <w:ind w:firstLine="420" w:firstLineChars="200"/>
        <w:rPr>
          <w:szCs w:val="21"/>
        </w:rPr>
      </w:pPr>
      <w:r>
        <w:rPr>
          <w:rFonts w:hint="eastAsia"/>
          <w:szCs w:val="21"/>
        </w:rPr>
        <w:t xml:space="preserve">           承诺人单位名称（盖章）：            </w:t>
      </w:r>
    </w:p>
    <w:p>
      <w:pPr>
        <w:snapToGrid w:val="0"/>
        <w:spacing w:line="384" w:lineRule="auto"/>
        <w:ind w:firstLine="420" w:firstLineChars="200"/>
        <w:rPr>
          <w:szCs w:val="21"/>
        </w:rPr>
      </w:pPr>
      <w:r>
        <w:rPr>
          <w:rFonts w:hint="eastAsia"/>
          <w:szCs w:val="21"/>
        </w:rPr>
        <w:t xml:space="preserve">           法定代表人 ：                   </w:t>
      </w:r>
    </w:p>
    <w:p>
      <w:pPr>
        <w:snapToGrid w:val="0"/>
        <w:spacing w:line="384" w:lineRule="auto"/>
        <w:ind w:firstLine="420" w:firstLineChars="200"/>
        <w:rPr>
          <w:szCs w:val="21"/>
        </w:rPr>
      </w:pPr>
      <w:r>
        <w:rPr>
          <w:rFonts w:hint="eastAsia"/>
          <w:szCs w:val="21"/>
        </w:rPr>
        <w:t xml:space="preserve">           或                            </w:t>
      </w:r>
    </w:p>
    <w:p>
      <w:pPr>
        <w:snapToGrid w:val="0"/>
        <w:spacing w:line="384" w:lineRule="auto"/>
        <w:ind w:firstLine="420" w:firstLineChars="200"/>
        <w:rPr>
          <w:szCs w:val="21"/>
        </w:rPr>
      </w:pPr>
      <w:r>
        <w:rPr>
          <w:rFonts w:hint="eastAsia"/>
          <w:szCs w:val="21"/>
        </w:rPr>
        <w:t xml:space="preserve">           委托代理人：                   </w:t>
      </w:r>
    </w:p>
    <w:p>
      <w:pPr>
        <w:snapToGrid w:val="0"/>
        <w:spacing w:line="384" w:lineRule="auto"/>
        <w:ind w:firstLine="420" w:firstLineChars="200"/>
        <w:rPr>
          <w:szCs w:val="21"/>
        </w:rPr>
      </w:pPr>
      <w:r>
        <w:rPr>
          <w:rFonts w:hint="eastAsia"/>
          <w:szCs w:val="21"/>
        </w:rPr>
        <w:t xml:space="preserve">                           年     月     日</w:t>
      </w:r>
    </w:p>
    <w:p>
      <w:pPr>
        <w:snapToGrid w:val="0"/>
        <w:spacing w:line="384" w:lineRule="auto"/>
        <w:ind w:firstLine="420" w:firstLineChars="200"/>
        <w:rPr>
          <w:szCs w:val="21"/>
        </w:rPr>
      </w:pPr>
    </w:p>
    <w:p>
      <w:pPr>
        <w:spacing w:line="3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保密承诺书</w:t>
      </w:r>
    </w:p>
    <w:p>
      <w:pPr>
        <w:spacing w:line="360" w:lineRule="exact"/>
        <w:jc w:val="center"/>
        <w:rPr>
          <w:rFonts w:ascii="方正小标宋简体" w:hAnsi="宋体" w:eastAsia="方正小标宋简体"/>
          <w:sz w:val="36"/>
          <w:szCs w:val="36"/>
        </w:rPr>
      </w:pPr>
    </w:p>
    <w:p>
      <w:pPr>
        <w:snapToGrid w:val="0"/>
        <w:spacing w:line="384" w:lineRule="auto"/>
        <w:ind w:firstLine="420" w:firstLineChars="200"/>
        <w:rPr>
          <w:szCs w:val="21"/>
        </w:rPr>
      </w:pPr>
      <w:r>
        <w:rPr>
          <w:rFonts w:hint="eastAsia"/>
          <w:szCs w:val="21"/>
        </w:rPr>
        <w:t>鉴于我方愿成为杭州萧山国际机场汉莎航空食品有限公司（以下简称“食品公司”）的供应商或潜在供应商候选人，为食品公司提供</w:t>
      </w:r>
      <w:r>
        <w:rPr>
          <w:rFonts w:hint="eastAsia"/>
          <w:szCs w:val="21"/>
          <w:u w:val="single"/>
        </w:rPr>
        <w:t xml:space="preserve">                                   </w:t>
      </w:r>
      <w:r>
        <w:rPr>
          <w:rFonts w:hint="eastAsia"/>
          <w:szCs w:val="21"/>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0" w:firstLineChars="200"/>
        <w:rPr>
          <w:szCs w:val="21"/>
        </w:rPr>
      </w:pPr>
      <w:r>
        <w:rPr>
          <w:rFonts w:hint="eastAsia"/>
          <w:szCs w:val="21"/>
        </w:rPr>
        <w:t>1.商业秘密</w:t>
      </w:r>
    </w:p>
    <w:p>
      <w:pPr>
        <w:snapToGrid w:val="0"/>
        <w:spacing w:line="384" w:lineRule="auto"/>
        <w:ind w:firstLine="420" w:firstLineChars="200"/>
        <w:rPr>
          <w:szCs w:val="21"/>
        </w:rPr>
      </w:pPr>
      <w:r>
        <w:rPr>
          <w:rFonts w:hint="eastAsia"/>
          <w:szCs w:val="21"/>
        </w:rPr>
        <w:t>1.1商业秘密是指食品公司（包括食品公司关联公司）一切专有、不对外公开的资料和信息。包括但不限于以下方面：</w:t>
      </w:r>
    </w:p>
    <w:p>
      <w:pPr>
        <w:snapToGrid w:val="0"/>
        <w:spacing w:line="384" w:lineRule="auto"/>
        <w:ind w:firstLine="420" w:firstLineChars="200"/>
        <w:rPr>
          <w:szCs w:val="21"/>
        </w:rPr>
      </w:pPr>
      <w:r>
        <w:rPr>
          <w:rFonts w:hint="eastAsia"/>
          <w:szCs w:val="21"/>
        </w:rPr>
        <w:t>（1）经营信息（发展规划、运营状况、客户资源、货源情报、投融资计划、开发计划、标书等）；</w:t>
      </w:r>
    </w:p>
    <w:p>
      <w:pPr>
        <w:snapToGrid w:val="0"/>
        <w:spacing w:line="384" w:lineRule="auto"/>
        <w:ind w:firstLine="420" w:firstLineChars="200"/>
        <w:rPr>
          <w:szCs w:val="21"/>
        </w:rPr>
      </w:pPr>
      <w:r>
        <w:rPr>
          <w:rFonts w:hint="eastAsia"/>
          <w:szCs w:val="21"/>
        </w:rPr>
        <w:t>（2）管理信息（管理方法、管理制度、员工管理、合同管理、纠纷管理等）；</w:t>
      </w:r>
    </w:p>
    <w:p>
      <w:pPr>
        <w:snapToGrid w:val="0"/>
        <w:spacing w:line="384" w:lineRule="auto"/>
        <w:ind w:firstLine="420" w:firstLineChars="200"/>
        <w:rPr>
          <w:szCs w:val="21"/>
        </w:rPr>
      </w:pPr>
      <w:r>
        <w:rPr>
          <w:rFonts w:hint="eastAsia"/>
          <w:szCs w:val="21"/>
        </w:rPr>
        <w:t>（3）产品及技术信息（设计及图纸、样品及服务、技术方案、质量标准、技术标准、计算机程序等）；</w:t>
      </w:r>
    </w:p>
    <w:p>
      <w:pPr>
        <w:snapToGrid w:val="0"/>
        <w:spacing w:line="384" w:lineRule="auto"/>
        <w:ind w:firstLine="420" w:firstLineChars="200"/>
        <w:rPr>
          <w:szCs w:val="21"/>
        </w:rPr>
      </w:pPr>
      <w:r>
        <w:rPr>
          <w:rFonts w:hint="eastAsia"/>
          <w:szCs w:val="21"/>
        </w:rPr>
        <w:t>（4）财务信息（财务收支、固定资产、流动资金、成本核算等）；</w:t>
      </w:r>
    </w:p>
    <w:p>
      <w:pPr>
        <w:snapToGrid w:val="0"/>
        <w:spacing w:line="384" w:lineRule="auto"/>
        <w:ind w:firstLine="420" w:firstLineChars="200"/>
        <w:rPr>
          <w:szCs w:val="21"/>
        </w:rPr>
      </w:pPr>
      <w:r>
        <w:rPr>
          <w:rFonts w:hint="eastAsia"/>
          <w:szCs w:val="21"/>
        </w:rPr>
        <w:t>（5）我方单独或食品公司（包括食品公司关联公司）和我方共同为食品公司开发、设计、生产的产品、资料及相关信息；</w:t>
      </w:r>
    </w:p>
    <w:p>
      <w:pPr>
        <w:snapToGrid w:val="0"/>
        <w:spacing w:line="384" w:lineRule="auto"/>
        <w:ind w:firstLine="420" w:firstLineChars="200"/>
        <w:rPr>
          <w:szCs w:val="21"/>
        </w:rPr>
      </w:pPr>
      <w:r>
        <w:rPr>
          <w:rFonts w:hint="eastAsia"/>
          <w:szCs w:val="21"/>
        </w:rPr>
        <w:t>（6）其他食品公司未对外公开的有关营运、计划、航班数据、标准、开发、生产、经营、质量管理控制和租赁的资料和数据等信息以及对供应商的管理文件。</w:t>
      </w:r>
    </w:p>
    <w:p>
      <w:pPr>
        <w:snapToGrid w:val="0"/>
        <w:spacing w:line="384" w:lineRule="auto"/>
        <w:ind w:firstLine="420" w:firstLineChars="200"/>
        <w:rPr>
          <w:szCs w:val="21"/>
        </w:rPr>
      </w:pPr>
      <w:r>
        <w:rPr>
          <w:rFonts w:hint="eastAsia"/>
          <w:szCs w:val="21"/>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0" w:firstLineChars="200"/>
        <w:rPr>
          <w:szCs w:val="21"/>
        </w:rPr>
      </w:pPr>
      <w:r>
        <w:rPr>
          <w:rFonts w:hint="eastAsia"/>
          <w:szCs w:val="21"/>
        </w:rPr>
        <w:t>1.3、对于上述提及的商业秘密，不能仅因为公开发表的文章或资讯中包含其内容，就认为是可对外公开的特殊情况。</w:t>
      </w:r>
    </w:p>
    <w:p>
      <w:pPr>
        <w:snapToGrid w:val="0"/>
        <w:spacing w:line="384" w:lineRule="auto"/>
        <w:ind w:firstLine="420" w:firstLineChars="200"/>
        <w:rPr>
          <w:szCs w:val="21"/>
        </w:rPr>
      </w:pPr>
      <w:r>
        <w:rPr>
          <w:rFonts w:hint="eastAsia"/>
          <w:szCs w:val="21"/>
        </w:rPr>
        <w:t>1.4、以下资料不属于本承诺所指的商业秘密：</w:t>
      </w:r>
    </w:p>
    <w:p>
      <w:pPr>
        <w:snapToGrid w:val="0"/>
        <w:spacing w:line="384" w:lineRule="auto"/>
        <w:ind w:firstLine="420" w:firstLineChars="200"/>
        <w:rPr>
          <w:szCs w:val="21"/>
        </w:rPr>
      </w:pPr>
      <w:r>
        <w:rPr>
          <w:rFonts w:hint="eastAsia"/>
          <w:szCs w:val="21"/>
        </w:rPr>
        <w:t>（1）我方从食品公司拟获悉之前已持有的我方无需承担保密义务的食品公司有关资料(但通过其它违约或侵权行为而获得的资料除外)；</w:t>
      </w:r>
    </w:p>
    <w:p>
      <w:pPr>
        <w:snapToGrid w:val="0"/>
        <w:spacing w:line="384" w:lineRule="auto"/>
        <w:ind w:firstLine="420" w:firstLineChars="200"/>
        <w:rPr>
          <w:szCs w:val="21"/>
        </w:rPr>
      </w:pPr>
      <w:r>
        <w:rPr>
          <w:rFonts w:hint="eastAsia"/>
          <w:szCs w:val="21"/>
        </w:rPr>
        <w:t>（2）已经公开或已成为常识性的资料，且该等公开并非因违反本承诺所致。</w:t>
      </w:r>
    </w:p>
    <w:p>
      <w:pPr>
        <w:snapToGrid w:val="0"/>
        <w:spacing w:line="384" w:lineRule="auto"/>
        <w:ind w:firstLine="420" w:firstLineChars="200"/>
        <w:rPr>
          <w:szCs w:val="21"/>
        </w:rPr>
      </w:pPr>
      <w:r>
        <w:rPr>
          <w:rFonts w:hint="eastAsia"/>
          <w:szCs w:val="21"/>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0" w:firstLineChars="200"/>
        <w:rPr>
          <w:szCs w:val="21"/>
        </w:rPr>
      </w:pPr>
      <w:r>
        <w:rPr>
          <w:rFonts w:hint="eastAsia"/>
          <w:szCs w:val="21"/>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0" w:firstLineChars="200"/>
        <w:rPr>
          <w:szCs w:val="21"/>
        </w:rPr>
      </w:pPr>
      <w:r>
        <w:rPr>
          <w:rFonts w:hint="eastAsia"/>
          <w:szCs w:val="21"/>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0" w:firstLineChars="200"/>
        <w:rPr>
          <w:szCs w:val="21"/>
        </w:rPr>
      </w:pPr>
      <w:r>
        <w:rPr>
          <w:rFonts w:hint="eastAsia"/>
          <w:szCs w:val="21"/>
        </w:rPr>
        <w:t>（1）披露、使用或者允许他人以不正当手段获取的商业秘密；</w:t>
      </w:r>
    </w:p>
    <w:p>
      <w:pPr>
        <w:snapToGrid w:val="0"/>
        <w:spacing w:line="384" w:lineRule="auto"/>
        <w:ind w:firstLine="420" w:firstLineChars="200"/>
        <w:rPr>
          <w:szCs w:val="21"/>
        </w:rPr>
      </w:pPr>
      <w:r>
        <w:rPr>
          <w:rFonts w:hint="eastAsia"/>
          <w:szCs w:val="21"/>
        </w:rPr>
        <w:t>（2）为食品公司以外的第三人窃取、刺探、收买、非法提供商业秘密。</w:t>
      </w:r>
    </w:p>
    <w:p>
      <w:pPr>
        <w:snapToGrid w:val="0"/>
        <w:spacing w:line="384" w:lineRule="auto"/>
        <w:ind w:firstLine="420" w:firstLineChars="200"/>
        <w:rPr>
          <w:szCs w:val="21"/>
        </w:rPr>
      </w:pPr>
      <w:r>
        <w:rPr>
          <w:rFonts w:hint="eastAsia"/>
          <w:szCs w:val="21"/>
        </w:rPr>
        <w:t>（3）在电子公告系统、聊天系统、电子邮箱、论坛等计算机网络系统上传递、转发、抄送、发布、谈论和传播商业秘密；</w:t>
      </w:r>
    </w:p>
    <w:p>
      <w:pPr>
        <w:snapToGrid w:val="0"/>
        <w:spacing w:line="384" w:lineRule="auto"/>
        <w:ind w:firstLine="420" w:firstLineChars="200"/>
        <w:rPr>
          <w:szCs w:val="21"/>
        </w:rPr>
      </w:pPr>
      <w:r>
        <w:rPr>
          <w:rFonts w:hint="eastAsia"/>
          <w:szCs w:val="21"/>
        </w:rPr>
        <w:t xml:space="preserve">（4）在私人交往和通信中，向亲属、朋友以及与工作无关人员泄露商业秘密，或在公共场所谈论商业秘密； </w:t>
      </w:r>
    </w:p>
    <w:p>
      <w:pPr>
        <w:snapToGrid w:val="0"/>
        <w:spacing w:line="384" w:lineRule="auto"/>
        <w:ind w:firstLine="420" w:firstLineChars="200"/>
        <w:rPr>
          <w:szCs w:val="21"/>
        </w:rPr>
      </w:pPr>
      <w:r>
        <w:rPr>
          <w:rFonts w:hint="eastAsia"/>
          <w:szCs w:val="21"/>
        </w:rPr>
        <w:t>（5）擅自将属于商业秘密的文件、资料和其他物品携带、传递、寄运出食品公司办公场所或国（境）外。</w:t>
      </w:r>
    </w:p>
    <w:p>
      <w:pPr>
        <w:snapToGrid w:val="0"/>
        <w:spacing w:line="384" w:lineRule="auto"/>
        <w:ind w:firstLine="420" w:firstLineChars="200"/>
        <w:rPr>
          <w:szCs w:val="21"/>
        </w:rPr>
      </w:pPr>
      <w:r>
        <w:rPr>
          <w:rFonts w:hint="eastAsia"/>
          <w:szCs w:val="21"/>
        </w:rPr>
        <w:t>（6）未经食品公司同意就以任何方式私自保存、截留含有食品公司商业秘密的任何形式资料、文件和物品的复印件、复制品、副本。</w:t>
      </w:r>
    </w:p>
    <w:p>
      <w:pPr>
        <w:snapToGrid w:val="0"/>
        <w:spacing w:line="384" w:lineRule="auto"/>
        <w:ind w:firstLine="420" w:firstLineChars="200"/>
        <w:rPr>
          <w:szCs w:val="21"/>
        </w:rPr>
      </w:pPr>
      <w:r>
        <w:rPr>
          <w:rFonts w:hint="eastAsia"/>
          <w:szCs w:val="21"/>
        </w:rPr>
        <w:t>（7）将含有食品公司商业秘密的产品、技术或其他资料、信息向第三人销售、使用或以任何方式提供。</w:t>
      </w:r>
    </w:p>
    <w:p>
      <w:pPr>
        <w:snapToGrid w:val="0"/>
        <w:spacing w:line="384" w:lineRule="auto"/>
        <w:ind w:firstLine="420" w:firstLineChars="200"/>
        <w:rPr>
          <w:szCs w:val="21"/>
        </w:rPr>
      </w:pPr>
      <w:r>
        <w:rPr>
          <w:rFonts w:hint="eastAsia"/>
          <w:szCs w:val="21"/>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0" w:firstLineChars="200"/>
        <w:rPr>
          <w:szCs w:val="21"/>
        </w:rPr>
      </w:pPr>
      <w:r>
        <w:rPr>
          <w:rFonts w:hint="eastAsia"/>
          <w:szCs w:val="21"/>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0" w:firstLineChars="200"/>
        <w:rPr>
          <w:szCs w:val="21"/>
        </w:rPr>
      </w:pPr>
      <w:r>
        <w:rPr>
          <w:rFonts w:hint="eastAsia"/>
          <w:szCs w:val="21"/>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0" w:firstLineChars="200"/>
        <w:rPr>
          <w:szCs w:val="21"/>
        </w:rPr>
      </w:pPr>
      <w:r>
        <w:rPr>
          <w:rFonts w:hint="eastAsia"/>
          <w:szCs w:val="21"/>
        </w:rPr>
        <w:t>8、违约责任</w:t>
      </w:r>
    </w:p>
    <w:p>
      <w:pPr>
        <w:snapToGrid w:val="0"/>
        <w:spacing w:line="384" w:lineRule="auto"/>
        <w:ind w:firstLine="420" w:firstLineChars="200"/>
        <w:rPr>
          <w:szCs w:val="21"/>
        </w:rPr>
      </w:pPr>
      <w:r>
        <w:rPr>
          <w:rFonts w:hint="eastAsia"/>
          <w:szCs w:val="21"/>
        </w:rPr>
        <w:t>8.1因我方违反保密义务的行为造成食品公司的一切损失，我方应当全部予以赔偿。</w:t>
      </w:r>
    </w:p>
    <w:p>
      <w:pPr>
        <w:snapToGrid w:val="0"/>
        <w:spacing w:line="384" w:lineRule="auto"/>
        <w:ind w:firstLine="420" w:firstLineChars="200"/>
        <w:rPr>
          <w:szCs w:val="21"/>
        </w:rPr>
      </w:pPr>
      <w:r>
        <w:rPr>
          <w:rFonts w:hint="eastAsia"/>
          <w:szCs w:val="21"/>
        </w:rPr>
        <w:t>8.2如我方违反本承诺书下保密义务，应当承担违约责任，除赔偿损失外，还应依据合同向食品公司支付相应的违约金；</w:t>
      </w:r>
    </w:p>
    <w:p>
      <w:pPr>
        <w:snapToGrid w:val="0"/>
        <w:spacing w:line="384" w:lineRule="auto"/>
        <w:ind w:firstLine="420" w:firstLineChars="200"/>
        <w:rPr>
          <w:szCs w:val="21"/>
        </w:rPr>
      </w:pPr>
      <w:r>
        <w:rPr>
          <w:rFonts w:hint="eastAsia"/>
          <w:szCs w:val="21"/>
        </w:rPr>
        <w:t>9、本承诺书适用中华人民共和国法律，如因履行本承诺书发生争议，则双方均有权向食品公司所在地法院提起诉讼。</w:t>
      </w: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供应商(盖章):</w:t>
      </w:r>
    </w:p>
    <w:p>
      <w:pPr>
        <w:snapToGrid w:val="0"/>
        <w:spacing w:line="384" w:lineRule="auto"/>
        <w:ind w:firstLine="420" w:firstLineChars="200"/>
        <w:rPr>
          <w:szCs w:val="21"/>
        </w:rPr>
      </w:pPr>
      <w:r>
        <w:rPr>
          <w:rFonts w:hint="eastAsia"/>
          <w:szCs w:val="21"/>
        </w:rPr>
        <w:t xml:space="preserve">               法定代表人或授权代表：</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电话/传真：</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地址：</w:t>
      </w: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日期：     年   月   日</w:t>
      </w:r>
    </w:p>
    <w:p>
      <w:pPr>
        <w:snapToGrid w:val="0"/>
        <w:spacing w:line="384" w:lineRule="auto"/>
        <w:ind w:firstLine="420" w:firstLineChars="200"/>
        <w:rPr>
          <w:szCs w:val="21"/>
        </w:rPr>
      </w:pPr>
      <w:r>
        <w:rPr>
          <w:rFonts w:hint="eastAsia"/>
          <w:szCs w:val="21"/>
        </w:rPr>
        <w:br w:type="page"/>
      </w:r>
    </w:p>
    <w:p>
      <w:pPr>
        <w:spacing w:line="3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相关方职业健康及环境安全管理告知书</w:t>
      </w:r>
    </w:p>
    <w:p>
      <w:pPr>
        <w:spacing w:line="600" w:lineRule="exact"/>
        <w:jc w:val="center"/>
        <w:rPr>
          <w:rFonts w:ascii="方正小标宋简体" w:hAnsi="宋体" w:eastAsia="方正小标宋简体" w:cs="Times New Roman"/>
          <w:sz w:val="44"/>
          <w:szCs w:val="44"/>
        </w:rPr>
      </w:pPr>
    </w:p>
    <w:p>
      <w:pPr>
        <w:spacing w:line="360" w:lineRule="exact"/>
        <w:rPr>
          <w:rFonts w:ascii="宋体" w:hAnsi="宋体" w:eastAsia="宋体" w:cs="Times New Roman"/>
        </w:rPr>
      </w:pPr>
    </w:p>
    <w:p>
      <w:pPr>
        <w:spacing w:line="312" w:lineRule="auto"/>
        <w:ind w:firstLine="403"/>
        <w:rPr>
          <w:szCs w:val="21"/>
          <w:u w:val="single"/>
        </w:rPr>
      </w:pPr>
      <w:r>
        <w:rPr>
          <w:rFonts w:hint="eastAsia"/>
          <w:szCs w:val="21"/>
        </w:rPr>
        <w:t>公司名称（公章）：</w:t>
      </w:r>
      <w:r>
        <w:rPr>
          <w:rFonts w:hint="eastAsia"/>
          <w:szCs w:val="21"/>
          <w:u w:val="single"/>
        </w:rPr>
        <w:t xml:space="preserve">                                       </w:t>
      </w:r>
    </w:p>
    <w:p>
      <w:pPr>
        <w:spacing w:line="312" w:lineRule="auto"/>
        <w:ind w:firstLine="403"/>
        <w:rPr>
          <w:szCs w:val="21"/>
        </w:rPr>
      </w:pPr>
      <w:r>
        <w:rPr>
          <w:rFonts w:hint="eastAsia"/>
          <w:szCs w:val="21"/>
        </w:rPr>
        <w:tab/>
      </w:r>
      <w:r>
        <w:rPr>
          <w:rFonts w:hint="eastAsia"/>
          <w:szCs w:val="21"/>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szCs w:val="21"/>
        </w:rPr>
      </w:pPr>
      <w:r>
        <w:rPr>
          <w:rFonts w:hint="eastAsia"/>
          <w:szCs w:val="21"/>
        </w:rPr>
        <w:t>一、严格遵守国家地方的各项环境安全法律法规要求，不违法生产，不野蛮作业。</w:t>
      </w:r>
    </w:p>
    <w:p>
      <w:pPr>
        <w:spacing w:line="312" w:lineRule="auto"/>
        <w:ind w:firstLine="403"/>
        <w:rPr>
          <w:szCs w:val="21"/>
        </w:rPr>
      </w:pPr>
      <w:r>
        <w:rPr>
          <w:rFonts w:hint="eastAsia"/>
          <w:szCs w:val="21"/>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szCs w:val="21"/>
        </w:rPr>
      </w:pPr>
      <w:r>
        <w:rPr>
          <w:rFonts w:hint="eastAsia"/>
          <w:szCs w:val="21"/>
        </w:rPr>
        <w:t>三、产生的固体废弃物应分类收集管理，危险废弃物应单独收集并规范合法处置，遵守我公司废弃物管理的有关规定。</w:t>
      </w:r>
    </w:p>
    <w:p>
      <w:pPr>
        <w:spacing w:line="312" w:lineRule="auto"/>
        <w:ind w:firstLine="403"/>
        <w:rPr>
          <w:szCs w:val="21"/>
        </w:rPr>
      </w:pPr>
      <w:r>
        <w:rPr>
          <w:rFonts w:hint="eastAsia"/>
          <w:szCs w:val="21"/>
        </w:rPr>
        <w:t>四、产生的污水、噪声、废气、粉尘等应进行合理的管控和处置，应保障三废排放达到相关标准要求。</w:t>
      </w:r>
    </w:p>
    <w:p>
      <w:pPr>
        <w:spacing w:line="312" w:lineRule="auto"/>
        <w:ind w:firstLine="403"/>
        <w:rPr>
          <w:szCs w:val="21"/>
        </w:rPr>
      </w:pPr>
      <w:r>
        <w:rPr>
          <w:rFonts w:hint="eastAsia"/>
          <w:szCs w:val="21"/>
        </w:rPr>
        <w:t>五、尽可能做到节能降耗，减少各种能源和资源的消耗，日常工作中节约用水、节约用电、节约纸张。</w:t>
      </w:r>
    </w:p>
    <w:p>
      <w:pPr>
        <w:spacing w:line="312" w:lineRule="auto"/>
        <w:ind w:firstLine="403"/>
        <w:rPr>
          <w:szCs w:val="21"/>
        </w:rPr>
      </w:pPr>
      <w:r>
        <w:rPr>
          <w:rFonts w:hint="eastAsia"/>
          <w:szCs w:val="21"/>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szCs w:val="21"/>
        </w:rPr>
      </w:pPr>
      <w:r>
        <w:rPr>
          <w:rFonts w:hint="eastAsia"/>
          <w:szCs w:val="21"/>
        </w:rPr>
        <w:t>七、严格遵守消防管理规定，通过适当的培训了解消防器材的使用及应急预案程序，确保不违反我单位消防管理制度。</w:t>
      </w:r>
    </w:p>
    <w:p>
      <w:pPr>
        <w:spacing w:line="312" w:lineRule="auto"/>
        <w:ind w:firstLine="403"/>
        <w:rPr>
          <w:szCs w:val="21"/>
        </w:rPr>
      </w:pPr>
      <w:r>
        <w:rPr>
          <w:rFonts w:hint="eastAsia"/>
          <w:szCs w:val="21"/>
        </w:rPr>
        <w:t>八、加强员工的环境安全管理和培训，不断提高员工的环保安全意识和自觉性。</w:t>
      </w:r>
    </w:p>
    <w:p>
      <w:pPr>
        <w:spacing w:line="312" w:lineRule="auto"/>
        <w:ind w:firstLine="403"/>
        <w:rPr>
          <w:szCs w:val="21"/>
        </w:rPr>
      </w:pPr>
      <w:r>
        <w:rPr>
          <w:rFonts w:hint="eastAsia"/>
          <w:szCs w:val="21"/>
        </w:rPr>
        <w:t>九、加强工作场所的环境安全监督检查，发现问题及时采取整改措施，并与我单位及时沟通。</w:t>
      </w:r>
    </w:p>
    <w:p>
      <w:pPr>
        <w:spacing w:line="312" w:lineRule="auto"/>
        <w:ind w:firstLine="403"/>
        <w:rPr>
          <w:szCs w:val="21"/>
        </w:rPr>
      </w:pPr>
    </w:p>
    <w:p>
      <w:pPr>
        <w:spacing w:line="384" w:lineRule="auto"/>
        <w:rPr>
          <w:rFonts w:ascii="宋体" w:hAnsi="宋体"/>
          <w:sz w:val="28"/>
          <w:szCs w:val="28"/>
        </w:rPr>
      </w:pPr>
      <w:r>
        <w:rPr>
          <w:rFonts w:hint="eastAsia"/>
          <w:szCs w:val="21"/>
        </w:rPr>
        <w:t>杭州萧山国际机场汉莎航空食品有限公司</w:t>
      </w:r>
      <w:r>
        <w:rPr>
          <w:rFonts w:hint="eastAsia" w:ascii="宋体" w:hAnsi="宋体"/>
          <w:b/>
          <w:i/>
          <w:sz w:val="28"/>
          <w:szCs w:val="28"/>
        </w:rPr>
        <w:t>环境/安全方针</w:t>
      </w:r>
      <w:r>
        <w:rPr>
          <w:rFonts w:hint="eastAsia" w:ascii="宋体" w:hAnsi="宋体"/>
          <w:sz w:val="28"/>
          <w:szCs w:val="28"/>
        </w:rPr>
        <w:t>：</w:t>
      </w:r>
    </w:p>
    <w:p>
      <w:pPr>
        <w:snapToGrid w:val="0"/>
        <w:rPr>
          <w:rFonts w:ascii="宋体" w:hAnsi="宋体" w:cs="Arial"/>
          <w:b/>
          <w:color w:val="000000"/>
          <w:sz w:val="28"/>
          <w:szCs w:val="28"/>
        </w:rPr>
      </w:pPr>
      <w:r>
        <w:rPr>
          <w:rFonts w:hint="eastAsia" w:ascii="宋体" w:hAnsi="宋体" w:cs="Arial"/>
          <w:b/>
          <w:color w:val="000000"/>
          <w:sz w:val="28"/>
          <w:szCs w:val="28"/>
        </w:rPr>
        <w:t>遵规守法、洁净空间、珍惜资源、持续改进</w:t>
      </w:r>
    </w:p>
    <w:p>
      <w:pPr>
        <w:rPr>
          <w:rFonts w:ascii="宋体" w:hAnsi="宋体"/>
          <w:color w:val="000000"/>
          <w:sz w:val="28"/>
          <w:szCs w:val="28"/>
        </w:rPr>
      </w:pPr>
      <w:r>
        <w:rPr>
          <w:rFonts w:hint="eastAsia" w:ascii="宋体" w:hAnsi="宋体" w:cs="Arial"/>
          <w:b/>
          <w:color w:val="000000"/>
          <w:sz w:val="28"/>
          <w:szCs w:val="28"/>
        </w:rPr>
        <w:t>以人为本、预防为主、健康工作、和谐发展</w:t>
      </w:r>
    </w:p>
    <w:p>
      <w:pPr>
        <w:spacing w:line="312" w:lineRule="auto"/>
        <w:ind w:firstLine="403"/>
        <w:rPr>
          <w:szCs w:val="21"/>
        </w:rPr>
      </w:pPr>
    </w:p>
    <w:p>
      <w:pPr>
        <w:spacing w:line="312" w:lineRule="auto"/>
        <w:ind w:firstLine="403"/>
        <w:rPr>
          <w:szCs w:val="21"/>
        </w:rPr>
      </w:pPr>
    </w:p>
    <w:p>
      <w:pPr>
        <w:spacing w:line="312" w:lineRule="auto"/>
        <w:rPr>
          <w:szCs w:val="21"/>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E19C1"/>
    <w:rsid w:val="00022648"/>
    <w:rsid w:val="00025DDE"/>
    <w:rsid w:val="000376ED"/>
    <w:rsid w:val="00054ADE"/>
    <w:rsid w:val="000554B5"/>
    <w:rsid w:val="000C49AB"/>
    <w:rsid w:val="000E12CA"/>
    <w:rsid w:val="000F4C88"/>
    <w:rsid w:val="001329D0"/>
    <w:rsid w:val="001362B3"/>
    <w:rsid w:val="00144684"/>
    <w:rsid w:val="001479EE"/>
    <w:rsid w:val="00160C3B"/>
    <w:rsid w:val="00167EFA"/>
    <w:rsid w:val="00170AD0"/>
    <w:rsid w:val="0018351F"/>
    <w:rsid w:val="00193BB4"/>
    <w:rsid w:val="001B22B2"/>
    <w:rsid w:val="001E7AA3"/>
    <w:rsid w:val="001F0E17"/>
    <w:rsid w:val="00216347"/>
    <w:rsid w:val="00222AED"/>
    <w:rsid w:val="002323A4"/>
    <w:rsid w:val="00233B3F"/>
    <w:rsid w:val="00236E6E"/>
    <w:rsid w:val="0024223F"/>
    <w:rsid w:val="002737B6"/>
    <w:rsid w:val="002752C1"/>
    <w:rsid w:val="00275C94"/>
    <w:rsid w:val="00290F2D"/>
    <w:rsid w:val="002A2894"/>
    <w:rsid w:val="002A6CC8"/>
    <w:rsid w:val="002B58DC"/>
    <w:rsid w:val="002C7A2C"/>
    <w:rsid w:val="002D1F01"/>
    <w:rsid w:val="002D56B1"/>
    <w:rsid w:val="00305747"/>
    <w:rsid w:val="00307D28"/>
    <w:rsid w:val="0031511F"/>
    <w:rsid w:val="00324462"/>
    <w:rsid w:val="003548FE"/>
    <w:rsid w:val="003575A0"/>
    <w:rsid w:val="00394C78"/>
    <w:rsid w:val="003E3A16"/>
    <w:rsid w:val="003F0125"/>
    <w:rsid w:val="003F01A2"/>
    <w:rsid w:val="00415CB5"/>
    <w:rsid w:val="0047087E"/>
    <w:rsid w:val="00475D6A"/>
    <w:rsid w:val="00482C08"/>
    <w:rsid w:val="005000E7"/>
    <w:rsid w:val="005023B6"/>
    <w:rsid w:val="0051425F"/>
    <w:rsid w:val="00554158"/>
    <w:rsid w:val="00571246"/>
    <w:rsid w:val="00581CCA"/>
    <w:rsid w:val="00582C09"/>
    <w:rsid w:val="00595570"/>
    <w:rsid w:val="005A30F2"/>
    <w:rsid w:val="005A78E6"/>
    <w:rsid w:val="005C7448"/>
    <w:rsid w:val="005E75F7"/>
    <w:rsid w:val="005F48C9"/>
    <w:rsid w:val="005F628A"/>
    <w:rsid w:val="006036C8"/>
    <w:rsid w:val="006041EA"/>
    <w:rsid w:val="006108F4"/>
    <w:rsid w:val="00611510"/>
    <w:rsid w:val="00615C26"/>
    <w:rsid w:val="006260F5"/>
    <w:rsid w:val="00633FF9"/>
    <w:rsid w:val="0064406D"/>
    <w:rsid w:val="006530FE"/>
    <w:rsid w:val="006702AF"/>
    <w:rsid w:val="006827AA"/>
    <w:rsid w:val="006A54AC"/>
    <w:rsid w:val="006A5CF5"/>
    <w:rsid w:val="006A6A05"/>
    <w:rsid w:val="006C7558"/>
    <w:rsid w:val="006E6ED5"/>
    <w:rsid w:val="006F4289"/>
    <w:rsid w:val="006F756A"/>
    <w:rsid w:val="00702C8E"/>
    <w:rsid w:val="00716C34"/>
    <w:rsid w:val="00724C94"/>
    <w:rsid w:val="007254D3"/>
    <w:rsid w:val="00727DCB"/>
    <w:rsid w:val="00745DD7"/>
    <w:rsid w:val="007739A4"/>
    <w:rsid w:val="007761F4"/>
    <w:rsid w:val="007A6DA4"/>
    <w:rsid w:val="007C2D83"/>
    <w:rsid w:val="007E705B"/>
    <w:rsid w:val="007F71D4"/>
    <w:rsid w:val="007F7386"/>
    <w:rsid w:val="007F79FD"/>
    <w:rsid w:val="00807A01"/>
    <w:rsid w:val="00812A90"/>
    <w:rsid w:val="0082312B"/>
    <w:rsid w:val="00827A06"/>
    <w:rsid w:val="00830362"/>
    <w:rsid w:val="00882342"/>
    <w:rsid w:val="008A1FF5"/>
    <w:rsid w:val="008A62BC"/>
    <w:rsid w:val="008C55C1"/>
    <w:rsid w:val="008E2F1A"/>
    <w:rsid w:val="009448D9"/>
    <w:rsid w:val="00962E28"/>
    <w:rsid w:val="00965356"/>
    <w:rsid w:val="009A2018"/>
    <w:rsid w:val="009A2475"/>
    <w:rsid w:val="009C3790"/>
    <w:rsid w:val="009C6EB7"/>
    <w:rsid w:val="009D2C51"/>
    <w:rsid w:val="009E4546"/>
    <w:rsid w:val="009E7B98"/>
    <w:rsid w:val="00A009BF"/>
    <w:rsid w:val="00A00E9F"/>
    <w:rsid w:val="00A82AAA"/>
    <w:rsid w:val="00A95148"/>
    <w:rsid w:val="00AB10A1"/>
    <w:rsid w:val="00B0668B"/>
    <w:rsid w:val="00B073A3"/>
    <w:rsid w:val="00B13A0B"/>
    <w:rsid w:val="00B414EF"/>
    <w:rsid w:val="00B4663D"/>
    <w:rsid w:val="00B734EB"/>
    <w:rsid w:val="00B77CB9"/>
    <w:rsid w:val="00B9742C"/>
    <w:rsid w:val="00BC3AEE"/>
    <w:rsid w:val="00C040BC"/>
    <w:rsid w:val="00C20DCE"/>
    <w:rsid w:val="00C22415"/>
    <w:rsid w:val="00C66B94"/>
    <w:rsid w:val="00C959C7"/>
    <w:rsid w:val="00CA142C"/>
    <w:rsid w:val="00CA3768"/>
    <w:rsid w:val="00CE6ABA"/>
    <w:rsid w:val="00D205AD"/>
    <w:rsid w:val="00D24470"/>
    <w:rsid w:val="00D75ECF"/>
    <w:rsid w:val="00D90CC8"/>
    <w:rsid w:val="00D949DC"/>
    <w:rsid w:val="00DA011F"/>
    <w:rsid w:val="00DC5355"/>
    <w:rsid w:val="00DC54E4"/>
    <w:rsid w:val="00DD0A1C"/>
    <w:rsid w:val="00DD44CF"/>
    <w:rsid w:val="00DD52CC"/>
    <w:rsid w:val="00DE4799"/>
    <w:rsid w:val="00E6422C"/>
    <w:rsid w:val="00E90DD3"/>
    <w:rsid w:val="00E9491C"/>
    <w:rsid w:val="00EB2677"/>
    <w:rsid w:val="00ED3B94"/>
    <w:rsid w:val="00ED4328"/>
    <w:rsid w:val="00ED6241"/>
    <w:rsid w:val="00F17996"/>
    <w:rsid w:val="00F34961"/>
    <w:rsid w:val="00F4152F"/>
    <w:rsid w:val="00F4267F"/>
    <w:rsid w:val="00F432F1"/>
    <w:rsid w:val="00F6053E"/>
    <w:rsid w:val="00F71648"/>
    <w:rsid w:val="00F869B8"/>
    <w:rsid w:val="00F93CA7"/>
    <w:rsid w:val="00FA69C7"/>
    <w:rsid w:val="00FD2CA9"/>
    <w:rsid w:val="00FD5111"/>
    <w:rsid w:val="00FD6B40"/>
    <w:rsid w:val="03FD106B"/>
    <w:rsid w:val="064D00FC"/>
    <w:rsid w:val="1DB637DE"/>
    <w:rsid w:val="353A6532"/>
    <w:rsid w:val="56977EFE"/>
    <w:rsid w:val="6D0E19C1"/>
    <w:rsid w:val="7EE12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2"/>
    <w:unhideWhenUsed/>
    <w:qFormat/>
    <w:uiPriority w:val="0"/>
    <w:pPr>
      <w:keepNext/>
      <w:keepLines/>
      <w:spacing w:before="260" w:after="260" w:line="415" w:lineRule="auto"/>
      <w:outlineLvl w:val="1"/>
    </w:pPr>
    <w:rPr>
      <w:rFonts w:ascii="Calibri Light" w:hAnsi="Calibri Light" w:eastAsia="宋体" w:cs="Times New Roman"/>
      <w:b/>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1"/>
    <w:uiPriority w:val="0"/>
    <w:pPr>
      <w:jc w:val="left"/>
    </w:pPr>
    <w:rPr>
      <w:rFonts w:ascii="Calibri" w:hAnsi="Calibri" w:eastAsia="宋体" w:cs="Times New Roman"/>
      <w:szCs w:val="22"/>
    </w:rPr>
  </w:style>
  <w:style w:type="paragraph" w:styleId="4">
    <w:name w:val="Balloon Text"/>
    <w:basedOn w:val="1"/>
    <w:link w:val="17"/>
    <w:uiPriority w:val="0"/>
    <w:rPr>
      <w:sz w:val="18"/>
      <w:szCs w:val="18"/>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3"/>
    <w:qFormat/>
    <w:uiPriority w:val="0"/>
    <w:pPr>
      <w:spacing w:before="240" w:after="60"/>
      <w:jc w:val="center"/>
      <w:outlineLvl w:val="0"/>
    </w:pPr>
    <w:rPr>
      <w:rFonts w:ascii="Calibri Light" w:hAnsi="Calibri Light" w:eastAsia="宋体" w:cs="Times New Roman"/>
      <w:b/>
      <w:sz w:val="32"/>
      <w:szCs w:val="32"/>
    </w:rPr>
  </w:style>
  <w:style w:type="paragraph" w:customStyle="1" w:styleId="10">
    <w:name w:val="正文_0"/>
    <w:basedOn w:val="1"/>
    <w:uiPriority w:val="0"/>
    <w:rPr>
      <w:rFonts w:ascii="Calibri" w:hAnsi="Calibri" w:eastAsia="宋体" w:cs="Times New Roman"/>
      <w:szCs w:val="22"/>
    </w:rPr>
  </w:style>
  <w:style w:type="character" w:customStyle="1" w:styleId="11">
    <w:name w:val="批注文字 Char"/>
    <w:basedOn w:val="9"/>
    <w:link w:val="3"/>
    <w:uiPriority w:val="0"/>
    <w:rPr>
      <w:rFonts w:hint="default" w:ascii="Calibri" w:hAnsi="Calibri" w:eastAsia="宋体" w:cs="Times New Roman"/>
      <w:kern w:val="2"/>
      <w:sz w:val="21"/>
      <w:szCs w:val="22"/>
    </w:rPr>
  </w:style>
  <w:style w:type="character" w:customStyle="1" w:styleId="12">
    <w:name w:val="标题 2 Char"/>
    <w:basedOn w:val="9"/>
    <w:link w:val="2"/>
    <w:qFormat/>
    <w:uiPriority w:val="0"/>
    <w:rPr>
      <w:rFonts w:hint="default" w:ascii="Calibri Light" w:hAnsi="Calibri Light" w:eastAsia="宋体" w:cs="Times New Roman"/>
      <w:b/>
      <w:kern w:val="2"/>
      <w:sz w:val="32"/>
      <w:szCs w:val="32"/>
    </w:rPr>
  </w:style>
  <w:style w:type="character" w:customStyle="1" w:styleId="13">
    <w:name w:val="标题 Char"/>
    <w:basedOn w:val="9"/>
    <w:link w:val="7"/>
    <w:qFormat/>
    <w:uiPriority w:val="0"/>
    <w:rPr>
      <w:rFonts w:hint="default" w:ascii="Calibri Light" w:hAnsi="Calibri Light" w:eastAsia="宋体" w:cs="Times New Roman"/>
      <w:b/>
      <w:kern w:val="2"/>
      <w:sz w:val="32"/>
      <w:szCs w:val="32"/>
    </w:rPr>
  </w:style>
  <w:style w:type="character" w:customStyle="1" w:styleId="14">
    <w:name w:val="页眉 Char"/>
    <w:basedOn w:val="9"/>
    <w:link w:val="6"/>
    <w:uiPriority w:val="0"/>
    <w:rPr>
      <w:rFonts w:asciiTheme="minorHAnsi" w:hAnsiTheme="minorHAnsi" w:eastAsiaTheme="minorEastAsia" w:cstheme="minorBidi"/>
      <w:kern w:val="2"/>
      <w:sz w:val="18"/>
      <w:szCs w:val="18"/>
    </w:rPr>
  </w:style>
  <w:style w:type="character" w:customStyle="1" w:styleId="15">
    <w:name w:val="页脚 Char"/>
    <w:basedOn w:val="9"/>
    <w:link w:val="5"/>
    <w:uiPriority w:val="0"/>
    <w:rPr>
      <w:rFonts w:asciiTheme="minorHAnsi" w:hAnsiTheme="minorHAnsi" w:eastAsiaTheme="minorEastAsia" w:cstheme="minorBidi"/>
      <w:kern w:val="2"/>
      <w:sz w:val="18"/>
      <w:szCs w:val="18"/>
    </w:rPr>
  </w:style>
  <w:style w:type="paragraph" w:customStyle="1" w:styleId="16">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17">
    <w:name w:val="批注框文本 Char"/>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F7518-478E-4C2A-A478-904DC81174C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1817</Words>
  <Characters>10358</Characters>
  <Lines>86</Lines>
  <Paragraphs>24</Paragraphs>
  <TotalTime>414</TotalTime>
  <ScaleCrop>false</ScaleCrop>
  <LinksUpToDate>false</LinksUpToDate>
  <CharactersWithSpaces>12151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2020-11-18T01:59:00Z</dcterms:created>
  <dc:creator>徐志瑶</dc:creator>
  <cp:lastModifiedBy>帝国广阔</cp:lastModifiedBy>
  <dcterms:modified xsi:type="dcterms:W3CDTF">2021-01-08T06:57:05Z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