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杭州萧山国际机场航站楼应急物资采购项目</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w:t>
      </w:r>
      <w:r>
        <w:rPr>
          <w:rFonts w:hint="eastAsia" w:ascii="宋体"/>
          <w:b/>
          <w:sz w:val="32"/>
          <w:szCs w:val="32"/>
          <w:lang w:val="en-US" w:eastAsia="zh-CN"/>
        </w:rPr>
        <w:t>二</w:t>
      </w:r>
      <w:bookmarkStart w:id="26" w:name="_GoBack"/>
      <w:bookmarkEnd w:id="26"/>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79632536"/>
      <w:bookmarkStart w:id="1" w:name="_Toc152045519"/>
      <w:bookmarkStart w:id="2" w:name="_Toc144974487"/>
      <w:bookmarkStart w:id="3" w:name="_Toc152042295"/>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44974488"/>
      <w:bookmarkStart w:id="6" w:name="_Toc152045520"/>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由于业务生产需要，杭州萧山国际机场有限公司航站区管理中心采购应急物资。</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360" w:lineRule="auto"/>
        <w:rPr>
          <w:rFonts w:ascii="宋体"/>
          <w:szCs w:val="21"/>
        </w:rPr>
      </w:pPr>
      <w:r>
        <w:rPr>
          <w:rFonts w:hint="eastAsia" w:ascii="宋体"/>
          <w:szCs w:val="21"/>
        </w:rPr>
        <w:t>2.2具备一般纳税人证书，可提供增值税专用发票。</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52045523"/>
      <w:bookmarkStart w:id="9" w:name="_Toc144974491"/>
      <w:bookmarkStart w:id="10" w:name="_Toc179632540"/>
      <w:bookmarkStart w:id="11" w:name="_Toc152042299"/>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79632542"/>
      <w:bookmarkStart w:id="14" w:name="_Toc152042301"/>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投递地址：杭州萧山国际机场T3航站楼B1层TOC办公区B0060房间</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12</w:t>
      </w:r>
      <w:r>
        <w:rPr>
          <w:rFonts w:ascii="宋体"/>
          <w:szCs w:val="21"/>
        </w:rPr>
        <w:t>月</w:t>
      </w:r>
      <w:r>
        <w:rPr>
          <w:rFonts w:hint="eastAsia" w:ascii="宋体"/>
          <w:szCs w:val="21"/>
        </w:rPr>
        <w:t>11</w:t>
      </w:r>
      <w:r>
        <w:rPr>
          <w:rFonts w:ascii="宋体"/>
          <w:szCs w:val="21"/>
        </w:rPr>
        <w:t xml:space="preserve">日     </w:t>
      </w:r>
      <w:r>
        <w:rPr>
          <w:rFonts w:hint="eastAsia" w:ascii="宋体"/>
          <w:szCs w:val="21"/>
        </w:rPr>
        <w:t>上午10</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w:t>
      </w:r>
      <w:r>
        <w:rPr>
          <w:rFonts w:ascii="宋体" w:hAnsi="宋体" w:cs="Calibri"/>
        </w:rPr>
        <w:t>E-mail</w:t>
      </w:r>
      <w:r>
        <w:rPr>
          <w:rFonts w:hint="eastAsia" w:ascii="宋体" w:hAnsi="宋体" w:cs="Calibri"/>
        </w:rPr>
        <w:t>：106833839@qq.com</w:t>
      </w:r>
      <w:r>
        <w:rPr>
          <w:rFonts w:hint="eastAsia" w:ascii="宋体"/>
          <w:szCs w:val="21"/>
        </w:rPr>
        <w:t xml:space="preserve"> </w:t>
      </w:r>
    </w:p>
    <w:p>
      <w:pPr>
        <w:spacing w:line="360" w:lineRule="auto"/>
        <w:rPr>
          <w:rFonts w:ascii="宋体"/>
          <w:szCs w:val="21"/>
        </w:rPr>
      </w:pPr>
      <w:r>
        <w:rPr>
          <w:rFonts w:hint="eastAsia" w:ascii="宋体"/>
          <w:szCs w:val="21"/>
        </w:rPr>
        <w:t>招标监督人：任小姐          联系电话：</w:t>
      </w:r>
      <w:r>
        <w:rPr>
          <w:rFonts w:ascii="宋体"/>
          <w:szCs w:val="21"/>
        </w:rPr>
        <w:t>0571-</w:t>
      </w:r>
      <w:r>
        <w:rPr>
          <w:rFonts w:hint="eastAsia" w:ascii="宋体"/>
          <w:szCs w:val="21"/>
        </w:rPr>
        <w:t>83837705</w:t>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w:t>
            </w:r>
            <w:r>
              <w:rPr>
                <w:rFonts w:hint="eastAsia" w:ascii="宋体"/>
                <w:szCs w:val="21"/>
              </w:rPr>
              <w:t>航站区管理中心应急物资</w:t>
            </w:r>
            <w:r>
              <w:rPr>
                <w:rFonts w:hint="eastAsia" w:ascii="宋体" w:hAnsi="宋体" w:cs="Arial"/>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0"/>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hAnsi="宋体"/>
                <w:iCs/>
              </w:rPr>
            </w:pPr>
            <w:r>
              <w:rPr>
                <w:rFonts w:hint="eastAsia" w:ascii="宋体"/>
                <w:szCs w:val="21"/>
              </w:rPr>
              <w:t>联系人：冯工</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3837004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rPr>
              <w:t>1.设备在到货，经甲方终验合格后10天内，甲方凭乙方出具的全额增值税专用发票，支付乙方合同总金额。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12</w:t>
            </w:r>
            <w:r>
              <w:rPr>
                <w:rFonts w:ascii="宋体" w:hAnsi="宋体" w:cs="Calibri"/>
              </w:rPr>
              <w:t>月</w:t>
            </w:r>
            <w:r>
              <w:rPr>
                <w:rFonts w:hint="eastAsia" w:ascii="宋体" w:hAnsi="宋体" w:cs="Calibri"/>
              </w:rPr>
              <w:t>09</w:t>
            </w:r>
            <w:r>
              <w:rPr>
                <w:rFonts w:ascii="宋体" w:hAnsi="宋体" w:cs="Calibri"/>
              </w:rPr>
              <w:t>日11：30前，以E-mail及书面形式提交给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2020年12月11日上午10时00分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w:t>
            </w:r>
            <w:r>
              <w:rPr>
                <w:rFonts w:hint="eastAsia" w:ascii="宋体"/>
                <w:szCs w:val="21"/>
                <w:u w:val="single"/>
              </w:rPr>
              <w:t>航站区管理中心采购应急物资</w:t>
            </w:r>
            <w:r>
              <w:rPr>
                <w:rFonts w:hint="eastAsia" w:ascii="宋体" w:hAnsi="宋体" w:cs="宋体"/>
                <w:u w:val="single"/>
              </w:rPr>
              <w:t>采购项目</w:t>
            </w:r>
          </w:p>
          <w:p>
            <w:pPr>
              <w:autoSpaceDE w:val="0"/>
              <w:autoSpaceDN w:val="0"/>
              <w:rPr>
                <w:rFonts w:ascii="宋体" w:hAnsi="宋体" w:cs="Calibri"/>
              </w:rPr>
            </w:pPr>
            <w:r>
              <w:rPr>
                <w:rFonts w:ascii="宋体" w:hAnsi="宋体" w:cs="Calibri"/>
              </w:rPr>
              <w:t>在</w:t>
            </w:r>
            <w:r>
              <w:rPr>
                <w:rFonts w:hint="eastAsia" w:ascii="宋体" w:hAnsi="宋体" w:cs="Calibri"/>
                <w:u w:val="single"/>
              </w:rPr>
              <w:t>2020</w:t>
            </w:r>
            <w:r>
              <w:rPr>
                <w:rFonts w:ascii="宋体" w:hAnsi="宋体" w:cs="Calibri"/>
              </w:rPr>
              <w:t>年</w:t>
            </w:r>
            <w:r>
              <w:rPr>
                <w:rFonts w:hint="eastAsia" w:ascii="宋体" w:hAnsi="宋体" w:cs="Calibri"/>
                <w:u w:val="single"/>
              </w:rPr>
              <w:t>12</w:t>
            </w:r>
            <w:r>
              <w:rPr>
                <w:rFonts w:ascii="宋体" w:hAnsi="宋体" w:cs="Calibri"/>
              </w:rPr>
              <w:t>月</w:t>
            </w:r>
            <w:r>
              <w:rPr>
                <w:rFonts w:hint="eastAsia" w:ascii="宋体" w:hAnsi="宋体" w:cs="Calibri"/>
                <w:u w:val="single"/>
              </w:rPr>
              <w:t>11</w:t>
            </w:r>
            <w:r>
              <w:rPr>
                <w:rFonts w:ascii="宋体" w:hAnsi="宋体" w:cs="Calibri"/>
              </w:rPr>
              <w:t>日</w:t>
            </w:r>
            <w:r>
              <w:rPr>
                <w:rFonts w:hint="eastAsia" w:ascii="宋体" w:hAnsi="宋体" w:cs="Calibri"/>
                <w:u w:val="single"/>
              </w:rPr>
              <w:t>10</w:t>
            </w:r>
            <w:r>
              <w:rPr>
                <w:rFonts w:ascii="宋体" w:hAnsi="宋体" w:cs="Calibri"/>
              </w:rPr>
              <w:t>时</w:t>
            </w:r>
            <w:r>
              <w:rPr>
                <w:rFonts w:hint="eastAsia" w:ascii="宋体" w:hAnsi="宋体" w:cs="Calibri"/>
                <w:u w:val="single"/>
              </w:rPr>
              <w:t>00</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12月11日上午10时00分（北京时间）前送至杭州萧山国际机场T3航站楼B1层TOC办公区B0060房间，逾期无效。若采用投递方式的，请于2020年12月11日上午10时00分（北京时间）前投递至杭州萧山国际机场T3航站楼B1层TOC办公区B0060房间冯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hAnsi="宋体" w:cs="宋体"/>
          <w:u w:val="single"/>
        </w:rPr>
        <w:t>杭州萧山国际机场</w:t>
      </w:r>
      <w:r>
        <w:rPr>
          <w:rFonts w:hint="eastAsia" w:ascii="宋体"/>
          <w:szCs w:val="21"/>
          <w:u w:val="single"/>
        </w:rPr>
        <w:t>航站区管理中心采购应急物资</w:t>
      </w:r>
      <w:r>
        <w:rPr>
          <w:rFonts w:hint="eastAsia" w:ascii="宋体" w:hAnsi="宋体" w:cs="宋体"/>
          <w:u w:val="single"/>
        </w:rPr>
        <w:t>采购项目</w:t>
      </w:r>
      <w:r>
        <w:rPr>
          <w:rFonts w:hint="eastAsia" w:ascii="宋体"/>
          <w:szCs w:val="21"/>
        </w:rPr>
        <w:t>，位于杭州萧山国际机场内。主要内容：由于业务生产需要，杭州萧山国际机场有限公司</w:t>
      </w:r>
      <w:r>
        <w:rPr>
          <w:rFonts w:hint="eastAsia" w:ascii="宋体"/>
          <w:szCs w:val="21"/>
          <w:u w:val="single"/>
        </w:rPr>
        <w:t>航站区管理中心</w:t>
      </w:r>
      <w:r>
        <w:rPr>
          <w:rFonts w:hint="eastAsia" w:ascii="宋体"/>
          <w:szCs w:val="21"/>
        </w:rPr>
        <w:t>计划采购应急物资。</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10</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44974560"/>
      <w:bookmarkStart w:id="20" w:name="_Toc246392113"/>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246392109"/>
      <w:bookmarkStart w:id="24" w:name="_Toc152045589"/>
      <w:bookmarkStart w:id="25" w:name="_Toc14497455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6"/>
    <w:bookmarkEnd w:id="17"/>
    <w:bookmarkEnd w:id="18"/>
    <w:bookmarkEnd w:id="19"/>
    <w:bookmarkEnd w:id="20"/>
    <w:bookmarkEnd w:id="21"/>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第三章：询价内容及技术要求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一、项目内容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w:t>
      </w:r>
      <w:r>
        <w:rPr>
          <w:rFonts w:hint="eastAsia" w:ascii="仿宋_GB2312" w:eastAsia="仿宋_GB2312"/>
          <w:sz w:val="28"/>
          <w:szCs w:val="28"/>
          <w:u w:val="single"/>
        </w:rPr>
        <w:t>杭州萧山国际机场航站区管理中心应急物资采购项目</w:t>
      </w:r>
      <w:r>
        <w:rPr>
          <w:rFonts w:hint="eastAsia" w:ascii="仿宋_GB2312" w:eastAsia="仿宋_GB2312"/>
          <w:sz w:val="28"/>
          <w:szCs w:val="28"/>
        </w:rPr>
        <w:t>，位于杭州萧山国际机场内。主要内容：由于业务生产需要，杭州萧山国际机场有限公司航站区管理中心采购应急物资。</w:t>
      </w:r>
    </w:p>
    <w:p>
      <w:pPr>
        <w:spacing w:line="560" w:lineRule="exact"/>
        <w:ind w:firstLine="640" w:firstLineChars="200"/>
        <w:rPr>
          <w:rFonts w:ascii="宋体" w:hAnsi="宋体"/>
          <w:sz w:val="32"/>
          <w:szCs w:val="32"/>
        </w:rPr>
      </w:pPr>
      <w:r>
        <w:rPr>
          <w:rFonts w:hint="eastAsia" w:ascii="宋体" w:hAnsi="宋体"/>
          <w:sz w:val="32"/>
          <w:szCs w:val="32"/>
        </w:rPr>
        <w:t>二、采购内容及要求</w:t>
      </w:r>
    </w:p>
    <w:tbl>
      <w:tblPr>
        <w:tblStyle w:val="7"/>
        <w:tblpPr w:leftFromText="180" w:rightFromText="180" w:vertAnchor="text" w:horzAnchor="margin" w:tblpY="378"/>
        <w:tblOverlap w:val="never"/>
        <w:tblW w:w="874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7"/>
        <w:gridCol w:w="1873"/>
        <w:gridCol w:w="1150"/>
        <w:gridCol w:w="1057"/>
        <w:gridCol w:w="37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序号</w:t>
            </w:r>
          </w:p>
        </w:tc>
        <w:tc>
          <w:tcPr>
            <w:tcW w:w="1873"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项目</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单位</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数量</w:t>
            </w:r>
          </w:p>
        </w:tc>
        <w:tc>
          <w:tcPr>
            <w:tcW w:w="3784" w:type="dxa"/>
            <w:tcBorders>
              <w:tl2br w:val="nil"/>
              <w:tr2bl w:val="nil"/>
            </w:tcBorders>
            <w:shd w:val="clear" w:color="auto" w:fill="auto"/>
            <w:noWrap/>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技术参数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1</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货架</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20</w:t>
            </w:r>
          </w:p>
        </w:tc>
        <w:tc>
          <w:tcPr>
            <w:tcW w:w="3784" w:type="dxa"/>
            <w:tcBorders>
              <w:tl2br w:val="nil"/>
              <w:tr2bl w:val="nil"/>
            </w:tcBorders>
            <w:shd w:val="clear" w:color="auto" w:fill="auto"/>
            <w:noWrap/>
            <w:vAlign w:val="center"/>
          </w:tcPr>
          <w:p>
            <w:pPr>
              <w:rPr>
                <w:rFonts w:ascii="仿宋_GB2312" w:hAnsi="仿宋_GB2312" w:eastAsia="仿宋_GB2312" w:cs="仿宋_GB2312"/>
              </w:rPr>
            </w:pPr>
            <w:r>
              <w:rPr>
                <w:rFonts w:hint="eastAsia" w:ascii="仿宋_GB2312" w:hAnsi="仿宋_GB2312" w:eastAsia="仿宋_GB2312" w:cs="仿宋_GB2312"/>
              </w:rPr>
              <w:t>名称：蝴蝶孔中型仓储货架</w:t>
            </w:r>
          </w:p>
          <w:p>
            <w:pPr>
              <w:rPr>
                <w:rFonts w:ascii="仿宋_GB2312" w:hAnsi="仿宋_GB2312" w:eastAsia="仿宋_GB2312" w:cs="仿宋_GB2312"/>
              </w:rPr>
            </w:pPr>
            <w:r>
              <w:rPr>
                <w:rFonts w:hint="eastAsia" w:ascii="仿宋_GB2312" w:hAnsi="仿宋_GB2312" w:eastAsia="仿宋_GB2312" w:cs="仿宋_GB2312"/>
              </w:rPr>
              <w:t>尺寸：长200*宽60*高200（单位：cm）</w:t>
            </w:r>
          </w:p>
          <w:p>
            <w:pPr>
              <w:rPr>
                <w:rFonts w:ascii="仿宋_GB2312" w:hAnsi="仿宋_GB2312" w:eastAsia="仿宋_GB2312" w:cs="仿宋_GB2312"/>
              </w:rPr>
            </w:pPr>
            <w:r>
              <w:rPr>
                <w:rFonts w:hint="eastAsia" w:ascii="仿宋_GB2312" w:hAnsi="仿宋_GB2312" w:eastAsia="仿宋_GB2312" w:cs="仿宋_GB2312"/>
              </w:rPr>
              <w:t>层数：四层</w:t>
            </w:r>
          </w:p>
          <w:p>
            <w:pPr>
              <w:rPr>
                <w:rFonts w:ascii="仿宋_GB2312" w:hAnsi="仿宋_GB2312" w:eastAsia="仿宋_GB2312" w:cs="仿宋_GB2312"/>
              </w:rPr>
            </w:pPr>
            <w:r>
              <w:rPr>
                <w:rFonts w:hint="eastAsia" w:ascii="仿宋_GB2312" w:hAnsi="仿宋_GB2312" w:eastAsia="仿宋_GB2312" w:cs="仿宋_GB2312"/>
              </w:rPr>
              <w:t>层板厚度：0.5mm以上</w:t>
            </w:r>
          </w:p>
          <w:p>
            <w:pPr>
              <w:rPr>
                <w:rFonts w:ascii="仿宋_GB2312" w:hAnsi="仿宋_GB2312" w:eastAsia="仿宋_GB2312" w:cs="仿宋_GB2312"/>
              </w:rPr>
            </w:pPr>
            <w:r>
              <w:rPr>
                <w:rFonts w:hint="eastAsia" w:ascii="仿宋_GB2312" w:hAnsi="仿宋_GB2312" w:eastAsia="仿宋_GB2312" w:cs="仿宋_GB2312"/>
              </w:rPr>
              <w:t>立柱厚度：40*80*1.2mmC型钢</w:t>
            </w:r>
          </w:p>
          <w:p>
            <w:pPr>
              <w:rPr>
                <w:rFonts w:ascii="仿宋_GB2312" w:hAnsi="仿宋_GB2312" w:eastAsia="仿宋_GB2312" w:cs="仿宋_GB2312"/>
              </w:rPr>
            </w:pPr>
            <w:r>
              <w:rPr>
                <w:rFonts w:hint="eastAsia" w:ascii="仿宋_GB2312" w:hAnsi="仿宋_GB2312" w:eastAsia="仿宋_GB2312" w:cs="仿宋_GB2312"/>
              </w:rPr>
              <w:t>横梁厚度：40*60*1.2mmP型钢</w:t>
            </w:r>
            <w:r>
              <w:rPr>
                <w:rFonts w:ascii="仿宋_GB2312" w:hAnsi="仿宋_GB2312" w:eastAsia="仿宋_GB2312" w:cs="仿宋_GB2312"/>
              </w:rPr>
              <w:t xml:space="preserve"> </w:t>
            </w:r>
          </w:p>
          <w:p>
            <w:pPr>
              <w:rPr>
                <w:rFonts w:ascii="仿宋_GB2312" w:hAnsi="仿宋_GB2312" w:eastAsia="仿宋_GB2312" w:cs="仿宋_GB2312"/>
              </w:rPr>
            </w:pPr>
            <w:r>
              <w:rPr>
                <w:rFonts w:hint="eastAsia" w:ascii="仿宋_GB2312" w:hAnsi="仿宋_GB2312" w:eastAsia="仿宋_GB2312" w:cs="仿宋_GB2312"/>
              </w:rPr>
              <w:t>产品承重：400KG/层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2</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编织蛇皮袋</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600</w:t>
            </w:r>
          </w:p>
        </w:tc>
        <w:tc>
          <w:tcPr>
            <w:tcW w:w="3784" w:type="dxa"/>
            <w:tcBorders>
              <w:tl2br w:val="nil"/>
              <w:tr2bl w:val="nil"/>
            </w:tcBorders>
            <w:shd w:val="clear" w:color="auto" w:fill="auto"/>
            <w:noWrap/>
            <w:vAlign w:val="center"/>
          </w:tcPr>
          <w:p>
            <w:pPr>
              <w:jc w:val="both"/>
              <w:rPr>
                <w:rFonts w:ascii="仿宋_GB2312" w:hAnsi="仿宋_GB2312" w:eastAsia="仿宋_GB2312" w:cs="仿宋_GB2312"/>
              </w:rPr>
            </w:pPr>
            <w:r>
              <w:rPr>
                <w:rFonts w:hint="eastAsia" w:ascii="仿宋_GB2312" w:hAnsi="仿宋_GB2312" w:eastAsia="仿宋_GB2312" w:cs="仿宋_GB2312"/>
              </w:rPr>
              <w:t>规格：100*120（单位：cm）</w:t>
            </w:r>
          </w:p>
          <w:p>
            <w:pPr>
              <w:jc w:val="both"/>
              <w:rPr>
                <w:rFonts w:ascii="仿宋_GB2312" w:hAnsi="仿宋_GB2312" w:eastAsia="仿宋_GB2312" w:cs="仿宋_GB2312"/>
              </w:rPr>
            </w:pPr>
            <w:r>
              <w:rPr>
                <w:rFonts w:hint="eastAsia" w:ascii="仿宋_GB2312" w:hAnsi="仿宋_GB2312" w:eastAsia="仿宋_GB2312" w:cs="仿宋_GB2312"/>
              </w:rPr>
              <w:t>材料要求：加厚编织材料：</w:t>
            </w:r>
          </w:p>
          <w:p>
            <w:pPr>
              <w:jc w:val="both"/>
              <w:rPr>
                <w:rFonts w:ascii="仿宋_GB2312" w:hAnsi="仿宋_GB2312" w:eastAsia="仿宋_GB2312" w:cs="仿宋_GB2312"/>
              </w:rPr>
            </w:pPr>
            <w:r>
              <w:rPr>
                <w:rFonts w:hint="eastAsia" w:ascii="仿宋_GB2312" w:hAnsi="仿宋_GB2312" w:eastAsia="仿宋_GB2312" w:cs="仿宋_GB2312"/>
              </w:rPr>
              <w:t>承重要求：60KG以上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trPr>
        <w:tc>
          <w:tcPr>
            <w:tcW w:w="87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3</w:t>
            </w:r>
          </w:p>
        </w:tc>
        <w:tc>
          <w:tcPr>
            <w:tcW w:w="1873" w:type="dxa"/>
            <w:tcBorders>
              <w:tl2br w:val="nil"/>
              <w:tr2bl w:val="nil"/>
            </w:tcBorders>
            <w:shd w:val="clear" w:color="auto" w:fill="auto"/>
            <w:vAlign w:val="center"/>
          </w:tcPr>
          <w:p>
            <w:pPr>
              <w:jc w:val="center"/>
              <w:rPr>
                <w:rFonts w:ascii="仿宋_GB2312" w:hAnsi="仿宋_GB2312" w:eastAsia="仿宋_GB2312" w:cs="仿宋_GB2312"/>
              </w:rPr>
            </w:pPr>
            <w:r>
              <w:rPr>
                <w:rFonts w:hint="eastAsia" w:ascii="仿宋_GB2312" w:hAnsi="仿宋_GB2312" w:eastAsia="仿宋_GB2312" w:cs="仿宋_GB2312"/>
              </w:rPr>
              <w:t>可折叠便携行军床</w:t>
            </w:r>
          </w:p>
        </w:tc>
        <w:tc>
          <w:tcPr>
            <w:tcW w:w="1150"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个</w:t>
            </w:r>
          </w:p>
        </w:tc>
        <w:tc>
          <w:tcPr>
            <w:tcW w:w="1057" w:type="dxa"/>
            <w:tcBorders>
              <w:tl2br w:val="nil"/>
              <w:tr2bl w:val="nil"/>
            </w:tcBorders>
            <w:shd w:val="clear" w:color="auto" w:fill="auto"/>
            <w:noWrap/>
            <w:vAlign w:val="center"/>
          </w:tcPr>
          <w:p>
            <w:pPr>
              <w:jc w:val="center"/>
              <w:rPr>
                <w:rFonts w:ascii="仿宋_GB2312" w:hAnsi="仿宋_GB2312" w:eastAsia="仿宋_GB2312" w:cs="仿宋_GB2312"/>
              </w:rPr>
            </w:pPr>
            <w:r>
              <w:rPr>
                <w:rFonts w:hint="eastAsia" w:ascii="仿宋_GB2312" w:hAnsi="仿宋_GB2312" w:eastAsia="仿宋_GB2312" w:cs="仿宋_GB2312"/>
              </w:rPr>
              <w:t>10</w:t>
            </w:r>
          </w:p>
        </w:tc>
        <w:tc>
          <w:tcPr>
            <w:tcW w:w="3784" w:type="dxa"/>
            <w:tcBorders>
              <w:tl2br w:val="nil"/>
              <w:tr2bl w:val="nil"/>
            </w:tcBorders>
            <w:shd w:val="clear" w:color="auto" w:fill="auto"/>
            <w:noWrap/>
            <w:vAlign w:val="center"/>
          </w:tcPr>
          <w:p>
            <w:pPr>
              <w:rPr>
                <w:rFonts w:ascii="仿宋_GB2312" w:hAnsi="仿宋_GB2312" w:eastAsia="仿宋_GB2312" w:cs="仿宋_GB2312"/>
              </w:rPr>
            </w:pPr>
            <w:r>
              <w:rPr>
                <w:rFonts w:hint="eastAsia" w:ascii="仿宋_GB2312" w:hAnsi="仿宋_GB2312" w:eastAsia="仿宋_GB2312" w:cs="仿宋_GB2312"/>
              </w:rPr>
              <w:t>材质：加强舞龙面料（易消毒清洗），</w:t>
            </w:r>
          </w:p>
          <w:p>
            <w:pPr>
              <w:rPr>
                <w:rFonts w:ascii="仿宋_GB2312" w:hAnsi="仿宋_GB2312" w:eastAsia="仿宋_GB2312" w:cs="仿宋_GB2312"/>
              </w:rPr>
            </w:pPr>
            <w:r>
              <w:rPr>
                <w:rFonts w:hint="eastAsia" w:ascii="仿宋_GB2312" w:hAnsi="仿宋_GB2312" w:eastAsia="仿宋_GB2312" w:cs="仿宋_GB2312"/>
              </w:rPr>
              <w:t>填充：回弹海绵</w:t>
            </w:r>
          </w:p>
          <w:p>
            <w:pPr>
              <w:rPr>
                <w:rFonts w:ascii="仿宋_GB2312" w:hAnsi="仿宋_GB2312" w:eastAsia="仿宋_GB2312" w:cs="仿宋_GB2312"/>
              </w:rPr>
            </w:pPr>
            <w:r>
              <w:rPr>
                <w:rFonts w:hint="eastAsia" w:ascii="仿宋_GB2312" w:hAnsi="仿宋_GB2312" w:eastAsia="仿宋_GB2312" w:cs="仿宋_GB2312"/>
              </w:rPr>
              <w:t>结构：折叠式</w:t>
            </w:r>
          </w:p>
          <w:p>
            <w:pPr>
              <w:rPr>
                <w:rFonts w:ascii="仿宋_GB2312" w:hAnsi="仿宋_GB2312" w:eastAsia="仿宋_GB2312" w:cs="仿宋_GB2312"/>
              </w:rPr>
            </w:pPr>
            <w:r>
              <w:rPr>
                <w:rFonts w:hint="eastAsia" w:ascii="仿宋_GB2312" w:hAnsi="仿宋_GB2312" w:eastAsia="仿宋_GB2312" w:cs="仿宋_GB2312"/>
              </w:rPr>
              <w:t>承重：120KG</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F2CC8"/>
    <w:rsid w:val="00171035"/>
    <w:rsid w:val="00206AFD"/>
    <w:rsid w:val="00230FF0"/>
    <w:rsid w:val="00341BAB"/>
    <w:rsid w:val="0038509D"/>
    <w:rsid w:val="00440A51"/>
    <w:rsid w:val="004D299A"/>
    <w:rsid w:val="00553A64"/>
    <w:rsid w:val="006E7EF0"/>
    <w:rsid w:val="007C7D71"/>
    <w:rsid w:val="008A6275"/>
    <w:rsid w:val="009F2810"/>
    <w:rsid w:val="00A5743F"/>
    <w:rsid w:val="00B478B9"/>
    <w:rsid w:val="00B7492E"/>
    <w:rsid w:val="00D67E42"/>
    <w:rsid w:val="00DB0B42"/>
    <w:rsid w:val="00DC3C8C"/>
    <w:rsid w:val="00E7012F"/>
    <w:rsid w:val="00F44F66"/>
    <w:rsid w:val="02DC6452"/>
    <w:rsid w:val="1AED3981"/>
    <w:rsid w:val="24FF0EEE"/>
    <w:rsid w:val="29B22591"/>
    <w:rsid w:val="36AA1574"/>
    <w:rsid w:val="47BE5C6C"/>
    <w:rsid w:val="513F4F6C"/>
    <w:rsid w:val="52E8030A"/>
    <w:rsid w:val="5C134B76"/>
    <w:rsid w:val="67F26739"/>
    <w:rsid w:val="77F1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3"/>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character" w:styleId="9">
    <w:name w:val="page number"/>
    <w:basedOn w:val="8"/>
    <w:qFormat/>
    <w:uiPriority w:val="99"/>
    <w:rPr>
      <w:rFonts w:cs="Times New Roman"/>
    </w:rPr>
  </w:style>
  <w:style w:type="character" w:customStyle="1" w:styleId="10">
    <w:name w:val="zbggmain style9"/>
    <w:qFormat/>
    <w:uiPriority w:val="0"/>
  </w:style>
  <w:style w:type="paragraph" w:customStyle="1" w:styleId="1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
    <w:name w:val="样式 样式1 + 首行缩进:  2 字符"/>
    <w:basedOn w:val="1"/>
    <w:qFormat/>
    <w:uiPriority w:val="0"/>
    <w:pPr>
      <w:spacing w:line="360" w:lineRule="exact"/>
      <w:ind w:firstLine="420" w:firstLineChars="200"/>
    </w:pPr>
    <w:rPr>
      <w:rFonts w:ascii="Arial" w:hAnsi="Arial"/>
    </w:rPr>
  </w:style>
  <w:style w:type="character" w:customStyle="1" w:styleId="13">
    <w:name w:val="页眉 Char"/>
    <w:basedOn w:val="8"/>
    <w:link w:val="4"/>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384</Words>
  <Characters>2195</Characters>
  <Lines>18</Lines>
  <Paragraphs>5</Paragraphs>
  <TotalTime>367</TotalTime>
  <ScaleCrop>false</ScaleCrop>
  <LinksUpToDate>false</LinksUpToDate>
  <CharactersWithSpaces>2574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2020-11-09T08:26:00Z</dcterms:created>
  <dc:creator>Cherry Shi</dc:creator>
  <cp:lastModifiedBy>帝国广阔</cp:lastModifiedBy>
  <cp:lastPrinted>2020-11-10T00:48:00Z</cp:lastPrinted>
  <dcterms:modified xsi:type="dcterms:W3CDTF">2020-12-03T08:57:57Z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