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lang w:val="zh-CN"/>
        </w:rPr>
      </w:pPr>
      <w:bookmarkStart w:id="0" w:name="_Hlk49939301"/>
      <w:bookmarkStart w:id="1" w:name="_Toc525101229"/>
    </w:p>
    <w:p>
      <w:pPr>
        <w:autoSpaceDE w:val="0"/>
        <w:autoSpaceDN w:val="0"/>
        <w:adjustRightInd w:val="0"/>
        <w:rPr>
          <w:rFonts w:ascii="宋体" w:hAnsi="宋体" w:cs="宋体"/>
          <w:sz w:val="52"/>
          <w:szCs w:val="52"/>
          <w:lang w:val="zh-CN"/>
        </w:rPr>
      </w:pPr>
    </w:p>
    <w:p>
      <w:pPr>
        <w:autoSpaceDE w:val="0"/>
        <w:autoSpaceDN w:val="0"/>
        <w:adjustRightInd w:val="0"/>
        <w:rPr>
          <w:rFonts w:ascii="宋体" w:hAnsi="宋体" w:cs="宋体"/>
          <w:sz w:val="52"/>
          <w:szCs w:val="52"/>
          <w:lang w:val="zh-CN"/>
        </w:rPr>
      </w:pPr>
    </w:p>
    <w:p>
      <w:pPr>
        <w:pStyle w:val="3"/>
        <w:ind w:left="420" w:firstLine="210"/>
        <w:jc w:val="center"/>
        <w:rPr>
          <w:lang w:val="zh-CN"/>
        </w:rPr>
      </w:pPr>
    </w:p>
    <w:p>
      <w:pPr>
        <w:keepNext w:val="0"/>
        <w:keepLines w:val="0"/>
        <w:widowControl w:val="0"/>
        <w:suppressLineNumbers w:val="0"/>
        <w:autoSpaceDE w:val="0"/>
        <w:autoSpaceDN w:val="0"/>
        <w:adjustRightInd w:val="0"/>
        <w:spacing w:before="0" w:beforeAutospacing="0" w:after="0" w:afterAutospacing="0"/>
        <w:ind w:left="0" w:right="0"/>
        <w:jc w:val="center"/>
        <w:rPr>
          <w:rFonts w:hint="default" w:eastAsia="黑体" w:cs="Calibri"/>
          <w:b/>
          <w:bCs w:val="0"/>
          <w:sz w:val="44"/>
          <w:szCs w:val="44"/>
          <w:lang w:val="en-US"/>
        </w:rPr>
      </w:pPr>
      <w:r>
        <w:rPr>
          <w:rFonts w:hint="eastAsia" w:ascii="Calibri" w:hAnsi="Calibri" w:eastAsia="黑体" w:cs="Calibri"/>
          <w:b/>
          <w:bCs w:val="0"/>
          <w:kern w:val="2"/>
          <w:sz w:val="44"/>
          <w:szCs w:val="44"/>
          <w:lang w:val="en-US" w:eastAsia="zh-CN" w:bidi="ar"/>
        </w:rPr>
        <w:t>杭州萧山国际机场</w:t>
      </w:r>
      <w:r>
        <w:rPr>
          <w:rFonts w:hint="eastAsia" w:ascii="Calibri" w:hAnsi="Calibri" w:eastAsia="黑体" w:cs="Calibri"/>
          <w:b/>
          <w:bCs w:val="0"/>
          <w:kern w:val="2"/>
          <w:sz w:val="44"/>
          <w:szCs w:val="44"/>
          <w:u w:val="none"/>
          <w:lang w:val="en-US" w:eastAsia="zh-CN" w:bidi="ar"/>
        </w:rPr>
        <w:t>空港隧道检测与评估</w:t>
      </w:r>
      <w:r>
        <w:rPr>
          <w:rFonts w:hint="eastAsia" w:ascii="Calibri" w:hAnsi="Calibri" w:eastAsia="黑体" w:cs="Calibri"/>
          <w:b/>
          <w:bCs w:val="0"/>
          <w:kern w:val="2"/>
          <w:sz w:val="44"/>
          <w:szCs w:val="44"/>
          <w:lang w:val="en-US" w:eastAsia="zh-CN" w:bidi="ar"/>
        </w:rPr>
        <w:t>项目</w:t>
      </w:r>
      <w:r>
        <w:rPr>
          <w:rFonts w:hint="eastAsia" w:eastAsia="黑体" w:cs="Calibri"/>
          <w:b/>
          <w:bCs w:val="0"/>
          <w:kern w:val="2"/>
          <w:sz w:val="44"/>
          <w:szCs w:val="44"/>
          <w:lang w:val="en-US" w:eastAsia="zh-CN" w:bidi="ar"/>
        </w:rPr>
        <w:t>招标公告</w:t>
      </w:r>
      <w:bookmarkStart w:id="71" w:name="_GoBack"/>
      <w:bookmarkEnd w:id="71"/>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lang w:val="en-US"/>
        </w:rPr>
      </w:pPr>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lang w:val="en-US"/>
        </w:rPr>
      </w:pPr>
      <w:r>
        <w:rPr>
          <w:rFonts w:hint="eastAsia" w:ascii="Calibri" w:hAnsi="Calibri" w:eastAsia="黑体" w:cs="Calibri"/>
          <w:b/>
          <w:spacing w:val="60"/>
          <w:kern w:val="2"/>
          <w:sz w:val="82"/>
          <w:szCs w:val="82"/>
          <w:lang w:val="en-US" w:eastAsia="zh-CN" w:bidi="ar"/>
        </w:rPr>
        <w:t>招标文件</w:t>
      </w:r>
    </w:p>
    <w:p>
      <w:pPr>
        <w:pStyle w:val="3"/>
        <w:ind w:left="420" w:firstLine="210"/>
        <w:rPr>
          <w:rFonts w:ascii="黑体" w:hAnsi="黑体" w:eastAsia="黑体"/>
        </w:rPr>
      </w:pPr>
    </w:p>
    <w:p>
      <w:pPr>
        <w:pStyle w:val="3"/>
        <w:ind w:left="420" w:firstLine="0" w:firstLineChars="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keepNext w:val="0"/>
        <w:keepLines w:val="0"/>
        <w:widowControl w:val="0"/>
        <w:suppressLineNumbers w:val="0"/>
        <w:snapToGrid w:val="0"/>
        <w:spacing w:before="0" w:beforeAutospacing="0" w:after="0" w:afterAutospacing="0"/>
        <w:ind w:left="0" w:right="0"/>
        <w:jc w:val="center"/>
        <w:rPr>
          <w:rFonts w:eastAsia="黑体" w:cs="Calibri"/>
          <w:sz w:val="32"/>
          <w:szCs w:val="32"/>
          <w:lang w:val="en-US"/>
        </w:rPr>
      </w:pPr>
      <w:r>
        <w:rPr>
          <w:rFonts w:hint="eastAsia" w:ascii="Calibri" w:hAnsi="Calibri" w:eastAsia="黑体" w:cs="Calibri"/>
          <w:kern w:val="2"/>
          <w:sz w:val="32"/>
          <w:szCs w:val="32"/>
          <w:lang w:val="en-US" w:eastAsia="zh-CN" w:bidi="ar"/>
        </w:rPr>
        <w:t>杭州萧山国际机场有限公司</w:t>
      </w:r>
    </w:p>
    <w:p>
      <w:pPr>
        <w:keepNext w:val="0"/>
        <w:keepLines w:val="0"/>
        <w:widowControl w:val="0"/>
        <w:suppressLineNumbers w:val="0"/>
        <w:spacing w:before="0" w:beforeAutospacing="0" w:after="0" w:afterAutospacing="0"/>
        <w:ind w:left="0" w:right="0"/>
        <w:jc w:val="both"/>
        <w:rPr>
          <w:rFonts w:eastAsia="黑体" w:cs="Calibri"/>
          <w:sz w:val="32"/>
          <w:szCs w:val="32"/>
          <w:lang w:val="en-US"/>
        </w:rPr>
      </w:pPr>
    </w:p>
    <w:p>
      <w:pPr>
        <w:pStyle w:val="11"/>
        <w:keepNext w:val="0"/>
        <w:keepLines w:val="0"/>
        <w:widowControl w:val="0"/>
        <w:suppressLineNumbers w:val="0"/>
        <w:spacing w:before="0" w:beforeAutospacing="0" w:after="0" w:afterAutospacing="0" w:line="480" w:lineRule="auto"/>
        <w:ind w:left="0" w:right="0"/>
        <w:jc w:val="center"/>
        <w:rPr>
          <w:rFonts w:hint="default" w:ascii="Calibri" w:hAnsi="Calibri" w:eastAsia="楷体_GB2312" w:cs="Calibri"/>
          <w:color w:val="FF0000"/>
          <w:sz w:val="24"/>
          <w:szCs w:val="24"/>
          <w:u w:val="single"/>
          <w:lang w:val="en-US"/>
        </w:rPr>
      </w:pPr>
      <w:r>
        <w:rPr>
          <w:rFonts w:hint="eastAsia" w:ascii="Calibri" w:hAnsi="Calibri" w:eastAsia="黑体" w:cs="Calibri"/>
          <w:color w:val="FF0000"/>
          <w:kern w:val="0"/>
          <w:sz w:val="32"/>
          <w:szCs w:val="32"/>
          <w:lang w:val="en-US" w:eastAsia="zh-CN" w:bidi="ar"/>
        </w:rPr>
        <w:t>二</w:t>
      </w:r>
      <w:r>
        <w:rPr>
          <w:rFonts w:hint="eastAsia" w:ascii="黑体" w:hAnsi="宋体" w:eastAsia="黑体" w:cs="Calibri"/>
          <w:color w:val="FF0000"/>
          <w:kern w:val="0"/>
          <w:sz w:val="32"/>
          <w:szCs w:val="32"/>
          <w:lang w:val="en-US" w:eastAsia="zh-CN" w:bidi="ar"/>
        </w:rPr>
        <w:t>Ο</w:t>
      </w:r>
      <w:r>
        <w:rPr>
          <w:rFonts w:hint="eastAsia" w:ascii="Calibri" w:hAnsi="Calibri" w:eastAsia="黑体" w:cs="Calibri"/>
          <w:color w:val="FF0000"/>
          <w:kern w:val="0"/>
          <w:sz w:val="32"/>
          <w:szCs w:val="32"/>
          <w:lang w:val="en-US" w:eastAsia="zh-CN" w:bidi="ar"/>
        </w:rPr>
        <w:t>二</w:t>
      </w:r>
      <w:r>
        <w:rPr>
          <w:rFonts w:hint="eastAsia" w:ascii="黑体" w:hAnsi="宋体" w:eastAsia="黑体" w:cs="Calibri"/>
          <w:color w:val="FF0000"/>
          <w:kern w:val="0"/>
          <w:sz w:val="32"/>
          <w:szCs w:val="32"/>
          <w:lang w:val="en-US" w:eastAsia="zh-CN" w:bidi="ar"/>
        </w:rPr>
        <w:t>Ο</w:t>
      </w:r>
      <w:r>
        <w:rPr>
          <w:rFonts w:hint="eastAsia" w:ascii="Calibri" w:hAnsi="Calibri" w:eastAsia="黑体" w:cs="Calibri"/>
          <w:color w:val="FF0000"/>
          <w:kern w:val="0"/>
          <w:sz w:val="32"/>
          <w:szCs w:val="32"/>
          <w:lang w:val="en-US" w:eastAsia="zh-CN" w:bidi="ar"/>
        </w:rPr>
        <w:t>年</w:t>
      </w:r>
      <w:r>
        <w:rPr>
          <w:rFonts w:hint="default" w:ascii="Calibri" w:hAnsi="Calibri" w:eastAsia="黑体" w:cs="Calibri"/>
          <w:color w:val="FF0000"/>
          <w:kern w:val="0"/>
          <w:sz w:val="32"/>
          <w:szCs w:val="32"/>
          <w:u w:val="single"/>
          <w:lang w:val="en-US" w:eastAsia="zh-CN" w:bidi="ar"/>
        </w:rPr>
        <w:t xml:space="preserve"> </w:t>
      </w:r>
      <w:r>
        <w:rPr>
          <w:rFonts w:hint="eastAsia" w:eastAsia="黑体" w:cs="Calibri"/>
          <w:color w:val="FF0000"/>
          <w:kern w:val="0"/>
          <w:sz w:val="32"/>
          <w:szCs w:val="32"/>
          <w:u w:val="single"/>
          <w:lang w:val="en-US" w:eastAsia="zh-CN" w:bidi="ar"/>
        </w:rPr>
        <w:t>十一</w:t>
      </w:r>
      <w:r>
        <w:rPr>
          <w:rFonts w:hint="default" w:ascii="Calibri" w:hAnsi="Calibri" w:eastAsia="黑体" w:cs="Calibri"/>
          <w:color w:val="FF0000"/>
          <w:kern w:val="0"/>
          <w:sz w:val="32"/>
          <w:szCs w:val="32"/>
          <w:u w:val="single"/>
          <w:lang w:val="en-US" w:eastAsia="zh-CN" w:bidi="ar"/>
        </w:rPr>
        <w:t xml:space="preserve"> </w:t>
      </w:r>
      <w:r>
        <w:rPr>
          <w:rFonts w:hint="eastAsia" w:ascii="Calibri" w:hAnsi="Calibri" w:eastAsia="黑体" w:cs="Calibri"/>
          <w:color w:val="FF0000"/>
          <w:kern w:val="0"/>
          <w:sz w:val="32"/>
          <w:szCs w:val="32"/>
          <w:lang w:val="en-US" w:eastAsia="zh-CN" w:bidi="ar"/>
        </w:rPr>
        <w:t>月</w:t>
      </w: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0" w:firstLineChars="0"/>
        <w:rPr>
          <w:rFonts w:ascii="黑体" w:hAnsi="黑体" w:eastAsia="黑体"/>
        </w:rPr>
      </w:pPr>
    </w:p>
    <w:p>
      <w:pPr>
        <w:pStyle w:val="3"/>
        <w:ind w:left="420" w:firstLine="0" w:firstLineChars="0"/>
        <w:rPr>
          <w:rFonts w:ascii="黑体" w:hAnsi="黑体" w:eastAsia="黑体"/>
        </w:rPr>
      </w:pPr>
    </w:p>
    <w:bookmarkEnd w:id="0"/>
    <w:p>
      <w:pPr>
        <w:snapToGrid w:val="0"/>
        <w:jc w:val="left"/>
        <w:rPr>
          <w:kern w:val="0"/>
          <w:sz w:val="20"/>
          <w:szCs w:val="20"/>
        </w:rPr>
      </w:pPr>
    </w:p>
    <w:p>
      <w:pPr>
        <w:snapToGrid w:val="0"/>
        <w:jc w:val="left"/>
        <w:rPr>
          <w:kern w:val="0"/>
          <w:sz w:val="20"/>
          <w:szCs w:val="20"/>
        </w:rPr>
      </w:pPr>
    </w:p>
    <w:p>
      <w:pPr>
        <w:snapToGrid w:val="0"/>
        <w:jc w:val="center"/>
        <w:rPr>
          <w:rStyle w:val="16"/>
        </w:rPr>
      </w:pPr>
      <w:r>
        <w:rPr>
          <w:rFonts w:eastAsia="黑体"/>
          <w:b/>
          <w:bCs/>
          <w:sz w:val="52"/>
          <w:szCs w:val="52"/>
        </w:rPr>
        <w:br w:type="page"/>
      </w:r>
      <w:bookmarkStart w:id="2" w:name="_Toc19698493"/>
      <w:bookmarkStart w:id="3" w:name="_Toc52726300"/>
      <w:bookmarkStart w:id="4" w:name="_Toc52726198"/>
      <w:bookmarkStart w:id="5" w:name="_Toc525202077"/>
      <w:bookmarkStart w:id="6" w:name="_Toc46053695"/>
      <w:bookmarkStart w:id="7" w:name="_Toc52726175"/>
      <w:bookmarkStart w:id="8" w:name="_Toc525132432"/>
      <w:bookmarkStart w:id="9" w:name="_Toc52726242"/>
      <w:bookmarkStart w:id="10" w:name="_Toc50388560"/>
      <w:r>
        <w:rPr>
          <w:rStyle w:val="16"/>
        </w:rPr>
        <w:t>目</w:t>
      </w:r>
      <w:r>
        <w:rPr>
          <w:rStyle w:val="16"/>
          <w:rFonts w:hint="eastAsia"/>
        </w:rPr>
        <w:t xml:space="preserve">    </w:t>
      </w:r>
      <w:r>
        <w:rPr>
          <w:rStyle w:val="16"/>
        </w:rPr>
        <w:t>录</w:t>
      </w:r>
      <w:bookmarkEnd w:id="1"/>
      <w:bookmarkEnd w:id="2"/>
      <w:bookmarkEnd w:id="3"/>
      <w:bookmarkEnd w:id="4"/>
      <w:bookmarkEnd w:id="5"/>
      <w:bookmarkEnd w:id="6"/>
      <w:bookmarkEnd w:id="7"/>
      <w:bookmarkEnd w:id="8"/>
      <w:bookmarkEnd w:id="9"/>
      <w:bookmarkEnd w:id="10"/>
    </w:p>
    <w:p>
      <w:pPr>
        <w:pStyle w:val="10"/>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5"/>
          <w:rFonts w:ascii="宋体" w:hAnsi="宋体"/>
          <w:color w:val="auto"/>
          <w:sz w:val="22"/>
        </w:rPr>
        <w:instrText xml:space="preserve"> </w:instrText>
      </w:r>
      <w:r>
        <w:rPr>
          <w:rFonts w:ascii="宋体" w:hAnsi="宋体"/>
          <w:sz w:val="22"/>
        </w:rPr>
        <w:instrText xml:space="preserve">HYPERLINK \l "_Toc52726301"</w:instrText>
      </w:r>
      <w:r>
        <w:rPr>
          <w:rStyle w:val="15"/>
          <w:rFonts w:ascii="宋体" w:hAnsi="宋体"/>
          <w:color w:val="auto"/>
          <w:sz w:val="22"/>
        </w:rPr>
        <w:instrText xml:space="preserve"> </w:instrText>
      </w:r>
      <w:r>
        <w:rPr>
          <w:rFonts w:ascii="宋体" w:hAnsi="宋体"/>
          <w:sz w:val="22"/>
        </w:rPr>
        <w:fldChar w:fldCharType="separate"/>
      </w:r>
      <w:r>
        <w:rPr>
          <w:rStyle w:val="15"/>
          <w:rFonts w:hint="eastAsia" w:ascii="宋体" w:hAnsi="宋体"/>
          <w:color w:val="auto"/>
          <w:sz w:val="22"/>
        </w:rPr>
        <w:t>第一章</w:t>
      </w:r>
      <w:r>
        <w:rPr>
          <w:rStyle w:val="15"/>
          <w:rFonts w:ascii="宋体" w:hAnsi="宋体"/>
          <w:color w:val="auto"/>
          <w:sz w:val="22"/>
        </w:rPr>
        <w:t xml:space="preserve">    </w:t>
      </w:r>
      <w:r>
        <w:rPr>
          <w:rStyle w:val="15"/>
          <w:rFonts w:hint="eastAsia" w:ascii="宋体" w:hAnsi="宋体"/>
          <w:color w:val="auto"/>
          <w:sz w:val="22"/>
        </w:rPr>
        <w:t>招标公告(适用于公开招标)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5"/>
          <w:rFonts w:ascii="宋体" w:hAnsi="宋体"/>
          <w:color w:val="auto"/>
          <w:sz w:val="22"/>
        </w:rPr>
        <w:instrText xml:space="preserve"> </w:instrText>
      </w:r>
      <w:r>
        <w:rPr>
          <w:rFonts w:ascii="宋体" w:hAnsi="宋体"/>
          <w:sz w:val="22"/>
        </w:rPr>
        <w:instrText xml:space="preserve">HYPERLINK \l "_Toc52726303"</w:instrText>
      </w:r>
      <w:r>
        <w:rPr>
          <w:rStyle w:val="15"/>
          <w:rFonts w:ascii="宋体" w:hAnsi="宋体"/>
          <w:color w:val="auto"/>
          <w:sz w:val="22"/>
        </w:rPr>
        <w:instrText xml:space="preserve"> </w:instrText>
      </w:r>
      <w:r>
        <w:rPr>
          <w:rFonts w:ascii="宋体" w:hAnsi="宋体"/>
          <w:sz w:val="22"/>
        </w:rPr>
        <w:fldChar w:fldCharType="separate"/>
      </w:r>
      <w:r>
        <w:rPr>
          <w:rStyle w:val="15"/>
          <w:rFonts w:hint="eastAsia" w:ascii="宋体" w:hAnsi="宋体"/>
          <w:color w:val="auto"/>
          <w:sz w:val="22"/>
        </w:rPr>
        <w:t>第二章</w:t>
      </w:r>
      <w:r>
        <w:rPr>
          <w:rStyle w:val="15"/>
          <w:rFonts w:ascii="宋体" w:hAnsi="宋体"/>
          <w:color w:val="auto"/>
          <w:sz w:val="22"/>
        </w:rPr>
        <w:t xml:space="preserve">    </w:t>
      </w:r>
      <w:r>
        <w:rPr>
          <w:rStyle w:val="15"/>
          <w:rFonts w:hint="eastAsia" w:ascii="宋体" w:hAnsi="宋体"/>
          <w:color w:val="auto"/>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5"/>
          <w:rFonts w:ascii="宋体" w:hAnsi="宋体"/>
          <w:color w:val="auto"/>
          <w:sz w:val="22"/>
        </w:rPr>
        <w:instrText xml:space="preserve"> </w:instrText>
      </w:r>
      <w:r>
        <w:rPr>
          <w:rFonts w:ascii="宋体" w:hAnsi="宋体"/>
          <w:sz w:val="22"/>
        </w:rPr>
        <w:instrText xml:space="preserve">HYPERLINK \l "_Toc52726304"</w:instrText>
      </w:r>
      <w:r>
        <w:rPr>
          <w:rStyle w:val="15"/>
          <w:rFonts w:ascii="宋体" w:hAnsi="宋体"/>
          <w:color w:val="auto"/>
          <w:sz w:val="22"/>
        </w:rPr>
        <w:instrText xml:space="preserve"> </w:instrText>
      </w:r>
      <w:r>
        <w:rPr>
          <w:rFonts w:ascii="宋体" w:hAnsi="宋体"/>
          <w:sz w:val="22"/>
        </w:rPr>
        <w:fldChar w:fldCharType="separate"/>
      </w:r>
      <w:r>
        <w:rPr>
          <w:rStyle w:val="15"/>
          <w:rFonts w:hint="eastAsia" w:ascii="宋体" w:hAnsi="宋体"/>
          <w:color w:val="auto"/>
          <w:sz w:val="22"/>
        </w:rPr>
        <w:t>第三章</w:t>
      </w:r>
      <w:r>
        <w:rPr>
          <w:rStyle w:val="15"/>
          <w:rFonts w:ascii="宋体" w:hAnsi="宋体"/>
          <w:color w:val="auto"/>
          <w:sz w:val="22"/>
        </w:rPr>
        <w:t xml:space="preserve">    </w:t>
      </w:r>
      <w:r>
        <w:rPr>
          <w:rStyle w:val="15"/>
          <w:rFonts w:hint="eastAsia" w:ascii="宋体" w:hAnsi="宋体"/>
          <w:color w:val="auto"/>
          <w:sz w:val="22"/>
        </w:rPr>
        <w:t>评标办法(综合评估法)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5"/>
          <w:rFonts w:ascii="宋体" w:hAnsi="宋体"/>
          <w:color w:val="auto"/>
          <w:sz w:val="22"/>
        </w:rPr>
        <w:instrText xml:space="preserve"> </w:instrText>
      </w:r>
      <w:r>
        <w:rPr>
          <w:rFonts w:ascii="宋体" w:hAnsi="宋体"/>
          <w:sz w:val="22"/>
        </w:rPr>
        <w:instrText xml:space="preserve">HYPERLINK \l "_Toc52726306"</w:instrText>
      </w:r>
      <w:r>
        <w:rPr>
          <w:rStyle w:val="15"/>
          <w:rFonts w:ascii="宋体" w:hAnsi="宋体"/>
          <w:color w:val="auto"/>
          <w:sz w:val="22"/>
        </w:rPr>
        <w:instrText xml:space="preserve"> </w:instrText>
      </w:r>
      <w:r>
        <w:rPr>
          <w:rFonts w:ascii="宋体" w:hAnsi="宋体"/>
          <w:sz w:val="22"/>
        </w:rPr>
        <w:fldChar w:fldCharType="separate"/>
      </w:r>
      <w:r>
        <w:rPr>
          <w:rStyle w:val="15"/>
          <w:rFonts w:hint="eastAsia" w:ascii="宋体" w:hAnsi="宋体"/>
          <w:color w:val="auto"/>
          <w:sz w:val="22"/>
        </w:rPr>
        <w:t>第四章</w:t>
      </w:r>
      <w:r>
        <w:rPr>
          <w:rStyle w:val="15"/>
          <w:rFonts w:ascii="宋体" w:hAnsi="宋体"/>
          <w:color w:val="auto"/>
          <w:sz w:val="22"/>
        </w:rPr>
        <w:t xml:space="preserve">    </w:t>
      </w:r>
      <w:r>
        <w:rPr>
          <w:rStyle w:val="15"/>
          <w:rFonts w:hint="eastAsia" w:ascii="宋体" w:hAnsi="宋体"/>
          <w:color w:val="auto"/>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25</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5"/>
          <w:rFonts w:ascii="宋体" w:hAnsi="宋体"/>
          <w:color w:val="auto"/>
          <w:sz w:val="22"/>
        </w:rPr>
        <w:instrText xml:space="preserve"> </w:instrText>
      </w:r>
      <w:r>
        <w:rPr>
          <w:rFonts w:ascii="宋体" w:hAnsi="宋体"/>
          <w:sz w:val="22"/>
        </w:rPr>
        <w:instrText xml:space="preserve">HYPERLINK \l "_Toc52726307"</w:instrText>
      </w:r>
      <w:r>
        <w:rPr>
          <w:rStyle w:val="15"/>
          <w:rFonts w:ascii="宋体" w:hAnsi="宋体"/>
          <w:color w:val="auto"/>
          <w:sz w:val="22"/>
        </w:rPr>
        <w:instrText xml:space="preserve"> </w:instrText>
      </w:r>
      <w:r>
        <w:rPr>
          <w:rFonts w:ascii="宋体" w:hAnsi="宋体"/>
          <w:sz w:val="22"/>
        </w:rPr>
        <w:fldChar w:fldCharType="separate"/>
      </w:r>
      <w:r>
        <w:rPr>
          <w:rStyle w:val="15"/>
          <w:rFonts w:hint="eastAsia" w:ascii="宋体" w:hAnsi="宋体"/>
          <w:color w:val="auto"/>
          <w:sz w:val="22"/>
        </w:rPr>
        <w:t>第五章</w:t>
      </w:r>
      <w:r>
        <w:rPr>
          <w:rStyle w:val="15"/>
          <w:rFonts w:ascii="宋体" w:hAnsi="宋体"/>
          <w:color w:val="auto"/>
          <w:sz w:val="22"/>
        </w:rPr>
        <w:t xml:space="preserve">    </w:t>
      </w:r>
      <w:r>
        <w:rPr>
          <w:rStyle w:val="15"/>
          <w:rFonts w:hint="eastAsia" w:ascii="宋体" w:hAnsi="宋体"/>
          <w:color w:val="auto"/>
          <w:sz w:val="22"/>
        </w:rPr>
        <w:t>技术标准及要求</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37</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5"/>
          <w:rFonts w:ascii="宋体" w:hAnsi="宋体"/>
          <w:color w:val="auto"/>
          <w:sz w:val="22"/>
        </w:rPr>
        <w:instrText xml:space="preserve"> </w:instrText>
      </w:r>
      <w:r>
        <w:rPr>
          <w:rFonts w:ascii="宋体" w:hAnsi="宋体"/>
          <w:sz w:val="22"/>
        </w:rPr>
        <w:instrText xml:space="preserve">HYPERLINK \l "_Toc52726308"</w:instrText>
      </w:r>
      <w:r>
        <w:rPr>
          <w:rStyle w:val="15"/>
          <w:rFonts w:ascii="宋体" w:hAnsi="宋体"/>
          <w:color w:val="auto"/>
          <w:sz w:val="22"/>
        </w:rPr>
        <w:instrText xml:space="preserve"> </w:instrText>
      </w:r>
      <w:r>
        <w:rPr>
          <w:rFonts w:ascii="宋体" w:hAnsi="宋体"/>
          <w:sz w:val="22"/>
        </w:rPr>
        <w:fldChar w:fldCharType="separate"/>
      </w:r>
      <w:r>
        <w:rPr>
          <w:rStyle w:val="15"/>
          <w:rFonts w:hint="eastAsia" w:ascii="宋体" w:hAnsi="宋体"/>
          <w:color w:val="auto"/>
          <w:sz w:val="22"/>
        </w:rPr>
        <w:t>第六章</w:t>
      </w:r>
      <w:r>
        <w:rPr>
          <w:rStyle w:val="15"/>
          <w:rFonts w:ascii="宋体" w:hAnsi="宋体"/>
          <w:color w:val="auto"/>
          <w:sz w:val="22"/>
        </w:rPr>
        <w:t xml:space="preserve">    </w:t>
      </w:r>
      <w:r>
        <w:rPr>
          <w:rStyle w:val="15"/>
          <w:rFonts w:hint="eastAsia" w:ascii="宋体" w:hAnsi="宋体"/>
          <w:color w:val="auto"/>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p>
    <w:p>
      <w:pPr>
        <w:pStyle w:val="4"/>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1" w:name="_Toc52726301"/>
      <w:r>
        <w:rPr>
          <w:sz w:val="32"/>
          <w:szCs w:val="32"/>
        </w:rPr>
        <w:t>第一章</w:t>
      </w:r>
      <w:r>
        <w:rPr>
          <w:rFonts w:hint="eastAsia"/>
          <w:sz w:val="32"/>
          <w:szCs w:val="32"/>
        </w:rPr>
        <w:t xml:space="preserve">    </w:t>
      </w:r>
      <w:r>
        <w:rPr>
          <w:sz w:val="32"/>
          <w:szCs w:val="32"/>
        </w:rPr>
        <w:t>招标公告(适用于公开招标)</w:t>
      </w:r>
      <w:bookmarkEnd w:id="11"/>
    </w:p>
    <w:p>
      <w:pPr>
        <w:pStyle w:val="6"/>
        <w:snapToGrid w:val="0"/>
        <w:spacing w:line="360" w:lineRule="exact"/>
        <w:ind w:firstLine="0" w:firstLineChars="0"/>
        <w:rPr>
          <w:rFonts w:hint="eastAsia" w:ascii="宋体" w:hAnsi="宋体" w:cs="宋体"/>
          <w:sz w:val="22"/>
          <w:szCs w:val="22"/>
        </w:rPr>
      </w:pPr>
      <w:bookmarkStart w:id="12" w:name="_bookmark2"/>
      <w:bookmarkEnd w:id="12"/>
      <w:r>
        <w:rPr>
          <w:rFonts w:hint="eastAsia" w:ascii="宋体" w:hAnsi="宋体" w:cs="宋体"/>
          <w:sz w:val="22"/>
          <w:szCs w:val="22"/>
        </w:rPr>
        <w:t>1.招标条件</w:t>
      </w:r>
    </w:p>
    <w:p>
      <w:pPr>
        <w:pStyle w:val="2"/>
        <w:tabs>
          <w:tab w:val="left" w:pos="2388"/>
          <w:tab w:val="left" w:pos="2832"/>
          <w:tab w:val="left" w:pos="3472"/>
          <w:tab w:val="left" w:pos="6667"/>
          <w:tab w:val="left" w:pos="7270"/>
        </w:tabs>
        <w:snapToGrid w:val="0"/>
        <w:spacing w:after="0" w:line="360" w:lineRule="exact"/>
        <w:ind w:firstLine="440" w:firstLineChars="200"/>
        <w:rPr>
          <w:rFonts w:hint="eastAsia" w:ascii="宋体" w:hAnsi="宋体" w:cs="宋体"/>
          <w:spacing w:val="-2"/>
          <w:sz w:val="22"/>
          <w:szCs w:val="22"/>
        </w:rPr>
      </w:pPr>
      <w:r>
        <w:rPr>
          <w:rFonts w:hint="eastAsia" w:ascii="宋体" w:hAnsi="宋体" w:cs="宋体"/>
          <w:sz w:val="22"/>
          <w:szCs w:val="22"/>
          <w:u w:val="single" w:color="000000"/>
        </w:rPr>
        <w:t>杭州萧山国际机场</w:t>
      </w:r>
      <w:r>
        <w:rPr>
          <w:rFonts w:hint="eastAsia" w:ascii="宋体" w:hAnsi="宋体" w:cs="宋体"/>
          <w:sz w:val="22"/>
          <w:szCs w:val="22"/>
          <w:u w:val="single" w:color="000000"/>
          <w:lang w:eastAsia="zh-CN"/>
        </w:rPr>
        <w:t>空港隧道检测与评估项目</w:t>
      </w:r>
      <w:r>
        <w:rPr>
          <w:rFonts w:hint="eastAsia" w:ascii="宋体" w:hAnsi="宋体" w:cs="宋体"/>
          <w:spacing w:val="-1"/>
          <w:sz w:val="22"/>
          <w:szCs w:val="22"/>
        </w:rPr>
        <w:t>(项目名称)招标人为</w:t>
      </w:r>
      <w:r>
        <w:rPr>
          <w:rFonts w:hint="eastAsia" w:ascii="宋体" w:hAnsi="宋体" w:cs="宋体"/>
          <w:spacing w:val="-1"/>
          <w:sz w:val="22"/>
          <w:szCs w:val="22"/>
          <w:u w:val="single"/>
        </w:rPr>
        <w:t>杭州萧山国际机场有限公司</w:t>
      </w:r>
      <w:r>
        <w:rPr>
          <w:rFonts w:hint="eastAsia" w:ascii="宋体" w:hAnsi="宋体" w:cs="宋体"/>
          <w:spacing w:val="-1"/>
          <w:sz w:val="22"/>
          <w:szCs w:val="22"/>
        </w:rPr>
        <w:t>，招标项目资金</w:t>
      </w:r>
      <w:r>
        <w:rPr>
          <w:rFonts w:hint="eastAsia" w:ascii="宋体" w:hAnsi="宋体" w:cs="宋体"/>
          <w:spacing w:val="-1"/>
          <w:sz w:val="22"/>
          <w:szCs w:val="22"/>
          <w:u w:val="single"/>
        </w:rPr>
        <w:t>来自</w:t>
      </w:r>
      <w:r>
        <w:rPr>
          <w:rFonts w:hint="eastAsia" w:ascii="宋体" w:hAnsi="宋体" w:cs="宋体"/>
          <w:spacing w:val="-13"/>
          <w:sz w:val="22"/>
          <w:szCs w:val="22"/>
          <w:u w:val="single"/>
        </w:rPr>
        <w:t>自筹</w:t>
      </w:r>
      <w:r>
        <w:rPr>
          <w:rFonts w:hint="eastAsia" w:ascii="宋体" w:hAnsi="宋体" w:cs="宋体"/>
          <w:spacing w:val="-13"/>
          <w:sz w:val="22"/>
          <w:szCs w:val="22"/>
        </w:rPr>
        <w:t>，出资比例为</w:t>
      </w:r>
      <w:r>
        <w:rPr>
          <w:rFonts w:hint="eastAsia" w:ascii="宋体" w:hAnsi="宋体" w:cs="宋体"/>
          <w:spacing w:val="-13"/>
          <w:sz w:val="22"/>
          <w:szCs w:val="22"/>
          <w:u w:val="single" w:color="000000"/>
        </w:rPr>
        <w:t>100</w:t>
      </w:r>
      <w:r>
        <w:rPr>
          <w:rFonts w:hint="eastAsia" w:ascii="宋体" w:hAnsi="宋体" w:cs="宋体"/>
          <w:spacing w:val="-13"/>
          <w:sz w:val="22"/>
          <w:szCs w:val="22"/>
        </w:rPr>
        <w:t>%</w:t>
      </w:r>
      <w:r>
        <w:rPr>
          <w:rFonts w:hint="eastAsia" w:ascii="宋体" w:hAnsi="宋体" w:cs="宋体"/>
          <w:spacing w:val="-4"/>
          <w:sz w:val="22"/>
          <w:szCs w:val="22"/>
        </w:rPr>
        <w:t>。该项目已具备招标条</w:t>
      </w:r>
      <w:r>
        <w:rPr>
          <w:rFonts w:hint="eastAsia" w:ascii="宋体" w:hAnsi="宋体" w:cs="宋体"/>
          <w:spacing w:val="-92"/>
          <w:sz w:val="22"/>
          <w:szCs w:val="22"/>
        </w:rPr>
        <w:t xml:space="preserve"> </w:t>
      </w:r>
      <w:r>
        <w:rPr>
          <w:rFonts w:hint="eastAsia" w:ascii="宋体" w:hAnsi="宋体" w:cs="宋体"/>
          <w:spacing w:val="-1"/>
          <w:sz w:val="22"/>
          <w:szCs w:val="22"/>
        </w:rPr>
        <w:t>件，现对本项目</w:t>
      </w:r>
      <w:r>
        <w:rPr>
          <w:rFonts w:hint="eastAsia" w:ascii="宋体" w:hAnsi="宋体" w:cs="宋体"/>
          <w:spacing w:val="-2"/>
          <w:sz w:val="22"/>
          <w:szCs w:val="22"/>
        </w:rPr>
        <w:t>进行公开招标。</w:t>
      </w:r>
    </w:p>
    <w:p>
      <w:pPr>
        <w:pStyle w:val="6"/>
        <w:snapToGrid w:val="0"/>
        <w:spacing w:line="360" w:lineRule="exact"/>
        <w:ind w:firstLine="0" w:firstLineChars="0"/>
        <w:rPr>
          <w:rFonts w:hint="eastAsia" w:ascii="宋体" w:hAnsi="宋体" w:cs="宋体"/>
          <w:sz w:val="22"/>
          <w:szCs w:val="22"/>
        </w:rPr>
      </w:pPr>
      <w:bookmarkStart w:id="13" w:name="_bookmark3"/>
      <w:bookmarkEnd w:id="13"/>
      <w:r>
        <w:rPr>
          <w:rFonts w:hint="eastAsia" w:ascii="宋体" w:hAnsi="宋体" w:cs="宋体"/>
          <w:sz w:val="22"/>
          <w:szCs w:val="22"/>
        </w:rPr>
        <w:t>2.项目概况与招标范围</w:t>
      </w:r>
    </w:p>
    <w:p>
      <w:pPr>
        <w:pStyle w:val="2"/>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szCs w:val="22"/>
        </w:rPr>
      </w:pPr>
      <w:bookmarkStart w:id="14" w:name="_bookmark4"/>
      <w:bookmarkEnd w:id="14"/>
      <w:r>
        <w:rPr>
          <w:rFonts w:hint="eastAsia" w:ascii="宋体" w:hAnsi="宋体" w:cs="宋体"/>
          <w:sz w:val="22"/>
          <w:szCs w:val="22"/>
        </w:rPr>
        <w:t>2.1 本项目位于杭州萧山国际机场内，具体要求详见第五章。</w:t>
      </w:r>
    </w:p>
    <w:p>
      <w:pPr>
        <w:spacing w:line="360" w:lineRule="auto"/>
        <w:ind w:firstLine="440" w:firstLineChars="200"/>
        <w:rPr>
          <w:rFonts w:hint="eastAsia" w:ascii="宋体" w:hAnsi="宋体" w:cs="宋体"/>
          <w:sz w:val="22"/>
        </w:rPr>
      </w:pPr>
      <w:r>
        <w:rPr>
          <w:rFonts w:hint="eastAsia" w:ascii="宋体" w:hAnsi="宋体" w:cs="宋体"/>
          <w:sz w:val="22"/>
        </w:rPr>
        <w:t>2.2 招标内容：</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1.隧道结构雷达检测，检测部位不限于：顶板、侧墙、路面。</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2.衬砌混凝土介电常数或电磁波速度的标定：现场标定不少于3处，每处不少于3次。</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3.局部加密检测：检测中发现重大缺陷需进行局部加密检测。</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4.需提交的内容：雷达检测报告，报告内容主要包括：沿隧道长度分布各部位的衬砌厚度，打点距离为0.5米；隧道衬砌缺陷情况分析；雷达检测的原始数据。</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5.隧道健康状况评估及维修整改建议。</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US" w:eastAsia="zh-CN" w:bidi="ar-SA"/>
        </w:rPr>
        <w:t>6</w:t>
      </w:r>
      <w:r>
        <w:rPr>
          <w:rFonts w:hint="eastAsia" w:ascii="宋体" w:hAnsi="宋体"/>
          <w:kern w:val="0"/>
          <w:sz w:val="21"/>
          <w:szCs w:val="21"/>
          <w:lang w:val="en-GB" w:eastAsia="zh-CN" w:bidi="ar-SA"/>
        </w:rPr>
        <w:t>.正式报告须在服务期截止日期前提交。</w:t>
      </w:r>
    </w:p>
    <w:p>
      <w:pPr>
        <w:pStyle w:val="2"/>
        <w:spacing w:after="0" w:line="360" w:lineRule="exact"/>
        <w:ind w:firstLine="440" w:firstLineChars="200"/>
        <w:rPr>
          <w:rFonts w:hint="eastAsia" w:ascii="宋体" w:hAnsi="宋体" w:cs="宋体"/>
          <w:sz w:val="22"/>
          <w:szCs w:val="22"/>
        </w:rPr>
      </w:pPr>
      <w:r>
        <w:rPr>
          <w:rFonts w:hint="eastAsia" w:ascii="宋体" w:hAnsi="宋体" w:cs="宋体"/>
          <w:sz w:val="22"/>
          <w:szCs w:val="22"/>
        </w:rPr>
        <w:t>2.3服务期：</w:t>
      </w:r>
      <w:r>
        <w:rPr>
          <w:rFonts w:hint="eastAsia" w:ascii="宋体" w:hAnsi="宋体"/>
          <w:kern w:val="0"/>
          <w:szCs w:val="21"/>
        </w:rPr>
        <w:t>合同签订后，以正式招开项目启动会为项目正式开始时间，项目开始后</w:t>
      </w:r>
      <w:r>
        <w:rPr>
          <w:rFonts w:hint="eastAsia" w:ascii="宋体" w:hAnsi="宋体"/>
          <w:kern w:val="0"/>
          <w:szCs w:val="21"/>
          <w:lang w:val="en-US" w:eastAsia="zh-CN"/>
        </w:rPr>
        <w:t>隧道检测与评估</w:t>
      </w:r>
      <w:r>
        <w:rPr>
          <w:rFonts w:hint="eastAsia" w:ascii="宋体" w:hAnsi="宋体"/>
          <w:kern w:val="0"/>
          <w:szCs w:val="21"/>
        </w:rPr>
        <w:t>需在</w:t>
      </w:r>
      <w:r>
        <w:rPr>
          <w:rFonts w:hint="eastAsia" w:ascii="宋体" w:hAnsi="宋体"/>
          <w:kern w:val="0"/>
          <w:szCs w:val="21"/>
          <w:lang w:val="en-US" w:eastAsia="zh-CN"/>
        </w:rPr>
        <w:t>30</w:t>
      </w:r>
      <w:r>
        <w:rPr>
          <w:rFonts w:hint="eastAsia" w:ascii="宋体" w:hAnsi="宋体"/>
          <w:kern w:val="0"/>
          <w:szCs w:val="21"/>
        </w:rPr>
        <w:t>天内完成。</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3.1</w:t>
      </w:r>
      <w:r>
        <w:rPr>
          <w:rFonts w:hint="eastAsia" w:ascii="宋体" w:hAnsi="宋体" w:cs="宋体"/>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rPr>
      </w:pPr>
      <w:r>
        <w:rPr>
          <w:rFonts w:hint="eastAsia" w:ascii="宋体" w:hAnsi="宋体" w:cs="宋体"/>
          <w:spacing w:val="-1"/>
          <w:sz w:val="22"/>
          <w:szCs w:val="22"/>
        </w:rPr>
        <w:t>①</w:t>
      </w:r>
      <w:bookmarkStart w:id="15" w:name="_Hlk48136343"/>
      <w:r>
        <w:rPr>
          <w:rFonts w:hint="eastAsia" w:ascii="宋体" w:hAnsi="宋体"/>
          <w:spacing w:val="-1"/>
          <w:sz w:val="22"/>
          <w:szCs w:val="22"/>
        </w:rPr>
        <w:t>具有独立法人资格，</w:t>
      </w:r>
      <w:r>
        <w:rPr>
          <w:rFonts w:hint="eastAsia" w:ascii="宋体" w:hAnsi="宋体" w:cs="宋体"/>
          <w:sz w:val="22"/>
          <w:szCs w:val="22"/>
        </w:rPr>
        <w:t>需提供营业执照作为证明材料；</w:t>
      </w:r>
      <w:bookmarkEnd w:id="15"/>
    </w:p>
    <w:p>
      <w:pPr>
        <w:pStyle w:val="2"/>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②</w:t>
      </w:r>
      <w:bookmarkStart w:id="16" w:name="_Hlk48136463"/>
      <w:r>
        <w:rPr>
          <w:rFonts w:hint="eastAsia" w:ascii="宋体" w:hAnsi="宋体" w:cs="宋体"/>
          <w:sz w:val="22"/>
          <w:szCs w:val="22"/>
        </w:rPr>
        <w:t>未被列入失信被执行人名单(以投标截止日“信用中国”网站查询结果为准)</w:t>
      </w:r>
      <w:bookmarkEnd w:id="16"/>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③</w:t>
      </w:r>
      <w:bookmarkStart w:id="17" w:name="_Hlk48136548"/>
      <w:r>
        <w:rPr>
          <w:rFonts w:hint="eastAsia" w:ascii="宋体" w:hAnsi="宋体" w:cs="宋体"/>
          <w:sz w:val="22"/>
          <w:szCs w:val="22"/>
        </w:rPr>
        <w:t>2017年1月1日起至投标截止日止，投标人、拟派项目负责人无行贿犯罪记录(以中国裁判文书网查询结果为准)</w:t>
      </w:r>
      <w:bookmarkEnd w:id="17"/>
      <w:r>
        <w:rPr>
          <w:rFonts w:hint="eastAsia" w:ascii="宋体" w:hAnsi="宋体" w:cs="宋体"/>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rPr>
      </w:pPr>
      <w:r>
        <w:rPr>
          <w:rFonts w:hint="eastAsia" w:ascii="宋体" w:hAnsi="宋体" w:cs="宋体"/>
          <w:sz w:val="22"/>
          <w:szCs w:val="22"/>
        </w:rPr>
        <w:t>④具有一般纳税人资格，可提供增值税专用发票(需提供下列四项证明材料中任意一项：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szCs w:val="22"/>
        </w:rPr>
        <w:t>《投标函》</w:t>
      </w:r>
      <w:r>
        <w:rPr>
          <w:rFonts w:hint="eastAsia" w:ascii="宋体" w:hAnsi="宋体" w:cs="宋体"/>
          <w:b/>
          <w:sz w:val="22"/>
          <w:szCs w:val="22"/>
        </w:rPr>
        <w:t>中承诺投标人具有一般纳税人资格，可提供增值税专用发票)；</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5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⑤</w:t>
      </w:r>
      <w:r>
        <w:rPr>
          <w:rFonts w:hint="eastAsia" w:ascii="宋体" w:hAnsi="宋体" w:cs="宋体"/>
          <w:spacing w:val="-1"/>
          <w:sz w:val="22"/>
          <w:szCs w:val="22"/>
        </w:rPr>
        <w:fldChar w:fldCharType="end"/>
      </w:r>
      <w:r>
        <w:rPr>
          <w:rFonts w:hint="eastAsia" w:ascii="宋体" w:hAnsi="宋体" w:cs="宋体"/>
          <w:spacing w:val="-1"/>
          <w:sz w:val="22"/>
          <w:szCs w:val="22"/>
        </w:rPr>
        <w:t>投标人应具备公路综合甲级资质或省住房与城乡建设厅颁发的建设工程结构检测资质，且能满足本次招标检测内容的要求；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6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⑥</w:t>
      </w:r>
      <w:r>
        <w:rPr>
          <w:rFonts w:hint="eastAsia" w:ascii="宋体" w:hAnsi="宋体" w:cs="宋体"/>
          <w:spacing w:val="-1"/>
          <w:sz w:val="22"/>
          <w:szCs w:val="22"/>
        </w:rPr>
        <w:fldChar w:fldCharType="end"/>
      </w:r>
      <w:r>
        <w:rPr>
          <w:rFonts w:hint="eastAsia" w:ascii="宋体" w:hAnsi="宋体" w:cs="宋体"/>
          <w:spacing w:val="-1"/>
          <w:sz w:val="22"/>
          <w:szCs w:val="22"/>
        </w:rPr>
        <w:t>项目负责人资格要求：交通部公路工程检测工程师（桥梁隧道）</w:t>
      </w:r>
      <w:r>
        <w:rPr>
          <w:rFonts w:hint="eastAsia" w:ascii="宋体" w:hAnsi="宋体" w:cs="宋体"/>
          <w:spacing w:val="-1"/>
          <w:sz w:val="22"/>
          <w:szCs w:val="22"/>
          <w:lang w:eastAsia="zh-CN"/>
        </w:rPr>
        <w:t>，</w:t>
      </w:r>
      <w:r>
        <w:rPr>
          <w:rFonts w:hint="eastAsia" w:ascii="宋体" w:hAnsi="宋体" w:cs="宋体"/>
          <w:spacing w:val="-1"/>
          <w:sz w:val="22"/>
          <w:szCs w:val="22"/>
        </w:rPr>
        <w:t>或省住房与城乡建设厅检测工程师（桥梁隧道）且具有高级职称。</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7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⑦</w:t>
      </w:r>
      <w:r>
        <w:rPr>
          <w:rFonts w:hint="eastAsia" w:ascii="宋体" w:hAnsi="宋体" w:cs="宋体"/>
          <w:spacing w:val="-1"/>
          <w:sz w:val="22"/>
          <w:szCs w:val="22"/>
        </w:rPr>
        <w:fldChar w:fldCharType="end"/>
      </w:r>
      <w:r>
        <w:rPr>
          <w:rFonts w:hint="eastAsia" w:ascii="宋体" w:hAnsi="宋体" w:cs="宋体"/>
          <w:spacing w:val="-1"/>
          <w:sz w:val="22"/>
          <w:szCs w:val="22"/>
        </w:rPr>
        <w:t>业绩要求：</w:t>
      </w:r>
      <w:r>
        <w:rPr>
          <w:rFonts w:hint="eastAsia" w:ascii="宋体" w:hAnsi="宋体" w:cs="宋体"/>
          <w:spacing w:val="-1"/>
          <w:sz w:val="22"/>
          <w:szCs w:val="22"/>
          <w:lang w:val="en-US" w:eastAsia="zh-CN"/>
        </w:rPr>
        <w:t>提供</w:t>
      </w:r>
      <w:r>
        <w:rPr>
          <w:rFonts w:hint="eastAsia" w:ascii="宋体" w:hAnsi="宋体" w:cs="宋体"/>
          <w:spacing w:val="-1"/>
          <w:sz w:val="22"/>
          <w:szCs w:val="22"/>
        </w:rPr>
        <w:t>近1年来采用地质雷达技术检测隧道衬砌结构的业绩</w:t>
      </w:r>
      <w:r>
        <w:rPr>
          <w:rFonts w:hint="eastAsia" w:ascii="宋体" w:hAnsi="宋体" w:cs="宋体"/>
          <w:spacing w:val="-1"/>
          <w:sz w:val="22"/>
          <w:szCs w:val="22"/>
          <w:lang w:val="en-US" w:eastAsia="zh-CN"/>
        </w:rPr>
        <w:t>不低于1</w:t>
      </w:r>
      <w:r>
        <w:rPr>
          <w:rFonts w:hint="eastAsia" w:ascii="宋体" w:hAnsi="宋体" w:cs="宋体"/>
          <w:spacing w:val="-1"/>
          <w:sz w:val="22"/>
          <w:szCs w:val="22"/>
        </w:rPr>
        <w:t>个。</w:t>
      </w:r>
    </w:p>
    <w:p>
      <w:pPr>
        <w:tabs>
          <w:tab w:val="left" w:pos="4394"/>
          <w:tab w:val="left" w:pos="5990"/>
        </w:tabs>
        <w:adjustRightInd w:val="0"/>
        <w:snapToGrid w:val="0"/>
        <w:spacing w:line="360" w:lineRule="exact"/>
        <w:ind w:firstLine="436" w:firstLineChars="200"/>
        <w:rPr>
          <w:rFonts w:hint="eastAsia" w:ascii="宋体" w:hAnsi="宋体" w:cs="宋体"/>
          <w:sz w:val="22"/>
        </w:rPr>
      </w:pPr>
      <w:r>
        <w:rPr>
          <w:rFonts w:hint="eastAsia" w:ascii="宋体" w:hAnsi="宋体" w:cs="宋体"/>
          <w:spacing w:val="-1"/>
          <w:sz w:val="22"/>
        </w:rPr>
        <w:t>3.2</w:t>
      </w:r>
      <w:r>
        <w:rPr>
          <w:rFonts w:hint="eastAsia" w:ascii="宋体" w:hAnsi="宋体" w:cs="宋体"/>
          <w:sz w:val="22"/>
        </w:rPr>
        <w:t>本次招标要求拟派项目负责人须：</w:t>
      </w:r>
    </w:p>
    <w:p>
      <w:pPr>
        <w:tabs>
          <w:tab w:val="left" w:pos="4394"/>
          <w:tab w:val="left" w:pos="5990"/>
        </w:tabs>
        <w:adjustRightInd w:val="0"/>
        <w:snapToGrid w:val="0"/>
        <w:spacing w:line="360" w:lineRule="exact"/>
        <w:ind w:firstLine="436" w:firstLineChars="200"/>
        <w:rPr>
          <w:rFonts w:hint="eastAsia" w:ascii="宋体" w:hAnsi="宋体" w:cs="宋体"/>
          <w:spacing w:val="-1"/>
          <w:sz w:val="22"/>
        </w:rPr>
      </w:pPr>
      <w:r>
        <w:rPr>
          <w:rFonts w:hint="eastAsia" w:ascii="宋体" w:hAnsi="宋体" w:cs="宋体"/>
          <w:spacing w:val="-1"/>
          <w:sz w:val="22"/>
        </w:rPr>
        <w:t>①</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snapToGrid w:val="0"/>
        <w:spacing w:line="360" w:lineRule="exact"/>
        <w:ind w:firstLine="0" w:firstLineChars="0"/>
        <w:rPr>
          <w:rFonts w:hint="eastAsia" w:ascii="宋体" w:hAnsi="宋体" w:cs="宋体"/>
          <w:sz w:val="22"/>
          <w:szCs w:val="22"/>
        </w:rPr>
      </w:pPr>
      <w:bookmarkStart w:id="18" w:name="_bookmark5"/>
      <w:bookmarkEnd w:id="18"/>
      <w:r>
        <w:rPr>
          <w:rFonts w:hint="eastAsia" w:ascii="宋体" w:hAnsi="宋体" w:cs="宋体"/>
          <w:sz w:val="22"/>
          <w:szCs w:val="22"/>
        </w:rPr>
        <w:t>4.招标文件的获取</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bookmarkStart w:id="19" w:name="_bookmark6"/>
      <w:bookmarkEnd w:id="19"/>
      <w:r>
        <w:rPr>
          <w:rFonts w:hint="default" w:ascii="Times New Roman" w:hAnsi="Times New Roman" w:eastAsia="Times New Roman" w:cs="Times New Roman"/>
          <w:kern w:val="2"/>
          <w:sz w:val="21"/>
          <w:szCs w:val="24"/>
          <w:lang w:val="en-US" w:eastAsia="zh-CN" w:bidi="ar"/>
        </w:rPr>
        <w:t xml:space="preserve">4.1 </w:t>
      </w:r>
      <w:r>
        <w:rPr>
          <w:rFonts w:hint="eastAsia" w:ascii="Calibri" w:hAnsi="Calibri" w:eastAsia="宋体" w:cs="宋体"/>
          <w:kern w:val="2"/>
          <w:sz w:val="21"/>
          <w:szCs w:val="24"/>
          <w:lang w:val="en-US" w:eastAsia="zh-CN" w:bidi="ar"/>
        </w:rPr>
        <w:t>本项目招标文件和补充（答疑、澄清）、修改文件通过网络下载方式发放。</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4.2 </w:t>
      </w:r>
      <w:r>
        <w:rPr>
          <w:rFonts w:hint="eastAsia" w:ascii="Calibri" w:hAnsi="Calibri" w:eastAsia="宋体" w:cs="宋体"/>
          <w:kern w:val="2"/>
          <w:sz w:val="21"/>
          <w:szCs w:val="24"/>
          <w:lang w:val="en-US" w:eastAsia="zh-CN" w:bidi="ar"/>
        </w:rPr>
        <w:t>凡符合资格条件并有投标意向的潜在投标人，请通过杭州萧山机场有限公司主页招投标信息栏</w:t>
      </w:r>
      <w:r>
        <w:rPr>
          <w:rFonts w:hint="default" w:ascii="Calibri" w:hAnsi="Calibri" w:eastAsia="宋体" w:cs="Times New Roman"/>
          <w:kern w:val="2"/>
          <w:sz w:val="21"/>
          <w:szCs w:val="24"/>
          <w:lang w:val="en-US" w:eastAsia="zh-CN" w:bidi="ar"/>
        </w:rPr>
        <w:fldChar w:fldCharType="begin"/>
      </w:r>
      <w:r>
        <w:rPr>
          <w:rFonts w:hint="default" w:ascii="Calibri" w:hAnsi="Calibri" w:eastAsia="宋体" w:cs="Times New Roman"/>
          <w:kern w:val="2"/>
          <w:sz w:val="21"/>
          <w:szCs w:val="24"/>
          <w:lang w:val="en-US" w:eastAsia="zh-CN" w:bidi="ar"/>
        </w:rPr>
        <w:instrText xml:space="preserve"> HYPERLINK "http://www.hzairport.com/tender/index.html" </w:instrText>
      </w:r>
      <w:r>
        <w:rPr>
          <w:rFonts w:hint="default" w:ascii="Calibri" w:hAnsi="Calibri" w:eastAsia="宋体" w:cs="Times New Roman"/>
          <w:kern w:val="2"/>
          <w:sz w:val="21"/>
          <w:szCs w:val="24"/>
          <w:lang w:val="en-US" w:eastAsia="zh-CN" w:bidi="ar"/>
        </w:rPr>
        <w:fldChar w:fldCharType="separate"/>
      </w:r>
      <w:r>
        <w:rPr>
          <w:rStyle w:val="15"/>
          <w:u w:val="single"/>
          <w:lang w:val="en-US"/>
        </w:rPr>
        <w:t>http://www.hzairport.com/tender/index.html</w:t>
      </w:r>
      <w:r>
        <w:rPr>
          <w:rFonts w:hint="default" w:ascii="Calibri" w:hAnsi="Calibri" w:eastAsia="宋体" w:cs="Times New Roman"/>
          <w:kern w:val="2"/>
          <w:sz w:val="21"/>
          <w:szCs w:val="24"/>
          <w:lang w:val="en-US" w:eastAsia="zh-CN" w:bidi="ar"/>
        </w:rPr>
        <w:fldChar w:fldCharType="end"/>
      </w:r>
      <w:r>
        <w:rPr>
          <w:rFonts w:hint="eastAsia" w:ascii="Calibri" w:hAnsi="Calibri" w:eastAsia="宋体" w:cs="宋体"/>
          <w:kern w:val="2"/>
          <w:sz w:val="21"/>
          <w:szCs w:val="24"/>
          <w:lang w:val="en-US" w:eastAsia="zh-CN" w:bidi="ar"/>
        </w:rPr>
        <w:t>自行下载招标文件。</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eastAsia" w:ascii="Calibri" w:hAnsi="Calibri" w:eastAsia="宋体" w:cs="宋体"/>
          <w:kern w:val="2"/>
          <w:sz w:val="21"/>
          <w:szCs w:val="24"/>
          <w:lang w:val="en-US" w:eastAsia="zh-CN" w:bidi="ar"/>
        </w:rPr>
        <w:t>招标文件下载</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4.3 </w:t>
      </w:r>
      <w:r>
        <w:rPr>
          <w:rFonts w:hint="eastAsia" w:ascii="Calibri" w:hAnsi="Calibri" w:eastAsia="宋体" w:cs="宋体"/>
          <w:kern w:val="2"/>
          <w:sz w:val="21"/>
          <w:szCs w:val="24"/>
          <w:lang w:val="en-US" w:eastAsia="zh-CN" w:bidi="ar"/>
        </w:rPr>
        <w:t>补充（答疑、澄清）、修改文件，潜在投标人应自行关注网站公告，招标人不再一一通知。投标人因自身贻误行为导致投标失败的，责任自负。</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5.投标文件的递交</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5.1</w:t>
      </w:r>
      <w:r>
        <w:rPr>
          <w:rFonts w:hint="eastAsia" w:ascii="Calibri" w:hAnsi="Calibri" w:eastAsia="宋体" w:cs="宋体"/>
          <w:kern w:val="2"/>
          <w:sz w:val="21"/>
          <w:szCs w:val="24"/>
          <w:lang w:val="en-US" w:eastAsia="zh-CN" w:bidi="ar"/>
        </w:rPr>
        <w:t>投标文件递交的截止时间（投标截止时间，下同）为</w:t>
      </w:r>
      <w:r>
        <w:rPr>
          <w:rFonts w:hint="eastAsia" w:eastAsia="宋体" w:cs="宋体"/>
          <w:kern w:val="2"/>
          <w:sz w:val="21"/>
          <w:szCs w:val="24"/>
          <w:lang w:val="en-US" w:eastAsia="zh-CN" w:bidi="ar"/>
        </w:rPr>
        <w:t>2020年11</w:t>
      </w:r>
      <w:r>
        <w:rPr>
          <w:rFonts w:hint="eastAsia" w:ascii="Calibri" w:hAnsi="Calibri" w:eastAsia="宋体" w:cs="宋体"/>
          <w:kern w:val="2"/>
          <w:sz w:val="21"/>
          <w:szCs w:val="24"/>
          <w:lang w:val="en-US" w:eastAsia="zh-CN" w:bidi="ar"/>
        </w:rPr>
        <w:t>月</w:t>
      </w:r>
      <w:r>
        <w:rPr>
          <w:rFonts w:hint="eastAsia" w:eastAsia="宋体" w:cs="宋体"/>
          <w:kern w:val="2"/>
          <w:sz w:val="21"/>
          <w:szCs w:val="24"/>
          <w:lang w:val="en-US" w:eastAsia="zh-CN" w:bidi="ar"/>
        </w:rPr>
        <w:t>20</w:t>
      </w:r>
      <w:r>
        <w:rPr>
          <w:rFonts w:hint="eastAsia" w:ascii="Calibri" w:hAnsi="Calibri" w:eastAsia="宋体" w:cs="宋体"/>
          <w:kern w:val="2"/>
          <w:sz w:val="21"/>
          <w:szCs w:val="24"/>
          <w:lang w:val="en-US" w:eastAsia="zh-CN" w:bidi="ar"/>
        </w:rPr>
        <w:t>日</w:t>
      </w:r>
      <w:r>
        <w:rPr>
          <w:rFonts w:hint="eastAsia" w:eastAsia="宋体" w:cs="宋体"/>
          <w:kern w:val="2"/>
          <w:sz w:val="21"/>
          <w:szCs w:val="24"/>
          <w:lang w:val="en-US" w:eastAsia="zh-CN" w:bidi="ar"/>
        </w:rPr>
        <w:t>下午14</w:t>
      </w:r>
      <w:r>
        <w:rPr>
          <w:rFonts w:hint="eastAsia" w:ascii="Calibri" w:hAnsi="Calibri" w:eastAsia="宋体" w:cs="宋体"/>
          <w:kern w:val="2"/>
          <w:sz w:val="21"/>
          <w:szCs w:val="24"/>
          <w:lang w:val="en-US" w:eastAsia="zh-CN" w:bidi="ar"/>
        </w:rPr>
        <w:t>时</w:t>
      </w:r>
      <w:r>
        <w:rPr>
          <w:rFonts w:hint="default" w:ascii="Times New Roman" w:hAnsi="Times New Roman" w:eastAsia="Times New Roman" w:cs="Times New Roman"/>
          <w:kern w:val="2"/>
          <w:sz w:val="21"/>
          <w:szCs w:val="24"/>
          <w:lang w:val="en-US" w:eastAsia="zh-CN" w:bidi="ar"/>
        </w:rPr>
        <w:t>00</w:t>
      </w:r>
      <w:r>
        <w:rPr>
          <w:rFonts w:hint="eastAsia" w:ascii="Calibri" w:hAnsi="Calibri" w:eastAsia="宋体" w:cs="宋体"/>
          <w:kern w:val="2"/>
          <w:sz w:val="21"/>
          <w:szCs w:val="24"/>
          <w:lang w:val="en-US" w:eastAsia="zh-CN" w:bidi="ar"/>
        </w:rPr>
        <w:t>分，投标文件在封口处加盖公章，派专人于</w:t>
      </w:r>
      <w:r>
        <w:rPr>
          <w:rFonts w:hint="default" w:ascii="Times New Roman" w:hAnsi="Times New Roman" w:eastAsia="Times New Roman" w:cs="Times New Roman"/>
          <w:kern w:val="2"/>
          <w:sz w:val="21"/>
          <w:szCs w:val="24"/>
          <w:lang w:val="en-US" w:eastAsia="zh-CN" w:bidi="ar"/>
        </w:rPr>
        <w:t>2020</w:t>
      </w:r>
      <w:r>
        <w:rPr>
          <w:rFonts w:hint="eastAsia" w:ascii="Calibri" w:hAnsi="Calibri" w:eastAsia="宋体" w:cs="宋体"/>
          <w:kern w:val="2"/>
          <w:sz w:val="21"/>
          <w:szCs w:val="24"/>
          <w:lang w:val="en-US" w:eastAsia="zh-CN" w:bidi="ar"/>
        </w:rPr>
        <w:t>年</w:t>
      </w:r>
      <w:r>
        <w:rPr>
          <w:rFonts w:hint="eastAsia" w:eastAsia="宋体" w:cs="宋体"/>
          <w:kern w:val="2"/>
          <w:sz w:val="21"/>
          <w:szCs w:val="24"/>
          <w:lang w:val="en-US" w:eastAsia="zh-CN" w:bidi="ar"/>
        </w:rPr>
        <w:t>11</w:t>
      </w:r>
      <w:r>
        <w:rPr>
          <w:rFonts w:hint="eastAsia" w:ascii="Calibri" w:hAnsi="Calibri" w:eastAsia="宋体" w:cs="宋体"/>
          <w:kern w:val="2"/>
          <w:sz w:val="21"/>
          <w:szCs w:val="24"/>
          <w:lang w:val="en-US" w:eastAsia="zh-CN" w:bidi="ar"/>
        </w:rPr>
        <w:t>月</w:t>
      </w:r>
      <w:r>
        <w:rPr>
          <w:rFonts w:hint="eastAsia" w:eastAsia="宋体" w:cs="宋体"/>
          <w:kern w:val="2"/>
          <w:sz w:val="21"/>
          <w:szCs w:val="24"/>
          <w:lang w:val="en-US" w:eastAsia="zh-CN" w:bidi="ar"/>
        </w:rPr>
        <w:t>20</w:t>
      </w:r>
      <w:r>
        <w:rPr>
          <w:rFonts w:hint="eastAsia" w:ascii="Calibri" w:hAnsi="Calibri" w:eastAsia="宋体" w:cs="宋体"/>
          <w:kern w:val="2"/>
          <w:sz w:val="21"/>
          <w:szCs w:val="24"/>
          <w:lang w:val="en-US" w:eastAsia="zh-CN" w:bidi="ar"/>
        </w:rPr>
        <w:t>日</w:t>
      </w:r>
      <w:r>
        <w:rPr>
          <w:rFonts w:hint="eastAsia" w:eastAsia="宋体" w:cs="宋体"/>
          <w:kern w:val="2"/>
          <w:sz w:val="21"/>
          <w:szCs w:val="24"/>
          <w:lang w:val="en-US" w:eastAsia="zh-CN" w:bidi="ar"/>
        </w:rPr>
        <w:t>下午14</w:t>
      </w:r>
      <w:r>
        <w:rPr>
          <w:rFonts w:hint="eastAsia" w:ascii="Calibri" w:hAnsi="Calibri" w:eastAsia="宋体" w:cs="宋体"/>
          <w:kern w:val="2"/>
          <w:sz w:val="21"/>
          <w:szCs w:val="24"/>
          <w:lang w:val="en-US" w:eastAsia="zh-CN" w:bidi="ar"/>
        </w:rPr>
        <w:t>时</w:t>
      </w:r>
      <w:r>
        <w:rPr>
          <w:rFonts w:hint="default" w:ascii="Times New Roman" w:hAnsi="Times New Roman" w:eastAsia="Times New Roman" w:cs="Times New Roman"/>
          <w:kern w:val="2"/>
          <w:sz w:val="21"/>
          <w:szCs w:val="24"/>
          <w:lang w:val="en-US" w:eastAsia="zh-CN" w:bidi="ar"/>
        </w:rPr>
        <w:t>00</w:t>
      </w:r>
      <w:r>
        <w:rPr>
          <w:rFonts w:hint="eastAsia" w:ascii="Calibri" w:hAnsi="Calibri" w:eastAsia="宋体" w:cs="宋体"/>
          <w:kern w:val="2"/>
          <w:sz w:val="21"/>
          <w:szCs w:val="24"/>
          <w:lang w:val="en-US" w:eastAsia="zh-CN" w:bidi="ar"/>
        </w:rPr>
        <w:t>分（北京时间）前送至杭州萧山国际机场翔越路综合服务楼园区招标中心，逾期无效；若采用投递（邮寄）方式的，请于</w:t>
      </w:r>
      <w:r>
        <w:rPr>
          <w:rFonts w:hint="default" w:ascii="Times New Roman" w:hAnsi="Times New Roman" w:eastAsia="Times New Roman" w:cs="Times New Roman"/>
          <w:kern w:val="2"/>
          <w:sz w:val="21"/>
          <w:szCs w:val="24"/>
          <w:lang w:val="en-US" w:eastAsia="zh-CN" w:bidi="ar"/>
        </w:rPr>
        <w:t>2020</w:t>
      </w:r>
      <w:r>
        <w:rPr>
          <w:rFonts w:hint="eastAsia" w:ascii="Calibri" w:hAnsi="Calibri" w:eastAsia="宋体" w:cs="宋体"/>
          <w:kern w:val="2"/>
          <w:sz w:val="21"/>
          <w:szCs w:val="24"/>
          <w:lang w:val="en-US" w:eastAsia="zh-CN" w:bidi="ar"/>
        </w:rPr>
        <w:t>年</w:t>
      </w:r>
      <w:r>
        <w:rPr>
          <w:rFonts w:hint="eastAsia" w:eastAsia="宋体" w:cs="宋体"/>
          <w:kern w:val="2"/>
          <w:sz w:val="21"/>
          <w:szCs w:val="24"/>
          <w:lang w:val="en-US" w:eastAsia="zh-CN" w:bidi="ar"/>
        </w:rPr>
        <w:t>11</w:t>
      </w:r>
      <w:r>
        <w:rPr>
          <w:rFonts w:hint="eastAsia" w:ascii="Calibri" w:hAnsi="Calibri" w:eastAsia="宋体" w:cs="宋体"/>
          <w:kern w:val="2"/>
          <w:sz w:val="21"/>
          <w:szCs w:val="24"/>
          <w:lang w:val="en-US" w:eastAsia="zh-CN" w:bidi="ar"/>
        </w:rPr>
        <w:t>月</w:t>
      </w:r>
      <w:r>
        <w:rPr>
          <w:rFonts w:hint="eastAsia" w:eastAsia="宋体" w:cs="宋体"/>
          <w:kern w:val="2"/>
          <w:sz w:val="21"/>
          <w:szCs w:val="24"/>
          <w:lang w:val="en-US" w:eastAsia="zh-CN" w:bidi="ar"/>
        </w:rPr>
        <w:t>20</w:t>
      </w:r>
      <w:r>
        <w:rPr>
          <w:rFonts w:hint="eastAsia" w:ascii="Calibri" w:hAnsi="Calibri" w:eastAsia="宋体" w:cs="宋体"/>
          <w:kern w:val="2"/>
          <w:sz w:val="21"/>
          <w:szCs w:val="24"/>
          <w:lang w:val="en-US" w:eastAsia="zh-CN" w:bidi="ar"/>
        </w:rPr>
        <w:t>日</w:t>
      </w:r>
      <w:r>
        <w:rPr>
          <w:rFonts w:hint="eastAsia" w:eastAsia="宋体" w:cs="宋体"/>
          <w:kern w:val="2"/>
          <w:sz w:val="21"/>
          <w:szCs w:val="24"/>
          <w:lang w:val="en-US" w:eastAsia="zh-CN" w:bidi="ar"/>
        </w:rPr>
        <w:t>下午14</w:t>
      </w:r>
      <w:r>
        <w:rPr>
          <w:rFonts w:hint="eastAsia" w:ascii="Calibri" w:hAnsi="Calibri" w:eastAsia="宋体" w:cs="宋体"/>
          <w:kern w:val="2"/>
          <w:sz w:val="21"/>
          <w:szCs w:val="24"/>
          <w:lang w:val="en-US" w:eastAsia="zh-CN" w:bidi="ar"/>
        </w:rPr>
        <w:t>时</w:t>
      </w:r>
      <w:r>
        <w:rPr>
          <w:rFonts w:hint="default" w:ascii="Times New Roman" w:hAnsi="Times New Roman" w:eastAsia="Times New Roman" w:cs="Times New Roman"/>
          <w:kern w:val="2"/>
          <w:sz w:val="21"/>
          <w:szCs w:val="24"/>
          <w:lang w:val="en-US" w:eastAsia="zh-CN" w:bidi="ar"/>
        </w:rPr>
        <w:t>00</w:t>
      </w:r>
      <w:r>
        <w:rPr>
          <w:rFonts w:hint="eastAsia" w:ascii="Calibri" w:hAnsi="Calibri" w:eastAsia="宋体" w:cs="宋体"/>
          <w:kern w:val="2"/>
          <w:sz w:val="21"/>
          <w:szCs w:val="24"/>
          <w:lang w:val="en-US" w:eastAsia="zh-CN" w:bidi="ar"/>
        </w:rPr>
        <w:t>分（北京时间）前投递至杭州萧山国际机场翔越路综合服务楼园区招标中心，逾期无效。</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5.2 </w:t>
      </w:r>
      <w:r>
        <w:rPr>
          <w:rFonts w:hint="eastAsia" w:ascii="Calibri" w:hAnsi="Calibri" w:eastAsia="宋体" w:cs="宋体"/>
          <w:kern w:val="2"/>
          <w:sz w:val="21"/>
          <w:szCs w:val="24"/>
          <w:lang w:val="en-US" w:eastAsia="zh-CN" w:bidi="ar"/>
        </w:rPr>
        <w:t>逾期送达的、未送达指定地点的或者不按照招标文件要求密封的投标文件，招标人将予以拒收。</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6.发布公告的媒介</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cs="宋体"/>
          <w:lang w:val="en-US"/>
        </w:rPr>
      </w:pPr>
      <w:bookmarkStart w:id="20" w:name="_bookmark8"/>
      <w:bookmarkEnd w:id="20"/>
      <w:r>
        <w:rPr>
          <w:rFonts w:hint="eastAsia" w:ascii="Calibri" w:hAnsi="Calibri" w:eastAsia="宋体" w:cs="宋体"/>
          <w:kern w:val="2"/>
          <w:sz w:val="21"/>
          <w:szCs w:val="24"/>
          <w:lang w:val="en-US" w:eastAsia="zh-CN" w:bidi="ar"/>
        </w:rPr>
        <w:t>本次招标公告在在浙江省机场集团有限公司和杭州萧山机场有限公司主页等媒介上发布，相关媒介如下：</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6.1</w:t>
      </w:r>
      <w:r>
        <w:rPr>
          <w:rFonts w:hint="eastAsia" w:ascii="宋体" w:hAnsi="宋体" w:eastAsia="宋体" w:cs="宋体"/>
          <w:kern w:val="2"/>
          <w:sz w:val="21"/>
          <w:szCs w:val="24"/>
          <w:lang w:val="en-US" w:eastAsia="zh-CN" w:bidi="ar"/>
        </w:rPr>
        <w:t>浙江省机场集团有限公司主页</w:t>
      </w:r>
      <w:r>
        <w:rPr>
          <w:rFonts w:hint="default" w:ascii="Times New Roman" w:hAnsi="Times New Roman" w:eastAsia="Times New Roman" w:cs="Times New Roman"/>
          <w:kern w:val="2"/>
          <w:sz w:val="21"/>
          <w:szCs w:val="24"/>
          <w:lang w:val="en-US" w:eastAsia="zh-CN" w:bidi="ar"/>
        </w:rPr>
        <w:t>http://www.zjsairport.com</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6.2 </w:t>
      </w:r>
      <w:r>
        <w:rPr>
          <w:rFonts w:hint="eastAsia" w:ascii="Calibri" w:hAnsi="Calibri" w:eastAsia="宋体" w:cs="宋体"/>
          <w:kern w:val="2"/>
          <w:sz w:val="21"/>
          <w:szCs w:val="24"/>
          <w:lang w:val="en-US" w:eastAsia="zh-CN" w:bidi="ar"/>
        </w:rPr>
        <w:t>杭州萧山机场有限公司主页：</w:t>
      </w:r>
      <w:r>
        <w:rPr>
          <w:rFonts w:hint="default" w:ascii="Times New Roman" w:hAnsi="Times New Roman" w:eastAsia="Times New Roman" w:cs="Times New Roman"/>
          <w:kern w:val="2"/>
          <w:sz w:val="21"/>
          <w:szCs w:val="24"/>
          <w:lang w:val="en-US" w:eastAsia="zh-CN" w:bidi="ar"/>
        </w:rPr>
        <w:t>http://www.hzairport.com</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6.3</w:t>
      </w:r>
      <w:r>
        <w:rPr>
          <w:rFonts w:hint="eastAsia" w:ascii="宋体" w:hAnsi="宋体" w:eastAsia="宋体" w:cs="宋体"/>
          <w:kern w:val="2"/>
          <w:sz w:val="21"/>
          <w:szCs w:val="24"/>
          <w:lang w:val="en-US" w:eastAsia="zh-CN" w:bidi="ar"/>
        </w:rPr>
        <w:t>浙江政府采购网</w:t>
      </w:r>
      <w:r>
        <w:rPr>
          <w:rFonts w:hint="default" w:ascii="Times New Roman" w:hAnsi="Times New Roman" w:eastAsia="Times New Roman" w:cs="Times New Roman"/>
          <w:kern w:val="2"/>
          <w:sz w:val="21"/>
          <w:szCs w:val="24"/>
          <w:lang w:val="en-US" w:eastAsia="zh-CN" w:bidi="ar"/>
        </w:rPr>
        <w:t>http://zfcg.czt.zj.gov.cn</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6.4 </w:t>
      </w:r>
      <w:r>
        <w:rPr>
          <w:rFonts w:hint="eastAsia" w:ascii="宋体" w:hAnsi="宋体" w:eastAsia="宋体" w:cs="宋体"/>
          <w:kern w:val="2"/>
          <w:sz w:val="21"/>
          <w:szCs w:val="24"/>
          <w:lang w:val="en-US" w:eastAsia="zh-CN" w:bidi="ar"/>
        </w:rPr>
        <w:t>浙江政务服务网</w:t>
      </w:r>
      <w:r>
        <w:rPr>
          <w:rFonts w:hint="default" w:ascii="Times New Roman" w:hAnsi="Times New Roman" w:eastAsia="Times New Roman" w:cs="Times New Roman"/>
          <w:kern w:val="2"/>
          <w:sz w:val="21"/>
          <w:szCs w:val="24"/>
          <w:lang w:val="en-US" w:eastAsia="zh-CN" w:bidi="ar"/>
        </w:rPr>
        <w:t>http://zjpubservice.zjzwfw.gov.cn</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6.5</w:t>
      </w:r>
      <w:r>
        <w:rPr>
          <w:rFonts w:hint="eastAsia" w:ascii="宋体" w:hAnsi="宋体" w:eastAsia="宋体" w:cs="宋体"/>
          <w:kern w:val="2"/>
          <w:sz w:val="21"/>
          <w:szCs w:val="24"/>
          <w:lang w:val="en-US" w:eastAsia="zh-CN" w:bidi="ar"/>
        </w:rPr>
        <w:t>政采云平台企业购</w:t>
      </w:r>
      <w:r>
        <w:rPr>
          <w:rFonts w:hint="default" w:ascii="Times New Roman" w:hAnsi="Times New Roman" w:eastAsia="Times New Roman" w:cs="Times New Roman"/>
          <w:kern w:val="2"/>
          <w:sz w:val="21"/>
          <w:szCs w:val="24"/>
          <w:lang w:val="en-US" w:eastAsia="zh-CN" w:bidi="ar"/>
        </w:rPr>
        <w:t>https://b.zhengcaiyun.cn</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6.6</w:t>
      </w:r>
      <w:r>
        <w:rPr>
          <w:rFonts w:hint="eastAsia" w:ascii="Calibri" w:hAnsi="Calibri" w:eastAsia="宋体" w:cs="宋体"/>
          <w:kern w:val="2"/>
          <w:sz w:val="21"/>
          <w:szCs w:val="24"/>
          <w:lang w:val="en-US" w:eastAsia="zh-CN" w:bidi="ar"/>
        </w:rPr>
        <w:t>中国采购与招标网：</w:t>
      </w:r>
      <w:r>
        <w:rPr>
          <w:rFonts w:hint="default" w:ascii="Times New Roman" w:hAnsi="Times New Roman" w:eastAsia="Times New Roman" w:cs="Times New Roman"/>
          <w:kern w:val="2"/>
          <w:sz w:val="21"/>
          <w:szCs w:val="24"/>
          <w:lang w:val="en-US" w:eastAsia="zh-CN" w:bidi="ar"/>
        </w:rPr>
        <w:t>http://www.chinabidding.com.cn</w:t>
      </w:r>
    </w:p>
    <w:p>
      <w:pPr>
        <w:pStyle w:val="11"/>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6.7</w:t>
      </w:r>
      <w:r>
        <w:rPr>
          <w:rFonts w:hint="eastAsia" w:ascii="宋体" w:hAnsi="宋体" w:eastAsia="宋体" w:cs="宋体"/>
          <w:kern w:val="2"/>
          <w:sz w:val="21"/>
          <w:szCs w:val="24"/>
          <w:lang w:val="en-US" w:eastAsia="zh-CN" w:bidi="ar"/>
        </w:rPr>
        <w:t>招天下</w:t>
      </w:r>
      <w:r>
        <w:rPr>
          <w:rFonts w:hint="default" w:ascii="Times New Roman" w:hAnsi="Times New Roman" w:eastAsia="Times New Roman" w:cs="Times New Roman"/>
          <w:kern w:val="2"/>
          <w:sz w:val="21"/>
          <w:szCs w:val="24"/>
          <w:lang w:val="en-US" w:eastAsia="zh-CN" w:bidi="ar"/>
        </w:rPr>
        <w:t>https://www.zhaotx.cn</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当投标文件由委托代理人签署时，该委托代理人必须是投标人单位正式员工(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8.联系方式</w:t>
      </w:r>
    </w:p>
    <w:p>
      <w:pPr>
        <w:widowControl/>
        <w:adjustRightInd w:val="0"/>
        <w:snapToGrid w:val="0"/>
        <w:spacing w:line="340" w:lineRule="exact"/>
        <w:ind w:firstLine="440" w:firstLineChars="200"/>
        <w:rPr>
          <w:rFonts w:hint="eastAsia" w:ascii="宋体" w:hAnsi="宋体"/>
          <w:sz w:val="22"/>
        </w:rPr>
      </w:pPr>
      <w:r>
        <w:rPr>
          <w:rFonts w:hint="eastAsia" w:ascii="宋体" w:hAnsi="宋体"/>
          <w:sz w:val="22"/>
          <w:lang w:eastAsia="zh-CN"/>
        </w:rPr>
        <w:t>投标</w:t>
      </w:r>
      <w:r>
        <w:rPr>
          <w:rFonts w:hint="eastAsia" w:ascii="宋体" w:hAnsi="宋体"/>
          <w:sz w:val="22"/>
        </w:rPr>
        <w:t>联系人：</w:t>
      </w:r>
      <w:r>
        <w:rPr>
          <w:rFonts w:hint="eastAsia" w:ascii="宋体" w:hAnsi="宋体"/>
          <w:sz w:val="22"/>
          <w:lang w:eastAsia="zh-CN"/>
        </w:rPr>
        <w:t>赵工</w:t>
      </w:r>
      <w:r>
        <w:rPr>
          <w:rFonts w:hint="eastAsia" w:ascii="宋体" w:hAnsi="宋体"/>
          <w:sz w:val="22"/>
        </w:rPr>
        <w:t>    联系电话：</w:t>
      </w:r>
      <w:r>
        <w:rPr>
          <w:rFonts w:hint="eastAsia" w:ascii="宋体" w:hAnsi="宋体"/>
          <w:sz w:val="22"/>
          <w:lang w:val="en-US" w:eastAsia="zh-CN"/>
        </w:rPr>
        <w:t>0570-83832187</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孟工</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w:t>
      </w:r>
      <w:r>
        <w:rPr>
          <w:rFonts w:hint="eastAsia" w:ascii="宋体" w:hAnsi="宋体"/>
          <w:sz w:val="22"/>
          <w:lang w:val="en-US" w:eastAsia="zh-CN"/>
        </w:rPr>
        <w:t>0570-83837728</w:t>
      </w:r>
      <w:r>
        <w:rPr>
          <w:rFonts w:hint="eastAsia" w:ascii="宋体" w:hAnsi="宋体"/>
          <w:sz w:val="22"/>
        </w:rPr>
        <w:t xml:space="preserve"> </w:t>
      </w:r>
    </w:p>
    <w:p>
      <w:pPr>
        <w:pStyle w:val="4"/>
        <w:spacing w:before="0" w:after="0" w:line="240" w:lineRule="auto"/>
        <w:ind w:right="57"/>
        <w:jc w:val="center"/>
        <w:rPr>
          <w:sz w:val="32"/>
          <w:szCs w:val="32"/>
        </w:rPr>
      </w:pPr>
      <w:r>
        <w:rPr>
          <w:rFonts w:ascii="宋体" w:hAnsi="宋体" w:cs="宋体"/>
          <w:kern w:val="0"/>
          <w:sz w:val="22"/>
          <w:szCs w:val="22"/>
        </w:rPr>
        <w:br w:type="page"/>
      </w:r>
      <w:bookmarkStart w:id="21" w:name="_bookmark18"/>
      <w:bookmarkEnd w:id="21"/>
      <w:bookmarkStart w:id="22" w:name="_Toc52726303"/>
      <w:r>
        <w:rPr>
          <w:sz w:val="32"/>
          <w:szCs w:val="32"/>
        </w:rPr>
        <w:t>第二章    投标人须知</w:t>
      </w:r>
      <w:bookmarkEnd w:id="22"/>
    </w:p>
    <w:p>
      <w:pPr>
        <w:pStyle w:val="6"/>
        <w:spacing w:line="240" w:lineRule="auto"/>
        <w:ind w:firstLine="0" w:firstLineChars="0"/>
        <w:jc w:val="center"/>
        <w:rPr>
          <w:sz w:val="28"/>
          <w:szCs w:val="28"/>
        </w:rPr>
      </w:pPr>
      <w:bookmarkStart w:id="23" w:name="_bookmark19"/>
      <w:bookmarkEnd w:id="23"/>
      <w:r>
        <w:rPr>
          <w:sz w:val="28"/>
          <w:szCs w:val="28"/>
        </w:rPr>
        <w:t>投标人须知前附表</w:t>
      </w:r>
    </w:p>
    <w:tbl>
      <w:tblPr>
        <w:tblStyle w:val="13"/>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blHeader/>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条款号</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招标人</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pacing w:val="-2"/>
                <w:sz w:val="22"/>
              </w:rPr>
            </w:pPr>
            <w:r>
              <w:rPr>
                <w:rFonts w:hint="eastAsia" w:ascii="宋体" w:hAnsi="宋体" w:cs="宋体"/>
                <w:spacing w:val="-2"/>
                <w:sz w:val="22"/>
              </w:rPr>
              <w:t xml:space="preserve">名  称：杭州萧山国际机场有限公司 </w:t>
            </w:r>
          </w:p>
          <w:p>
            <w:pPr>
              <w:adjustRightInd w:val="0"/>
              <w:snapToGrid w:val="0"/>
              <w:spacing w:line="360" w:lineRule="exact"/>
              <w:rPr>
                <w:rFonts w:hint="eastAsia" w:ascii="宋体" w:hAnsi="宋体" w:cs="宋体"/>
                <w:spacing w:val="-2"/>
                <w:sz w:val="22"/>
              </w:rPr>
            </w:pPr>
            <w:r>
              <w:rPr>
                <w:rFonts w:hint="eastAsia" w:ascii="宋体" w:hAnsi="宋体" w:cs="宋体"/>
                <w:spacing w:val="-2"/>
                <w:sz w:val="22"/>
              </w:rPr>
              <w:t xml:space="preserve">地  址：杭州萧山国际机场内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1.1.4</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u w:val="single"/>
              </w:rPr>
              <w:t>杭州萧山国际机场</w:t>
            </w:r>
            <w:r>
              <w:rPr>
                <w:rFonts w:hint="eastAsia" w:ascii="宋体" w:hAnsi="宋体" w:cs="宋体"/>
                <w:sz w:val="22"/>
                <w:u w:val="single"/>
                <w:lang w:eastAsia="zh-CN"/>
              </w:rPr>
              <w:t>空港隧道检测与评估项目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1.2.1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1.2.2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1.3.1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1.3.2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服务期</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合同签订后，以正式招开项目启动会为项目正式开始时间，项目开始后</w:t>
            </w:r>
            <w:r>
              <w:rPr>
                <w:rFonts w:hint="eastAsia" w:ascii="宋体" w:hAnsi="宋体" w:cs="宋体"/>
                <w:sz w:val="22"/>
                <w:lang w:val="en-US" w:eastAsia="zh-CN"/>
              </w:rPr>
              <w:t>索道检测与评估</w:t>
            </w:r>
            <w:r>
              <w:rPr>
                <w:rFonts w:hint="eastAsia" w:ascii="宋体" w:hAnsi="宋体" w:cs="宋体"/>
                <w:sz w:val="22"/>
              </w:rPr>
              <w:t>需在</w:t>
            </w:r>
            <w:r>
              <w:rPr>
                <w:rFonts w:hint="eastAsia" w:ascii="宋体" w:hAnsi="宋体" w:cs="宋体"/>
                <w:sz w:val="22"/>
                <w:lang w:val="en-US" w:eastAsia="zh-CN"/>
              </w:rPr>
              <w:t>30</w:t>
            </w:r>
            <w:r>
              <w:rPr>
                <w:rFonts w:hint="eastAsia" w:ascii="宋体" w:hAnsi="宋体" w:cs="宋体"/>
                <w:sz w:val="22"/>
              </w:rPr>
              <w:t>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1.4.1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1.4.2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1.4.3</w:t>
            </w:r>
            <w:r>
              <w:rPr>
                <w:rFonts w:hint="eastAsia" w:ascii="宋体" w:hAnsi="宋体" w:cs="宋体"/>
                <w:kern w:val="0"/>
                <w:sz w:val="22"/>
              </w:rPr>
              <w:t>(8)</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1.9.1</w:t>
            </w:r>
          </w:p>
        </w:tc>
        <w:tc>
          <w:tcPr>
            <w:tcW w:w="2018" w:type="dxa"/>
            <w:vAlign w:val="center"/>
          </w:tcPr>
          <w:p>
            <w:pPr>
              <w:adjustRightInd w:val="0"/>
              <w:snapToGrid w:val="0"/>
              <w:spacing w:line="360" w:lineRule="exact"/>
              <w:jc w:val="center"/>
              <w:rPr>
                <w:rFonts w:hint="eastAsia" w:ascii="宋体" w:hAnsi="宋体" w:cs="宋体"/>
                <w:sz w:val="22"/>
              </w:rPr>
            </w:pPr>
            <w:bookmarkStart w:id="24" w:name="_Hlk47083179"/>
            <w:r>
              <w:rPr>
                <w:rFonts w:hint="eastAsia" w:ascii="宋体" w:hAnsi="宋体" w:cs="宋体"/>
                <w:sz w:val="22"/>
              </w:rPr>
              <w:t>踏勘现场</w:t>
            </w:r>
            <w:bookmarkEnd w:id="24"/>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b/>
                <w:sz w:val="22"/>
              </w:rPr>
            </w:pPr>
            <w:r>
              <w:rPr>
                <w:rFonts w:hint="eastAsia" w:ascii="宋体" w:hAnsi="宋体" w:cs="宋体"/>
                <w:b/>
                <w:sz w:val="22"/>
              </w:rPr>
              <w:t>投标人可自行到招标人现场踏勘。</w:t>
            </w:r>
          </w:p>
          <w:p>
            <w:pPr>
              <w:adjustRightInd w:val="0"/>
              <w:snapToGrid w:val="0"/>
              <w:spacing w:line="360" w:lineRule="exact"/>
              <w:rPr>
                <w:rFonts w:hint="eastAsia" w:ascii="宋体" w:hAnsi="宋体" w:cs="宋体"/>
                <w:b/>
                <w:sz w:val="22"/>
              </w:rPr>
            </w:pPr>
            <w:r>
              <w:rPr>
                <w:rFonts w:hint="eastAsia" w:ascii="宋体" w:hAnsi="宋体" w:cs="宋体"/>
                <w:b/>
                <w:sz w:val="22"/>
              </w:rPr>
              <w:t>各投标人踏勘前须先与招标人联系，再由招标人统一安排踏勘时间。</w:t>
            </w:r>
          </w:p>
          <w:p>
            <w:pPr>
              <w:adjustRightInd w:val="0"/>
              <w:snapToGrid w:val="0"/>
              <w:spacing w:line="360" w:lineRule="exact"/>
              <w:rPr>
                <w:rFonts w:hint="eastAsia" w:ascii="宋体" w:hAnsi="宋体" w:cs="宋体"/>
                <w:b/>
                <w:sz w:val="22"/>
              </w:rPr>
            </w:pPr>
            <w:r>
              <w:rPr>
                <w:rFonts w:hint="eastAsia" w:ascii="宋体" w:hAnsi="宋体" w:cs="宋体"/>
                <w:b/>
                <w:sz w:val="22"/>
              </w:rPr>
              <w:t>联系人：</w:t>
            </w:r>
            <w:r>
              <w:rPr>
                <w:rFonts w:hint="eastAsia" w:ascii="宋体" w:hAnsi="宋体" w:cs="Calibri"/>
                <w:kern w:val="0"/>
                <w:sz w:val="22"/>
                <w:lang w:eastAsia="zh-CN"/>
              </w:rPr>
              <w:t>赵留</w:t>
            </w:r>
          </w:p>
          <w:p>
            <w:pPr>
              <w:adjustRightInd w:val="0"/>
              <w:snapToGrid w:val="0"/>
              <w:spacing w:line="360" w:lineRule="exact"/>
              <w:rPr>
                <w:rFonts w:hint="eastAsia" w:ascii="宋体" w:hAnsi="宋体" w:cs="宋体"/>
                <w:b/>
                <w:sz w:val="22"/>
              </w:rPr>
            </w:pPr>
            <w:r>
              <w:rPr>
                <w:rFonts w:hint="eastAsia" w:ascii="宋体" w:hAnsi="宋体" w:cs="宋体"/>
                <w:b/>
                <w:sz w:val="22"/>
              </w:rPr>
              <w:t>电话：</w:t>
            </w:r>
            <w:r>
              <w:rPr>
                <w:rFonts w:ascii="宋体" w:hAnsi="宋体" w:cs="Calibri"/>
                <w:kern w:val="0"/>
                <w:sz w:val="22"/>
              </w:rPr>
              <w:t>0571-</w:t>
            </w:r>
            <w:r>
              <w:rPr>
                <w:rFonts w:hint="eastAsia" w:ascii="宋体" w:hAnsi="宋体" w:cs="Calibri"/>
                <w:kern w:val="0"/>
                <w:sz w:val="22"/>
              </w:rPr>
              <w:t>86662187</w:t>
            </w:r>
          </w:p>
          <w:p>
            <w:pPr>
              <w:pStyle w:val="2"/>
              <w:rPr>
                <w:rFonts w:hint="eastAsia"/>
              </w:rPr>
            </w:pPr>
            <w:r>
              <w:rPr>
                <w:rFonts w:hint="eastAsia" w:ascii="宋体" w:hAnsi="宋体" w:cs="宋体"/>
                <w:b/>
                <w:sz w:val="22"/>
                <w:szCs w:val="22"/>
              </w:rPr>
              <w:t xml:space="preserve">踏勘联系时间为工作日9:00-16:00，踏勘联系截止时间为2020年  </w:t>
            </w:r>
            <w:r>
              <w:rPr>
                <w:rFonts w:hint="eastAsia" w:ascii="宋体" w:hAnsi="宋体" w:cs="宋体"/>
                <w:b/>
                <w:sz w:val="22"/>
                <w:szCs w:val="22"/>
                <w:lang w:val="en-US" w:eastAsia="zh-CN"/>
              </w:rPr>
              <w:t>11</w:t>
            </w:r>
            <w:r>
              <w:rPr>
                <w:rFonts w:hint="eastAsia" w:ascii="宋体" w:hAnsi="宋体" w:cs="宋体"/>
                <w:b/>
                <w:sz w:val="22"/>
                <w:szCs w:val="22"/>
              </w:rPr>
              <w:t>月</w:t>
            </w:r>
            <w:r>
              <w:rPr>
                <w:rFonts w:hint="eastAsia" w:ascii="宋体" w:hAnsi="宋体" w:cs="宋体"/>
                <w:b/>
                <w:sz w:val="22"/>
                <w:szCs w:val="22"/>
                <w:lang w:val="en-US" w:eastAsia="zh-CN"/>
              </w:rPr>
              <w:t>19</w:t>
            </w:r>
            <w:r>
              <w:rPr>
                <w:rFonts w:hint="eastAsia" w:ascii="宋体" w:hAnsi="宋体" w:cs="宋体"/>
                <w:b/>
                <w:sz w:val="22"/>
                <w:szCs w:val="22"/>
              </w:rPr>
              <w:t>日16:00前，逾期将不予安排踏勘。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1.10.1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1.10.2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时间：/</w:t>
            </w:r>
          </w:p>
          <w:p>
            <w:pPr>
              <w:adjustRightInd w:val="0"/>
              <w:snapToGrid w:val="0"/>
              <w:spacing w:line="360" w:lineRule="exact"/>
              <w:rPr>
                <w:rFonts w:hint="eastAsia" w:ascii="宋体" w:hAnsi="宋体" w:cs="宋体"/>
                <w:sz w:val="22"/>
              </w:rPr>
            </w:pPr>
            <w:r>
              <w:rPr>
                <w:rFonts w:hint="eastAsia"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1.10.3</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1.11.1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分包</w:t>
            </w:r>
          </w:p>
        </w:tc>
        <w:tc>
          <w:tcPr>
            <w:tcW w:w="6385" w:type="dxa"/>
            <w:tcMar>
              <w:top w:w="28" w:type="dxa"/>
              <w:left w:w="28" w:type="dxa"/>
              <w:bottom w:w="57" w:type="dxa"/>
              <w:right w:w="57" w:type="dxa"/>
            </w:tcMar>
            <w:vAlign w:val="center"/>
          </w:tcPr>
          <w:p>
            <w:pPr>
              <w:adjustRightInd w:val="0"/>
              <w:snapToGrid w:val="0"/>
              <w:spacing w:line="360" w:lineRule="exact"/>
              <w:ind w:firstLine="220" w:firstLineChars="100"/>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1.12.1</w:t>
            </w:r>
          </w:p>
        </w:tc>
        <w:tc>
          <w:tcPr>
            <w:tcW w:w="2018" w:type="dxa"/>
            <w:vAlign w:val="center"/>
          </w:tcPr>
          <w:p>
            <w:pPr>
              <w:adjustRightInd w:val="0"/>
              <w:snapToGrid w:val="0"/>
              <w:spacing w:line="360" w:lineRule="exact"/>
              <w:jc w:val="center"/>
              <w:rPr>
                <w:rFonts w:hint="eastAsia" w:ascii="宋体" w:hAnsi="宋体" w:cs="宋体"/>
                <w:sz w:val="22"/>
              </w:rPr>
            </w:pPr>
            <w:bookmarkStart w:id="25" w:name="_Hlk47084158"/>
            <w:r>
              <w:rPr>
                <w:rFonts w:hint="eastAsia" w:ascii="宋体" w:hAnsi="宋体" w:cs="宋体"/>
                <w:sz w:val="22"/>
              </w:rPr>
              <w:t>实质性要求和条件</w:t>
            </w:r>
            <w:bookmarkEnd w:id="25"/>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ascii="宋体" w:hAnsi="宋体" w:cs="宋体"/>
                <w:sz w:val="22"/>
              </w:rPr>
              <w:t>投标文件存在以下情形之一的，由评标委员会评审后予以否决：</w:t>
            </w:r>
          </w:p>
          <w:p>
            <w:pPr>
              <w:adjustRightInd w:val="0"/>
              <w:snapToGrid w:val="0"/>
              <w:spacing w:line="360" w:lineRule="exact"/>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spacing w:line="360" w:lineRule="exact"/>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spacing w:line="360" w:lineRule="exact"/>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spacing w:line="360" w:lineRule="exact"/>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spacing w:line="360" w:lineRule="exact"/>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spacing w:line="360" w:lineRule="exact"/>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7"/>
              <w:adjustRightInd w:val="0"/>
              <w:snapToGrid w:val="0"/>
              <w:spacing w:line="360" w:lineRule="exact"/>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spacing w:line="360" w:lineRule="exact"/>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spacing w:line="360" w:lineRule="exact"/>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spacing w:line="360" w:lineRule="exac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spacing w:line="360" w:lineRule="exact"/>
              <w:rPr>
                <w:rFonts w:hint="eastAsia"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1.12.3</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偏差</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不允许</w:t>
            </w:r>
          </w:p>
          <w:p>
            <w:pPr>
              <w:adjustRightInd w:val="0"/>
              <w:snapToGrid w:val="0"/>
              <w:spacing w:line="360" w:lineRule="exact"/>
              <w:rPr>
                <w:rFonts w:hint="eastAsia" w:ascii="宋体" w:hAnsi="宋体" w:cs="宋体"/>
                <w:sz w:val="22"/>
              </w:rPr>
            </w:pPr>
            <w:r>
              <w:rPr>
                <w:rFonts w:hint="eastAsia" w:ascii="宋体" w:hAnsi="宋体" w:cs="宋体"/>
                <w:sz w:val="22"/>
              </w:rPr>
              <w:t>☐允许，偏差范围：不允许负偏离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2.1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2.2.1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spacing w:line="360" w:lineRule="exact"/>
              <w:jc w:val="left"/>
              <w:rPr>
                <w:rFonts w:hint="eastAsia"/>
              </w:rPr>
            </w:pPr>
            <w:r>
              <w:rPr>
                <w:rFonts w:hint="eastAsia" w:ascii="宋体" w:hAnsi="宋体" w:cs="宋体"/>
                <w:bCs/>
                <w:sz w:val="22"/>
              </w:rPr>
              <w:t>2020年</w:t>
            </w:r>
            <w:r>
              <w:rPr>
                <w:rFonts w:hint="eastAsia" w:ascii="宋体" w:hAnsi="宋体" w:cs="宋体"/>
                <w:bCs/>
                <w:sz w:val="22"/>
                <w:u w:val="single"/>
                <w:lang w:val="en-US" w:eastAsia="zh-CN"/>
              </w:rPr>
              <w:t>11</w:t>
            </w:r>
            <w:r>
              <w:rPr>
                <w:rFonts w:hint="eastAsia" w:ascii="宋体" w:hAnsi="宋体" w:cs="宋体"/>
                <w:bCs/>
                <w:sz w:val="22"/>
              </w:rPr>
              <w:t>月</w:t>
            </w:r>
            <w:r>
              <w:rPr>
                <w:rFonts w:hint="eastAsia" w:ascii="宋体" w:hAnsi="宋体" w:cs="宋体"/>
                <w:bCs/>
                <w:sz w:val="22"/>
                <w:lang w:val="en-US" w:eastAsia="zh-CN"/>
              </w:rPr>
              <w:t>20</w:t>
            </w:r>
            <w:r>
              <w:rPr>
                <w:rFonts w:hint="eastAsia" w:ascii="宋体" w:hAnsi="宋体" w:cs="宋体"/>
                <w:bCs/>
                <w:sz w:val="22"/>
              </w:rPr>
              <w:t>日前</w:t>
            </w:r>
            <w:r>
              <w:rPr>
                <w:rFonts w:hint="eastAsia" w:ascii="宋体" w:hAnsi="宋体" w:cs="宋体"/>
                <w:sz w:val="22"/>
              </w:rPr>
              <w:t>，请投标人将招标文件澄清要求以电子邮件(扫描件加盖公章，并同时提供word版本的文件)的方式发送至招标</w:t>
            </w:r>
            <w:r>
              <w:rPr>
                <w:rFonts w:hint="eastAsia" w:ascii="宋体" w:hAnsi="宋体" w:cs="宋体"/>
                <w:sz w:val="22"/>
                <w:lang w:val="en-US" w:eastAsia="zh-CN"/>
              </w:rPr>
              <w:t>人</w:t>
            </w:r>
            <w:r>
              <w:rPr>
                <w:rFonts w:hint="eastAsia" w:ascii="宋体" w:hAnsi="宋体" w:cs="宋体"/>
                <w:sz w:val="22"/>
              </w:rPr>
              <w:t>如下邮箱：</w:t>
            </w:r>
            <w:bookmarkStart w:id="26" w:name="OLE_LINK1"/>
            <w:r>
              <w:rPr>
                <w:rFonts w:hint="eastAsia"/>
              </w:rPr>
              <w:fldChar w:fldCharType="begin"/>
            </w:r>
            <w:r>
              <w:rPr>
                <w:rFonts w:hint="eastAsia"/>
              </w:rPr>
              <w:instrText xml:space="preserve"> HYPERLINK "mailto:zhaoliu-001@163.com" </w:instrText>
            </w:r>
            <w:r>
              <w:rPr>
                <w:rFonts w:hint="eastAsia"/>
              </w:rPr>
              <w:fldChar w:fldCharType="separate"/>
            </w:r>
            <w:r>
              <w:rPr>
                <w:rFonts w:hint="eastAsia"/>
              </w:rPr>
              <w:t>songxuehua555@126.com</w:t>
            </w:r>
            <w:r>
              <w:rPr>
                <w:rFonts w:hint="eastAsia"/>
              </w:rPr>
              <w:fldChar w:fldCharType="end"/>
            </w:r>
            <w:bookmarkEnd w:id="26"/>
          </w:p>
          <w:p>
            <w:pPr>
              <w:adjustRightInd w:val="0"/>
              <w:snapToGrid w:val="0"/>
              <w:spacing w:line="360" w:lineRule="exact"/>
              <w:rPr>
                <w:rFonts w:hint="eastAsia" w:ascii="宋体" w:hAnsi="宋体" w:cs="宋体"/>
                <w:sz w:val="22"/>
              </w:rPr>
            </w:pPr>
            <w:r>
              <w:rPr>
                <w:rFonts w:hint="eastAsia"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2.2.2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2.2.3</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时间：收到招标文件澄清后3日内</w:t>
            </w:r>
          </w:p>
          <w:p>
            <w:pPr>
              <w:adjustRightInd w:val="0"/>
              <w:snapToGrid w:val="0"/>
              <w:spacing w:line="360" w:lineRule="exact"/>
              <w:rPr>
                <w:rFonts w:hint="eastAsia" w:ascii="宋体" w:hAnsi="宋体" w:cs="宋体"/>
                <w:sz w:val="22"/>
              </w:rPr>
            </w:pPr>
            <w:r>
              <w:rPr>
                <w:rFonts w:hint="eastAsia" w:ascii="宋体" w:hAnsi="宋体" w:cs="宋体"/>
                <w:sz w:val="22"/>
              </w:rPr>
              <w:t>形式：以电子邮件形式发送确认至如下邮箱：</w:t>
            </w:r>
            <w:bookmarkStart w:id="27" w:name="OLE_LINK3"/>
            <w:bookmarkStart w:id="28" w:name="OLE_LINK2"/>
            <w:r>
              <w:rPr>
                <w:rFonts w:hint="eastAsia"/>
              </w:rPr>
              <w:fldChar w:fldCharType="begin"/>
            </w:r>
            <w:r>
              <w:rPr>
                <w:rFonts w:hint="eastAsia"/>
              </w:rPr>
              <w:instrText xml:space="preserve"> HYPERLINK "mailto:zhaoliu-001@163.com" </w:instrText>
            </w:r>
            <w:r>
              <w:rPr>
                <w:rFonts w:hint="eastAsia"/>
              </w:rPr>
              <w:fldChar w:fldCharType="separate"/>
            </w:r>
            <w:r>
              <w:rPr>
                <w:rFonts w:hint="eastAsia"/>
              </w:rPr>
              <w:t>songxuehua555@126.com</w:t>
            </w:r>
            <w:r>
              <w:rPr>
                <w:rFonts w:hint="eastAsia"/>
              </w:rPr>
              <w:fldChar w:fldCharType="end"/>
            </w:r>
            <w:bookmarkEnd w:id="27"/>
            <w:r>
              <w:rPr>
                <w:rStyle w:val="15"/>
                <w:rFonts w:hint="eastAsia" w:ascii="宋体" w:hAnsi="宋体" w:cs="宋体"/>
                <w:color w:val="auto"/>
                <w:sz w:val="22"/>
                <w:u w:val="none"/>
              </w:rPr>
              <w:t>。</w:t>
            </w:r>
            <w:bookmarkEnd w:id="28"/>
            <w:r>
              <w:rPr>
                <w:rStyle w:val="15"/>
                <w:rFonts w:hint="eastAsia" w:ascii="宋体" w:hAnsi="宋体" w:cs="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2.3.1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2.3.2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投标人确认收到招标文件修改</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时间：收到招标文件修改后3日内</w:t>
            </w:r>
          </w:p>
          <w:p>
            <w:pPr>
              <w:adjustRightInd w:val="0"/>
              <w:snapToGrid w:val="0"/>
              <w:spacing w:line="360" w:lineRule="exact"/>
              <w:rPr>
                <w:rFonts w:hint="eastAsia" w:ascii="宋体" w:hAnsi="宋体" w:cs="宋体"/>
                <w:sz w:val="22"/>
              </w:rPr>
            </w:pPr>
            <w:r>
              <w:rPr>
                <w:rFonts w:hint="eastAsia" w:ascii="宋体" w:hAnsi="宋体" w:cs="宋体"/>
                <w:sz w:val="22"/>
              </w:rPr>
              <w:t>形式：以电子邮件形式发送确认至如下邮箱：</w:t>
            </w:r>
            <w:r>
              <w:rPr>
                <w:rFonts w:hint="eastAsia"/>
              </w:rPr>
              <w:fldChar w:fldCharType="begin"/>
            </w:r>
            <w:r>
              <w:rPr>
                <w:rFonts w:hint="eastAsia"/>
              </w:rPr>
              <w:instrText xml:space="preserve"> HYPERLINK "mailto:zhaoliu-001@163.com" </w:instrText>
            </w:r>
            <w:r>
              <w:rPr>
                <w:rFonts w:hint="eastAsia"/>
              </w:rPr>
              <w:fldChar w:fldCharType="separate"/>
            </w:r>
            <w:r>
              <w:rPr>
                <w:rFonts w:hint="eastAsia"/>
              </w:rPr>
              <w:t>songxuehua555@126.com</w:t>
            </w:r>
            <w:r>
              <w:rPr>
                <w:rFonts w:hint="eastAsia"/>
              </w:rPr>
              <w:fldChar w:fldCharType="end"/>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3.1.1</w:t>
            </w:r>
            <w:r>
              <w:rPr>
                <w:rFonts w:hint="eastAsia" w:ascii="宋体" w:hAnsi="宋体" w:cs="宋体"/>
                <w:kern w:val="0"/>
                <w:sz w:val="22"/>
              </w:rPr>
              <w:t>(9)</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3.2.3</w:t>
            </w:r>
          </w:p>
        </w:tc>
        <w:tc>
          <w:tcPr>
            <w:tcW w:w="2018" w:type="dxa"/>
            <w:vAlign w:val="center"/>
          </w:tcPr>
          <w:p>
            <w:pPr>
              <w:adjustRightInd w:val="0"/>
              <w:snapToGrid w:val="0"/>
              <w:spacing w:line="360" w:lineRule="exact"/>
              <w:jc w:val="center"/>
              <w:rPr>
                <w:rFonts w:hint="eastAsia" w:ascii="宋体" w:hAnsi="宋体" w:cs="宋体"/>
                <w:sz w:val="22"/>
              </w:rPr>
            </w:pPr>
            <w:bookmarkStart w:id="29" w:name="_Hlk47084248"/>
            <w:r>
              <w:rPr>
                <w:rFonts w:hint="eastAsia" w:ascii="宋体" w:hAnsi="宋体" w:cs="宋体"/>
                <w:sz w:val="22"/>
              </w:rPr>
              <w:t>报价方式</w:t>
            </w:r>
            <w:bookmarkEnd w:id="29"/>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bCs/>
                <w:sz w:val="22"/>
              </w:rPr>
            </w:pPr>
            <w:r>
              <w:rPr>
                <w:rFonts w:hint="eastAsia" w:ascii="宋体" w:hAnsi="宋体" w:cs="宋体"/>
                <w:sz w:val="22"/>
              </w:rPr>
              <w:sym w:font="Wingdings 2" w:char="F052"/>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3.2.4</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最高投标限价</w:t>
            </w:r>
          </w:p>
        </w:tc>
        <w:tc>
          <w:tcPr>
            <w:tcW w:w="6385" w:type="dxa"/>
            <w:tcMar>
              <w:top w:w="28" w:type="dxa"/>
              <w:left w:w="28" w:type="dxa"/>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default" w:ascii="宋体" w:hAnsi="宋体" w:eastAsia="Wingdings 2" w:cs="Wingdings 2"/>
                <w:kern w:val="2"/>
                <w:sz w:val="22"/>
                <w:szCs w:val="22"/>
                <w:lang w:val="en-US" w:eastAsia="zh-CN" w:bidi="ar"/>
              </w:rPr>
              <w:sym w:font="Wingdings 2" w:char="0052"/>
            </w:r>
            <w:r>
              <w:rPr>
                <w:rFonts w:hint="eastAsia" w:ascii="宋体" w:hAnsi="宋体" w:eastAsia="宋体" w:cs="宋体"/>
                <w:kern w:val="2"/>
                <w:sz w:val="22"/>
                <w:szCs w:val="22"/>
                <w:lang w:val="en-US" w:eastAsia="zh-CN" w:bidi="ar"/>
              </w:rPr>
              <w:t>无</w:t>
            </w:r>
          </w:p>
          <w:p>
            <w:pPr>
              <w:keepNext w:val="0"/>
              <w:keepLines w:val="0"/>
              <w:widowControl/>
              <w:suppressLineNumbers w:val="0"/>
              <w:jc w:val="left"/>
              <w:rPr>
                <w:rFonts w:hint="eastAsia" w:ascii="宋体" w:hAnsi="宋体" w:cs="宋体"/>
                <w:sz w:val="22"/>
              </w:rPr>
            </w:pPr>
            <w:r>
              <w:rPr>
                <w:rFonts w:hint="eastAsia" w:ascii="宋体" w:hAnsi="宋体" w:eastAsia="MS Gothic" w:cs="MS Gothic"/>
                <w:kern w:val="2"/>
                <w:sz w:val="22"/>
                <w:szCs w:val="22"/>
                <w:lang w:val="en-US" w:eastAsia="zh-CN" w:bidi="ar"/>
              </w:rPr>
              <w:t>☐</w:t>
            </w:r>
            <w:r>
              <w:rPr>
                <w:rFonts w:hint="eastAsia" w:ascii="宋体" w:hAnsi="宋体" w:eastAsia="宋体" w:cs="宋体"/>
                <w:kern w:val="2"/>
                <w:sz w:val="22"/>
                <w:szCs w:val="22"/>
                <w:lang w:val="en-US" w:eastAsia="zh-CN" w:bidi="ar"/>
              </w:rPr>
              <w:t>有，最高投标限价：/万元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3.2.5</w:t>
            </w:r>
          </w:p>
        </w:tc>
        <w:tc>
          <w:tcPr>
            <w:tcW w:w="2018" w:type="dxa"/>
            <w:vAlign w:val="center"/>
          </w:tcPr>
          <w:p>
            <w:pPr>
              <w:adjustRightInd w:val="0"/>
              <w:snapToGrid w:val="0"/>
              <w:spacing w:line="360" w:lineRule="exact"/>
              <w:jc w:val="center"/>
              <w:rPr>
                <w:rFonts w:hint="eastAsia" w:ascii="宋体" w:hAnsi="宋体" w:cs="宋体"/>
                <w:sz w:val="22"/>
              </w:rPr>
            </w:pPr>
            <w:bookmarkStart w:id="30" w:name="_Hlk47084290"/>
            <w:r>
              <w:rPr>
                <w:rFonts w:hint="eastAsia" w:ascii="宋体" w:hAnsi="宋体" w:cs="宋体"/>
                <w:sz w:val="22"/>
              </w:rPr>
              <w:t>投标报价的其他要求</w:t>
            </w:r>
            <w:bookmarkEnd w:id="30"/>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3.3.1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bookmarkStart w:id="31" w:name="EB191aa127b49d4a8b95623a875e1177a4"/>
            <w:r>
              <w:rPr>
                <w:rFonts w:hint="eastAsia" w:ascii="宋体" w:hAnsi="宋体" w:cs="宋体"/>
                <w:sz w:val="22"/>
                <w:u w:val="single"/>
              </w:rPr>
              <w:t>120</w:t>
            </w:r>
            <w:bookmarkEnd w:id="31"/>
            <w:r>
              <w:rPr>
                <w:rFonts w:hint="eastAsia" w:ascii="宋体" w:hAnsi="宋体" w:cs="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3.4.1</w:t>
            </w:r>
          </w:p>
        </w:tc>
        <w:tc>
          <w:tcPr>
            <w:tcW w:w="2018" w:type="dxa"/>
            <w:vAlign w:val="center"/>
          </w:tcPr>
          <w:p>
            <w:pPr>
              <w:adjustRightInd w:val="0"/>
              <w:snapToGrid w:val="0"/>
              <w:spacing w:line="360" w:lineRule="exact"/>
              <w:jc w:val="center"/>
              <w:rPr>
                <w:rFonts w:hint="eastAsia" w:ascii="宋体" w:hAnsi="宋体" w:cs="宋体"/>
                <w:sz w:val="22"/>
              </w:rPr>
            </w:pPr>
            <w:bookmarkStart w:id="32" w:name="_Hlk47084318"/>
            <w:r>
              <w:rPr>
                <w:rFonts w:hint="eastAsia" w:ascii="宋体" w:hAnsi="宋体" w:cs="宋体"/>
                <w:sz w:val="22"/>
              </w:rPr>
              <w:t>投标保证金</w:t>
            </w:r>
            <w:bookmarkEnd w:id="32"/>
          </w:p>
        </w:tc>
        <w:tc>
          <w:tcPr>
            <w:tcW w:w="6385" w:type="dxa"/>
            <w:tcMar>
              <w:top w:w="28" w:type="dxa"/>
              <w:left w:w="28" w:type="dxa"/>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是否要求投标人递交投标保证金：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MS Gothic" w:cs="MS Gothic"/>
                <w:kern w:val="2"/>
                <w:sz w:val="22"/>
                <w:szCs w:val="22"/>
                <w:lang w:val="en-US" w:eastAsia="zh-CN" w:bidi="ar"/>
              </w:rPr>
              <w:t>☐</w:t>
            </w:r>
            <w:r>
              <w:rPr>
                <w:rFonts w:hint="eastAsia" w:ascii="宋体" w:hAnsi="宋体" w:eastAsia="宋体" w:cs="宋体"/>
                <w:kern w:val="2"/>
                <w:sz w:val="22"/>
                <w:szCs w:val="22"/>
                <w:lang w:val="en-US" w:eastAsia="zh-CN" w:bidi="ar"/>
              </w:rPr>
              <w:t>要求，投标保证金的形式：银行转账，必须在投标截止时间前通过投标人的基本账户以银行转账方式缴纳。</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投标保证金的金额：万元</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投标保证金应在投标截止时间前汇入以下帐户：</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开户名：杭州萧山国际机场有限公司</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开户银行：工行杭州市空港城支行 </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帐号：1202050209904601740</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投标人提交投标保证金时需注明“＊＊＊项目投标保证金”，基本账户开户许可证（证明）和银行回单复印件、投标保证金退还账户信息表等装订</w:t>
            </w:r>
            <w:r>
              <w:rPr>
                <w:rFonts w:hint="eastAsia" w:ascii="宋体" w:hAnsi="宋体" w:eastAsia="宋体" w:cs="宋体"/>
                <w:b/>
                <w:bCs w:val="0"/>
                <w:kern w:val="0"/>
                <w:sz w:val="22"/>
                <w:szCs w:val="22"/>
                <w:lang w:val="en-US" w:eastAsia="zh-CN" w:bidi="ar"/>
              </w:rPr>
              <w:t>于投标文件内，且须额外单独封装一份随投标文件一同送达</w:t>
            </w:r>
            <w:r>
              <w:rPr>
                <w:rFonts w:hint="eastAsia" w:ascii="宋体" w:hAnsi="宋体" w:eastAsia="宋体" w:cs="宋体"/>
                <w:b/>
                <w:kern w:val="2"/>
                <w:sz w:val="22"/>
                <w:szCs w:val="22"/>
                <w:lang w:val="en-US" w:eastAsia="zh-CN" w:bidi="ar"/>
              </w:rPr>
              <w:t>。</w:t>
            </w:r>
          </w:p>
          <w:p>
            <w:pPr>
              <w:keepNext w:val="0"/>
              <w:keepLines w:val="0"/>
              <w:widowControl/>
              <w:suppressLineNumbers w:val="0"/>
              <w:jc w:val="left"/>
              <w:rPr>
                <w:rFonts w:hint="eastAsia" w:ascii="宋体" w:hAnsi="宋体" w:cs="宋体"/>
                <w:sz w:val="22"/>
              </w:rPr>
            </w:pPr>
            <w:r>
              <w:rPr>
                <w:rFonts w:hint="default" w:ascii="宋体" w:hAnsi="宋体" w:eastAsia="Wingdings 2" w:cs="Wingdings 2"/>
                <w:kern w:val="2"/>
                <w:sz w:val="22"/>
                <w:szCs w:val="22"/>
                <w:lang w:val="en-US" w:eastAsia="zh-CN" w:bidi="ar"/>
              </w:rPr>
              <w:sym w:font="Wingdings 2" w:char="0052"/>
            </w:r>
            <w:r>
              <w:rPr>
                <w:rFonts w:hint="eastAsia" w:ascii="宋体" w:hAnsi="宋体" w:eastAsia="宋体" w:cs="宋体"/>
                <w:kern w:val="2"/>
                <w:sz w:val="22"/>
                <w:szCs w:val="22"/>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3.4.4</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2"/>
              <w:snapToGrid w:val="0"/>
              <w:spacing w:after="0" w:line="360" w:lineRule="exact"/>
              <w:rPr>
                <w:rFonts w:hint="eastAsia" w:ascii="宋体" w:hAnsi="宋体" w:cs="宋体"/>
                <w:sz w:val="22"/>
                <w:szCs w:val="22"/>
              </w:rPr>
            </w:pPr>
            <w:r>
              <w:rPr>
                <w:rFonts w:hint="eastAsia" w:ascii="宋体" w:hAnsi="宋体" w:cs="宋体"/>
                <w:sz w:val="22"/>
                <w:szCs w:val="22"/>
              </w:rPr>
              <w:t>1、</w:t>
            </w:r>
            <w:r>
              <w:rPr>
                <w:rFonts w:hint="eastAsia"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napToGrid w:val="0"/>
              <w:spacing w:after="0" w:line="360" w:lineRule="exact"/>
              <w:rPr>
                <w:rFonts w:hint="eastAsia" w:ascii="宋体" w:hAnsi="宋体" w:cs="宋体"/>
                <w:sz w:val="22"/>
                <w:szCs w:val="22"/>
              </w:rPr>
            </w:pPr>
            <w:r>
              <w:rPr>
                <w:rFonts w:hint="eastAsia" w:ascii="宋体" w:hAnsi="宋体" w:cs="宋体"/>
                <w:sz w:val="22"/>
                <w:szCs w:val="22"/>
              </w:rPr>
              <w:t>2、在本项目招标期间，投标人存在《中华人民共和国招标投标法实施条例》第三十九～四十二条规定的情形之一的，招标人查实后有权不予退还其投标保证金且列入招标人禁止交易名单或不良信用记录名单，给招标人造成损失的，还需承担赔偿责任。</w:t>
            </w:r>
          </w:p>
          <w:p>
            <w:pPr>
              <w:pStyle w:val="2"/>
              <w:snapToGrid w:val="0"/>
              <w:spacing w:after="0" w:line="360" w:lineRule="exact"/>
              <w:rPr>
                <w:rFonts w:hint="eastAsia" w:ascii="宋体" w:hAnsi="宋体" w:cs="宋体"/>
                <w:b/>
                <w:bCs/>
                <w:sz w:val="22"/>
                <w:szCs w:val="22"/>
              </w:rPr>
            </w:pPr>
            <w:r>
              <w:rPr>
                <w:rFonts w:hint="eastAsia" w:ascii="宋体" w:hAnsi="宋体" w:cs="宋体"/>
                <w:sz w:val="22"/>
                <w:szCs w:val="22"/>
              </w:rPr>
              <w:t>3、中标人拒不支付招标代理费、交易服务费的，招标代理有权从中标人的投标保证金中扣除。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3.5.2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本项目资格审查方式采用</w:t>
            </w:r>
            <w:r>
              <w:rPr>
                <w:rFonts w:hint="eastAsia" w:ascii="宋体" w:hAnsi="宋体" w:cs="宋体"/>
                <w:b/>
                <w:bCs/>
                <w:sz w:val="22"/>
              </w:rPr>
              <w:t>资格后审</w:t>
            </w:r>
          </w:p>
          <w:p>
            <w:pPr>
              <w:adjustRightInd w:val="0"/>
              <w:snapToGrid w:val="0"/>
              <w:spacing w:line="360" w:lineRule="exact"/>
              <w:rPr>
                <w:rFonts w:hint="eastAsia" w:ascii="宋体" w:hAnsi="宋体" w:cs="宋体"/>
                <w:sz w:val="22"/>
              </w:rPr>
            </w:pPr>
            <w:r>
              <w:rPr>
                <w:rFonts w:hint="eastAsia" w:ascii="宋体" w:hAnsi="宋体" w:cs="宋体"/>
                <w:sz w:val="22"/>
              </w:rPr>
              <w:t>☐无</w:t>
            </w:r>
          </w:p>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有，具体要求：</w:t>
            </w:r>
          </w:p>
          <w:p>
            <w:pPr>
              <w:pStyle w:val="7"/>
              <w:snapToGrid w:val="0"/>
              <w:spacing w:line="360" w:lineRule="exact"/>
              <w:rPr>
                <w:rFonts w:hint="eastAsia" w:hAnsi="宋体" w:cs="宋体"/>
                <w:sz w:val="22"/>
                <w:szCs w:val="22"/>
              </w:rPr>
            </w:pPr>
            <w:r>
              <w:rPr>
                <w:rFonts w:hint="eastAsia" w:hAnsi="宋体" w:cs="宋体"/>
                <w:sz w:val="22"/>
                <w:szCs w:val="22"/>
              </w:rPr>
              <w:t>以下为实质性响应招标文件资料：</w:t>
            </w:r>
          </w:p>
          <w:p>
            <w:pPr>
              <w:pStyle w:val="7"/>
              <w:numPr>
                <w:ilvl w:val="0"/>
                <w:numId w:val="1"/>
              </w:numPr>
              <w:snapToGrid w:val="0"/>
              <w:spacing w:line="360" w:lineRule="exact"/>
              <w:ind w:left="0" w:firstLine="0"/>
              <w:rPr>
                <w:rFonts w:hint="eastAsia" w:hAnsi="宋体" w:cs="宋体"/>
                <w:sz w:val="22"/>
                <w:szCs w:val="22"/>
              </w:rPr>
            </w:pPr>
            <w:r>
              <w:rPr>
                <w:rFonts w:hint="eastAsia" w:hAnsi="宋体" w:cs="宋体"/>
                <w:sz w:val="22"/>
                <w:szCs w:val="22"/>
              </w:rPr>
              <w:t>企业法人营业执照；</w:t>
            </w:r>
          </w:p>
          <w:p>
            <w:pPr>
              <w:pStyle w:val="7"/>
              <w:numPr>
                <w:ilvl w:val="0"/>
                <w:numId w:val="1"/>
              </w:numPr>
              <w:snapToGrid w:val="0"/>
              <w:spacing w:line="360" w:lineRule="exact"/>
              <w:ind w:left="0" w:firstLine="0"/>
              <w:rPr>
                <w:rFonts w:hint="eastAsia" w:hAnsi="宋体" w:cs="宋体"/>
                <w:sz w:val="22"/>
                <w:szCs w:val="22"/>
              </w:rPr>
            </w:pPr>
            <w:r>
              <w:rPr>
                <w:rFonts w:hint="eastAsia" w:hAnsi="宋体" w:cs="宋体"/>
                <w:kern w:val="0"/>
                <w:sz w:val="22"/>
                <w:szCs w:val="22"/>
              </w:rPr>
              <w:t>法定代表人身份证明</w:t>
            </w:r>
            <w:r>
              <w:rPr>
                <w:rFonts w:hint="eastAsia" w:hAnsi="宋体" w:cs="宋体"/>
                <w:sz w:val="22"/>
                <w:szCs w:val="22"/>
              </w:rPr>
              <w:t>或法定代表人授权委托书(投标文件由委托代理人签字时提供)；</w:t>
            </w:r>
          </w:p>
          <w:p>
            <w:pPr>
              <w:pStyle w:val="7"/>
              <w:snapToGrid w:val="0"/>
              <w:spacing w:line="360" w:lineRule="exact"/>
              <w:rPr>
                <w:rFonts w:hint="eastAsia" w:hAnsi="宋体" w:cs="宋体"/>
                <w:sz w:val="22"/>
                <w:szCs w:val="22"/>
              </w:rPr>
            </w:pPr>
            <w:r>
              <w:rPr>
                <w:rFonts w:hint="eastAsia" w:hAnsi="宋体" w:cs="宋体"/>
                <w:kern w:val="0"/>
                <w:sz w:val="22"/>
                <w:szCs w:val="22"/>
              </w:rPr>
              <w:t>3、一般纳税人资格证明(按招标公告资格条件要求提供)；</w:t>
            </w:r>
          </w:p>
          <w:p>
            <w:pPr>
              <w:pStyle w:val="7"/>
              <w:snapToGrid w:val="0"/>
              <w:spacing w:line="360" w:lineRule="exact"/>
              <w:rPr>
                <w:rFonts w:hint="eastAsia" w:hAnsi="宋体" w:cs="宋体"/>
                <w:b/>
                <w:sz w:val="22"/>
                <w:szCs w:val="22"/>
              </w:rPr>
            </w:pPr>
            <w:r>
              <w:rPr>
                <w:rFonts w:hint="eastAsia" w:hAnsi="宋体" w:cs="宋体"/>
                <w:sz w:val="22"/>
                <w:szCs w:val="22"/>
              </w:rPr>
              <w:t>4、</w:t>
            </w:r>
            <w:r>
              <w:rPr>
                <w:rFonts w:hint="eastAsia" w:hAnsi="宋体" w:cs="宋体"/>
                <w:b/>
                <w:sz w:val="22"/>
                <w:szCs w:val="22"/>
              </w:rPr>
              <w:t>项目负责人的社会保险参保证明(证明显示的打印时间要求在投标截止日前十五日内，参保单位与投标人企业名称一致)；</w:t>
            </w:r>
          </w:p>
          <w:p>
            <w:pPr>
              <w:adjustRightInd w:val="0"/>
              <w:snapToGrid w:val="0"/>
              <w:spacing w:line="360" w:lineRule="exact"/>
              <w:rPr>
                <w:rFonts w:hint="eastAsia" w:ascii="宋体" w:hAnsi="宋体" w:cs="宋体"/>
                <w:sz w:val="22"/>
              </w:rPr>
            </w:pPr>
            <w:r>
              <w:rPr>
                <w:rFonts w:hint="eastAsia" w:ascii="宋体" w:hAnsi="宋体" w:cs="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spacing w:line="360" w:lineRule="exact"/>
              <w:rPr>
                <w:rFonts w:hint="eastAsia" w:ascii="宋体" w:hAnsi="宋体" w:cs="宋体"/>
                <w:sz w:val="22"/>
              </w:rPr>
            </w:pPr>
            <w:r>
              <w:rPr>
                <w:rFonts w:hint="eastAsia"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3.6.1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不允许</w:t>
            </w:r>
          </w:p>
          <w:p>
            <w:pPr>
              <w:adjustRightInd w:val="0"/>
              <w:snapToGrid w:val="0"/>
              <w:spacing w:line="360" w:lineRule="exact"/>
              <w:rPr>
                <w:rFonts w:hint="eastAsia" w:ascii="宋体" w:hAnsi="宋体" w:cs="宋体"/>
                <w:sz w:val="22"/>
              </w:rPr>
            </w:pPr>
            <w:r>
              <w:rPr>
                <w:rFonts w:hint="eastAsia" w:ascii="宋体" w:hAnsi="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3.7.3(1)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3.7.3(2)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投标文件份数：正本1份，副本</w:t>
            </w:r>
            <w:r>
              <w:rPr>
                <w:rFonts w:hint="eastAsia" w:ascii="宋体" w:hAnsi="宋体" w:cs="宋体"/>
                <w:sz w:val="22"/>
                <w:lang w:val="en-US" w:eastAsia="zh-CN"/>
              </w:rPr>
              <w:t>2</w:t>
            </w:r>
            <w:r>
              <w:rPr>
                <w:rFonts w:hint="eastAsia" w:ascii="宋体" w:hAnsi="宋体" w:cs="宋体"/>
                <w:sz w:val="22"/>
              </w:rPr>
              <w:t>份，</w:t>
            </w:r>
            <w:r>
              <w:rPr>
                <w:rFonts w:hint="eastAsia" w:ascii="宋体" w:hAnsi="宋体" w:cs="宋体"/>
                <w:sz w:val="22"/>
              </w:rPr>
              <w:sym w:font="Wingdings 2" w:char="F052"/>
            </w:r>
            <w:r>
              <w:rPr>
                <w:rFonts w:hint="eastAsia"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4.1.2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招标人名称：杭州萧山国际机场有限公司</w:t>
            </w:r>
          </w:p>
          <w:p>
            <w:pPr>
              <w:adjustRightInd w:val="0"/>
              <w:snapToGrid w:val="0"/>
              <w:spacing w:line="360" w:lineRule="exact"/>
              <w:rPr>
                <w:rFonts w:hint="eastAsia" w:ascii="宋体" w:hAnsi="宋体" w:cs="宋体"/>
                <w:sz w:val="22"/>
              </w:rPr>
            </w:pPr>
            <w:r>
              <w:rPr>
                <w:rFonts w:hint="eastAsia" w:ascii="宋体" w:hAnsi="宋体" w:cs="宋体"/>
                <w:sz w:val="22"/>
              </w:rPr>
              <w:t>招标人地址：杭州萧山国际机场内</w:t>
            </w:r>
          </w:p>
          <w:p>
            <w:pPr>
              <w:adjustRightInd w:val="0"/>
              <w:snapToGrid w:val="0"/>
              <w:spacing w:line="360" w:lineRule="exact"/>
              <w:rPr>
                <w:rFonts w:hint="eastAsia" w:ascii="宋体" w:hAnsi="宋体" w:cs="宋体"/>
                <w:sz w:val="22"/>
              </w:rPr>
            </w:pPr>
            <w:r>
              <w:rPr>
                <w:rFonts w:hint="eastAsia" w:ascii="宋体" w:hAnsi="宋体" w:cs="宋体"/>
                <w:b/>
                <w:bCs/>
                <w:sz w:val="22"/>
                <w:u w:val="single"/>
                <w:lang w:eastAsia="zh-CN"/>
              </w:rPr>
              <w:t>空港隧道检测与评估项目</w:t>
            </w:r>
            <w:r>
              <w:rPr>
                <w:rFonts w:hint="eastAsia" w:ascii="宋体" w:hAnsi="宋体" w:cs="宋体"/>
                <w:sz w:val="22"/>
              </w:rPr>
              <w:t>(项目名称)投标文件</w:t>
            </w:r>
          </w:p>
          <w:p>
            <w:pPr>
              <w:adjustRightInd w:val="0"/>
              <w:snapToGrid w:val="0"/>
              <w:spacing w:line="360" w:lineRule="exact"/>
              <w:rPr>
                <w:rFonts w:hint="eastAsia" w:ascii="宋体" w:hAnsi="宋体" w:cs="宋体"/>
                <w:sz w:val="22"/>
              </w:rPr>
            </w:pPr>
            <w:r>
              <w:rPr>
                <w:rFonts w:hint="eastAsia" w:ascii="宋体" w:hAnsi="宋体" w:cs="宋体"/>
                <w:sz w:val="22"/>
              </w:rPr>
              <w:t>在</w:t>
            </w:r>
            <w:r>
              <w:rPr>
                <w:rFonts w:hint="eastAsia" w:ascii="宋体" w:hAnsi="宋体" w:cs="宋体"/>
                <w:sz w:val="22"/>
                <w:u w:val="single"/>
              </w:rPr>
              <w:t xml:space="preserve">2020 </w:t>
            </w:r>
            <w:r>
              <w:rPr>
                <w:rFonts w:hint="eastAsia" w:ascii="宋体" w:hAnsi="宋体" w:cs="宋体"/>
                <w:sz w:val="22"/>
              </w:rPr>
              <w:t>年</w:t>
            </w:r>
            <w:r>
              <w:rPr>
                <w:rFonts w:hint="eastAsia" w:eastAsia="宋体" w:cs="宋体"/>
                <w:kern w:val="2"/>
                <w:sz w:val="21"/>
                <w:szCs w:val="24"/>
                <w:lang w:val="en-US" w:eastAsia="zh-CN" w:bidi="ar"/>
              </w:rPr>
              <w:t>11</w:t>
            </w:r>
            <w:r>
              <w:rPr>
                <w:rFonts w:hint="eastAsia" w:ascii="Calibri" w:hAnsi="Calibri" w:eastAsia="宋体" w:cs="宋体"/>
                <w:kern w:val="2"/>
                <w:sz w:val="21"/>
                <w:szCs w:val="24"/>
                <w:lang w:val="en-US" w:eastAsia="zh-CN" w:bidi="ar"/>
              </w:rPr>
              <w:t>月</w:t>
            </w:r>
            <w:r>
              <w:rPr>
                <w:rFonts w:hint="eastAsia" w:eastAsia="宋体" w:cs="宋体"/>
                <w:kern w:val="2"/>
                <w:sz w:val="21"/>
                <w:szCs w:val="24"/>
                <w:lang w:val="en-US" w:eastAsia="zh-CN" w:bidi="ar"/>
              </w:rPr>
              <w:t>20</w:t>
            </w:r>
            <w:r>
              <w:rPr>
                <w:rFonts w:hint="eastAsia" w:ascii="Calibri" w:hAnsi="Calibri" w:eastAsia="宋体" w:cs="宋体"/>
                <w:kern w:val="2"/>
                <w:sz w:val="21"/>
                <w:szCs w:val="24"/>
                <w:lang w:val="en-US" w:eastAsia="zh-CN" w:bidi="ar"/>
              </w:rPr>
              <w:t>日</w:t>
            </w:r>
            <w:r>
              <w:rPr>
                <w:rFonts w:hint="eastAsia" w:eastAsia="宋体" w:cs="宋体"/>
                <w:kern w:val="2"/>
                <w:sz w:val="21"/>
                <w:szCs w:val="24"/>
                <w:lang w:val="en-US" w:eastAsia="zh-CN" w:bidi="ar"/>
              </w:rPr>
              <w:t>下午14</w:t>
            </w:r>
            <w:r>
              <w:rPr>
                <w:rFonts w:hint="eastAsia" w:ascii="Calibri" w:hAnsi="Calibri" w:eastAsia="宋体" w:cs="宋体"/>
                <w:kern w:val="2"/>
                <w:sz w:val="21"/>
                <w:szCs w:val="24"/>
                <w:lang w:val="en-US" w:eastAsia="zh-CN" w:bidi="ar"/>
              </w:rPr>
              <w:t>时</w:t>
            </w:r>
            <w:r>
              <w:rPr>
                <w:rFonts w:hint="default" w:ascii="Times New Roman" w:hAnsi="Times New Roman" w:eastAsia="Times New Roman" w:cs="Times New Roman"/>
                <w:kern w:val="2"/>
                <w:sz w:val="21"/>
                <w:szCs w:val="24"/>
                <w:lang w:val="en-US" w:eastAsia="zh-CN" w:bidi="ar"/>
              </w:rPr>
              <w:t>00</w:t>
            </w:r>
            <w:r>
              <w:rPr>
                <w:rFonts w:hint="eastAsia" w:ascii="Calibri" w:hAnsi="Calibri" w:eastAsia="宋体" w:cs="宋体"/>
                <w:kern w:val="2"/>
                <w:sz w:val="21"/>
                <w:szCs w:val="24"/>
                <w:lang w:val="en-US" w:eastAsia="zh-CN" w:bidi="ar"/>
              </w:rPr>
              <w:t>分</w:t>
            </w:r>
            <w:r>
              <w:rPr>
                <w:rFonts w:hint="eastAsia" w:ascii="宋体" w:hAnsi="宋体" w:cs="宋体"/>
                <w:sz w:val="22"/>
              </w:rPr>
              <w:t>(即开标时间)不得开启</w:t>
            </w:r>
          </w:p>
          <w:p>
            <w:pPr>
              <w:adjustRightInd w:val="0"/>
              <w:snapToGrid w:val="0"/>
              <w:spacing w:line="360" w:lineRule="exact"/>
              <w:rPr>
                <w:rFonts w:hint="eastAsia"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4.2.1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b/>
                <w:sz w:val="22"/>
                <w:u w:val="single"/>
              </w:rPr>
              <w:t>2020</w:t>
            </w:r>
            <w:r>
              <w:rPr>
                <w:rFonts w:hint="eastAsia" w:ascii="宋体" w:hAnsi="宋体" w:cs="宋体"/>
                <w:sz w:val="22"/>
              </w:rPr>
              <w:t>年</w:t>
            </w:r>
            <w:r>
              <w:rPr>
                <w:rFonts w:hint="eastAsia" w:eastAsia="宋体" w:cs="宋体"/>
                <w:kern w:val="2"/>
                <w:sz w:val="21"/>
                <w:szCs w:val="24"/>
                <w:lang w:val="en-US" w:eastAsia="zh-CN" w:bidi="ar"/>
              </w:rPr>
              <w:t>11</w:t>
            </w:r>
            <w:r>
              <w:rPr>
                <w:rFonts w:hint="eastAsia" w:ascii="Calibri" w:hAnsi="Calibri" w:eastAsia="宋体" w:cs="宋体"/>
                <w:kern w:val="2"/>
                <w:sz w:val="21"/>
                <w:szCs w:val="24"/>
                <w:lang w:val="en-US" w:eastAsia="zh-CN" w:bidi="ar"/>
              </w:rPr>
              <w:t>月</w:t>
            </w:r>
            <w:r>
              <w:rPr>
                <w:rFonts w:hint="eastAsia" w:eastAsia="宋体" w:cs="宋体"/>
                <w:kern w:val="2"/>
                <w:sz w:val="21"/>
                <w:szCs w:val="24"/>
                <w:lang w:val="en-US" w:eastAsia="zh-CN" w:bidi="ar"/>
              </w:rPr>
              <w:t>20</w:t>
            </w:r>
            <w:r>
              <w:rPr>
                <w:rFonts w:hint="eastAsia" w:ascii="Calibri" w:hAnsi="Calibri" w:eastAsia="宋体" w:cs="宋体"/>
                <w:kern w:val="2"/>
                <w:sz w:val="21"/>
                <w:szCs w:val="24"/>
                <w:lang w:val="en-US" w:eastAsia="zh-CN" w:bidi="ar"/>
              </w:rPr>
              <w:t>日</w:t>
            </w:r>
            <w:r>
              <w:rPr>
                <w:rFonts w:hint="eastAsia" w:eastAsia="宋体" w:cs="宋体"/>
                <w:kern w:val="2"/>
                <w:sz w:val="21"/>
                <w:szCs w:val="24"/>
                <w:lang w:val="en-US" w:eastAsia="zh-CN" w:bidi="ar"/>
              </w:rPr>
              <w:t>下午14</w:t>
            </w:r>
            <w:r>
              <w:rPr>
                <w:rFonts w:hint="eastAsia" w:ascii="Calibri" w:hAnsi="Calibri" w:eastAsia="宋体" w:cs="宋体"/>
                <w:kern w:val="2"/>
                <w:sz w:val="21"/>
                <w:szCs w:val="24"/>
                <w:lang w:val="en-US" w:eastAsia="zh-CN" w:bidi="ar"/>
              </w:rPr>
              <w:t>时</w:t>
            </w:r>
            <w:r>
              <w:rPr>
                <w:rFonts w:hint="default" w:ascii="Times New Roman" w:hAnsi="Times New Roman" w:eastAsia="Times New Roman" w:cs="Times New Roman"/>
                <w:kern w:val="2"/>
                <w:sz w:val="21"/>
                <w:szCs w:val="24"/>
                <w:lang w:val="en-US" w:eastAsia="zh-CN" w:bidi="ar"/>
              </w:rPr>
              <w:t>00</w:t>
            </w:r>
            <w:r>
              <w:rPr>
                <w:rFonts w:hint="eastAsia" w:ascii="Calibri" w:hAnsi="Calibri" w:eastAsia="宋体" w:cs="宋体"/>
                <w:kern w:val="2"/>
                <w:sz w:val="21"/>
                <w:szCs w:val="24"/>
                <w:lang w:val="en-US" w:eastAsia="zh-CN" w:bidi="ar"/>
              </w:rPr>
              <w:t>分</w:t>
            </w:r>
            <w:r>
              <w:rPr>
                <w:rFonts w:hint="eastAsia"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4.2.2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4.2.3</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5.1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开标时间：同投标截止时间</w:t>
            </w:r>
          </w:p>
          <w:p>
            <w:pPr>
              <w:adjustRightInd w:val="0"/>
              <w:snapToGrid w:val="0"/>
              <w:spacing w:line="360" w:lineRule="exact"/>
              <w:rPr>
                <w:rFonts w:hint="eastAsia" w:ascii="宋体" w:hAnsi="宋体" w:cs="宋体"/>
                <w:sz w:val="22"/>
              </w:rPr>
            </w:pPr>
            <w:r>
              <w:rPr>
                <w:rFonts w:hint="eastAsia"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5.2(4)</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密封情况检查：由投标人或者其集体推选的代表检查投标文件的密封情况。</w:t>
            </w:r>
          </w:p>
          <w:p>
            <w:pPr>
              <w:adjustRightInd w:val="0"/>
              <w:snapToGrid w:val="0"/>
              <w:spacing w:line="360" w:lineRule="exact"/>
              <w:rPr>
                <w:rFonts w:hint="eastAsia" w:ascii="宋体" w:hAnsi="宋体" w:cs="宋体"/>
                <w:sz w:val="22"/>
              </w:rPr>
            </w:pPr>
            <w:r>
              <w:rPr>
                <w:rFonts w:hint="eastAsia"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6.1.1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sz w:val="22"/>
              </w:rPr>
            </w:pPr>
            <w:r>
              <w:rPr>
                <w:rFonts w:hint="eastAsia" w:ascii="宋体" w:hAnsi="宋体" w:cs="宋体"/>
                <w:sz w:val="22"/>
              </w:rPr>
              <w:t>评标委员会构成</w:t>
            </w:r>
            <w:r>
              <w:rPr>
                <w:rFonts w:hint="eastAsia" w:ascii="宋体" w:hAnsi="宋体" w:cs="宋体"/>
                <w:kern w:val="0"/>
                <w:sz w:val="22"/>
              </w:rPr>
              <w:t>：3</w:t>
            </w:r>
            <w:r>
              <w:rPr>
                <w:rFonts w:hint="eastAsia" w:ascii="宋体" w:hAnsi="宋体" w:cs="宋体"/>
                <w:sz w:val="22"/>
              </w:rPr>
              <w:t>人及以上单数</w:t>
            </w:r>
          </w:p>
          <w:p>
            <w:pPr>
              <w:adjustRightInd w:val="0"/>
              <w:snapToGrid w:val="0"/>
              <w:spacing w:line="360" w:lineRule="exact"/>
              <w:rPr>
                <w:rFonts w:hint="eastAsia" w:ascii="宋体" w:hAnsi="宋体" w:cs="宋体"/>
                <w:sz w:val="22"/>
              </w:rPr>
            </w:pPr>
            <w:r>
              <w:rPr>
                <w:rFonts w:hint="eastAsia" w:ascii="宋体" w:hAnsi="宋体" w:cs="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6.3.1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6.3.2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7.1</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公示媒介：浙江省机场集团有限公司官网、杭州萧山国际机场有限公司官网</w:t>
            </w:r>
          </w:p>
          <w:p>
            <w:pPr>
              <w:adjustRightInd w:val="0"/>
              <w:snapToGrid w:val="0"/>
              <w:spacing w:line="360" w:lineRule="exact"/>
              <w:rPr>
                <w:rFonts w:hint="eastAsia" w:ascii="宋体" w:hAnsi="宋体" w:cs="宋体"/>
                <w:sz w:val="22"/>
              </w:rPr>
            </w:pPr>
            <w:r>
              <w:rPr>
                <w:rFonts w:hint="eastAsia" w:ascii="宋体" w:hAnsi="宋体" w:cs="宋体"/>
                <w:sz w:val="22"/>
              </w:rPr>
              <w:t>注：投标人应密切关注以上网站公告，招标人不再一一通知。</w:t>
            </w:r>
          </w:p>
          <w:p>
            <w:pPr>
              <w:adjustRightInd w:val="0"/>
              <w:snapToGrid w:val="0"/>
              <w:spacing w:line="360" w:lineRule="exact"/>
              <w:rPr>
                <w:rFonts w:hint="eastAsia" w:ascii="宋体" w:hAnsi="宋体" w:cs="宋体"/>
                <w:sz w:val="22"/>
              </w:rPr>
            </w:pPr>
            <w:r>
              <w:rPr>
                <w:rFonts w:hint="eastAsia"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7.2</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联系电话：</w:t>
            </w:r>
            <w:r>
              <w:rPr>
                <w:rFonts w:hint="eastAsia" w:ascii="宋体" w:hAnsi="宋体" w:cs="宋体"/>
                <w:sz w:val="22"/>
                <w:lang w:val="en-US" w:eastAsia="zh-CN"/>
              </w:rPr>
              <w:t>0571-86662187</w:t>
            </w:r>
            <w:r>
              <w:rPr>
                <w:rFonts w:hint="eastAsia" w:ascii="宋体" w:hAnsi="宋体" w:cs="宋体"/>
                <w:sz w:val="22"/>
              </w:rPr>
              <w:t>，接收邮箱：</w:t>
            </w:r>
            <w:r>
              <w:rPr>
                <w:rFonts w:hint="eastAsia"/>
              </w:rPr>
              <w:fldChar w:fldCharType="begin"/>
            </w:r>
            <w:r>
              <w:rPr>
                <w:rFonts w:hint="eastAsia"/>
              </w:rPr>
              <w:instrText xml:space="preserve"> HYPERLINK "mailto:zhaoliu-001@163.com" </w:instrText>
            </w:r>
            <w:r>
              <w:rPr>
                <w:rFonts w:hint="eastAsia"/>
              </w:rPr>
              <w:fldChar w:fldCharType="separate"/>
            </w:r>
            <w:r>
              <w:rPr>
                <w:rFonts w:hint="eastAsia"/>
              </w:rPr>
              <w:t>songxuehua555@126.com</w:t>
            </w:r>
            <w:r>
              <w:rPr>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7.4</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7.6.1</w:t>
            </w:r>
          </w:p>
        </w:tc>
        <w:tc>
          <w:tcPr>
            <w:tcW w:w="2018" w:type="dxa"/>
            <w:vAlign w:val="center"/>
          </w:tcPr>
          <w:p>
            <w:pPr>
              <w:adjustRightInd w:val="0"/>
              <w:snapToGrid w:val="0"/>
              <w:spacing w:line="360" w:lineRule="exact"/>
              <w:jc w:val="center"/>
              <w:rPr>
                <w:rFonts w:hint="eastAsia" w:ascii="宋体" w:hAnsi="宋体" w:cs="宋体"/>
                <w:sz w:val="22"/>
              </w:rPr>
            </w:pPr>
            <w:bookmarkStart w:id="33" w:name="_Hlk47084421"/>
            <w:r>
              <w:rPr>
                <w:rFonts w:hint="eastAsia" w:ascii="宋体" w:hAnsi="宋体" w:cs="宋体"/>
                <w:sz w:val="22"/>
              </w:rPr>
              <w:t>履约保证金</w:t>
            </w:r>
            <w:bookmarkEnd w:id="33"/>
          </w:p>
        </w:tc>
        <w:tc>
          <w:tcPr>
            <w:tcW w:w="6385" w:type="dxa"/>
            <w:tcMar>
              <w:top w:w="28" w:type="dxa"/>
              <w:left w:w="28" w:type="dxa"/>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是否要求中标人提交履约保证金：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MS Gothic" w:cs="MS Gothic"/>
                <w:kern w:val="2"/>
                <w:sz w:val="22"/>
                <w:szCs w:val="22"/>
                <w:lang w:val="en-US" w:eastAsia="zh-CN" w:bidi="ar"/>
              </w:rPr>
              <w:t>☐</w:t>
            </w:r>
            <w:r>
              <w:rPr>
                <w:rFonts w:hint="eastAsia" w:ascii="宋体" w:hAnsi="宋体" w:eastAsia="宋体" w:cs="宋体"/>
                <w:kern w:val="2"/>
                <w:sz w:val="22"/>
                <w:szCs w:val="22"/>
                <w:lang w:val="en-US" w:eastAsia="zh-CN" w:bidi="ar"/>
              </w:rPr>
              <w:t>要求，履约保证金的形式：银行转账</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履约保证金的金额：合同总价的10%</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履约保证金的缴纳时限：按合同条款规定执行。</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中标人提交履约保证金时需注明“停车场ETC设备采购安装项目履约保证金”</w:t>
            </w:r>
          </w:p>
          <w:p>
            <w:pPr>
              <w:keepNext w:val="0"/>
              <w:keepLines w:val="0"/>
              <w:widowControl/>
              <w:suppressLineNumbers w:val="0"/>
              <w:jc w:val="left"/>
              <w:rPr>
                <w:rFonts w:hint="eastAsia" w:ascii="宋体" w:hAnsi="宋体" w:cs="宋体"/>
                <w:sz w:val="22"/>
              </w:rPr>
            </w:pPr>
            <w:r>
              <w:rPr>
                <w:rFonts w:hint="default" w:ascii="宋体" w:hAnsi="宋体" w:eastAsia="Wingdings 2" w:cs="Wingdings 2"/>
                <w:kern w:val="2"/>
                <w:sz w:val="22"/>
                <w:szCs w:val="22"/>
                <w:lang w:val="en-US" w:eastAsia="zh-CN" w:bidi="ar"/>
              </w:rPr>
              <w:sym w:font="Wingdings 2" w:char="0052"/>
            </w:r>
            <w:r>
              <w:rPr>
                <w:rFonts w:hint="eastAsia" w:ascii="宋体" w:hAnsi="宋体" w:eastAsia="宋体" w:cs="宋体"/>
                <w:kern w:val="2"/>
                <w:sz w:val="22"/>
                <w:szCs w:val="22"/>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7.7.4</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1、招标人在签订合同时因项目情况发生变化或其他非招标人原因有权对本项目的招标范围和内容予以增加或减少，中标人需无条件接受，否则招标人有权按第2条处理。</w:t>
            </w:r>
          </w:p>
          <w:p>
            <w:pPr>
              <w:adjustRightInd w:val="0"/>
              <w:snapToGrid w:val="0"/>
              <w:spacing w:line="360" w:lineRule="exact"/>
              <w:rPr>
                <w:rFonts w:hint="eastAsia" w:ascii="宋体" w:hAnsi="宋体" w:cs="宋体"/>
                <w:sz w:val="22"/>
              </w:rPr>
            </w:pPr>
            <w:r>
              <w:rPr>
                <w:rFonts w:hint="eastAsia" w:ascii="宋体" w:hAnsi="宋体" w:cs="宋体"/>
                <w:sz w:val="22"/>
              </w:rPr>
              <w:t>2、招标人在签订合同前的任何阶段，都保留终止招标、接受或者拒绝任何投标和拒绝所有投标的权利。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10</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否</w:t>
            </w:r>
          </w:p>
          <w:p>
            <w:pPr>
              <w:adjustRightInd w:val="0"/>
              <w:snapToGrid w:val="0"/>
              <w:spacing w:line="360" w:lineRule="exact"/>
              <w:rPr>
                <w:rFonts w:hint="eastAsia" w:ascii="宋体" w:hAnsi="宋体" w:cs="宋体"/>
                <w:sz w:val="22"/>
              </w:rPr>
            </w:pPr>
            <w:r>
              <w:rPr>
                <w:rFonts w:hint="eastAsia" w:ascii="宋体" w:hAnsi="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40" w:hRule="atLeast"/>
        </w:trPr>
        <w:tc>
          <w:tcPr>
            <w:tcW w:w="116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11.3</w:t>
            </w:r>
          </w:p>
        </w:tc>
        <w:tc>
          <w:tcPr>
            <w:tcW w:w="201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cs="宋体"/>
                <w:sz w:val="22"/>
              </w:rPr>
            </w:pPr>
            <w:r>
              <w:rPr>
                <w:rFonts w:hint="eastAsia" w:ascii="宋体" w:hAnsi="宋体" w:cs="宋体"/>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spacing w:line="360" w:lineRule="exact"/>
              <w:rPr>
                <w:rFonts w:hint="eastAsia" w:ascii="宋体" w:hAnsi="宋体" w:cs="宋体"/>
                <w:sz w:val="22"/>
              </w:rPr>
            </w:pPr>
            <w:r>
              <w:rPr>
                <w:rFonts w:hint="eastAsia" w:ascii="宋体" w:hAnsi="宋体" w:cs="宋体"/>
                <w:sz w:val="22"/>
              </w:rPr>
              <w:t>2、本项目中标合同与招标人签订。</w:t>
            </w:r>
          </w:p>
          <w:p>
            <w:pPr>
              <w:adjustRightInd w:val="0"/>
              <w:snapToGrid w:val="0"/>
              <w:spacing w:line="360" w:lineRule="exact"/>
              <w:jc w:val="left"/>
              <w:rPr>
                <w:rFonts w:hint="eastAsia" w:ascii="宋体" w:hAnsi="宋体" w:cs="宋体"/>
                <w:sz w:val="22"/>
              </w:rPr>
            </w:pPr>
            <w:r>
              <w:rPr>
                <w:rFonts w:hint="eastAsia" w:ascii="宋体" w:hAnsi="宋体" w:cs="宋体"/>
                <w:sz w:val="22"/>
              </w:rPr>
              <w:t>3、本招标文件规定按日、工作日计算期间的，开始当天不计入， 从次日开始计算。期限的最后一日是国家法定节假日的，顺延到节假日后 的次日为期限的最后一日。</w:t>
            </w:r>
          </w:p>
          <w:p>
            <w:pPr>
              <w:adjustRightInd w:val="0"/>
              <w:snapToGrid w:val="0"/>
              <w:spacing w:line="360" w:lineRule="exact"/>
              <w:rPr>
                <w:rFonts w:hint="eastAsia" w:ascii="宋体" w:hAnsi="宋体" w:cs="宋体"/>
                <w:sz w:val="22"/>
              </w:rPr>
            </w:pPr>
            <w:r>
              <w:rPr>
                <w:rFonts w:hint="eastAsia" w:ascii="宋体" w:hAnsi="宋体" w:cs="宋体"/>
                <w:sz w:val="22"/>
              </w:rPr>
              <w:t>4、为避免错过关键信息，投标人应在招投标期间随时关注获取招标文件时登记的邮箱。</w:t>
            </w:r>
          </w:p>
          <w:p>
            <w:pPr>
              <w:adjustRightInd w:val="0"/>
              <w:snapToGrid w:val="0"/>
              <w:spacing w:line="360" w:lineRule="exact"/>
              <w:rPr>
                <w:rFonts w:hint="eastAsia" w:ascii="宋体" w:hAnsi="宋体" w:cs="宋体"/>
                <w:sz w:val="22"/>
              </w:rPr>
            </w:pPr>
            <w:r>
              <w:rPr>
                <w:rFonts w:hint="eastAsia" w:ascii="宋体" w:hAnsi="宋体" w:cs="宋体"/>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3" w:type="default"/>
          <w:footerReference r:id="rId5" w:type="default"/>
          <w:headerReference r:id="rId4" w:type="even"/>
          <w:footerReference r:id="rId6" w:type="even"/>
          <w:pgSz w:w="11907" w:h="16840"/>
          <w:pgMar w:top="1134" w:right="1134" w:bottom="1134" w:left="1134" w:header="567" w:footer="567" w:gutter="0"/>
          <w:cols w:space="720" w:num="1"/>
        </w:sectPr>
      </w:pPr>
    </w:p>
    <w:p>
      <w:pPr>
        <w:pStyle w:val="6"/>
        <w:spacing w:line="240" w:lineRule="auto"/>
        <w:ind w:firstLine="0" w:firstLineChars="0"/>
        <w:jc w:val="center"/>
        <w:rPr>
          <w:sz w:val="28"/>
          <w:szCs w:val="28"/>
        </w:rPr>
      </w:pPr>
      <w:bookmarkStart w:id="34" w:name="_Hlk525123742"/>
      <w:r>
        <w:rPr>
          <w:sz w:val="28"/>
          <w:szCs w:val="28"/>
        </w:rPr>
        <w:t>投标人须知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 总则</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1.3 招标范围、服务期。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5" w:name="_Hlk47127892"/>
      <w:r>
        <w:rPr>
          <w:rFonts w:hint="eastAsia"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(5)被依法暂停或者取消投标资格；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(8)法律法规或投标人须知前附表规定的其他情形。</w:t>
      </w:r>
    </w:p>
    <w:bookmarkEnd w:id="35"/>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1.9 踏勘现场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1.10 投标预备会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1.12.2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1.12.3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(1)招标公告；</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(5)技术标准及要求；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3.投标文件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sz w:val="22"/>
        </w:rPr>
      </w:pPr>
      <w:r>
        <w:rPr>
          <w:rFonts w:hint="eastAsia" w:ascii="宋体" w:hAnsi="宋体" w:cs="宋体"/>
          <w:kern w:val="0"/>
          <w:sz w:val="22"/>
        </w:rPr>
        <w:t>(2)法定代表人身份证明或</w:t>
      </w:r>
      <w:r>
        <w:rPr>
          <w:rFonts w:hint="eastAsia"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(3)联合体协议书(接受联合体投标时提供)；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(8)服务大纲；</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 xml:space="preserve"> </w:t>
      </w: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6" w:name="_Hlk47374310"/>
      <w:r>
        <w:rPr>
          <w:rFonts w:hint="eastAsia" w:ascii="宋体" w:hAnsi="宋体" w:cs="宋体"/>
          <w:kern w:val="0"/>
          <w:sz w:val="22"/>
        </w:rPr>
        <w:t>投标人应按下列规定提供资格审查资料，以证明其满足本章第 1.4 款规定的资质、财务、业绩、信誉等要求。</w:t>
      </w:r>
      <w:bookmarkEnd w:id="36"/>
    </w:p>
    <w:p>
      <w:pPr>
        <w:autoSpaceDE w:val="0"/>
        <w:autoSpaceDN w:val="0"/>
        <w:adjustRightInd w:val="0"/>
        <w:snapToGrid w:val="0"/>
        <w:spacing w:line="360" w:lineRule="exact"/>
        <w:ind w:firstLine="440" w:firstLineChars="200"/>
        <w:rPr>
          <w:rFonts w:hint="eastAsia" w:ascii="宋体" w:hAnsi="宋体" w:cs="宋体"/>
          <w:kern w:val="0"/>
          <w:sz w:val="22"/>
        </w:rPr>
      </w:pPr>
      <w:bookmarkStart w:id="37" w:name="_Toc144974522"/>
      <w:bookmarkStart w:id="38" w:name="_Toc247513977"/>
      <w:bookmarkStart w:id="39" w:name="_Toc300834974"/>
      <w:bookmarkStart w:id="40" w:name="_Toc152045554"/>
      <w:bookmarkStart w:id="41" w:name="_Toc152042330"/>
      <w:bookmarkStart w:id="42" w:name="_Toc247527578"/>
      <w:bookmarkStart w:id="43" w:name="_Toc229646735"/>
      <w:r>
        <w:rPr>
          <w:rFonts w:hint="eastAsia"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3.5.2 资格审查资料的特殊要求详见投标人须知前附表。</w:t>
      </w:r>
    </w:p>
    <w:bookmarkEnd w:id="37"/>
    <w:bookmarkEnd w:id="38"/>
    <w:bookmarkEnd w:id="39"/>
    <w:bookmarkEnd w:id="40"/>
    <w:bookmarkEnd w:id="41"/>
    <w:bookmarkEnd w:id="42"/>
    <w:bookmarkEnd w:id="43"/>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hint="eastAsia" w:ascii="宋体" w:hAnsi="宋体" w:cs="宋体"/>
          <w:sz w:val="22"/>
        </w:rPr>
        <w:t>投标文件签字或盖章要求其他</w:t>
      </w:r>
      <w:r>
        <w:rPr>
          <w:rFonts w:hint="eastAsia" w:ascii="宋体" w:hAnsi="宋体" w:cs="宋体"/>
          <w:kern w:val="0"/>
          <w:sz w:val="22"/>
        </w:rPr>
        <w:t>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(3)投标文件的正本与副本应分别装订，投标文件可分册或不分册装订的。</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4.1.1 </w:t>
      </w:r>
      <w:r>
        <w:rPr>
          <w:rFonts w:hint="eastAsia" w:ascii="宋体" w:hAnsi="宋体" w:cs="宋体"/>
          <w:sz w:val="22"/>
        </w:rPr>
        <w:t>投标文件的正本、副本和电子版文件应密封包装在一个(或多个)封套内</w:t>
      </w:r>
      <w:r>
        <w:rPr>
          <w:rFonts w:hint="eastAsia" w:ascii="宋体" w:hAnsi="宋体" w:cs="宋体"/>
          <w:kern w:val="0"/>
          <w:sz w:val="22"/>
        </w:rPr>
        <w:t>，并在封口处盖投标人单位章或法定代表人签字或委托代理人签字。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4.1.2 </w:t>
      </w:r>
      <w:r>
        <w:rPr>
          <w:rFonts w:hint="eastAsia" w:ascii="宋体" w:hAnsi="宋体" w:cs="宋体"/>
          <w:sz w:val="22"/>
        </w:rPr>
        <w:t>投标文件的封套上应清楚地标记“投标文件”字样，</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4.1.4 如果未按本章第4.1.1项或第4.1.2项要求密封并加以标记，招标人将不承担投标文件错放或提前开封的责任。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5.开标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(4)按照投标人须知前附表规定的开标程序当众开标，公布招标项目名称、投标人名称、投标保证金的递交情况、投标报价、服务期及其他内容，并记录在案；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hint="eastAsia" w:ascii="宋体" w:hAnsi="宋体" w:cs="宋体"/>
          <w:b/>
          <w:kern w:val="0"/>
          <w:sz w:val="22"/>
        </w:rPr>
      </w:pPr>
      <w:bookmarkStart w:id="44" w:name="_Toc219809802"/>
      <w:bookmarkStart w:id="45" w:name="_Toc220123242"/>
      <w:bookmarkStart w:id="4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8.1 重新招标</w:t>
      </w:r>
      <w:bookmarkEnd w:id="44"/>
      <w:bookmarkEnd w:id="45"/>
      <w:bookmarkEnd w:id="46"/>
    </w:p>
    <w:p>
      <w:pPr>
        <w:adjustRightInd w:val="0"/>
        <w:snapToGrid w:val="0"/>
        <w:spacing w:line="360" w:lineRule="exact"/>
        <w:ind w:firstLine="44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(1)投标截止时间止，投标人少于3个的；</w:t>
      </w:r>
    </w:p>
    <w:p>
      <w:pPr>
        <w:adjustRightInd w:val="0"/>
        <w:snapToGrid w:val="0"/>
        <w:spacing w:line="360" w:lineRule="exact"/>
        <w:ind w:firstLine="440"/>
        <w:rPr>
          <w:rFonts w:hint="eastAsia" w:ascii="宋体" w:hAnsi="宋体" w:cs="宋体"/>
          <w:b/>
          <w:kern w:val="0"/>
          <w:sz w:val="22"/>
        </w:rPr>
      </w:pPr>
      <w:r>
        <w:rPr>
          <w:rFonts w:hint="eastAsia" w:ascii="宋体" w:hAnsi="宋体" w:cs="宋体"/>
          <w:b/>
          <w:kern w:val="0"/>
          <w:sz w:val="22"/>
        </w:rPr>
        <w:t>(2)所有投标人的报价均偏高，招标人无法接受的；</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(3)经评标委员会评审后否决所有投标的。</w:t>
      </w:r>
    </w:p>
    <w:p>
      <w:pPr>
        <w:autoSpaceDE w:val="0"/>
        <w:autoSpaceDN w:val="0"/>
        <w:adjustRightInd w:val="0"/>
        <w:snapToGrid w:val="0"/>
        <w:spacing w:line="360" w:lineRule="exact"/>
        <w:ind w:firstLine="442" w:firstLineChars="200"/>
        <w:rPr>
          <w:rFonts w:hint="eastAsia" w:ascii="宋体" w:hAnsi="宋体" w:cs="宋体"/>
          <w:b/>
          <w:kern w:val="0"/>
          <w:sz w:val="22"/>
        </w:rPr>
      </w:pPr>
      <w:bookmarkStart w:id="47" w:name="_Toc220123243"/>
      <w:bookmarkStart w:id="48" w:name="_Toc18806"/>
      <w:bookmarkStart w:id="49" w:name="_Toc219809803"/>
      <w:r>
        <w:rPr>
          <w:rFonts w:hint="eastAsia" w:ascii="宋体" w:hAnsi="宋体" w:cs="宋体"/>
          <w:b/>
          <w:kern w:val="0"/>
          <w:sz w:val="22"/>
        </w:rPr>
        <w:t>8.2 不再招标</w:t>
      </w:r>
      <w:bookmarkEnd w:id="47"/>
      <w:bookmarkEnd w:id="48"/>
      <w:bookmarkEnd w:id="49"/>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4"/>
    <w:p>
      <w:pPr>
        <w:pStyle w:val="4"/>
        <w:spacing w:before="0" w:after="0" w:line="564" w:lineRule="exact"/>
        <w:ind w:right="57"/>
        <w:jc w:val="center"/>
        <w:rPr>
          <w:rFonts w:hint="eastAsia"/>
          <w:sz w:val="32"/>
          <w:szCs w:val="32"/>
        </w:rPr>
      </w:pPr>
      <w:bookmarkStart w:id="50" w:name="_Toc52726304"/>
      <w:r>
        <w:rPr>
          <w:sz w:val="32"/>
          <w:szCs w:val="32"/>
        </w:rPr>
        <w:t>第三章</w:t>
      </w:r>
      <w:r>
        <w:rPr>
          <w:rFonts w:hint="eastAsia"/>
          <w:sz w:val="32"/>
          <w:szCs w:val="32"/>
        </w:rPr>
        <w:t xml:space="preserve">    </w:t>
      </w:r>
      <w:r>
        <w:rPr>
          <w:sz w:val="32"/>
          <w:szCs w:val="32"/>
        </w:rPr>
        <w:t>评标办法</w:t>
      </w:r>
      <w:bookmarkEnd w:id="50"/>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hint="eastAsia"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hint="eastAsia"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hint="eastAsia" w:ascii="宋体" w:hAnsi="宋体" w:cs="宋体"/>
          <w:sz w:val="22"/>
        </w:rPr>
      </w:pPr>
      <w:bookmarkStart w:id="51"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51"/>
    </w:p>
    <w:p>
      <w:pPr>
        <w:snapToGrid w:val="0"/>
        <w:spacing w:line="360" w:lineRule="exact"/>
        <w:ind w:firstLine="512" w:firstLineChars="232"/>
        <w:rPr>
          <w:rFonts w:hint="eastAsia"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hint="eastAsia" w:ascii="宋体" w:hAnsi="宋体" w:cs="宋体"/>
          <w:b/>
          <w:sz w:val="22"/>
        </w:rPr>
        <w:t>投标人须知前附表第1.12.1款“实质性要求和条件”所列情形之一</w:t>
      </w:r>
      <w:r>
        <w:rPr>
          <w:rFonts w:hint="eastAsia" w:ascii="宋体" w:hAnsi="宋体" w:cs="宋体"/>
          <w:sz w:val="22"/>
        </w:rPr>
        <w:t>的，</w:t>
      </w:r>
      <w:bookmarkStart w:id="52" w:name="_Hlk47377053"/>
      <w:r>
        <w:rPr>
          <w:rFonts w:hint="eastAsia" w:ascii="宋体" w:hAnsi="宋体" w:cs="宋体"/>
          <w:sz w:val="22"/>
        </w:rPr>
        <w:t>经评标委员会</w:t>
      </w:r>
      <w:bookmarkStart w:id="53" w:name="_Hlk47446073"/>
      <w:r>
        <w:rPr>
          <w:rFonts w:hint="eastAsia" w:ascii="宋体" w:hAnsi="宋体" w:cs="宋体"/>
          <w:sz w:val="22"/>
        </w:rPr>
        <w:t>评审后，符合性审查不予通过，不再进行下一步评审</w:t>
      </w:r>
      <w:bookmarkEnd w:id="53"/>
      <w:r>
        <w:rPr>
          <w:rFonts w:hint="eastAsia" w:ascii="宋体" w:hAnsi="宋体" w:cs="宋体"/>
          <w:sz w:val="22"/>
        </w:rPr>
        <w:t>。</w:t>
      </w:r>
      <w:bookmarkEnd w:id="52"/>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(5)投标人须知前附表</w:t>
      </w:r>
      <w:r>
        <w:rPr>
          <w:rFonts w:hint="eastAsia" w:ascii="宋体" w:hAnsi="宋体" w:cs="宋体"/>
          <w:b/>
          <w:sz w:val="22"/>
        </w:rPr>
        <w:t>第1.12.1款“实质性要求和条件”所列情形</w:t>
      </w:r>
      <w:r>
        <w:rPr>
          <w:rFonts w:hint="eastAsia" w:ascii="宋体" w:hAnsi="宋体" w:cs="宋体"/>
          <w:sz w:val="22"/>
        </w:rPr>
        <w:t>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(6)投标人须知前附表</w:t>
      </w:r>
      <w:r>
        <w:rPr>
          <w:rFonts w:hint="eastAsia" w:ascii="宋体" w:hAnsi="宋体" w:cs="宋体"/>
          <w:b/>
          <w:sz w:val="22"/>
        </w:rPr>
        <w:t>第1.12.1款“实质性要求和条件”所列情形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4"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4"/>
    </w:p>
    <w:p>
      <w:pPr>
        <w:spacing w:line="360" w:lineRule="exact"/>
        <w:ind w:firstLine="442" w:firstLineChars="200"/>
        <w:rPr>
          <w:rFonts w:hint="eastAsia" w:ascii="宋体" w:hAnsi="宋体" w:cs="宋体"/>
          <w:b/>
          <w:sz w:val="22"/>
        </w:rPr>
      </w:pPr>
      <w:r>
        <w:rPr>
          <w:rFonts w:hint="eastAsia" w:ascii="宋体" w:hAnsi="宋体" w:cs="宋体"/>
          <w:b/>
          <w:sz w:val="22"/>
        </w:rPr>
        <w:t>1.投标文件的资信</w:t>
      </w:r>
      <w:r>
        <w:rPr>
          <w:rFonts w:hint="eastAsia" w:ascii="宋体" w:hAnsi="宋体" w:cs="宋体"/>
          <w:b/>
          <w:sz w:val="22"/>
          <w:lang w:val="en-US" w:eastAsia="zh-CN"/>
        </w:rPr>
        <w:t>及技术</w:t>
      </w:r>
      <w:r>
        <w:rPr>
          <w:rFonts w:hint="eastAsia" w:ascii="宋体" w:hAnsi="宋体" w:cs="宋体"/>
          <w:b/>
          <w:sz w:val="22"/>
        </w:rPr>
        <w:t>评审(</w:t>
      </w:r>
      <w:r>
        <w:rPr>
          <w:rFonts w:hint="eastAsia" w:ascii="宋体" w:hAnsi="宋体" w:cs="宋体"/>
          <w:b/>
          <w:sz w:val="22"/>
          <w:u w:val="single"/>
          <w:lang w:val="en-US" w:eastAsia="zh-CN"/>
        </w:rPr>
        <w:t>40</w:t>
      </w:r>
      <w:r>
        <w:rPr>
          <w:rFonts w:hint="eastAsia" w:ascii="宋体" w:hAnsi="宋体" w:cs="宋体"/>
          <w:b/>
          <w:sz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3255"/>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shd w:val="clear" w:color="auto" w:fill="C0C0C0"/>
            <w:vAlign w:val="top"/>
          </w:tcPr>
          <w:p>
            <w:pPr>
              <w:jc w:val="center"/>
              <w:rPr>
                <w:rFonts w:hAnsi="宋体" w:cs="Courier New"/>
                <w:color w:val="000000"/>
              </w:rPr>
            </w:pPr>
            <w:bookmarkStart w:id="55" w:name="OLE_LINK5"/>
            <w:r>
              <w:rPr>
                <w:rFonts w:hint="eastAsia"/>
                <w:b/>
                <w:szCs w:val="21"/>
              </w:rPr>
              <w:t>指标项</w:t>
            </w:r>
          </w:p>
        </w:tc>
        <w:tc>
          <w:tcPr>
            <w:tcW w:w="7844" w:type="dxa"/>
            <w:gridSpan w:val="2"/>
            <w:shd w:val="clear" w:color="auto" w:fill="C0C0C0"/>
            <w:vAlign w:val="top"/>
          </w:tcPr>
          <w:p>
            <w:pPr>
              <w:jc w:val="center"/>
              <w:rPr>
                <w:rFonts w:hAnsi="宋体" w:cs="Courier New"/>
                <w:color w:val="000000"/>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Align w:val="center"/>
          </w:tcPr>
          <w:p>
            <w:pPr>
              <w:snapToGrid w:val="0"/>
              <w:jc w:val="center"/>
              <w:rPr>
                <w:szCs w:val="21"/>
              </w:rPr>
            </w:pPr>
            <w:r>
              <w:rPr>
                <w:rFonts w:hint="eastAsia"/>
                <w:szCs w:val="21"/>
              </w:rPr>
              <w:t>企业实力</w:t>
            </w:r>
          </w:p>
          <w:p>
            <w:pPr>
              <w:snapToGrid w:val="0"/>
              <w:jc w:val="center"/>
              <w:rPr>
                <w:rFonts w:ascii="宋体" w:hAnsi="宋体"/>
                <w:szCs w:val="21"/>
              </w:rPr>
            </w:pPr>
            <w:r>
              <w:rPr>
                <w:rFonts w:hint="eastAsia"/>
                <w:szCs w:val="21"/>
              </w:rPr>
              <w:t>（满分</w:t>
            </w:r>
            <w:r>
              <w:rPr>
                <w:szCs w:val="21"/>
              </w:rPr>
              <w:t>3</w:t>
            </w:r>
            <w:r>
              <w:rPr>
                <w:rFonts w:hint="eastAsia"/>
                <w:szCs w:val="21"/>
              </w:rPr>
              <w:t>分）</w:t>
            </w:r>
          </w:p>
        </w:tc>
        <w:tc>
          <w:tcPr>
            <w:tcW w:w="7844" w:type="dxa"/>
            <w:gridSpan w:val="2"/>
            <w:vAlign w:val="center"/>
          </w:tcPr>
          <w:p>
            <w:pPr>
              <w:snapToGrid w:val="0"/>
              <w:spacing w:line="360" w:lineRule="exact"/>
              <w:rPr>
                <w:rFonts w:ascii="宋体" w:hAnsi="宋体"/>
                <w:color w:val="000000"/>
                <w:szCs w:val="21"/>
              </w:rPr>
            </w:pPr>
            <w:r>
              <w:rPr>
                <w:rFonts w:hint="eastAsia"/>
                <w:szCs w:val="21"/>
                <w:lang w:val="en-US" w:eastAsia="zh-CN"/>
              </w:rPr>
              <w:t>具有</w:t>
            </w:r>
            <w:r>
              <w:rPr>
                <w:rFonts w:hint="eastAsia"/>
                <w:szCs w:val="21"/>
              </w:rPr>
              <w:t>公路综合甲级或浙江省建设工程结构检测资质得</w:t>
            </w:r>
            <w:r>
              <w:rPr>
                <w:rFonts w:hint="eastAsia"/>
                <w:szCs w:val="21"/>
                <w:lang w:val="en-US" w:eastAsia="zh-CN"/>
              </w:rPr>
              <w:t>2</w:t>
            </w:r>
            <w:r>
              <w:rPr>
                <w:rFonts w:hint="eastAsia"/>
                <w:szCs w:val="21"/>
              </w:rPr>
              <w:t>分</w:t>
            </w:r>
            <w:r>
              <w:rPr>
                <w:rFonts w:hint="eastAsia"/>
                <w:szCs w:val="21"/>
                <w:lang w:eastAsia="zh-CN"/>
              </w:rPr>
              <w:t>，</w:t>
            </w:r>
            <w:r>
              <w:rPr>
                <w:rFonts w:hint="eastAsia"/>
                <w:szCs w:val="21"/>
              </w:rPr>
              <w:t>且具有桥隧专项的得</w:t>
            </w:r>
            <w:r>
              <w:rPr>
                <w:szCs w:val="21"/>
              </w:rPr>
              <w:t>3</w:t>
            </w:r>
            <w:r>
              <w:rPr>
                <w:rFonts w:hint="eastAsia"/>
                <w:szCs w:val="21"/>
              </w:rPr>
              <w:t>分</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投标人类似</w:t>
            </w:r>
          </w:p>
          <w:p>
            <w:pPr>
              <w:snapToGrid w:val="0"/>
              <w:jc w:val="center"/>
              <w:rPr>
                <w:szCs w:val="21"/>
              </w:rPr>
            </w:pPr>
            <w:r>
              <w:rPr>
                <w:rFonts w:hint="eastAsia"/>
                <w:szCs w:val="21"/>
              </w:rPr>
              <w:t>工程业绩</w:t>
            </w:r>
          </w:p>
          <w:p>
            <w:pPr>
              <w:snapToGrid w:val="0"/>
              <w:jc w:val="center"/>
              <w:rPr>
                <w:rFonts w:ascii="宋体" w:hAnsi="宋体" w:cs="宋体"/>
                <w:kern w:val="0"/>
                <w:szCs w:val="21"/>
              </w:rPr>
            </w:pPr>
            <w:r>
              <w:rPr>
                <w:rFonts w:hint="eastAsia"/>
                <w:szCs w:val="21"/>
              </w:rPr>
              <w:t>（满分3分）</w:t>
            </w:r>
          </w:p>
        </w:tc>
        <w:tc>
          <w:tcPr>
            <w:tcW w:w="78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szCs w:val="21"/>
              </w:rPr>
            </w:pPr>
            <w:r>
              <w:rPr>
                <w:rFonts w:hint="eastAsia"/>
                <w:szCs w:val="21"/>
              </w:rPr>
              <w:t>近五年（2015年至今）来承担过隧道检测项目，每完成1个项目得2分，最多得6分；</w:t>
            </w:r>
          </w:p>
          <w:p>
            <w:pPr>
              <w:snapToGrid w:val="0"/>
              <w:spacing w:line="360" w:lineRule="exact"/>
              <w:rPr>
                <w:rFonts w:ascii="宋体" w:hAnsi="宋体" w:cs="宋体"/>
                <w:kern w:val="0"/>
                <w:szCs w:val="21"/>
              </w:rPr>
            </w:pPr>
            <w:r>
              <w:rPr>
                <w:rFonts w:hint="eastAsia"/>
                <w:szCs w:val="21"/>
              </w:rPr>
              <w:t>（证明材料以合同为准，需提供原件备查）（证明材料以合同为准，需提供原件备查）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kern w:val="0"/>
                <w:szCs w:val="21"/>
              </w:rPr>
            </w:pPr>
            <w:r>
              <w:rPr>
                <w:rFonts w:hint="eastAsia"/>
                <w:szCs w:val="21"/>
              </w:rPr>
              <w:t>项目负责人资格及项目管理班子人员配置（满分6分）</w:t>
            </w:r>
          </w:p>
        </w:tc>
        <w:tc>
          <w:tcPr>
            <w:tcW w:w="78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szCs w:val="21"/>
              </w:rPr>
            </w:pPr>
            <w:r>
              <w:rPr>
                <w:rFonts w:hint="eastAsia"/>
                <w:szCs w:val="21"/>
              </w:rPr>
              <w:t>（1）项目负责人必须具备交通部公路工程检测工程师（桥梁隧道专业）资格证书或浙江省建设工程检测岗位证书（桥隧专业）且为高级职称的得1分，否则得0分。</w:t>
            </w:r>
          </w:p>
          <w:p>
            <w:pPr>
              <w:snapToGrid w:val="0"/>
              <w:spacing w:line="360" w:lineRule="exact"/>
              <w:rPr>
                <w:rFonts w:hint="eastAsia"/>
                <w:szCs w:val="21"/>
              </w:rPr>
            </w:pPr>
            <w:r>
              <w:rPr>
                <w:rFonts w:hint="eastAsia"/>
                <w:szCs w:val="21"/>
              </w:rPr>
              <w:t>（2）拟派项目管理班子成员具有交通部公路工程检测工程师（桥梁隧道专业）或浙江省建设工程检测岗位证书（桥隧专业）每增加一人得1分，最多得3分。</w:t>
            </w:r>
          </w:p>
          <w:p>
            <w:pPr>
              <w:snapToGrid w:val="0"/>
              <w:spacing w:line="360" w:lineRule="exact"/>
              <w:rPr>
                <w:rFonts w:hint="eastAsia"/>
                <w:szCs w:val="21"/>
              </w:rPr>
            </w:pPr>
            <w:r>
              <w:rPr>
                <w:rFonts w:hint="eastAsia"/>
                <w:szCs w:val="21"/>
              </w:rPr>
              <w:t>（3）增加1个检测人员具有交通部公路工程检测师/员（桥梁隧道专业）资格证书或浙江省建设工程检测岗位证书（桥隧专业）并中级及以上技术职称的加1分，最高加3分）</w:t>
            </w:r>
          </w:p>
          <w:p>
            <w:pPr>
              <w:snapToGrid w:val="0"/>
              <w:spacing w:line="360" w:lineRule="exact"/>
              <w:rPr>
                <w:rFonts w:ascii="宋体" w:hAnsi="宋体" w:cs="宋体"/>
                <w:kern w:val="0"/>
                <w:szCs w:val="21"/>
              </w:rPr>
            </w:pPr>
            <w:r>
              <w:rPr>
                <w:rFonts w:hint="eastAsia"/>
                <w:szCs w:val="21"/>
              </w:rPr>
              <w:t>（需提供社保证明）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技术方案</w:t>
            </w:r>
          </w:p>
          <w:p>
            <w:pPr>
              <w:jc w:val="center"/>
              <w:rPr>
                <w:rFonts w:ascii="宋体" w:hAnsi="宋体"/>
                <w:szCs w:val="21"/>
              </w:rPr>
            </w:pPr>
            <w:r>
              <w:rPr>
                <w:rFonts w:hint="eastAsia" w:ascii="宋体" w:hAnsi="宋体"/>
                <w:szCs w:val="21"/>
              </w:rPr>
              <w:t>及措施</w:t>
            </w:r>
          </w:p>
          <w:p>
            <w:pPr>
              <w:jc w:val="center"/>
              <w:rPr>
                <w:rFonts w:ascii="宋体" w:hAnsi="宋体" w:cs="宋体"/>
                <w:kern w:val="0"/>
                <w:szCs w:val="21"/>
              </w:rPr>
            </w:pPr>
            <w:r>
              <w:rPr>
                <w:rFonts w:hint="eastAsia" w:ascii="宋体" w:hAnsi="宋体"/>
                <w:szCs w:val="21"/>
              </w:rPr>
              <w:t>（满分25</w:t>
            </w:r>
            <w:r>
              <w:rPr>
                <w:rFonts w:ascii="宋体" w:hAnsi="宋体"/>
                <w:szCs w:val="21"/>
              </w:rPr>
              <w:t>分）</w:t>
            </w:r>
          </w:p>
        </w:tc>
        <w:tc>
          <w:tcPr>
            <w:tcW w:w="32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工作目标、要求及规范</w:t>
            </w:r>
          </w:p>
          <w:p>
            <w:pPr>
              <w:adjustRightInd w:val="0"/>
              <w:snapToGrid w:val="0"/>
              <w:rPr>
                <w:rFonts w:ascii="宋体" w:hAnsi="宋体" w:cs="宋体"/>
                <w:kern w:val="0"/>
                <w:szCs w:val="21"/>
              </w:rPr>
            </w:pPr>
            <w:r>
              <w:rPr>
                <w:rFonts w:hint="eastAsia" w:ascii="宋体" w:hAnsi="宋体"/>
                <w:szCs w:val="21"/>
              </w:rPr>
              <w:t>（2</w:t>
            </w:r>
            <w:r>
              <w:rPr>
                <w:rFonts w:ascii="宋体" w:hAnsi="宋体"/>
                <w:szCs w:val="21"/>
              </w:rPr>
              <w:t>分）</w:t>
            </w:r>
          </w:p>
        </w:tc>
        <w:tc>
          <w:tcPr>
            <w:tcW w:w="4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pPr>
            <w:r>
              <w:rPr>
                <w:rFonts w:hint="eastAsia" w:ascii="宋体" w:hAnsi="宋体"/>
                <w:szCs w:val="21"/>
              </w:rPr>
              <w:t>符合招标文件提出的工作目标及要求和国家的规范和标准，优得2</w:t>
            </w:r>
            <w:r>
              <w:rPr>
                <w:rFonts w:ascii="宋体" w:hAnsi="宋体"/>
                <w:szCs w:val="21"/>
              </w:rPr>
              <w:t>分；中得</w:t>
            </w:r>
            <w:r>
              <w:rPr>
                <w:rFonts w:hint="eastAsia" w:ascii="宋体" w:hAnsi="宋体"/>
                <w:szCs w:val="21"/>
              </w:rPr>
              <w:t>1</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olor w:val="000000"/>
                <w:szCs w:val="21"/>
              </w:rPr>
            </w:pPr>
          </w:p>
        </w:tc>
        <w:tc>
          <w:tcPr>
            <w:tcW w:w="3255" w:type="dxa"/>
            <w:vAlign w:val="center"/>
          </w:tcPr>
          <w:p>
            <w:pPr>
              <w:adjustRightInd w:val="0"/>
              <w:snapToGrid w:val="0"/>
              <w:rPr>
                <w:rFonts w:ascii="宋体" w:hAnsi="宋体"/>
                <w:color w:val="000000"/>
                <w:szCs w:val="21"/>
              </w:rPr>
            </w:pPr>
            <w:r>
              <w:rPr>
                <w:rFonts w:hint="eastAsia" w:ascii="宋体" w:hAnsi="宋体"/>
                <w:szCs w:val="21"/>
              </w:rPr>
              <w:t>检测技术及实施方案（9</w:t>
            </w:r>
            <w:r>
              <w:rPr>
                <w:rFonts w:ascii="宋体" w:hAnsi="宋体"/>
                <w:szCs w:val="21"/>
              </w:rPr>
              <w:t>分</w:t>
            </w:r>
            <w:r>
              <w:rPr>
                <w:rFonts w:hint="eastAsia" w:ascii="宋体" w:hAnsi="宋体"/>
                <w:szCs w:val="21"/>
              </w:rPr>
              <w:t>）</w:t>
            </w:r>
          </w:p>
        </w:tc>
        <w:tc>
          <w:tcPr>
            <w:tcW w:w="4589" w:type="dxa"/>
            <w:vAlign w:val="center"/>
          </w:tcPr>
          <w:p>
            <w:pPr>
              <w:adjustRightInd w:val="0"/>
              <w:snapToGrid w:val="0"/>
              <w:spacing w:line="400" w:lineRule="exact"/>
            </w:pPr>
            <w:r>
              <w:rPr>
                <w:rFonts w:hint="eastAsia" w:ascii="宋体" w:hAnsi="宋体"/>
                <w:szCs w:val="21"/>
              </w:rPr>
              <w:t>检测技术方案是否具体明确、详细可行、满足招标文件的要求；检测成果的数字化处理是否符合要求。优：9</w:t>
            </w:r>
            <w:r>
              <w:rPr>
                <w:rFonts w:ascii="宋体" w:hAnsi="宋体"/>
                <w:szCs w:val="21"/>
              </w:rPr>
              <w:t>分，良</w:t>
            </w:r>
            <w:r>
              <w:rPr>
                <w:rFonts w:hint="eastAsia" w:ascii="宋体" w:hAnsi="宋体"/>
                <w:szCs w:val="21"/>
              </w:rPr>
              <w:t>6</w:t>
            </w:r>
            <w:r>
              <w:rPr>
                <w:rFonts w:ascii="宋体" w:hAnsi="宋体"/>
                <w:szCs w:val="21"/>
              </w:rPr>
              <w:t>分，中：</w:t>
            </w:r>
            <w:r>
              <w:rPr>
                <w:rFonts w:hint="eastAsia" w:ascii="宋体" w:hAnsi="宋体"/>
                <w:szCs w:val="21"/>
              </w:rPr>
              <w:t>3</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cs="宋体"/>
                <w:kern w:val="0"/>
                <w:szCs w:val="21"/>
              </w:rPr>
            </w:pPr>
            <w:r>
              <w:rPr>
                <w:rFonts w:hint="eastAsia" w:ascii="宋体" w:hAnsi="宋体"/>
                <w:szCs w:val="21"/>
              </w:rPr>
              <w:t>方案总体思路（6</w:t>
            </w:r>
            <w:r>
              <w:rPr>
                <w:rFonts w:ascii="宋体" w:hAnsi="宋体"/>
                <w:szCs w:val="21"/>
              </w:rPr>
              <w:t>分）</w:t>
            </w:r>
          </w:p>
        </w:tc>
        <w:tc>
          <w:tcPr>
            <w:tcW w:w="4589" w:type="dxa"/>
            <w:vAlign w:val="center"/>
          </w:tcPr>
          <w:p>
            <w:pPr>
              <w:adjustRightInd w:val="0"/>
              <w:snapToGrid w:val="0"/>
              <w:spacing w:line="400" w:lineRule="exact"/>
            </w:pPr>
            <w:r>
              <w:rPr>
                <w:rFonts w:hint="eastAsia" w:ascii="宋体" w:hAnsi="宋体"/>
                <w:szCs w:val="21"/>
              </w:rPr>
              <w:t>总体思路是否清晰且基本符合项目实际情况。清晰且符合：6</w:t>
            </w:r>
            <w:r>
              <w:rPr>
                <w:rFonts w:ascii="宋体" w:hAnsi="宋体"/>
                <w:szCs w:val="21"/>
              </w:rPr>
              <w:t>分，较清晰且符合：</w:t>
            </w:r>
            <w:r>
              <w:rPr>
                <w:rFonts w:hint="eastAsia" w:ascii="宋体" w:hAnsi="宋体"/>
                <w:szCs w:val="21"/>
              </w:rPr>
              <w:t>3</w:t>
            </w:r>
            <w:r>
              <w:rPr>
                <w:rFonts w:ascii="宋体" w:hAnsi="宋体"/>
                <w:szCs w:val="21"/>
              </w:rPr>
              <w:t>分，差：</w:t>
            </w:r>
            <w:r>
              <w:rPr>
                <w:rFonts w:hint="eastAsia" w:ascii="宋体" w:hAnsi="宋体"/>
                <w:szCs w:val="21"/>
              </w:rPr>
              <w:t>0</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hint="eastAsia" w:ascii="宋体" w:hAnsi="宋体"/>
                <w:szCs w:val="21"/>
              </w:rPr>
            </w:pPr>
            <w:r>
              <w:rPr>
                <w:rFonts w:hint="eastAsia" w:ascii="宋体" w:hAnsi="宋体"/>
                <w:szCs w:val="21"/>
              </w:rPr>
              <w:t>交通、安全保障措施（2</w:t>
            </w:r>
            <w:r>
              <w:rPr>
                <w:rFonts w:ascii="宋体" w:hAnsi="宋体"/>
                <w:szCs w:val="21"/>
              </w:rPr>
              <w:t>分）</w:t>
            </w:r>
          </w:p>
        </w:tc>
        <w:tc>
          <w:tcPr>
            <w:tcW w:w="4589" w:type="dxa"/>
            <w:vAlign w:val="center"/>
          </w:tcPr>
          <w:p>
            <w:pPr>
              <w:adjustRightInd w:val="0"/>
              <w:snapToGrid w:val="0"/>
              <w:spacing w:line="400" w:lineRule="exact"/>
              <w:rPr>
                <w:rFonts w:hint="eastAsia" w:ascii="宋体" w:hAnsi="宋体"/>
                <w:szCs w:val="21"/>
              </w:rPr>
            </w:pPr>
            <w:r>
              <w:rPr>
                <w:rFonts w:hint="eastAsia" w:ascii="宋体" w:hAnsi="宋体"/>
                <w:szCs w:val="21"/>
              </w:rPr>
              <w:t>交通、安全保障措施合理得2</w:t>
            </w:r>
            <w:r>
              <w:rPr>
                <w:rFonts w:ascii="宋体" w:hAnsi="宋体"/>
                <w:szCs w:val="21"/>
              </w:rPr>
              <w:t>分；一般得</w:t>
            </w:r>
            <w:r>
              <w:rPr>
                <w:rFonts w:hint="eastAsia" w:ascii="宋体" w:hAnsi="宋体"/>
                <w:szCs w:val="21"/>
              </w:rPr>
              <w:t>1</w:t>
            </w:r>
            <w:r>
              <w:rPr>
                <w:rFonts w:ascii="宋体" w:hAnsi="宋体"/>
                <w:szCs w:val="21"/>
              </w:rPr>
              <w:t>分；差得</w:t>
            </w:r>
            <w:r>
              <w:rPr>
                <w:rFonts w:hint="eastAsia" w:ascii="宋体" w:hAnsi="宋体"/>
                <w:szCs w:val="21"/>
              </w:rPr>
              <w:t>0</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szCs w:val="21"/>
              </w:rPr>
            </w:pPr>
            <w:r>
              <w:rPr>
                <w:rFonts w:hint="eastAsia" w:ascii="宋体" w:hAnsi="宋体"/>
                <w:szCs w:val="21"/>
              </w:rPr>
              <w:t>拟投入检测机械及仪器</w:t>
            </w:r>
          </w:p>
          <w:p>
            <w:pPr>
              <w:adjustRightInd w:val="0"/>
              <w:snapToGrid w:val="0"/>
              <w:rPr>
                <w:rFonts w:hint="eastAsia" w:ascii="宋体" w:hAnsi="宋体"/>
                <w:szCs w:val="21"/>
              </w:rPr>
            </w:pPr>
            <w:r>
              <w:rPr>
                <w:rFonts w:hint="eastAsia" w:ascii="宋体" w:hAnsi="宋体"/>
                <w:szCs w:val="21"/>
              </w:rPr>
              <w:t>（2</w:t>
            </w:r>
            <w:r>
              <w:rPr>
                <w:rFonts w:ascii="宋体" w:hAnsi="宋体"/>
                <w:szCs w:val="21"/>
              </w:rPr>
              <w:t>分）</w:t>
            </w:r>
          </w:p>
        </w:tc>
        <w:tc>
          <w:tcPr>
            <w:tcW w:w="4589" w:type="dxa"/>
            <w:vAlign w:val="center"/>
          </w:tcPr>
          <w:p>
            <w:pPr>
              <w:adjustRightInd w:val="0"/>
              <w:snapToGrid w:val="0"/>
              <w:spacing w:line="400" w:lineRule="exact"/>
              <w:rPr>
                <w:rFonts w:hint="eastAsia" w:ascii="宋体" w:hAnsi="宋体"/>
                <w:szCs w:val="21"/>
              </w:rPr>
            </w:pPr>
            <w:r>
              <w:rPr>
                <w:rFonts w:hint="eastAsia" w:ascii="宋体" w:hAnsi="宋体"/>
                <w:szCs w:val="21"/>
              </w:rPr>
              <w:t>投入的检测机械及仪器能满足检测要求，且搭配适当的得2</w:t>
            </w:r>
            <w:r>
              <w:rPr>
                <w:rFonts w:ascii="宋体" w:hAnsi="宋体"/>
                <w:szCs w:val="21"/>
              </w:rPr>
              <w:t>分；基本能满足检测要求，搭配基本得当的得</w:t>
            </w:r>
            <w:r>
              <w:rPr>
                <w:rFonts w:hint="eastAsia" w:ascii="宋体" w:hAnsi="宋体"/>
                <w:szCs w:val="21"/>
              </w:rPr>
              <w:t>1</w:t>
            </w:r>
            <w:r>
              <w:rPr>
                <w:rFonts w:ascii="宋体" w:hAnsi="宋体"/>
                <w:szCs w:val="21"/>
              </w:rPr>
              <w:t>分；不能满足检测要求的不得分。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rPr>
                <w:rFonts w:hint="eastAsia" w:ascii="宋体" w:hAnsi="宋体"/>
                <w:szCs w:val="21"/>
              </w:rPr>
            </w:pPr>
            <w:r>
              <w:rPr>
                <w:rFonts w:hint="eastAsia" w:ascii="宋体" w:hAnsi="宋体"/>
                <w:szCs w:val="21"/>
              </w:rPr>
              <w:t>质量、安全及文明保证措施（2</w:t>
            </w:r>
            <w:r>
              <w:rPr>
                <w:rFonts w:ascii="宋体" w:hAnsi="宋体"/>
                <w:szCs w:val="21"/>
              </w:rPr>
              <w:t xml:space="preserve">分） </w:t>
            </w:r>
          </w:p>
        </w:tc>
        <w:tc>
          <w:tcPr>
            <w:tcW w:w="4589" w:type="dxa"/>
            <w:vAlign w:val="center"/>
          </w:tcPr>
          <w:p>
            <w:pPr>
              <w:spacing w:line="300" w:lineRule="exact"/>
              <w:jc w:val="left"/>
              <w:rPr>
                <w:rFonts w:hint="eastAsia" w:ascii="宋体" w:hAnsi="宋体"/>
                <w:szCs w:val="21"/>
              </w:rPr>
            </w:pPr>
            <w:r>
              <w:rPr>
                <w:rFonts w:hint="eastAsia" w:ascii="宋体" w:hAnsi="宋体"/>
                <w:szCs w:val="21"/>
              </w:rPr>
              <w:t>质量、安全及文明保证制度、措施是否现实可行、可靠；重点、难点的技术</w:t>
            </w:r>
            <w:r>
              <w:rPr>
                <w:rFonts w:ascii="宋体" w:hAnsi="宋体"/>
                <w:szCs w:val="21"/>
              </w:rPr>
              <w:t xml:space="preserve">  </w:t>
            </w:r>
            <w:r>
              <w:rPr>
                <w:rFonts w:hint="eastAsia" w:ascii="宋体" w:hAnsi="宋体"/>
                <w:szCs w:val="21"/>
              </w:rPr>
              <w:t>实施是否先进可靠。先进可靠：2</w:t>
            </w:r>
            <w:r>
              <w:rPr>
                <w:rFonts w:ascii="宋体" w:hAnsi="宋体"/>
                <w:szCs w:val="21"/>
              </w:rPr>
              <w:t>分，较先进可靠：</w:t>
            </w:r>
            <w:r>
              <w:rPr>
                <w:rFonts w:hint="eastAsia" w:ascii="宋体" w:hAnsi="宋体"/>
                <w:szCs w:val="21"/>
              </w:rPr>
              <w:t>1</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top"/>
          </w:tcPr>
          <w:p>
            <w:pPr>
              <w:jc w:val="center"/>
              <w:rPr>
                <w:rFonts w:ascii="宋体" w:hAnsi="宋体" w:cs="宋体"/>
                <w:kern w:val="0"/>
                <w:szCs w:val="21"/>
              </w:rPr>
            </w:pPr>
          </w:p>
        </w:tc>
        <w:tc>
          <w:tcPr>
            <w:tcW w:w="3255" w:type="dxa"/>
            <w:vAlign w:val="center"/>
          </w:tcPr>
          <w:p>
            <w:pPr>
              <w:adjustRightInd w:val="0"/>
              <w:snapToGrid w:val="0"/>
              <w:rPr>
                <w:rFonts w:hint="eastAsia" w:ascii="宋体" w:hAnsi="宋体"/>
                <w:szCs w:val="21"/>
              </w:rPr>
            </w:pPr>
            <w:r>
              <w:rPr>
                <w:rFonts w:hint="eastAsia" w:ascii="宋体" w:hAnsi="宋体"/>
                <w:szCs w:val="21"/>
              </w:rPr>
              <w:t>工期承诺及保证措施（2</w:t>
            </w:r>
            <w:r>
              <w:rPr>
                <w:rFonts w:ascii="宋体" w:hAnsi="宋体"/>
                <w:szCs w:val="21"/>
              </w:rPr>
              <w:t>分）</w:t>
            </w:r>
          </w:p>
        </w:tc>
        <w:tc>
          <w:tcPr>
            <w:tcW w:w="4589" w:type="dxa"/>
            <w:vAlign w:val="center"/>
          </w:tcPr>
          <w:p>
            <w:pPr>
              <w:adjustRightInd w:val="0"/>
              <w:snapToGrid w:val="0"/>
              <w:spacing w:line="400" w:lineRule="exact"/>
              <w:rPr>
                <w:rFonts w:hint="eastAsia" w:ascii="宋体" w:hAnsi="宋体"/>
                <w:szCs w:val="21"/>
              </w:rPr>
            </w:pPr>
            <w:r>
              <w:rPr>
                <w:rFonts w:hint="eastAsia" w:ascii="宋体" w:hAnsi="宋体"/>
                <w:szCs w:val="21"/>
              </w:rPr>
              <w:t>工期承诺满足招标文件且有具体的违约承诺，建立进度计划，且保证措施合理能保证工期的得2</w:t>
            </w:r>
            <w:r>
              <w:rPr>
                <w:rFonts w:ascii="宋体" w:hAnsi="宋体"/>
                <w:szCs w:val="21"/>
              </w:rPr>
              <w:t>分；计划或措施不够合理的得</w:t>
            </w:r>
            <w:r>
              <w:rPr>
                <w:rFonts w:hint="eastAsia" w:ascii="宋体" w:hAnsi="宋体"/>
                <w:szCs w:val="21"/>
              </w:rPr>
              <w:t>1</w:t>
            </w:r>
            <w:r>
              <w:rPr>
                <w:rFonts w:ascii="宋体" w:hAnsi="宋体"/>
                <w:szCs w:val="21"/>
              </w:rPr>
              <w:t>分；无进度计划的不得分。</w:t>
            </w:r>
          </w:p>
        </w:tc>
      </w:tr>
      <w:bookmarkEnd w:id="55"/>
    </w:tbl>
    <w:p>
      <w:pPr>
        <w:spacing w:line="360" w:lineRule="auto"/>
        <w:ind w:firstLine="331" w:firstLineChars="150"/>
        <w:rPr>
          <w:b/>
          <w:bCs/>
          <w:sz w:val="22"/>
        </w:rPr>
      </w:pPr>
      <w:r>
        <w:rPr>
          <w:rFonts w:hint="eastAsia"/>
          <w:b/>
          <w:bCs/>
          <w:sz w:val="22"/>
        </w:rPr>
        <w:t>评审小组根据评分细则，对各投标人的技术标进行书面审核和评论后，由各专家独立酌情打分，打分时可保留小数</w:t>
      </w:r>
      <w:r>
        <w:rPr>
          <w:b/>
          <w:bCs/>
          <w:sz w:val="22"/>
        </w:rPr>
        <w:t>1</w:t>
      </w:r>
      <w:r>
        <w:rPr>
          <w:rFonts w:hint="eastAsia"/>
          <w:b/>
          <w:bCs/>
          <w:sz w:val="22"/>
        </w:rPr>
        <w:t>位，每人一份评分表，并签名。投标人最终得分为评标委员会所有成员的有效评分的算术平均值，计算时保留小数</w:t>
      </w:r>
      <w:r>
        <w:rPr>
          <w:b/>
          <w:bCs/>
          <w:sz w:val="22"/>
        </w:rPr>
        <w:t>2</w:t>
      </w:r>
      <w:r>
        <w:rPr>
          <w:rFonts w:hint="eastAsia"/>
          <w:b/>
          <w:bCs/>
          <w:sz w:val="22"/>
        </w:rPr>
        <w:t>位。</w:t>
      </w:r>
    </w:p>
    <w:p>
      <w:pPr>
        <w:spacing w:line="360" w:lineRule="exact"/>
        <w:ind w:firstLine="442" w:firstLineChars="200"/>
        <w:rPr>
          <w:rFonts w:hint="eastAsia" w:ascii="宋体" w:hAnsi="宋体" w:cs="宋体"/>
          <w:b/>
          <w:sz w:val="22"/>
        </w:rPr>
      </w:pPr>
    </w:p>
    <w:p>
      <w:pPr>
        <w:adjustRightInd w:val="0"/>
        <w:snapToGrid w:val="0"/>
        <w:spacing w:line="360" w:lineRule="exact"/>
        <w:ind w:firstLine="440" w:firstLineChars="200"/>
        <w:rPr>
          <w:rFonts w:hint="eastAsia" w:ascii="宋体" w:hAnsi="宋体" w:cs="宋体"/>
          <w:b/>
          <w:sz w:val="22"/>
        </w:rPr>
      </w:pPr>
      <w:r>
        <w:rPr>
          <w:rFonts w:hint="eastAsia" w:ascii="宋体" w:hAnsi="宋体" w:cs="宋体"/>
          <w:sz w:val="22"/>
        </w:rPr>
        <w:t>3.</w:t>
      </w:r>
      <w:r>
        <w:rPr>
          <w:rFonts w:hint="eastAsia" w:ascii="宋体" w:hAnsi="宋体" w:cs="宋体"/>
          <w:b/>
          <w:sz w:val="22"/>
        </w:rPr>
        <w:t xml:space="preserve">投标文件的商务报价评审 </w:t>
      </w:r>
      <w:r>
        <w:rPr>
          <w:rFonts w:hint="eastAsia" w:ascii="宋体" w:hAnsi="宋体" w:cs="宋体"/>
          <w:sz w:val="22"/>
        </w:rPr>
        <w:t></w:t>
      </w:r>
      <w:r>
        <w:rPr>
          <w:rFonts w:hint="eastAsia" w:ascii="宋体" w:hAnsi="宋体" w:cs="宋体"/>
          <w:b/>
          <w:sz w:val="22"/>
        </w:rPr>
        <w:t xml:space="preserve">  60分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cs="宋体"/>
          <w:b/>
          <w:sz w:val="22"/>
        </w:rPr>
      </w:pPr>
      <w:r>
        <w:rPr>
          <w:rFonts w:hint="eastAsia" w:ascii="宋体" w:hAnsi="宋体" w:cs="宋体"/>
          <w:b/>
          <w:sz w:val="22"/>
        </w:rPr>
        <w:t>二次平均法</w:t>
      </w:r>
    </w:p>
    <w:p>
      <w:pPr>
        <w:adjustRightInd w:val="0"/>
        <w:snapToGrid w:val="0"/>
        <w:spacing w:line="360" w:lineRule="exact"/>
        <w:rPr>
          <w:rFonts w:hint="eastAsia"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hint="eastAsia"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hint="eastAsia"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4.投标文件的综合得分：每个投标人综合得分=商务报价分+资信分+技术分。</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sz w:val="22"/>
        </w:rPr>
        <w:t>5.对投标人进行排序，推荐中标候选人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(3)评标委员会根据投标人须知前附表6.3.2、7.4规定，确定中标人或推荐中标候选人。</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4"/>
        <w:spacing w:before="0" w:after="0" w:line="240" w:lineRule="auto"/>
        <w:ind w:right="57"/>
        <w:jc w:val="center"/>
        <w:rPr>
          <w:sz w:val="32"/>
          <w:szCs w:val="32"/>
        </w:rPr>
      </w:pPr>
      <w:r>
        <w:rPr>
          <w:rFonts w:ascii="宋体" w:hAnsi="宋体" w:cs="宋体"/>
          <w:sz w:val="22"/>
        </w:rPr>
        <w:br w:type="page"/>
      </w:r>
      <w:bookmarkStart w:id="56" w:name="_Toc52726306"/>
      <w:r>
        <w:rPr>
          <w:sz w:val="32"/>
          <w:szCs w:val="32"/>
        </w:rPr>
        <w:t>第四章</w:t>
      </w:r>
      <w:r>
        <w:rPr>
          <w:rFonts w:hint="eastAsia"/>
          <w:sz w:val="32"/>
          <w:szCs w:val="32"/>
        </w:rPr>
        <w:t xml:space="preserve">    </w:t>
      </w:r>
      <w:r>
        <w:rPr>
          <w:sz w:val="32"/>
          <w:szCs w:val="32"/>
        </w:rPr>
        <w:t>合同条款及格式</w:t>
      </w:r>
      <w:bookmarkEnd w:id="56"/>
    </w:p>
    <w:p>
      <w:pPr>
        <w:rPr>
          <w:sz w:val="32"/>
          <w:szCs w:val="32"/>
        </w:rPr>
      </w:pPr>
    </w:p>
    <w:p>
      <w:pPr>
        <w:jc w:val="center"/>
        <w:rPr>
          <w:rFonts w:ascii="黑体" w:hAnsi="黑体" w:eastAsia="黑体" w:cs="方正小标宋简体"/>
          <w:sz w:val="44"/>
          <w:szCs w:val="44"/>
        </w:rPr>
      </w:pPr>
      <w:r>
        <w:rPr>
          <w:rFonts w:hint="eastAsia" w:ascii="黑体" w:hAnsi="黑体" w:eastAsia="黑体" w:cs="方正小标宋简体"/>
          <w:sz w:val="44"/>
          <w:szCs w:val="44"/>
        </w:rPr>
        <w:t>技术服务合同</w:t>
      </w:r>
    </w:p>
    <w:p>
      <w:pPr>
        <w:jc w:val="center"/>
        <w:rPr>
          <w:rFonts w:ascii="Heiti SC Medium" w:hAnsi="Heiti SC Medium" w:eastAsia="Heiti SC Medium" w:cs="仿宋_GB2312"/>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1" w:firstLine="600" w:firstLineChars="200"/>
        <w:textAlignment w:val="auto"/>
        <w:rPr>
          <w:rFonts w:ascii="黑体" w:hAnsi="黑体" w:eastAsia="黑体" w:cs="仿宋_GB2312"/>
          <w:sz w:val="30"/>
          <w:szCs w:val="30"/>
          <w:u w:val="single"/>
        </w:rPr>
      </w:pPr>
      <w:r>
        <w:rPr>
          <w:rFonts w:ascii="Heiti SC Medium" w:hAnsi="Heiti SC Medium" w:eastAsia="Heiti SC Medium" w:cs="仿宋_GB2312"/>
          <w:sz w:val="30"/>
          <w:szCs w:val="30"/>
        </w:rPr>
        <w:tab/>
      </w:r>
      <w:r>
        <w:rPr>
          <w:rFonts w:hint="eastAsia" w:ascii="黑体" w:hAnsi="黑体" w:eastAsia="黑体" w:cs="仿宋_GB2312"/>
          <w:sz w:val="30"/>
          <w:szCs w:val="30"/>
        </w:rPr>
        <w:t>委托方（甲方）：</w:t>
      </w:r>
      <w:r>
        <w:rPr>
          <w:rFonts w:ascii="黑体" w:hAnsi="黑体" w:eastAsia="黑体" w:cs="仿宋_GB2312"/>
          <w:sz w:val="30"/>
          <w:szCs w:val="30"/>
          <w:u w:val="single"/>
        </w:rPr>
        <w:t xml:space="preserve">     </w:t>
      </w:r>
      <w:r>
        <w:rPr>
          <w:rFonts w:hint="eastAsia" w:ascii="黑体" w:hAnsi="黑体" w:eastAsia="黑体" w:cs="仿宋_GB2312"/>
          <w:sz w:val="30"/>
          <w:szCs w:val="30"/>
          <w:u w:val="single"/>
        </w:rPr>
        <w:t>杭州萧山国际机场有限公司</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ab/>
      </w:r>
      <w:r>
        <w:rPr>
          <w:rFonts w:hint="eastAsia" w:ascii="黑体" w:hAnsi="黑体" w:eastAsia="黑体" w:cs="仿宋_GB2312"/>
          <w:sz w:val="30"/>
          <w:szCs w:val="30"/>
        </w:rPr>
        <w:t>住</w:t>
      </w:r>
      <w:r>
        <w:rPr>
          <w:rFonts w:ascii="黑体" w:hAnsi="黑体" w:eastAsia="黑体" w:cs="仿宋_GB2312"/>
          <w:sz w:val="30"/>
          <w:szCs w:val="30"/>
        </w:rPr>
        <w:t xml:space="preserve">  </w:t>
      </w:r>
      <w:r>
        <w:rPr>
          <w:rFonts w:hint="eastAsia" w:ascii="黑体" w:hAnsi="黑体" w:eastAsia="黑体" w:cs="仿宋_GB2312"/>
          <w:sz w:val="30"/>
          <w:szCs w:val="30"/>
        </w:rPr>
        <w:t>所</w:t>
      </w:r>
      <w:r>
        <w:rPr>
          <w:rFonts w:ascii="黑体" w:hAnsi="黑体" w:eastAsia="黑体" w:cs="仿宋_GB2312"/>
          <w:sz w:val="30"/>
          <w:szCs w:val="30"/>
        </w:rPr>
        <w:t xml:space="preserve">  </w:t>
      </w:r>
      <w:r>
        <w:rPr>
          <w:rFonts w:hint="eastAsia" w:ascii="黑体" w:hAnsi="黑体" w:eastAsia="黑体" w:cs="仿宋_GB2312"/>
          <w:sz w:val="30"/>
          <w:szCs w:val="30"/>
        </w:rPr>
        <w:t>地：</w:t>
      </w:r>
      <w:r>
        <w:rPr>
          <w:rFonts w:ascii="黑体" w:hAnsi="黑体" w:eastAsia="黑体" w:cs="仿宋_GB2312"/>
          <w:sz w:val="30"/>
          <w:szCs w:val="30"/>
          <w:u w:val="single"/>
        </w:rPr>
        <w:t xml:space="preserve">          杭州萧山国际机场内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ab/>
      </w:r>
      <w:r>
        <w:rPr>
          <w:rFonts w:hint="eastAsia" w:ascii="黑体" w:hAnsi="黑体" w:eastAsia="黑体" w:cs="仿宋_GB2312"/>
          <w:sz w:val="30"/>
          <w:szCs w:val="30"/>
        </w:rPr>
        <w:t>法定代表人：</w:t>
      </w:r>
      <w:r>
        <w:rPr>
          <w:rFonts w:ascii="黑体" w:hAnsi="黑体" w:eastAsia="黑体" w:cs="仿宋_GB2312"/>
          <w:sz w:val="30"/>
          <w:szCs w:val="30"/>
        </w:rPr>
        <w:t>_______________________________</w:t>
      </w:r>
      <w:r>
        <w:rPr>
          <w:rFonts w:ascii="黑体" w:hAnsi="黑体" w:eastAsia="黑体" w:cs="仿宋_GB2312"/>
          <w:sz w:val="30"/>
          <w:szCs w:val="30"/>
          <w:u w:val="single"/>
        </w:rPr>
        <w:t xml:space="preserve">                                </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hint="eastAsia" w:ascii="黑体" w:hAnsi="黑体" w:eastAsia="黑体" w:cs="仿宋_GB2312"/>
          <w:sz w:val="30"/>
          <w:szCs w:val="30"/>
        </w:rPr>
        <w:t>项目联系人：</w:t>
      </w:r>
      <w:r>
        <w:rPr>
          <w:rFonts w:ascii="黑体" w:hAnsi="黑体" w:eastAsia="黑体" w:cs="仿宋_GB2312"/>
          <w:sz w:val="30"/>
          <w:szCs w:val="30"/>
        </w:rPr>
        <w:t>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rPr>
      </w:pPr>
      <w:r>
        <w:rPr>
          <w:rFonts w:ascii="黑体" w:hAnsi="黑体" w:eastAsia="黑体" w:cs="仿宋_GB2312"/>
          <w:sz w:val="30"/>
          <w:szCs w:val="30"/>
        </w:rPr>
        <w:tab/>
      </w:r>
      <w:r>
        <w:rPr>
          <w:rFonts w:hint="eastAsia" w:ascii="黑体" w:hAnsi="黑体" w:eastAsia="黑体" w:cs="仿宋_GB2312"/>
          <w:sz w:val="30"/>
          <w:szCs w:val="30"/>
        </w:rPr>
        <w:t>联系方式</w:t>
      </w:r>
      <w:r>
        <w:rPr>
          <w:rFonts w:ascii="黑体" w:hAnsi="黑体" w:eastAsia="黑体" w:cs="仿宋_GB2312"/>
          <w:sz w:val="30"/>
          <w:szCs w:val="30"/>
        </w:rPr>
        <w:t xml:space="preserve"> </w:t>
      </w:r>
      <w:r>
        <w:rPr>
          <w:rFonts w:hint="eastAsia" w:ascii="黑体" w:hAnsi="黑体" w:eastAsia="黑体" w:cs="仿宋_GB2312"/>
          <w:sz w:val="30"/>
          <w:szCs w:val="30"/>
        </w:rPr>
        <w:t>：</w:t>
      </w:r>
      <w:r>
        <w:rPr>
          <w:rFonts w:ascii="黑体" w:hAnsi="黑体" w:eastAsia="黑体" w:cs="仿宋_GB2312"/>
          <w:sz w:val="30"/>
          <w:szCs w:val="30"/>
        </w:rPr>
        <w:t>_____________________________</w:t>
      </w:r>
    </w:p>
    <w:p>
      <w:pPr>
        <w:keepNext w:val="0"/>
        <w:keepLines w:val="0"/>
        <w:pageBreakBefore w:val="0"/>
        <w:widowControl w:val="0"/>
        <w:tabs>
          <w:tab w:val="left" w:pos="8100"/>
        </w:tabs>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通讯地址：_______________________________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电    话：</w:t>
      </w:r>
      <w:r>
        <w:rPr>
          <w:rFonts w:ascii="黑体" w:hAnsi="黑体" w:eastAsia="黑体" w:cs="仿宋_GB2312"/>
          <w:sz w:val="30"/>
          <w:szCs w:val="30"/>
          <w:u w:val="single"/>
        </w:rPr>
        <w:t xml:space="preserve">        </w:t>
      </w:r>
      <w:r>
        <w:rPr>
          <w:rFonts w:ascii="黑体" w:hAnsi="黑体" w:eastAsia="黑体" w:cs="仿宋_GB2312"/>
          <w:sz w:val="30"/>
          <w:szCs w:val="30"/>
        </w:rPr>
        <w:t xml:space="preserve"> 传真：_______________________________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rPr>
      </w:pPr>
      <w:r>
        <w:rPr>
          <w:rFonts w:ascii="黑体" w:hAnsi="黑体" w:eastAsia="黑体" w:cs="仿宋_GB2312"/>
          <w:sz w:val="30"/>
          <w:szCs w:val="30"/>
        </w:rPr>
        <w:t>电子信箱：_______________________________</w:t>
      </w:r>
      <w:r>
        <w:rPr>
          <w:rFonts w:ascii="黑体" w:hAnsi="黑体" w:eastAsia="黑体" w:cs="仿宋_GB2312"/>
          <w:sz w:val="30"/>
          <w:szCs w:val="30"/>
          <w:u w:val="single"/>
        </w:rPr>
        <w:t xml:space="preserve">             </w:t>
      </w:r>
      <w:r>
        <w:rPr>
          <w:rFonts w:ascii="黑体" w:hAnsi="黑体" w:eastAsia="黑体" w:cs="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受托方（乙方）：_______________________________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住  所  地：_______________________________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法定代表人：_______________________________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项目联系人：_______________________________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rPr>
      </w:pPr>
      <w:r>
        <w:rPr>
          <w:rFonts w:ascii="黑体" w:hAnsi="黑体" w:eastAsia="黑体" w:cs="仿宋_GB2312"/>
          <w:sz w:val="30"/>
          <w:szCs w:val="30"/>
        </w:rPr>
        <w:t>联系方式 ：_______________________________</w:t>
      </w:r>
    </w:p>
    <w:p>
      <w:pPr>
        <w:keepNext w:val="0"/>
        <w:keepLines w:val="0"/>
        <w:pageBreakBefore w:val="0"/>
        <w:widowControl w:val="0"/>
        <w:tabs>
          <w:tab w:val="left" w:pos="8100"/>
        </w:tabs>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通讯地址：_______________________________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电    话：________ 传真：______________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60" w:firstLine="600" w:firstLineChars="200"/>
        <w:textAlignment w:val="auto"/>
        <w:rPr>
          <w:rFonts w:ascii="黑体" w:hAnsi="黑体" w:eastAsia="黑体" w:cs="仿宋_GB2312"/>
          <w:sz w:val="30"/>
          <w:szCs w:val="30"/>
          <w:u w:val="single"/>
        </w:rPr>
      </w:pPr>
      <w:r>
        <w:rPr>
          <w:rFonts w:ascii="黑体" w:hAnsi="黑体" w:eastAsia="黑体" w:cs="仿宋_GB2312"/>
          <w:sz w:val="30"/>
          <w:szCs w:val="30"/>
        </w:rPr>
        <w:t xml:space="preserve"> 电子信箱：_______________________________</w:t>
      </w: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60" w:firstLine="600" w:firstLineChars="200"/>
        <w:textAlignment w:val="auto"/>
        <w:rPr>
          <w:rFonts w:ascii="黑体" w:hAnsi="黑体" w:eastAsia="黑体" w:cs="仿宋_GB2312"/>
          <w:sz w:val="30"/>
          <w:szCs w:val="30"/>
          <w:u w:val="single"/>
        </w:rPr>
      </w:pPr>
      <w:r>
        <w:rPr>
          <w:rFonts w:ascii="黑体" w:hAnsi="黑体" w:eastAsia="黑体" w:cs="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rPr>
      </w:pPr>
    </w:p>
    <w:p>
      <w:pPr>
        <w:pStyle w:val="2"/>
        <w:rPr>
          <w:sz w:val="32"/>
          <w:szCs w:val="32"/>
        </w:rPr>
      </w:pPr>
    </w:p>
    <w:p>
      <w:pPr>
        <w:spacing w:line="560" w:lineRule="exact"/>
        <w:jc w:val="left"/>
        <w:rPr>
          <w:rFonts w:ascii="仿宋_GB2312" w:hAnsi="仿宋_GB2312" w:eastAsia="仿宋_GB2312"/>
        </w:rPr>
      </w:pP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br w:type="page"/>
      </w:r>
      <w:r>
        <w:rPr>
          <w:rFonts w:hint="eastAsia" w:ascii="仿宋_GB2312" w:hAnsi="仿宋" w:eastAsia="仿宋_GB2312"/>
          <w:sz w:val="28"/>
          <w:szCs w:val="28"/>
        </w:rPr>
        <w:t>本合同甲方委托乙方就项目进行的专项技术服务，并支付相应的技术服务报酬。双方经过平等协商，在真实、充分地表达各自意愿的基础上，根据《中华人民共和国合同法》的规定，达成如下协议，并由双方共同恪守。</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第一条：甲方委托乙方进行技术服务的内容如下：</w:t>
      </w:r>
    </w:p>
    <w:p>
      <w:pPr>
        <w:pStyle w:val="18"/>
        <w:spacing w:line="360" w:lineRule="auto"/>
        <w:ind w:left="0" w:leftChars="0" w:firstLine="405"/>
        <w:rPr>
          <w:rFonts w:hint="eastAsia" w:ascii="仿宋_GB2312" w:hAnsi="仿宋" w:eastAsia="仿宋_GB2312"/>
          <w:sz w:val="28"/>
          <w:szCs w:val="28"/>
          <w:lang w:val="en-GB"/>
        </w:rPr>
      </w:pPr>
      <w:r>
        <w:rPr>
          <w:rFonts w:ascii="仿宋_GB2312" w:hAnsi="仿宋" w:eastAsia="仿宋_GB2312"/>
          <w:sz w:val="28"/>
          <w:szCs w:val="28"/>
        </w:rPr>
        <w:t>1．技术服务的目标：</w:t>
      </w:r>
      <w:r>
        <w:rPr>
          <w:rFonts w:hint="eastAsia" w:ascii="仿宋_GB2312" w:hAnsi="仿宋" w:eastAsia="仿宋_GB2312"/>
          <w:sz w:val="28"/>
          <w:szCs w:val="28"/>
        </w:rPr>
        <w:t>本项目要求乙方在合约期限</w:t>
      </w:r>
      <w:r>
        <w:rPr>
          <w:rFonts w:hint="eastAsia" w:ascii="仿宋_GB2312" w:hAnsi="仿宋" w:eastAsia="仿宋_GB2312"/>
          <w:sz w:val="28"/>
          <w:szCs w:val="28"/>
          <w:lang w:val="en-US" w:eastAsia="zh-CN"/>
        </w:rPr>
        <w:t>对空港隧道不同</w:t>
      </w:r>
      <w:r>
        <w:rPr>
          <w:rFonts w:hint="eastAsia" w:ascii="仿宋_GB2312" w:hAnsi="仿宋" w:eastAsia="仿宋_GB2312"/>
          <w:sz w:val="28"/>
          <w:szCs w:val="28"/>
        </w:rPr>
        <w:t>部位的</w:t>
      </w:r>
      <w:r>
        <w:rPr>
          <w:rFonts w:hint="eastAsia" w:ascii="仿宋_GB2312" w:hAnsi="仿宋" w:eastAsia="仿宋_GB2312"/>
          <w:sz w:val="28"/>
          <w:szCs w:val="28"/>
          <w:lang w:val="en-US" w:eastAsia="zh-CN"/>
        </w:rPr>
        <w:t>结构</w:t>
      </w:r>
      <w:r>
        <w:rPr>
          <w:rFonts w:hint="eastAsia" w:ascii="仿宋_GB2312" w:hAnsi="仿宋" w:eastAsia="仿宋_GB2312"/>
          <w:sz w:val="28"/>
          <w:szCs w:val="28"/>
        </w:rPr>
        <w:t>雷达检测；通过雷达检测，明确隧道缺陷分布情况及分布位置；根据雷达检测结果对隧道的健康状况做出综合性评估，并为隧道的维护等提出具体的建议。</w:t>
      </w:r>
    </w:p>
    <w:p>
      <w:pPr>
        <w:pStyle w:val="19"/>
        <w:rPr>
          <w:rFonts w:hAnsi="仿宋"/>
        </w:rPr>
      </w:pPr>
      <w:r>
        <w:rPr>
          <w:rFonts w:hAnsi="仿宋"/>
        </w:rPr>
        <w:t>2．技术服务的内容：</w:t>
      </w:r>
    </w:p>
    <w:p>
      <w:pPr>
        <w:pStyle w:val="19"/>
        <w:rPr>
          <w:rFonts w:ascii="宋体" w:hAnsi="宋体"/>
          <w:color w:val="000000"/>
          <w:kern w:val="0"/>
          <w:szCs w:val="21"/>
          <w:u w:val="single"/>
        </w:rPr>
      </w:pPr>
      <w:r>
        <w:rPr>
          <w:rFonts w:hint="eastAsia" w:ascii="宋体" w:hAnsi="宋体"/>
          <w:color w:val="000000"/>
          <w:kern w:val="0"/>
          <w:szCs w:val="21"/>
          <w:u w:val="single"/>
        </w:rPr>
        <w:t>乙</w:t>
      </w:r>
      <w:r>
        <w:rPr>
          <w:rFonts w:hint="eastAsia" w:ascii="宋体" w:hAnsi="宋体"/>
          <w:color w:val="000000"/>
          <w:kern w:val="0"/>
          <w:szCs w:val="21"/>
          <w:u w:val="single"/>
          <w:lang w:val="en-US" w:eastAsia="zh-CN"/>
        </w:rPr>
        <w:t>方提交</w:t>
      </w:r>
      <w:r>
        <w:rPr>
          <w:rFonts w:hint="eastAsia"/>
          <w:color w:val="000000"/>
          <w:u w:val="single"/>
          <w:lang w:val="en-GB"/>
        </w:rPr>
        <w:t>结构雷达检测方案，主要包括雷达检测测线布置情况，采用的规范，采用的设备（包括设备的品牌、采用的天线类型）、介电参数的标定等。</w:t>
      </w:r>
    </w:p>
    <w:p>
      <w:pPr>
        <w:pStyle w:val="19"/>
        <w:rPr>
          <w:rFonts w:ascii="宋体" w:hAnsi="宋体"/>
          <w:color w:val="000000"/>
          <w:kern w:val="0"/>
          <w:szCs w:val="21"/>
          <w:u w:val="single"/>
        </w:rPr>
      </w:pPr>
      <w:r>
        <w:rPr>
          <w:rFonts w:hint="eastAsia"/>
          <w:color w:val="000000"/>
          <w:u w:val="single"/>
          <w:lang w:val="en-US" w:eastAsia="zh-CN"/>
        </w:rPr>
        <w:t>乙方对杭州萧山国际机场空港隧道</w:t>
      </w:r>
      <w:r>
        <w:rPr>
          <w:rFonts w:hint="eastAsia"/>
          <w:color w:val="000000"/>
          <w:u w:val="single"/>
          <w:lang w:val="en-GB"/>
        </w:rPr>
        <w:t>结构的雷达检测部位不限于：拱顶、拱肩、拱腰、路面</w:t>
      </w:r>
      <w:r>
        <w:rPr>
          <w:rFonts w:hint="eastAsia" w:ascii="宋体" w:hAnsi="宋体"/>
          <w:color w:val="000000"/>
          <w:kern w:val="0"/>
          <w:szCs w:val="21"/>
          <w:u w:val="single"/>
        </w:rPr>
        <w:t>。</w:t>
      </w:r>
    </w:p>
    <w:p>
      <w:pPr>
        <w:pStyle w:val="19"/>
        <w:rPr>
          <w:rFonts w:hint="eastAsia"/>
          <w:color w:val="000000"/>
          <w:lang w:val="en-GB"/>
        </w:rPr>
      </w:pPr>
      <w:r>
        <w:rPr>
          <w:rFonts w:hint="eastAsia"/>
          <w:color w:val="000000"/>
          <w:u w:val="single"/>
          <w:lang w:val="en-US" w:eastAsia="zh-CN"/>
        </w:rPr>
        <w:t>乙方</w:t>
      </w:r>
      <w:r>
        <w:rPr>
          <w:rFonts w:hint="eastAsia"/>
          <w:color w:val="000000"/>
          <w:u w:val="single"/>
          <w:lang w:val="en-GB"/>
        </w:rPr>
        <w:t>检测</w:t>
      </w:r>
      <w:r>
        <w:rPr>
          <w:rFonts w:hint="eastAsia"/>
          <w:color w:val="000000"/>
          <w:u w:val="single"/>
          <w:lang w:val="en-US" w:eastAsia="zh-CN"/>
        </w:rPr>
        <w:t>空岗隧道</w:t>
      </w:r>
      <w:r>
        <w:rPr>
          <w:rFonts w:hint="eastAsia"/>
          <w:color w:val="000000"/>
          <w:u w:val="single"/>
          <w:lang w:val="en-GB"/>
        </w:rPr>
        <w:t>前需进行衬砌混凝土的介电常数或电磁波速度现场标定，不少于3处，每处不少于3次。</w:t>
      </w:r>
    </w:p>
    <w:p>
      <w:pPr>
        <w:pStyle w:val="19"/>
        <w:rPr>
          <w:rFonts w:ascii="宋体" w:hAnsi="宋体"/>
          <w:color w:val="000000"/>
          <w:kern w:val="0"/>
          <w:szCs w:val="21"/>
          <w:u w:val="single"/>
        </w:rPr>
      </w:pPr>
      <w:r>
        <w:rPr>
          <w:rFonts w:hint="eastAsia"/>
          <w:color w:val="000000"/>
          <w:u w:val="single"/>
          <w:lang w:val="en-US" w:eastAsia="zh-CN"/>
        </w:rPr>
        <w:t>乙方</w:t>
      </w:r>
      <w:r>
        <w:rPr>
          <w:rFonts w:hint="eastAsia"/>
          <w:color w:val="000000"/>
          <w:u w:val="single"/>
          <w:lang w:val="en-GB"/>
        </w:rPr>
        <w:t>发现</w:t>
      </w:r>
      <w:r>
        <w:rPr>
          <w:rFonts w:hint="eastAsia"/>
          <w:color w:val="000000"/>
          <w:u w:val="single"/>
          <w:lang w:val="en-US" w:eastAsia="zh-CN"/>
        </w:rPr>
        <w:t>空港隧道</w:t>
      </w:r>
      <w:r>
        <w:rPr>
          <w:rFonts w:hint="eastAsia"/>
          <w:color w:val="000000"/>
          <w:u w:val="single"/>
          <w:lang w:val="en-GB"/>
        </w:rPr>
        <w:t>空洞等重大缺陷部位需进行局部检测</w:t>
      </w:r>
      <w:r>
        <w:rPr>
          <w:rFonts w:hint="eastAsia"/>
          <w:color w:val="000000"/>
          <w:u w:val="single"/>
          <w:lang w:val="en-GB" w:eastAsia="zh-CN"/>
        </w:rPr>
        <w:t>。</w:t>
      </w:r>
    </w:p>
    <w:p>
      <w:pPr>
        <w:pStyle w:val="19"/>
        <w:rPr>
          <w:rFonts w:hint="eastAsia"/>
          <w:color w:val="000000"/>
          <w:u w:val="single"/>
          <w:lang w:val="en-GB"/>
        </w:rPr>
      </w:pPr>
      <w:r>
        <w:rPr>
          <w:rFonts w:hint="eastAsia"/>
          <w:color w:val="000000"/>
          <w:u w:val="single"/>
          <w:lang w:val="en-US" w:eastAsia="zh-CN"/>
        </w:rPr>
        <w:t>乙方</w:t>
      </w:r>
      <w:r>
        <w:rPr>
          <w:rFonts w:hint="eastAsia"/>
          <w:color w:val="000000"/>
          <w:u w:val="single"/>
          <w:lang w:val="en-GB"/>
        </w:rPr>
        <w:t>需提交的内容：雷达检测报告，报告内容主要包括：沿隧道长度分布各部位的衬砌厚度，打点距离为0.5米；隧道衬砌缺陷情况分析；雷达检测的原始数据。</w:t>
      </w:r>
    </w:p>
    <w:p>
      <w:pPr>
        <w:pStyle w:val="19"/>
        <w:rPr>
          <w:rFonts w:hint="eastAsia"/>
          <w:color w:val="000000"/>
          <w:u w:val="single"/>
          <w:lang w:val="en-GB"/>
        </w:rPr>
      </w:pPr>
      <w:r>
        <w:rPr>
          <w:rFonts w:hint="eastAsia"/>
          <w:color w:val="000000"/>
          <w:u w:val="single"/>
          <w:lang w:val="en-GB"/>
        </w:rPr>
        <w:t xml:space="preserve"> </w:t>
      </w:r>
      <w:r>
        <w:rPr>
          <w:rFonts w:hint="eastAsia"/>
          <w:color w:val="000000"/>
          <w:u w:val="single"/>
          <w:lang w:val="en-US" w:eastAsia="zh-CN"/>
        </w:rPr>
        <w:t>乙方完成检测后需提交关于空港</w:t>
      </w:r>
      <w:r>
        <w:rPr>
          <w:rFonts w:hint="eastAsia"/>
          <w:color w:val="000000"/>
          <w:u w:val="single"/>
          <w:lang w:val="en-GB"/>
        </w:rPr>
        <w:t>隧道健康状况评估及建议</w:t>
      </w:r>
      <w:r>
        <w:rPr>
          <w:rFonts w:hint="eastAsia"/>
          <w:color w:val="000000"/>
          <w:u w:val="single"/>
          <w:lang w:val="en-US" w:eastAsia="zh-CN"/>
        </w:rPr>
        <w:t>的正式报告</w:t>
      </w:r>
      <w:r>
        <w:rPr>
          <w:rFonts w:hint="eastAsia"/>
          <w:color w:val="000000"/>
          <w:u w:val="single"/>
          <w:lang w:val="en-GB"/>
        </w:rPr>
        <w:t>。</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第二条：乙方应按下列要求完成技术服务工作：</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rPr>
        <w:t>1．技术服务地点：</w:t>
      </w:r>
      <w:r>
        <w:rPr>
          <w:rFonts w:hint="eastAsia" w:ascii="仿宋_GB2312" w:hAnsi="仿宋" w:eastAsia="仿宋_GB2312"/>
          <w:sz w:val="28"/>
          <w:szCs w:val="28"/>
          <w:u w:val="single"/>
        </w:rPr>
        <w:t>杭州萧山国际机场</w:t>
      </w:r>
      <w:r>
        <w:rPr>
          <w:rFonts w:hint="eastAsia" w:ascii="仿宋_GB2312" w:hAnsi="仿宋" w:eastAsia="仿宋_GB2312"/>
          <w:sz w:val="28"/>
          <w:szCs w:val="28"/>
          <w:u w:val="single"/>
          <w:lang w:val="en-US" w:eastAsia="zh-CN"/>
        </w:rPr>
        <w:t>空港隧道内</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2．技术服务期限：</w:t>
      </w:r>
      <w:r>
        <w:rPr>
          <w:rFonts w:ascii="仿宋_GB2312" w:hAnsi="仿宋" w:eastAsia="仿宋_GB2312"/>
          <w:sz w:val="28"/>
          <w:szCs w:val="28"/>
          <w:u w:val="single"/>
        </w:rPr>
        <w:t xml:space="preserve">   </w:t>
      </w:r>
      <w:r>
        <w:rPr>
          <w:rFonts w:hint="eastAsia" w:ascii="仿宋_GB2312" w:hAnsi="仿宋" w:eastAsia="仿宋_GB2312"/>
          <w:sz w:val="28"/>
          <w:szCs w:val="28"/>
          <w:u w:val="single"/>
        </w:rPr>
        <w:t>年</w:t>
      </w:r>
      <w:r>
        <w:rPr>
          <w:rFonts w:ascii="仿宋_GB2312" w:hAnsi="仿宋" w:eastAsia="仿宋_GB2312"/>
          <w:sz w:val="28"/>
          <w:szCs w:val="28"/>
          <w:u w:val="single"/>
        </w:rPr>
        <w:t xml:space="preserve">    </w:t>
      </w:r>
      <w:r>
        <w:rPr>
          <w:rFonts w:hint="eastAsia" w:ascii="仿宋_GB2312" w:hAnsi="仿宋" w:eastAsia="仿宋_GB2312"/>
          <w:sz w:val="28"/>
          <w:szCs w:val="28"/>
          <w:u w:val="single"/>
        </w:rPr>
        <w:t>月</w:t>
      </w:r>
      <w:r>
        <w:rPr>
          <w:rFonts w:ascii="仿宋_GB2312" w:hAnsi="仿宋" w:eastAsia="仿宋_GB2312"/>
          <w:sz w:val="28"/>
          <w:szCs w:val="28"/>
          <w:u w:val="single"/>
        </w:rPr>
        <w:t xml:space="preserve">    </w:t>
      </w:r>
      <w:r>
        <w:rPr>
          <w:rFonts w:hint="eastAsia" w:ascii="仿宋_GB2312" w:hAnsi="仿宋" w:eastAsia="仿宋_GB2312"/>
          <w:sz w:val="28"/>
          <w:szCs w:val="28"/>
          <w:u w:val="single"/>
        </w:rPr>
        <w:t>日</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3．技术服务进度：</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lang w:val="en-US" w:eastAsia="zh-CN"/>
        </w:rPr>
        <w:t>1）</w:t>
      </w:r>
      <w:r>
        <w:rPr>
          <w:rFonts w:hint="eastAsia" w:ascii="仿宋_GB2312" w:hAnsi="仿宋" w:eastAsia="仿宋_GB2312"/>
          <w:sz w:val="28"/>
          <w:szCs w:val="28"/>
        </w:rPr>
        <w:t>收集资料：2日历天。</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2）确定检测工作组，编制检测实施方案:3日历天。</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3）现场检测：10日历天。</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4）评价及测试，出具初步检测结果：</w:t>
      </w:r>
      <w:r>
        <w:rPr>
          <w:rFonts w:hint="eastAsia" w:ascii="仿宋_GB2312" w:hAnsi="仿宋" w:eastAsia="仿宋_GB2312"/>
          <w:sz w:val="28"/>
          <w:szCs w:val="28"/>
          <w:lang w:val="en-US" w:eastAsia="zh-CN"/>
        </w:rPr>
        <w:t>10</w:t>
      </w:r>
      <w:r>
        <w:rPr>
          <w:rFonts w:hint="eastAsia" w:ascii="仿宋_GB2312" w:hAnsi="仿宋" w:eastAsia="仿宋_GB2312"/>
          <w:sz w:val="28"/>
          <w:szCs w:val="28"/>
        </w:rPr>
        <w:t>日历天。</w:t>
      </w:r>
    </w:p>
    <w:p>
      <w:pPr>
        <w:snapToGrid w:val="0"/>
        <w:spacing w:line="560" w:lineRule="exact"/>
        <w:ind w:firstLine="560" w:firstLineChars="200"/>
        <w:jc w:val="left"/>
        <w:rPr>
          <w:rFonts w:hAnsi="仿宋"/>
          <w:u w:val="single"/>
        </w:rPr>
      </w:pPr>
      <w:r>
        <w:rPr>
          <w:rFonts w:hint="eastAsia" w:ascii="仿宋_GB2312" w:hAnsi="仿宋" w:eastAsia="仿宋_GB2312"/>
          <w:sz w:val="28"/>
          <w:szCs w:val="28"/>
        </w:rPr>
        <w:t>5）出具正式检测报告：</w:t>
      </w:r>
      <w:r>
        <w:rPr>
          <w:rFonts w:hint="eastAsia" w:ascii="仿宋_GB2312" w:hAnsi="仿宋" w:eastAsia="仿宋_GB2312"/>
          <w:sz w:val="28"/>
          <w:szCs w:val="28"/>
          <w:lang w:val="en-US" w:eastAsia="zh-CN"/>
        </w:rPr>
        <w:t>5</w:t>
      </w:r>
      <w:r>
        <w:rPr>
          <w:rFonts w:hint="eastAsia" w:ascii="仿宋_GB2312" w:hAnsi="仿宋" w:eastAsia="仿宋_GB2312"/>
          <w:sz w:val="28"/>
          <w:szCs w:val="28"/>
        </w:rPr>
        <w:t>日历天。</w:t>
      </w:r>
    </w:p>
    <w:p>
      <w:pPr>
        <w:ind w:right="315" w:rightChars="150" w:firstLine="560" w:firstLineChars="200"/>
        <w:rPr>
          <w:rFonts w:hint="eastAsia" w:ascii="仿宋_GB2312" w:hAnsi="仿宋" w:eastAsia="仿宋_GB2312"/>
          <w:sz w:val="28"/>
          <w:szCs w:val="28"/>
          <w:u w:val="single"/>
        </w:rPr>
      </w:pPr>
      <w:r>
        <w:rPr>
          <w:rFonts w:ascii="仿宋_GB2312" w:hAnsi="仿宋" w:eastAsia="仿宋_GB2312"/>
          <w:sz w:val="28"/>
          <w:szCs w:val="28"/>
        </w:rPr>
        <w:t>4．技术服务质量要求：</w:t>
      </w:r>
      <w:r>
        <w:rPr>
          <w:rFonts w:ascii="仿宋_GB2312" w:hAnsi="仿宋" w:eastAsia="仿宋_GB2312"/>
          <w:sz w:val="28"/>
          <w:szCs w:val="28"/>
          <w:u w:val="single"/>
        </w:rPr>
        <w:t xml:space="preserve"> </w:t>
      </w:r>
      <w:bookmarkStart w:id="57" w:name="OLE_LINK4"/>
      <w:r>
        <w:rPr>
          <w:rFonts w:hint="eastAsia" w:ascii="仿宋_GB2312" w:hAnsi="仿宋" w:eastAsia="仿宋_GB2312"/>
          <w:sz w:val="28"/>
          <w:szCs w:val="28"/>
          <w:u w:val="single"/>
          <w:lang w:val="en-US" w:eastAsia="zh-CN"/>
        </w:rPr>
        <w:t>乙方在合同期限内完成空港隧道结构雷达检测，并</w:t>
      </w:r>
      <w:r>
        <w:rPr>
          <w:rFonts w:hint="eastAsia" w:ascii="仿宋_GB2312" w:hAnsi="仿宋" w:eastAsia="仿宋_GB2312"/>
          <w:sz w:val="28"/>
          <w:szCs w:val="28"/>
          <w:u w:val="single"/>
        </w:rPr>
        <w:t>提交正式的《杭州萧山国际机场空港隧道检测评估报告》（报告书面文本一式八套，电子版本贰份，其中图纸必须采用CAD2000制图格式）。</w:t>
      </w:r>
      <w:bookmarkEnd w:id="57"/>
    </w:p>
    <w:p>
      <w:pPr>
        <w:ind w:right="315" w:rightChars="150" w:firstLine="560" w:firstLineChars="200"/>
        <w:rPr>
          <w:rFonts w:hint="eastAsia"/>
        </w:rPr>
      </w:pPr>
      <w:bookmarkStart w:id="58" w:name="OLE_LINK11"/>
      <w:r>
        <w:rPr>
          <w:rFonts w:hint="eastAsia" w:ascii="仿宋_GB2312" w:hAnsi="仿宋" w:eastAsia="仿宋_GB2312"/>
          <w:sz w:val="28"/>
          <w:szCs w:val="28"/>
          <w:lang w:val="en-US" w:eastAsia="zh-CN"/>
        </w:rPr>
        <w:t>5.</w:t>
      </w:r>
      <w:r>
        <w:rPr>
          <w:rFonts w:hint="eastAsia" w:ascii="仿宋_GB2312" w:hAnsi="仿宋" w:eastAsia="仿宋_GB2312"/>
          <w:sz w:val="28"/>
          <w:szCs w:val="28"/>
        </w:rPr>
        <w:t>甲方保留对本工程实际工期进行调整的权利。对于因甲方方面原因及不可抗力条件造成工期延误，工期相应顺延。乙方必须无条件服从甲方的协调和安排，不得因工期的调整而要求变更原报价。</w:t>
      </w:r>
      <w:bookmarkEnd w:id="58"/>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第三条：甲方向乙方支付技术服务报酬及支付方式为：</w:t>
      </w:r>
    </w:p>
    <w:p>
      <w:pPr>
        <w:snapToGrid w:val="0"/>
        <w:spacing w:line="560" w:lineRule="exact"/>
        <w:ind w:firstLine="560" w:firstLineChars="200"/>
        <w:jc w:val="left"/>
        <w:rPr>
          <w:rFonts w:hAnsi="仿宋"/>
        </w:rPr>
      </w:pPr>
      <w:r>
        <w:rPr>
          <w:rFonts w:hint="eastAsia" w:ascii="仿宋_GB2312" w:hAnsi="仿宋" w:eastAsia="仿宋_GB2312"/>
          <w:sz w:val="28"/>
          <w:szCs w:val="28"/>
        </w:rPr>
        <w:t>1.乙方完成全部测试评估任务，提交正式的《杭州萧山国际机场空港隧道检测评估报告》，并验收通过后，甲方一次性支付全部服务费用。付款前乙方应提供正式的增值税专用发票。</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.乙方开户银行名称、地址和帐号为：</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开户银行：</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地址：</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帐号：</w:t>
      </w:r>
      <w:r>
        <w:rPr>
          <w:rFonts w:ascii="仿宋_GB2312" w:hAnsi="仿宋" w:eastAsia="仿宋_GB2312"/>
          <w:sz w:val="28"/>
          <w:szCs w:val="28"/>
          <w:u w:val="single"/>
        </w:rPr>
        <w:t xml:space="preserve">                       </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第四条：本合同的变更必须由双方协商一致，并以书面形式确定。</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若双方未达成一致，单方面解除本合同的一方应对另一方因此遭受的损失承担全部赔偿责任。</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第五条：双方确定因履行本合同应遵守的保密义务如下：</w:t>
      </w:r>
    </w:p>
    <w:p>
      <w:pPr>
        <w:pStyle w:val="19"/>
        <w:rPr>
          <w:rFonts w:ascii="宋体" w:hAnsi="宋体"/>
          <w:kern w:val="0"/>
          <w:szCs w:val="21"/>
          <w:u w:val="single"/>
        </w:rPr>
      </w:pPr>
      <w:r>
        <w:rPr>
          <w:rFonts w:hint="eastAsia" w:ascii="宋体" w:hAnsi="宋体"/>
          <w:kern w:val="0"/>
          <w:szCs w:val="21"/>
          <w:u w:val="single"/>
        </w:rPr>
        <w:t>乙方需与甲方签订保密协议，对</w:t>
      </w:r>
      <w:r>
        <w:rPr>
          <w:rFonts w:hint="eastAsia" w:ascii="宋体" w:hAnsi="宋体"/>
          <w:kern w:val="0"/>
          <w:szCs w:val="21"/>
          <w:u w:val="single"/>
          <w:lang w:val="en-US" w:eastAsia="zh-CN"/>
        </w:rPr>
        <w:t>空港隧道检测</w:t>
      </w:r>
      <w:r>
        <w:rPr>
          <w:rFonts w:hint="eastAsia" w:ascii="宋体" w:hAnsi="宋体"/>
          <w:kern w:val="0"/>
          <w:szCs w:val="21"/>
          <w:u w:val="single"/>
        </w:rPr>
        <w:t>涉及的数据</w:t>
      </w:r>
      <w:r>
        <w:rPr>
          <w:rFonts w:hint="eastAsia" w:ascii="宋体" w:hAnsi="宋体"/>
          <w:kern w:val="0"/>
          <w:szCs w:val="21"/>
          <w:u w:val="single"/>
          <w:lang w:val="en-US" w:eastAsia="zh-CN"/>
        </w:rPr>
        <w:t>乙方</w:t>
      </w:r>
      <w:r>
        <w:rPr>
          <w:rFonts w:hint="eastAsia" w:ascii="宋体" w:hAnsi="宋体"/>
          <w:kern w:val="0"/>
          <w:szCs w:val="21"/>
          <w:u w:val="single"/>
        </w:rPr>
        <w:t>需严格保密，未经授权不得泄露给任何单位和个人，不得利用此数据进行任何侵害甲方的行为，否则甲方有权追究乙方的责任。由乙方泄露数据所造成的一切损失，甲方有权追究乙方的责任，并</w:t>
      </w:r>
      <w:r>
        <w:rPr>
          <w:rFonts w:hint="eastAsia" w:ascii="宋体" w:hAnsi="宋体"/>
          <w:kern w:val="0"/>
          <w:szCs w:val="21"/>
          <w:u w:val="single"/>
          <w:lang w:val="en-US" w:eastAsia="zh-CN"/>
        </w:rPr>
        <w:t>有权</w:t>
      </w:r>
      <w:r>
        <w:rPr>
          <w:rFonts w:hint="eastAsia" w:ascii="宋体" w:hAnsi="宋体"/>
          <w:kern w:val="0"/>
          <w:szCs w:val="21"/>
          <w:u w:val="single"/>
        </w:rPr>
        <w:t>要求</w:t>
      </w:r>
      <w:r>
        <w:rPr>
          <w:rFonts w:hint="eastAsia" w:ascii="宋体" w:hAnsi="宋体"/>
          <w:kern w:val="0"/>
          <w:szCs w:val="21"/>
          <w:u w:val="single"/>
          <w:lang w:val="en-US" w:eastAsia="zh-CN"/>
        </w:rPr>
        <w:t>乙方</w:t>
      </w:r>
      <w:r>
        <w:rPr>
          <w:rFonts w:hint="eastAsia" w:ascii="宋体" w:hAnsi="宋体"/>
          <w:kern w:val="0"/>
          <w:szCs w:val="21"/>
          <w:u w:val="single"/>
        </w:rPr>
        <w:t>赔偿。</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第六条：双方确定以下列标准和方式对乙方的技术服务工作成果进行验收：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1．技术服务工作成果的验收标准：</w:t>
      </w:r>
      <w:bookmarkStart w:id="59" w:name="OLE_LINK6"/>
      <w:r>
        <w:rPr>
          <w:rFonts w:hint="eastAsia" w:ascii="仿宋_GB2312" w:hAnsi="仿宋" w:eastAsia="仿宋_GB2312"/>
          <w:sz w:val="28"/>
          <w:szCs w:val="28"/>
          <w:u w:val="single"/>
          <w:lang w:val="en-US" w:eastAsia="zh-CN"/>
        </w:rPr>
        <w:t>乙方需</w:t>
      </w:r>
      <w:r>
        <w:rPr>
          <w:rFonts w:hint="eastAsia" w:ascii="仿宋_GB2312" w:hAnsi="仿宋" w:eastAsia="仿宋_GB2312"/>
          <w:sz w:val="28"/>
          <w:szCs w:val="28"/>
          <w:u w:val="single"/>
        </w:rPr>
        <w:t>提交正式的《杭州萧山国际机场空港隧道检测评估报告》（报告书面文本一式八套，电子版本贰份，其中图纸必须采用CAD2000制图格式）。</w:t>
      </w:r>
      <w:bookmarkEnd w:id="59"/>
    </w:p>
    <w:p>
      <w:pPr>
        <w:pStyle w:val="19"/>
        <w:rPr>
          <w:rFonts w:hAnsi="仿宋"/>
        </w:rPr>
      </w:pPr>
      <w:r>
        <w:rPr>
          <w:rFonts w:hint="eastAsia" w:hAnsi="仿宋"/>
        </w:rPr>
        <w:t>2. 技术服务工作成果的验收方法：</w:t>
      </w:r>
    </w:p>
    <w:p>
      <w:pPr>
        <w:pStyle w:val="19"/>
        <w:rPr>
          <w:rFonts w:hAnsi="仿宋"/>
          <w:u w:val="single"/>
        </w:rPr>
      </w:pPr>
      <w:r>
        <w:rPr>
          <w:rFonts w:hint="eastAsia" w:hAnsi="仿宋"/>
          <w:u w:val="single"/>
        </w:rPr>
        <w:t>乙方</w:t>
      </w:r>
      <w:r>
        <w:rPr>
          <w:rFonts w:hint="eastAsia" w:hAnsi="仿宋"/>
          <w:u w:val="single"/>
          <w:lang w:val="en-US" w:eastAsia="zh-CN"/>
        </w:rPr>
        <w:t>完成空港隧道结构雷达检测任务</w:t>
      </w:r>
      <w:r>
        <w:rPr>
          <w:rFonts w:hint="eastAsia" w:hAnsi="仿宋"/>
          <w:u w:val="single"/>
        </w:rPr>
        <w:t>。</w:t>
      </w:r>
    </w:p>
    <w:p>
      <w:pPr>
        <w:pStyle w:val="19"/>
        <w:rPr>
          <w:rFonts w:hAnsi="仿宋"/>
          <w:u w:val="single"/>
        </w:rPr>
      </w:pPr>
      <w:r>
        <w:rPr>
          <w:rFonts w:hint="eastAsia" w:ascii="仿宋_GB2312" w:hAnsi="仿宋" w:eastAsia="仿宋_GB2312"/>
          <w:sz w:val="28"/>
          <w:szCs w:val="28"/>
          <w:u w:val="single"/>
          <w:lang w:val="en-US" w:eastAsia="zh-CN"/>
        </w:rPr>
        <w:t>乙方</w:t>
      </w:r>
      <w:r>
        <w:rPr>
          <w:rFonts w:hint="eastAsia" w:ascii="仿宋_GB2312" w:hAnsi="仿宋" w:eastAsia="仿宋_GB2312"/>
          <w:sz w:val="28"/>
          <w:szCs w:val="28"/>
          <w:u w:val="single"/>
        </w:rPr>
        <w:t>提交正式的</w:t>
      </w:r>
      <w:bookmarkStart w:id="60" w:name="OLE_LINK7"/>
      <w:r>
        <w:rPr>
          <w:rFonts w:hint="eastAsia" w:ascii="仿宋_GB2312" w:hAnsi="仿宋" w:eastAsia="仿宋_GB2312"/>
          <w:sz w:val="28"/>
          <w:szCs w:val="28"/>
          <w:u w:val="single"/>
        </w:rPr>
        <w:t>《杭州萧山国际机场空港隧道检测评估报告》</w:t>
      </w:r>
      <w:bookmarkEnd w:id="60"/>
      <w:r>
        <w:rPr>
          <w:rFonts w:hint="eastAsia" w:ascii="仿宋_GB2312" w:hAnsi="仿宋" w:eastAsia="仿宋_GB2312"/>
          <w:sz w:val="28"/>
          <w:szCs w:val="28"/>
          <w:u w:val="single"/>
        </w:rPr>
        <w:t>（报告书面文本一式八套，电子版本贰份，其中图纸必须采用CAD2000制图格式）。</w:t>
      </w:r>
    </w:p>
    <w:p>
      <w:pPr>
        <w:pStyle w:val="19"/>
        <w:rPr>
          <w:rFonts w:hint="eastAsia" w:hAnsi="仿宋"/>
          <w:u w:val="single"/>
        </w:rPr>
      </w:pPr>
      <w:r>
        <w:rPr>
          <w:rFonts w:hint="eastAsia" w:hAnsi="仿宋"/>
          <w:u w:val="single"/>
        </w:rPr>
        <w:t>甲方与</w:t>
      </w:r>
      <w:r>
        <w:rPr>
          <w:rFonts w:hint="eastAsia" w:hAnsi="仿宋"/>
          <w:u w:val="single"/>
          <w:lang w:val="en-US" w:eastAsia="zh-CN"/>
        </w:rPr>
        <w:t>乙方</w:t>
      </w:r>
      <w:r>
        <w:rPr>
          <w:rFonts w:hint="eastAsia" w:hAnsi="仿宋"/>
          <w:u w:val="single"/>
        </w:rPr>
        <w:t>一起负责对</w:t>
      </w:r>
      <w:r>
        <w:rPr>
          <w:rFonts w:hint="eastAsia" w:ascii="仿宋_GB2312" w:hAnsi="仿宋" w:eastAsia="仿宋_GB2312"/>
          <w:sz w:val="28"/>
          <w:szCs w:val="28"/>
          <w:u w:val="single"/>
        </w:rPr>
        <w:t>《杭州萧山国际机场空港隧道检测评估报告》</w:t>
      </w:r>
      <w:r>
        <w:rPr>
          <w:rFonts w:hint="eastAsia" w:hAnsi="仿宋"/>
          <w:u w:val="single"/>
        </w:rPr>
        <w:t>可用性的最终确认</w:t>
      </w:r>
      <w:r>
        <w:rPr>
          <w:rFonts w:hint="eastAsia" w:hAnsi="仿宋"/>
          <w:u w:val="single"/>
          <w:lang w:eastAsia="zh-CN"/>
        </w:rPr>
        <w:t>。</w:t>
      </w:r>
    </w:p>
    <w:p>
      <w:pPr>
        <w:numPr>
          <w:ilvl w:val="0"/>
          <w:numId w:val="2"/>
        </w:numPr>
        <w:snapToGrid w:val="0"/>
        <w:spacing w:line="560" w:lineRule="exact"/>
        <w:ind w:firstLine="560" w:firstLineChars="200"/>
        <w:jc w:val="left"/>
        <w:rPr>
          <w:rFonts w:hint="eastAsia" w:ascii="仿宋_GB2312" w:hAnsi="仿宋" w:eastAsia="仿宋_GB2312"/>
          <w:sz w:val="28"/>
          <w:szCs w:val="28"/>
          <w:u w:val="single"/>
        </w:rPr>
      </w:pPr>
      <w:r>
        <w:rPr>
          <w:rFonts w:hint="eastAsia" w:ascii="仿宋_GB2312" w:hAnsi="仿宋" w:eastAsia="仿宋_GB2312"/>
          <w:sz w:val="28"/>
          <w:szCs w:val="28"/>
        </w:rPr>
        <w:t>验收时间和地点：</w:t>
      </w:r>
      <w:r>
        <w:rPr>
          <w:rFonts w:hint="eastAsia" w:ascii="仿宋_GB2312" w:hAnsi="仿宋" w:eastAsia="仿宋_GB2312"/>
          <w:sz w:val="28"/>
          <w:szCs w:val="28"/>
          <w:u w:val="single"/>
          <w:lang w:val="en-US" w:eastAsia="zh-CN"/>
        </w:rPr>
        <w:t>乙方提交正式验收报告15天内</w:t>
      </w:r>
      <w:r>
        <w:rPr>
          <w:rFonts w:hint="eastAsia" w:ascii="仿宋_GB2312" w:hAnsi="仿宋" w:eastAsia="仿宋_GB2312"/>
          <w:sz w:val="28"/>
          <w:szCs w:val="28"/>
        </w:rPr>
        <w:t>，地点为</w:t>
      </w:r>
      <w:r>
        <w:rPr>
          <w:rFonts w:hint="eastAsia" w:ascii="仿宋_GB2312" w:hAnsi="仿宋" w:eastAsia="仿宋_GB2312"/>
          <w:sz w:val="28"/>
          <w:szCs w:val="28"/>
          <w:u w:val="single"/>
          <w:lang w:val="en-US" w:eastAsia="zh-CN"/>
        </w:rPr>
        <w:t>杭州萧山国际机场空港隧道内</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七</w:t>
      </w:r>
      <w:r>
        <w:rPr>
          <w:rFonts w:hint="eastAsia" w:ascii="仿宋_GB2312" w:hAnsi="仿宋" w:eastAsia="仿宋_GB2312"/>
          <w:b/>
          <w:sz w:val="28"/>
          <w:szCs w:val="28"/>
        </w:rPr>
        <w:t>条：双方确定，按以下约定承担各自的违约责任：</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w:t>
      </w:r>
      <w:r>
        <w:rPr>
          <w:rFonts w:hint="eastAsia" w:ascii="仿宋_GB2312" w:hAnsi="仿宋" w:eastAsia="仿宋_GB2312"/>
          <w:sz w:val="28"/>
          <w:szCs w:val="28"/>
        </w:rPr>
        <w:t>乙方违反本合同第二条约定，甲方有权解除合同，并要求乙方承担合同总金额 10%的违约金。</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八</w:t>
      </w:r>
      <w:r>
        <w:rPr>
          <w:rFonts w:hint="eastAsia" w:ascii="仿宋_GB2312" w:hAnsi="仿宋" w:eastAsia="仿宋_GB2312"/>
          <w:b/>
          <w:sz w:val="28"/>
          <w:szCs w:val="28"/>
        </w:rPr>
        <w:t>条：</w:t>
      </w:r>
      <w:r>
        <w:rPr>
          <w:rFonts w:hint="eastAsia" w:ascii="仿宋_GB2312" w:hAnsi="仿宋" w:eastAsia="仿宋_GB2312"/>
          <w:sz w:val="28"/>
          <w:szCs w:val="28"/>
        </w:rPr>
        <w:t>双方确定，在本合同有效期内，甲方指定</w:t>
      </w:r>
      <w:r>
        <w:rPr>
          <w:rFonts w:hint="eastAsia" w:ascii="仿宋_GB2312" w:hAnsi="仿宋" w:eastAsia="仿宋_GB2312"/>
          <w:sz w:val="28"/>
          <w:szCs w:val="28"/>
          <w:u w:val="single"/>
        </w:rPr>
        <w:t>　　　　　　</w:t>
      </w:r>
      <w:r>
        <w:rPr>
          <w:rFonts w:hint="eastAsia" w:ascii="仿宋_GB2312" w:hAnsi="仿宋" w:eastAsia="仿宋_GB2312"/>
          <w:sz w:val="28"/>
          <w:szCs w:val="28"/>
        </w:rPr>
        <w:t>为甲方项目联系人，乙方指定</w:t>
      </w:r>
      <w:r>
        <w:rPr>
          <w:rFonts w:hint="eastAsia" w:ascii="仿宋_GB2312" w:hAnsi="仿宋" w:eastAsia="仿宋_GB2312"/>
          <w:sz w:val="28"/>
          <w:szCs w:val="28"/>
          <w:u w:val="single"/>
        </w:rPr>
        <w:t>　　　　　　　</w:t>
      </w:r>
      <w:r>
        <w:rPr>
          <w:rFonts w:hint="eastAsia" w:ascii="仿宋_GB2312" w:hAnsi="仿宋" w:eastAsia="仿宋_GB2312"/>
          <w:sz w:val="28"/>
          <w:szCs w:val="28"/>
        </w:rPr>
        <w:t>为乙方项目联系人。项目联系人承担以下责任：</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1．负责</w:t>
      </w:r>
      <w:r>
        <w:rPr>
          <w:rFonts w:hint="eastAsia" w:ascii="仿宋_GB2312" w:hAnsi="仿宋" w:eastAsia="仿宋_GB2312"/>
          <w:sz w:val="28"/>
          <w:szCs w:val="28"/>
          <w:u w:val="single"/>
          <w:lang w:val="en-US" w:eastAsia="zh-CN"/>
        </w:rPr>
        <w:t>空港隧道检测</w:t>
      </w:r>
      <w:r>
        <w:rPr>
          <w:rFonts w:ascii="仿宋_GB2312" w:hAnsi="仿宋" w:eastAsia="仿宋_GB2312"/>
          <w:sz w:val="28"/>
          <w:szCs w:val="28"/>
          <w:u w:val="single"/>
        </w:rPr>
        <w:t>事项的对接</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2．负责技术服务成果的验收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一方变更项目联系人的，应当在变更后</w:t>
      </w:r>
      <w:r>
        <w:rPr>
          <w:rFonts w:ascii="仿宋_GB2312" w:hAnsi="仿宋" w:eastAsia="仿宋_GB2312"/>
          <w:sz w:val="28"/>
          <w:szCs w:val="28"/>
          <w:u w:val="single"/>
        </w:rPr>
        <w:t>10日</w:t>
      </w:r>
      <w:r>
        <w:rPr>
          <w:rFonts w:hint="eastAsia" w:ascii="仿宋_GB2312" w:hAnsi="仿宋" w:eastAsia="仿宋_GB2312"/>
          <w:sz w:val="28"/>
          <w:szCs w:val="28"/>
        </w:rPr>
        <w:t>内及时以书面形式通知另一方，未及时通知并影响本合同履行或造成损失的，未及时通知的一方应承担相应的责任。</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九</w:t>
      </w:r>
      <w:r>
        <w:rPr>
          <w:rFonts w:hint="eastAsia" w:ascii="仿宋_GB2312" w:hAnsi="仿宋" w:eastAsia="仿宋_GB2312"/>
          <w:b/>
          <w:sz w:val="28"/>
          <w:szCs w:val="28"/>
        </w:rPr>
        <w:t>条：</w:t>
      </w:r>
    </w:p>
    <w:p>
      <w:pPr>
        <w:snapToGrid w:val="0"/>
        <w:spacing w:line="560" w:lineRule="exact"/>
        <w:ind w:firstLine="560" w:firstLineChars="200"/>
        <w:jc w:val="left"/>
        <w:rPr>
          <w:rFonts w:ascii="仿宋_GB2312" w:hAnsi="仿宋" w:eastAsia="仿宋_GB2312"/>
          <w:b/>
          <w:sz w:val="28"/>
          <w:szCs w:val="28"/>
        </w:rPr>
      </w:pPr>
      <w:r>
        <w:rPr>
          <w:rFonts w:ascii="仿宋_GB2312" w:hAnsi="仿宋" w:eastAsia="仿宋_GB2312"/>
          <w:sz w:val="28"/>
          <w:szCs w:val="28"/>
        </w:rPr>
        <w:t>1. 在合同有效期内，任何一方因不可抗力事件导致不能履行合同，则合同履行期可延长，其延长期与不可抗力影响期相同。</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 不可抗力事件发生后，遭遇不可抗力的一方应立即通知对方，并寄送有关官方权威机构出具的证明。</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 不可抗力事件延续</w:t>
      </w:r>
      <w:r>
        <w:rPr>
          <w:rFonts w:ascii="仿宋_GB2312" w:hAnsi="仿宋" w:eastAsia="仿宋_GB2312"/>
          <w:sz w:val="28"/>
          <w:szCs w:val="28"/>
          <w:u w:val="single"/>
        </w:rPr>
        <w:t>15天</w:t>
      </w:r>
      <w:r>
        <w:rPr>
          <w:rFonts w:hint="eastAsia" w:ascii="仿宋_GB2312" w:hAnsi="仿宋" w:eastAsia="仿宋_GB2312"/>
          <w:sz w:val="28"/>
          <w:szCs w:val="28"/>
        </w:rPr>
        <w:t>以上，双方应通过友好协商，确定是否继续履行合同；协商无法达成一致的，本合同自动终止，双方互不承担赔偿或违约责任。</w:t>
      </w:r>
      <w:r>
        <w:rPr>
          <w:rFonts w:ascii="仿宋_GB2312" w:hAnsi="仿宋" w:eastAsia="仿宋_GB2312"/>
          <w:sz w:val="28"/>
          <w:szCs w:val="28"/>
        </w:rPr>
        <w:t xml:space="preserve">    </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第十条：</w:t>
      </w:r>
      <w:r>
        <w:rPr>
          <w:rFonts w:hint="eastAsia" w:ascii="仿宋_GB2312" w:hAnsi="仿宋" w:eastAsia="仿宋_GB2312"/>
          <w:sz w:val="28"/>
          <w:szCs w:val="28"/>
        </w:rPr>
        <w:t>双方在执行合同中所发生的一切争议，应通过协商解决。如协商不成，由甲方所在地的人民法院管辖审理。</w:t>
      </w:r>
    </w:p>
    <w:p>
      <w:pPr>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一</w:t>
      </w:r>
      <w:r>
        <w:rPr>
          <w:rFonts w:hint="eastAsia" w:ascii="仿宋_GB2312" w:hAnsi="仿宋" w:eastAsia="仿宋_GB2312"/>
          <w:b/>
          <w:sz w:val="28"/>
          <w:szCs w:val="28"/>
        </w:rPr>
        <w:t>条：</w:t>
      </w:r>
      <w:r>
        <w:rPr>
          <w:rFonts w:hint="eastAsia" w:ascii="仿宋_GB2312" w:hAnsi="仿宋" w:eastAsia="仿宋_GB2312"/>
          <w:sz w:val="28"/>
          <w:szCs w:val="28"/>
        </w:rPr>
        <w:t xml:space="preserve">与履行本合同有关的下列文件，经双方确认后，为本合同的附件，与本合同具有同等法律效力：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.中标</w:t>
      </w:r>
      <w:r>
        <w:rPr>
          <w:rFonts w:hint="eastAsia" w:ascii="仿宋_GB2312" w:hAnsi="仿宋" w:eastAsia="仿宋_GB2312"/>
          <w:color w:val="000000"/>
          <w:sz w:val="28"/>
          <w:szCs w:val="28"/>
        </w:rPr>
        <w:t>（中选）通知书（原件）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w:t>
      </w:r>
      <w:r>
        <w:rPr>
          <w:rFonts w:hint="eastAsia" w:ascii="仿宋_GB2312" w:hAnsi="仿宋" w:eastAsia="仿宋_GB2312"/>
          <w:sz w:val="28"/>
          <w:szCs w:val="28"/>
        </w:rPr>
        <w:t>招标</w:t>
      </w:r>
      <w:r>
        <w:rPr>
          <w:rFonts w:ascii="仿宋_GB2312" w:hAnsi="仿宋" w:eastAsia="仿宋_GB2312"/>
          <w:sz w:val="28"/>
          <w:szCs w:val="28"/>
        </w:rPr>
        <w:t>文件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.开、评标（谈判）资料（原件）；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w:t>
      </w:r>
      <w:r>
        <w:rPr>
          <w:rFonts w:hint="eastAsia" w:ascii="仿宋_GB2312" w:hAnsi="仿宋" w:eastAsia="仿宋_GB2312"/>
          <w:sz w:val="28"/>
          <w:szCs w:val="28"/>
        </w:rPr>
        <w:t>报价单及其附件；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color w:val="000000"/>
          <w:sz w:val="28"/>
          <w:szCs w:val="28"/>
        </w:rPr>
        <w:t>5</w:t>
      </w:r>
      <w:r>
        <w:rPr>
          <w:rFonts w:ascii="仿宋_GB2312" w:hAnsi="仿宋" w:eastAsia="仿宋_GB2312"/>
          <w:color w:val="000000"/>
          <w:sz w:val="28"/>
          <w:szCs w:val="28"/>
        </w:rPr>
        <w:t>．其他需要归档的资料。</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w:t>
      </w:r>
      <w:r>
        <w:rPr>
          <w:rFonts w:hint="eastAsia" w:ascii="仿宋_GB2312" w:hAnsi="仿宋" w:eastAsia="仿宋_GB2312"/>
          <w:sz w:val="28"/>
          <w:szCs w:val="28"/>
        </w:rPr>
        <w:t>其他：杭州萧山国际机场有限公司廉洁自律承诺书</w:t>
      </w:r>
      <w:r>
        <w:rPr>
          <w:rFonts w:ascii="仿宋_GB2312" w:hAnsi="仿宋" w:eastAsia="仿宋_GB2312"/>
          <w:sz w:val="28"/>
          <w:szCs w:val="28"/>
        </w:rPr>
        <w:t xml:space="preserve"> </w:t>
      </w:r>
      <w:r>
        <w:rPr>
          <w:rFonts w:hint="eastAsia" w:ascii="仿宋_GB2312" w:hAnsi="仿宋" w:eastAsia="仿宋_GB2312"/>
          <w:sz w:val="28"/>
          <w:szCs w:val="28"/>
        </w:rPr>
        <w:t>；</w:t>
      </w:r>
    </w:p>
    <w:p>
      <w:pPr>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二</w:t>
      </w:r>
      <w:r>
        <w:rPr>
          <w:rFonts w:hint="eastAsia" w:ascii="仿宋_GB2312" w:hAnsi="仿宋" w:eastAsia="仿宋_GB2312"/>
          <w:b/>
          <w:sz w:val="28"/>
          <w:szCs w:val="28"/>
        </w:rPr>
        <w:t>条：</w:t>
      </w:r>
      <w:r>
        <w:rPr>
          <w:rFonts w:hint="eastAsia" w:ascii="仿宋_GB2312" w:hAnsi="仿宋" w:eastAsia="仿宋_GB2312"/>
          <w:sz w:val="28"/>
          <w:szCs w:val="28"/>
        </w:rPr>
        <w:t>本合同一式</w:t>
      </w:r>
      <w:r>
        <w:rPr>
          <w:rFonts w:hint="eastAsia" w:ascii="仿宋_GB2312" w:hAnsi="仿宋" w:eastAsia="仿宋_GB2312"/>
          <w:sz w:val="28"/>
          <w:szCs w:val="28"/>
          <w:u w:val="single"/>
        </w:rPr>
        <w:t>肆</w:t>
      </w:r>
      <w:r>
        <w:rPr>
          <w:rFonts w:hint="eastAsia" w:ascii="仿宋_GB2312" w:hAnsi="仿宋" w:eastAsia="仿宋_GB2312"/>
          <w:sz w:val="28"/>
          <w:szCs w:val="28"/>
        </w:rPr>
        <w:t>份，甲方执贰份，乙方执贰份，具有同等法律效力。</w:t>
      </w:r>
    </w:p>
    <w:p>
      <w:pPr>
        <w:snapToGrid w:val="0"/>
        <w:spacing w:line="560" w:lineRule="exact"/>
        <w:ind w:firstLine="562" w:firstLineChars="200"/>
        <w:jc w:val="left"/>
        <w:rPr>
          <w:rFonts w:ascii="仿宋_GB2312" w:hAnsi="Times New Roman"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三</w:t>
      </w:r>
      <w:r>
        <w:rPr>
          <w:rFonts w:hint="eastAsia" w:ascii="仿宋_GB2312" w:hAnsi="仿宋" w:eastAsia="仿宋_GB2312"/>
          <w:b/>
          <w:sz w:val="28"/>
          <w:szCs w:val="28"/>
        </w:rPr>
        <w:t>条：</w:t>
      </w:r>
      <w:r>
        <w:rPr>
          <w:rFonts w:hint="eastAsia" w:ascii="仿宋_GB2312" w:hAnsi="仿宋" w:eastAsia="仿宋_GB2312"/>
          <w:sz w:val="28"/>
          <w:szCs w:val="28"/>
        </w:rPr>
        <w:t>本合同经双方法定代表人或者委托代理人签字（包含签章）且加盖公章或者合同专用盖章之日起生效</w:t>
      </w:r>
      <w:r>
        <w:rPr>
          <w:rFonts w:hint="eastAsia" w:ascii="仿宋_GB2312" w:hAnsi="Times New Roman" w:eastAsia="仿宋_GB2312"/>
          <w:sz w:val="28"/>
          <w:szCs w:val="28"/>
        </w:rPr>
        <w:t>。</w:t>
      </w:r>
    </w:p>
    <w:p>
      <w:pPr>
        <w:spacing w:line="560" w:lineRule="exact"/>
        <w:jc w:val="left"/>
        <w:rPr>
          <w:rFonts w:ascii="Times New Roman" w:hAnsi="Times New Roman"/>
          <w:sz w:val="28"/>
          <w:szCs w:val="20"/>
        </w:rPr>
      </w:pPr>
    </w:p>
    <w:p>
      <w:pPr>
        <w:rPr>
          <w:rFonts w:ascii="黑体" w:hAnsi="黑体" w:eastAsia="黑体"/>
          <w:sz w:val="28"/>
        </w:rPr>
      </w:pPr>
    </w:p>
    <w:p>
      <w:pPr>
        <w:pStyle w:val="2"/>
        <w:rPr>
          <w:rFonts w:ascii="黑体" w:hAnsi="黑体" w:eastAsia="黑体"/>
          <w:sz w:val="28"/>
        </w:rPr>
      </w:pPr>
    </w:p>
    <w:p>
      <w:pPr>
        <w:pStyle w:val="3"/>
        <w:rPr>
          <w:rFonts w:ascii="黑体" w:hAnsi="黑体" w:eastAsia="黑体"/>
          <w:sz w:val="28"/>
        </w:rPr>
      </w:pPr>
    </w:p>
    <w:p>
      <w:pPr>
        <w:pStyle w:val="3"/>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hint="eastAsia" w:ascii="黑体" w:hAnsi="黑体" w:eastAsia="黑体"/>
          <w:sz w:val="28"/>
        </w:rPr>
        <w:t>（以下为签署页）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甲方：</w:t>
      </w:r>
      <w:r>
        <w:rPr>
          <w:rFonts w:hint="eastAsia" w:ascii="黑体" w:hAnsi="黑体" w:eastAsia="黑体"/>
          <w:sz w:val="28"/>
          <w:u w:val="single"/>
        </w:rPr>
        <w:t>杭州萧山国际机场有限公司</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u w:val="single"/>
        </w:rPr>
        <w:t xml:space="preserve">   </w:t>
      </w:r>
      <w:r>
        <w:rPr>
          <w:rFonts w:ascii="黑体" w:hAnsi="黑体" w:eastAsia="黑体"/>
          <w:sz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乙方：</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u w:val="single"/>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u w:val="single"/>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u w:val="single"/>
        </w:rPr>
      </w:pPr>
      <w:r>
        <w:rPr>
          <w:rFonts w:hint="eastAsia" w:ascii="黑体" w:hAnsi="黑体" w:eastAsia="黑体"/>
          <w:sz w:val="28"/>
          <w:u w:val="single"/>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rPr>
          <w:sz w:val="28"/>
        </w:rPr>
      </w:pPr>
      <w:r>
        <w:rPr>
          <w:rFonts w:ascii="黑体" w:hAnsi="黑体" w:eastAsia="黑体"/>
          <w:sz w:val="28"/>
        </w:rPr>
        <w:t xml:space="preserve"> </w:t>
      </w:r>
    </w:p>
    <w:p>
      <w:pPr>
        <w:spacing w:line="560" w:lineRule="exac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杭州萧山国际机场有限公司廉洁自律承诺书</w:t>
      </w:r>
    </w:p>
    <w:p>
      <w:pPr>
        <w:pStyle w:val="20"/>
        <w:spacing w:line="560" w:lineRule="exact"/>
        <w:ind w:firstLine="720"/>
        <w:jc w:val="center"/>
        <w:rPr>
          <w:rFonts w:ascii="黑体" w:hAnsi="黑体" w:eastAsia="黑体" w:cs="黑体"/>
          <w:bCs/>
          <w:color w:val="auto"/>
          <w:sz w:val="36"/>
          <w:szCs w:val="36"/>
        </w:rPr>
      </w:pPr>
    </w:p>
    <w:p>
      <w:pPr>
        <w:pStyle w:val="20"/>
        <w:spacing w:line="560" w:lineRule="exact"/>
        <w:ind w:firstLine="560" w:firstLineChars="0"/>
        <w:jc w:val="center"/>
        <w:rPr>
          <w:rFonts w:ascii="黑体" w:hAnsi="黑体" w:eastAsia="黑体"/>
          <w:b/>
          <w:sz w:val="24"/>
          <w:szCs w:val="24"/>
        </w:rPr>
      </w:pPr>
      <w:r>
        <w:rPr>
          <w:rFonts w:hint="eastAsia" w:ascii="黑体" w:hAnsi="黑体" w:eastAsia="黑体" w:cs="黑体"/>
          <w:bCs/>
          <w:sz w:val="28"/>
          <w:szCs w:val="28"/>
        </w:rPr>
        <w:t>杭州萧山国际机场有限公司廉洁自律承诺书</w:t>
      </w:r>
    </w:p>
    <w:p>
      <w:pPr>
        <w:pStyle w:val="21"/>
        <w:adjustRightInd w:val="0"/>
        <w:snapToGrid w:val="0"/>
        <w:spacing w:line="560" w:lineRule="exact"/>
        <w:ind w:firstLine="560"/>
        <w:jc w:val="left"/>
        <w:rPr>
          <w:rFonts w:ascii="仿宋_GB2312" w:hAnsi="仿宋" w:eastAsia="仿宋_GB2312"/>
          <w:bCs/>
          <w:sz w:val="28"/>
          <w:szCs w:val="28"/>
        </w:rPr>
      </w:pPr>
      <w:r>
        <w:rPr>
          <w:rFonts w:hint="eastAsia" w:ascii="仿宋_GB2312" w:hAnsi="仿宋" w:eastAsia="仿宋_GB2312"/>
          <w:bCs/>
          <w:sz w:val="28"/>
          <w:szCs w:val="28"/>
        </w:rPr>
        <w:t>杭州萧山国际机场有限公司：</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二、不以任何名义为贵公司有关人员或项目第三方人员报销应由贵公司或个人支付的费用；</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三、不向贵公司有关人员或项目第三方人员提供宴请、旅游、和健身娱乐等活动；</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四、不为贵公司有关人员或项目第三方人员出国（境）、旅游等提供方便；</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五、不为贵公司有关人员或项目第三方人员个人装修住房、婚丧嫁娶、配偶子女工作安排等提供好处或便利条件；</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六、严格遵守国家招标投标法、合同法等法律规定，诚实守信，合法经营，坚决杜绝各种违法违纪行为。</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 w:eastAsia="仿宋_GB2312" w:cs="仿宋_GB2312"/>
          <w:bCs/>
          <w:sz w:val="28"/>
          <w:szCs w:val="28"/>
        </w:rPr>
        <w:t>0571－86661113。</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八、如违反上述廉洁自律承诺，贵公司有权：</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（1）立即取消我单位投标、中标或在建项目的实施资格；</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（2）扣除我方向贵公司缴纳的履约保证金的</w:t>
      </w:r>
      <w:r>
        <w:rPr>
          <w:rFonts w:ascii="仿宋_GB2312" w:hAnsi="仿宋" w:eastAsia="仿宋_GB2312" w:cs="仿宋_GB2312"/>
          <w:bCs/>
          <w:sz w:val="28"/>
          <w:szCs w:val="28"/>
        </w:rPr>
        <w:t>10%作为违反廉洁自律承诺的违约金。如该违约金不足以弥补贵公司损失的，我单位仍将承担实际损失赔偿责任。</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（3）拒绝我单位在一定时期内进入贵公司进行项目建设或其它经营活动；</w:t>
      </w:r>
    </w:p>
    <w:p>
      <w:pPr>
        <w:pStyle w:val="21"/>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（4）由此引起的相应损失均由我单位承担。</w:t>
      </w:r>
    </w:p>
    <w:p>
      <w:pPr>
        <w:pStyle w:val="21"/>
        <w:adjustRightInd w:val="0"/>
        <w:snapToGrid w:val="0"/>
        <w:spacing w:line="560" w:lineRule="exact"/>
        <w:ind w:firstLine="640"/>
        <w:jc w:val="left"/>
        <w:rPr>
          <w:rFonts w:ascii="仿宋_GB2312" w:hAnsi="Heiti SC Medium" w:eastAsia="仿宋_GB2312" w:cs="仿宋_GB2312"/>
          <w:sz w:val="32"/>
          <w:szCs w:val="32"/>
        </w:rPr>
      </w:pPr>
    </w:p>
    <w:p>
      <w:pPr>
        <w:pStyle w:val="21"/>
        <w:adjustRightInd w:val="0"/>
        <w:snapToGrid w:val="0"/>
        <w:spacing w:line="560" w:lineRule="exact"/>
        <w:ind w:firstLine="640"/>
        <w:jc w:val="left"/>
        <w:rPr>
          <w:rFonts w:ascii="仿宋_GB2312" w:hAnsi="Heiti SC Medium" w:eastAsia="仿宋_GB2312" w:cs="仿宋_GB2312"/>
          <w:sz w:val="32"/>
          <w:szCs w:val="32"/>
        </w:rPr>
      </w:pPr>
    </w:p>
    <w:p>
      <w:pPr>
        <w:pStyle w:val="21"/>
        <w:adjustRightInd w:val="0"/>
        <w:snapToGrid w:val="0"/>
        <w:spacing w:line="560" w:lineRule="exact"/>
        <w:ind w:firstLine="640"/>
        <w:jc w:val="left"/>
        <w:rPr>
          <w:rFonts w:ascii="仿宋_GB2312" w:hAnsi="Heiti SC Medium" w:eastAsia="仿宋_GB2312" w:cs="仿宋_GB2312"/>
          <w:sz w:val="32"/>
          <w:szCs w:val="32"/>
        </w:rPr>
      </w:pPr>
    </w:p>
    <w:p>
      <w:pPr>
        <w:pStyle w:val="21"/>
        <w:adjustRightInd w:val="0"/>
        <w:snapToGrid w:val="0"/>
        <w:spacing w:line="560" w:lineRule="exact"/>
        <w:ind w:firstLine="640"/>
        <w:jc w:val="left"/>
        <w:rPr>
          <w:rFonts w:ascii="仿宋_GB2312" w:hAnsi="仿宋" w:eastAsia="仿宋_GB2312" w:cs="仿宋_GB2312"/>
          <w:sz w:val="28"/>
          <w:szCs w:val="28"/>
        </w:rPr>
      </w:pPr>
      <w:r>
        <w:rPr>
          <w:rFonts w:ascii="仿宋_GB2312" w:hAnsi="Heiti SC Medium" w:eastAsia="仿宋_GB2312" w:cs="仿宋_GB2312"/>
          <w:sz w:val="32"/>
          <w:szCs w:val="32"/>
        </w:rPr>
        <w:t xml:space="preserve">           </w:t>
      </w:r>
      <w:r>
        <w:rPr>
          <w:rFonts w:hint="eastAsia" w:ascii="仿宋_GB2312" w:hAnsi="Heiti SC Medium" w:eastAsia="仿宋_GB2312" w:cs="仿宋_GB2312"/>
          <w:sz w:val="32"/>
          <w:szCs w:val="32"/>
        </w:rPr>
        <w:t xml:space="preserve">          </w:t>
      </w:r>
      <w:r>
        <w:rPr>
          <w:rFonts w:hint="eastAsia" w:ascii="仿宋_GB2312" w:hAnsi="仿宋" w:eastAsia="仿宋_GB2312" w:cs="仿宋_GB2312"/>
          <w:sz w:val="28"/>
          <w:szCs w:val="28"/>
        </w:rPr>
        <w:t>承诺人单位名称（盖章）：</w:t>
      </w:r>
      <w:r>
        <w:rPr>
          <w:rFonts w:ascii="仿宋_GB2312" w:hAnsi="仿宋" w:eastAsia="仿宋_GB2312" w:cs="仿宋_GB2312"/>
          <w:sz w:val="28"/>
          <w:szCs w:val="28"/>
        </w:rPr>
        <w:t xml:space="preserve">            </w:t>
      </w:r>
    </w:p>
    <w:p>
      <w:pPr>
        <w:pStyle w:val="21"/>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法定代表人 ：                   </w:t>
      </w:r>
    </w:p>
    <w:p>
      <w:pPr>
        <w:pStyle w:val="21"/>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或                            </w:t>
      </w:r>
    </w:p>
    <w:p>
      <w:pPr>
        <w:pStyle w:val="21"/>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委托代理人：</w:t>
      </w:r>
      <w:r>
        <w:rPr>
          <w:rFonts w:ascii="仿宋_GB2312" w:hAnsi="仿宋" w:eastAsia="仿宋_GB2312" w:cs="仿宋_GB2312"/>
          <w:sz w:val="28"/>
          <w:szCs w:val="28"/>
        </w:rPr>
        <w:t xml:space="preserve">                   </w:t>
      </w:r>
    </w:p>
    <w:p>
      <w:pPr>
        <w:pStyle w:val="21"/>
        <w:adjustRightInd w:val="0"/>
        <w:snapToGrid w:val="0"/>
        <w:spacing w:line="560" w:lineRule="exact"/>
        <w:ind w:firstLine="562"/>
        <w:jc w:val="left"/>
        <w:rPr>
          <w:rFonts w:ascii="仿宋_GB2312" w:hAnsi="仿宋" w:eastAsia="仿宋_GB2312" w:cs="仿宋_GB2312"/>
          <w:b/>
          <w:sz w:val="28"/>
          <w:szCs w:val="28"/>
        </w:rPr>
      </w:pPr>
    </w:p>
    <w:p>
      <w:pPr>
        <w:pStyle w:val="12"/>
        <w:spacing w:before="0" w:after="0" w:line="560" w:lineRule="exact"/>
        <w:rPr>
          <w:rFonts w:ascii="仿宋_GB2312" w:hAnsi="仿宋" w:eastAsia="仿宋_GB2312" w:cs="仿宋_GB2312"/>
          <w:b w:val="0"/>
          <w:sz w:val="28"/>
          <w:szCs w:val="28"/>
        </w:rPr>
      </w:pPr>
      <w:r>
        <w:rPr>
          <w:rFonts w:ascii="仿宋_GB2312" w:hAnsi="仿宋" w:eastAsia="仿宋_GB2312" w:cs="仿宋_GB2312"/>
          <w:b w:val="0"/>
          <w:sz w:val="28"/>
          <w:szCs w:val="28"/>
        </w:rPr>
        <w:t xml:space="preserve">                          </w:t>
      </w:r>
      <w:r>
        <w:rPr>
          <w:rFonts w:hint="eastAsia" w:ascii="仿宋_GB2312" w:hAnsi="仿宋" w:eastAsia="仿宋_GB2312" w:cs="仿宋_GB2312"/>
          <w:b w:val="0"/>
          <w:sz w:val="28"/>
          <w:szCs w:val="28"/>
        </w:rPr>
        <w:t xml:space="preserve">               </w:t>
      </w:r>
      <w:r>
        <w:rPr>
          <w:rFonts w:ascii="仿宋_GB2312" w:hAnsi="仿宋" w:eastAsia="仿宋_GB2312" w:cs="仿宋_GB2312"/>
          <w:b w:val="0"/>
          <w:sz w:val="28"/>
          <w:szCs w:val="28"/>
        </w:rPr>
        <w:t xml:space="preserve"> 年     月     日</w:t>
      </w: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spacing w:line="56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2：保密承诺书</w:t>
      </w:r>
    </w:p>
    <w:p>
      <w:pPr>
        <w:spacing w:line="560" w:lineRule="exact"/>
        <w:rPr>
          <w:rFonts w:ascii="黑体" w:hAnsi="黑体" w:eastAsia="黑体"/>
          <w:sz w:val="32"/>
          <w:szCs w:val="32"/>
        </w:rPr>
      </w:pPr>
    </w:p>
    <w:p>
      <w:pPr>
        <w:spacing w:line="560" w:lineRule="exact"/>
        <w:jc w:val="center"/>
        <w:rPr>
          <w:rFonts w:ascii="黑体" w:hAnsi="黑体" w:eastAsia="黑体" w:cs="方正小标宋简体"/>
          <w:sz w:val="28"/>
          <w:szCs w:val="28"/>
        </w:rPr>
      </w:pPr>
      <w:r>
        <w:rPr>
          <w:rFonts w:hint="eastAsia" w:ascii="黑体" w:hAnsi="黑体" w:eastAsia="黑体" w:cs="方正小标宋简体"/>
          <w:sz w:val="28"/>
          <w:szCs w:val="28"/>
        </w:rPr>
        <w:t>保密承诺书</w:t>
      </w:r>
    </w:p>
    <w:p>
      <w:pPr>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鉴于我方愿成为杭州萧山国际机场有限公司（以下简称“机场公司”）的供应商或潜在供应商候选人，为机场公司提供</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1.商业秘密</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2）管理信息（管理方法、管理制度、员工管理、合同管理、纠纷管理等）；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4）财务信息（财务收支、固定资产、流动资金、成本核算等）；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 1.2、机场公司向我方披露商业秘密可以通过数据、文字及记载这些内容的文件、光盘、软件、图书等有形媒介体现，也可通过口头、</w:t>
      </w:r>
      <w:r>
        <w:rPr>
          <w:rFonts w:hint="eastAsia" w:ascii="仿宋_GB2312" w:hAnsi="仿宋" w:eastAsia="仿宋_GB2312" w:cs="仿宋_GB2312"/>
          <w:sz w:val="28"/>
          <w:szCs w:val="28"/>
        </w:rPr>
        <w:t>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1.4、以下资料不属于本承诺所指的商业秘密：</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2）已经公开或已成为常识性的资料，且该等公开并非因违反本承诺所致。</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1）披露、使用或者允许他人以不正当手段获取的商业秘密；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2）为机场公司以外的第三人窃取、刺探、收买、非法提供商业秘密。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7）将含有机场公司商业秘密的产品、技术或其他资料、信息向第三人销售、使用或以任何方式提供。</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8、违约责任</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 w:eastAsia="仿宋_GB2312" w:cs="仿宋_GB2312"/>
          <w:sz w:val="28"/>
          <w:szCs w:val="28"/>
        </w:rPr>
      </w:pP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供应商(盖章):</w:t>
      </w:r>
    </w:p>
    <w:p>
      <w:pPr>
        <w:spacing w:line="56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法定代表人或授权代表：</w:t>
      </w: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电话</w:t>
      </w:r>
      <w:r>
        <w:rPr>
          <w:rFonts w:ascii="仿宋_GB2312" w:hAnsi="仿宋" w:eastAsia="仿宋_GB2312" w:cs="仿宋_GB2312"/>
          <w:sz w:val="28"/>
          <w:szCs w:val="28"/>
        </w:rPr>
        <w:t>/传真：</w:t>
      </w:r>
    </w:p>
    <w:p>
      <w:pPr>
        <w:snapToGrid w:val="0"/>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地址：</w:t>
      </w:r>
    </w:p>
    <w:p>
      <w:pPr>
        <w:snapToGrid w:val="0"/>
        <w:spacing w:line="560" w:lineRule="exact"/>
        <w:ind w:firstLine="4620" w:firstLineChars="1650"/>
        <w:rPr>
          <w:rFonts w:ascii="仿宋_GB2312" w:hAnsi="仿宋" w:eastAsia="仿宋_GB2312" w:cs="宋体"/>
          <w:kern w:val="0"/>
          <w:sz w:val="28"/>
          <w:szCs w:val="28"/>
        </w:rPr>
      </w:pPr>
      <w:r>
        <w:rPr>
          <w:rFonts w:hint="eastAsia" w:ascii="仿宋_GB2312" w:hAnsi="仿宋" w:eastAsia="仿宋_GB2312" w:cs="仿宋_GB2312"/>
          <w:sz w:val="28"/>
          <w:szCs w:val="28"/>
        </w:rPr>
        <w:t>日期：</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p/>
    <w:p>
      <w:pPr>
        <w:pStyle w:val="3"/>
      </w:pPr>
    </w:p>
    <w:p>
      <w:pPr>
        <w:spacing w:line="360" w:lineRule="exact"/>
        <w:ind w:firstLine="5529"/>
        <w:jc w:val="left"/>
        <w:rPr>
          <w:rFonts w:ascii="宋体" w:hAnsi="宋体" w:cs="宋体"/>
          <w:sz w:val="22"/>
        </w:rPr>
      </w:pPr>
    </w:p>
    <w:p>
      <w:pPr>
        <w:spacing w:line="360" w:lineRule="exact"/>
        <w:ind w:firstLine="5529"/>
        <w:jc w:val="left"/>
        <w:rPr>
          <w:rFonts w:cs="宋体"/>
          <w:sz w:val="22"/>
        </w:rPr>
      </w:pPr>
    </w:p>
    <w:p>
      <w:pPr>
        <w:pStyle w:val="4"/>
        <w:spacing w:before="0" w:after="0" w:line="240" w:lineRule="auto"/>
        <w:ind w:right="57"/>
        <w:jc w:val="center"/>
        <w:rPr>
          <w:sz w:val="32"/>
          <w:szCs w:val="32"/>
        </w:rPr>
      </w:pPr>
      <w:bookmarkStart w:id="61" w:name="_Toc52726307"/>
      <w:r>
        <w:rPr>
          <w:sz w:val="32"/>
          <w:szCs w:val="32"/>
        </w:rPr>
        <w:br w:type="page"/>
      </w:r>
      <w:r>
        <w:rPr>
          <w:sz w:val="32"/>
          <w:szCs w:val="32"/>
        </w:rPr>
        <w:t>第五章</w:t>
      </w:r>
      <w:r>
        <w:rPr>
          <w:rFonts w:hint="eastAsia"/>
          <w:sz w:val="32"/>
          <w:szCs w:val="32"/>
        </w:rPr>
        <w:t xml:space="preserve">    </w:t>
      </w:r>
      <w:r>
        <w:rPr>
          <w:sz w:val="32"/>
          <w:szCs w:val="32"/>
        </w:rPr>
        <w:t>技术标准及要求</w:t>
      </w:r>
      <w:bookmarkEnd w:id="61"/>
    </w:p>
    <w:p>
      <w:pPr>
        <w:pStyle w:val="5"/>
        <w:spacing w:line="360" w:lineRule="exact"/>
        <w:rPr>
          <w:rFonts w:hint="eastAsia"/>
          <w:sz w:val="22"/>
          <w:szCs w:val="22"/>
        </w:rPr>
      </w:pPr>
      <w:r>
        <w:rPr>
          <w:rFonts w:hint="eastAsia"/>
          <w:sz w:val="22"/>
          <w:szCs w:val="22"/>
        </w:rPr>
        <w:t>一、项目概况及总体要求</w:t>
      </w:r>
    </w:p>
    <w:p>
      <w:pPr>
        <w:adjustRightInd w:val="0"/>
        <w:snapToGrid w:val="0"/>
        <w:spacing w:line="360" w:lineRule="exact"/>
        <w:ind w:firstLine="440" w:firstLineChars="200"/>
        <w:rPr>
          <w:rFonts w:hint="eastAsia" w:ascii="宋体" w:hAnsi="宋体" w:cs="宋体"/>
          <w:sz w:val="22"/>
        </w:rPr>
      </w:pPr>
      <w:r>
        <w:rPr>
          <w:rFonts w:hint="eastAsia" w:ascii="宋体" w:hAnsi="宋体" w:cs="宋体"/>
          <w:kern w:val="0"/>
          <w:sz w:val="22"/>
        </w:rPr>
        <w:t>因</w:t>
      </w:r>
      <w:r>
        <w:rPr>
          <w:rFonts w:hint="eastAsia" w:ascii="宋体" w:hAnsi="宋体" w:cs="宋体"/>
          <w:kern w:val="0"/>
          <w:sz w:val="22"/>
          <w:lang w:val="en-US" w:eastAsia="zh-CN"/>
        </w:rPr>
        <w:t>空港隧道</w:t>
      </w:r>
      <w:r>
        <w:rPr>
          <w:rFonts w:hint="eastAsia" w:ascii="宋体" w:hAnsi="宋体" w:eastAsia="宋体" w:cs="Calibri"/>
          <w:color w:val="000000"/>
          <w:kern w:val="2"/>
          <w:sz w:val="22"/>
          <w:szCs w:val="22"/>
          <w:lang w:val="en-US" w:eastAsia="zh-CN" w:bidi="ar"/>
        </w:rPr>
        <w:t>为连接杭州萧山国际机场东西两个场区之间的重要联络隧道，</w:t>
      </w:r>
      <w:r>
        <w:rPr>
          <w:rFonts w:hint="eastAsia" w:ascii="宋体" w:hAnsi="宋体" w:cs="宋体"/>
          <w:kern w:val="0"/>
          <w:sz w:val="22"/>
        </w:rPr>
        <w:t>同时日常</w:t>
      </w:r>
      <w:r>
        <w:rPr>
          <w:rFonts w:hint="eastAsia" w:ascii="宋体" w:hAnsi="宋体" w:cs="宋体"/>
          <w:kern w:val="0"/>
          <w:sz w:val="22"/>
          <w:lang w:val="en-US" w:eastAsia="zh-CN"/>
        </w:rPr>
        <w:t>交通</w:t>
      </w:r>
      <w:r>
        <w:rPr>
          <w:rFonts w:hint="eastAsia" w:ascii="宋体" w:hAnsi="宋体" w:cs="宋体"/>
          <w:kern w:val="0"/>
          <w:sz w:val="22"/>
        </w:rPr>
        <w:t>与运维服务工作，</w:t>
      </w:r>
      <w:r>
        <w:rPr>
          <w:rFonts w:hint="eastAsia" w:ascii="宋体" w:hAnsi="宋体" w:cs="宋体"/>
          <w:kern w:val="0"/>
          <w:sz w:val="22"/>
          <w:lang w:val="en-US" w:eastAsia="zh-CN"/>
        </w:rPr>
        <w:t>现</w:t>
      </w:r>
      <w:r>
        <w:rPr>
          <w:rFonts w:hint="eastAsia" w:ascii="宋体" w:hAnsi="宋体" w:cs="宋体"/>
          <w:kern w:val="0"/>
          <w:sz w:val="22"/>
        </w:rPr>
        <w:t>需</w:t>
      </w:r>
      <w:r>
        <w:rPr>
          <w:rFonts w:hint="eastAsia" w:ascii="宋体" w:hAnsi="宋体" w:cs="宋体"/>
          <w:kern w:val="0"/>
          <w:sz w:val="22"/>
          <w:lang w:val="en-US" w:eastAsia="zh-CN"/>
        </w:rPr>
        <w:t>对空港隧道进行全方面的结构雷达检测</w:t>
      </w:r>
      <w:r>
        <w:rPr>
          <w:rFonts w:hint="eastAsia" w:ascii="宋体" w:hAnsi="宋体" w:cs="宋体"/>
          <w:kern w:val="0"/>
          <w:sz w:val="22"/>
        </w:rPr>
        <w:t>，</w:t>
      </w:r>
      <w:r>
        <w:rPr>
          <w:rFonts w:hint="eastAsia" w:ascii="宋体" w:hAnsi="宋体" w:cs="宋体"/>
          <w:kern w:val="0"/>
          <w:sz w:val="22"/>
          <w:lang w:val="en-US" w:eastAsia="zh-CN"/>
        </w:rPr>
        <w:t>确保空港隧道的稳定性，安全性</w:t>
      </w:r>
      <w:r>
        <w:rPr>
          <w:rFonts w:hint="eastAsia" w:ascii="宋体" w:hAnsi="宋体" w:cs="宋体"/>
          <w:kern w:val="0"/>
          <w:sz w:val="22"/>
        </w:rPr>
        <w:t>。</w:t>
      </w:r>
    </w:p>
    <w:p>
      <w:pPr>
        <w:pStyle w:val="5"/>
        <w:spacing w:line="360" w:lineRule="exact"/>
        <w:rPr>
          <w:rFonts w:hint="eastAsia"/>
          <w:sz w:val="22"/>
          <w:szCs w:val="22"/>
        </w:rPr>
      </w:pPr>
      <w:bookmarkStart w:id="62" w:name="_bookmark149"/>
      <w:bookmarkEnd w:id="62"/>
      <w:r>
        <w:rPr>
          <w:rFonts w:hint="eastAsia"/>
          <w:sz w:val="22"/>
          <w:szCs w:val="22"/>
        </w:rPr>
        <w:t>二、项目现状</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萧山机场隧道</w:t>
      </w:r>
      <w:bookmarkStart w:id="63" w:name="OLE_LINK22"/>
      <w:bookmarkStart w:id="64" w:name="OLE_LINK21"/>
      <w:r>
        <w:rPr>
          <w:rFonts w:hint="eastAsia" w:ascii="宋体" w:hAnsi="宋体" w:eastAsia="宋体" w:cs="Calibri"/>
          <w:color w:val="000000"/>
          <w:kern w:val="2"/>
          <w:sz w:val="22"/>
          <w:szCs w:val="22"/>
          <w:lang w:val="en-US" w:eastAsia="zh-CN" w:bidi="ar"/>
        </w:rPr>
        <w:t>为连接杭州萧山国际机场东西两个场区之间的联络隧道</w:t>
      </w:r>
      <w:bookmarkEnd w:id="63"/>
      <w:bookmarkEnd w:id="64"/>
      <w:r>
        <w:rPr>
          <w:rFonts w:hint="eastAsia" w:ascii="宋体" w:hAnsi="宋体" w:eastAsia="宋体" w:cs="Calibri"/>
          <w:color w:val="000000"/>
          <w:kern w:val="2"/>
          <w:sz w:val="22"/>
          <w:szCs w:val="22"/>
          <w:lang w:val="en-US" w:eastAsia="zh-CN" w:bidi="ar"/>
        </w:rPr>
        <w:t>，向西连接14号路，在规划远期航站楼和交通中心之间沿规划高架桥向东，下穿近期实施的T3航站楼、停机坪、滑行道和永丰直河（规划为机场河道），在国航杭州基地以北接11号路。空港隧道及接线全长1900m，其中暗埋段隧道长1457m；西侧U型槽长110m，且向西延伸接长60m；东侧U型槽长83m，向东延伸接长50m；其余连接线长140m。其中暗埋段隧道中与高架桥及T3航站楼地下室合建段（0+904.966~1+090.816）为航站楼设计单位设计，其余部分均为深圳市市政设计研究院有限公司设计。该隧道设计的最大行车速度为40km/h。</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隧道设计行车速度：40km/h</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隧道结构安全等级：一级，结构重要性系数</w:t>
      </w:r>
      <w:r>
        <w:rPr>
          <w:rFonts w:hint="eastAsia" w:ascii="宋体" w:hAnsi="宋体" w:eastAsia="宋体" w:cs="Calibri"/>
          <w:color w:val="000000"/>
          <w:kern w:val="2"/>
          <w:sz w:val="22"/>
          <w:szCs w:val="22"/>
          <w:lang w:val="en-US" w:eastAsia="zh-CN" w:bidi="ar"/>
        </w:rPr>
        <w:object>
          <v:shape id="_x0000_i1025" o:spt="75" type="#_x0000_t75" style="height:18pt;width:12.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ascii="宋体" w:hAnsi="宋体" w:eastAsia="宋体" w:cs="Calibri"/>
          <w:color w:val="000000"/>
          <w:kern w:val="2"/>
          <w:sz w:val="22"/>
          <w:szCs w:val="22"/>
          <w:lang w:val="en-US" w:eastAsia="zh-CN" w:bidi="ar"/>
        </w:rPr>
        <w:t>=1.1</w:t>
      </w:r>
      <w:r>
        <w:rPr>
          <w:rFonts w:hint="eastAsia" w:ascii="宋体" w:hAnsi="宋体" w:eastAsia="宋体" w:cs="Calibri"/>
          <w:color w:val="000000"/>
          <w:kern w:val="2"/>
          <w:sz w:val="22"/>
          <w:szCs w:val="22"/>
          <w:lang w:val="en-US" w:eastAsia="zh-CN" w:bidi="ar"/>
        </w:rPr>
        <w:object>
          <v:shape id="_x0000_i1026" o:spt="75" type="#_x0000_t75" style="height:18pt;width:6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结构裂缝宽度控制标准：迎土侧</w:t>
      </w:r>
      <w:r>
        <w:rPr>
          <w:rFonts w:hint="eastAsia" w:ascii="宋体" w:hAnsi="宋体" w:eastAsia="宋体" w:cs="Calibri"/>
          <w:color w:val="000000"/>
          <w:kern w:val="2"/>
          <w:sz w:val="22"/>
          <w:szCs w:val="22"/>
          <w:lang w:val="en-US" w:eastAsia="zh-CN" w:bidi="ar"/>
        </w:rPr>
        <w:object>
          <v:shape id="_x0000_i1027" o:spt="75" type="#_x0000_t75" style="height:18pt;width:68.2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宋体" w:hAnsi="宋体" w:eastAsia="宋体" w:cs="Calibri"/>
          <w:color w:val="000000"/>
          <w:kern w:val="2"/>
          <w:sz w:val="22"/>
          <w:szCs w:val="22"/>
          <w:lang w:val="en-US" w:eastAsia="zh-CN" w:bidi="ar"/>
        </w:rPr>
        <w:t>，被土侧</w:t>
      </w:r>
      <w:r>
        <w:rPr>
          <w:rFonts w:hint="eastAsia" w:ascii="宋体" w:hAnsi="宋体" w:eastAsia="宋体" w:cs="Calibri"/>
          <w:color w:val="000000"/>
          <w:kern w:val="2"/>
          <w:sz w:val="22"/>
          <w:szCs w:val="22"/>
          <w:lang w:val="en-US" w:eastAsia="zh-CN" w:bidi="ar"/>
        </w:rPr>
        <w:object>
          <v:shape id="_x0000_i1028" o:spt="75" type="#_x0000_t75" style="height:18pt;width:67.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隧道防水等级：二级</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结构设计使用年限：100年</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抗震设防烈度：6度</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车辆荷载等级：路基，公路I级；路面，标准轴载BZZ-100</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（1）隧道平、纵面设计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隧道从起点西接14号路后向东穿行，下穿高架桥和T3航站楼后拐向东南方向与特种车辆专用隧道共中隔墙穿行，暗埋段出远期飞行区隔离围界后向东端终点接11号路。隧道设两个平曲线，半径分别为600m和500mm。由于与特种隧道共墙，暗埋段隧道内纵坡设两个V型坡，纵坡分段设计为0.5%~4.5%。在两个V型坡低点处各设一座水泵房，1#水泵房里程为0+880，2#水泵房里程为1+640，2#水泵房为与特种隧道共用的水泵房。</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（2）隧道净空与横断面设计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隧道横断面设计为单洞二车道双向行驶，隧道断面净宽9.5m，行车道宽度7.0m（2×3.5m），行车道两侧侧向净宽均为0.5m，右侧设宽1.1m的检修道；行车道净高4.9m。路面双向横坡为1.5%。隧道内轮廓尺寸考虑在建筑限界以外和检修道下方预留运营期间的部分设备及管线安装所需空间。</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（3）隧道结构设计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Calibri"/>
          <w:color w:val="000000"/>
          <w:sz w:val="22"/>
          <w:szCs w:val="22"/>
          <w:lang w:val="en-US"/>
        </w:rPr>
      </w:pPr>
      <w:r>
        <w:rPr>
          <w:rFonts w:hint="eastAsia" w:ascii="宋体" w:hAnsi="宋体" w:eastAsia="宋体" w:cs="Calibri"/>
          <w:color w:val="000000"/>
          <w:kern w:val="2"/>
          <w:sz w:val="22"/>
          <w:szCs w:val="22"/>
          <w:lang w:val="en-US" w:eastAsia="zh-CN" w:bidi="ar"/>
        </w:rPr>
        <w:t>暗埋段隧道均为钢筋混凝土闭合框架，在非共墙段采用单跨结构，在共墙段采用双跨结构，一般段均采用矩形断面，在埋深较大段结合风机段加高采用折线型顶板结构。隧道横向施工缝原则上纵向取每8-12m设置一道。暗埋段在局部覆土较浅以及下穿永丰直河段</w:t>
      </w:r>
      <w:r>
        <w:rPr>
          <w:rFonts w:hint="eastAsia" w:ascii="宋体" w:hAnsi="宋体" w:eastAsia="宋体" w:cs="Calibri"/>
          <w:b/>
          <w:color w:val="000000"/>
          <w:kern w:val="2"/>
          <w:sz w:val="22"/>
          <w:szCs w:val="22"/>
          <w:lang w:val="en-US" w:eastAsia="zh-CN" w:bidi="ar"/>
        </w:rPr>
        <w:t>设置抗拔桩，抗拔桩采用钻孔灌注桩</w:t>
      </w:r>
      <w:r>
        <w:rPr>
          <w:rFonts w:hint="eastAsia" w:ascii="宋体" w:hAnsi="宋体" w:eastAsia="宋体" w:cs="Calibri"/>
          <w:color w:val="000000"/>
          <w:kern w:val="2"/>
          <w:sz w:val="22"/>
          <w:szCs w:val="22"/>
          <w:lang w:val="en-US" w:eastAsia="zh-CN" w:bidi="ar"/>
        </w:rPr>
        <w:t>。</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U型槽段采用悬臂侧墙结构，侧墙采用渐变断面，顶部设置防撞墩。在暗埋段与U型槽段接口处及暗埋段结构断面形式变化处设置变形缝，在U型槽每隔约30m设一道变形缝。</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隧道采用天然地基，U型槽段基础持力层局部落在②砂质粉上，其余地段落在③-1粉砂夹粘质粉土或③-2粉砂层上。隧道地板下设15cm后C15混凝土垫层和5cm厚C15细石混凝土防水保护层。</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（4）隧道工程材料</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隧道顶板、底板、侧墙：采用C30、P8防水混凝土；</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钻孔灌注桩：C30混凝土；</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防撞墩：C30混凝土；</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底板下素混凝土垫层：C15混凝土；</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钢筋：HRB335级；HPB235级；</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（5）隧道防水、排水设计</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隧道防水等级为二级，不允许漏水，结构表面可有少量湿滋，总湿渍面积不宜大于总防水面积的2/1000，任意100m</w:t>
      </w:r>
      <w:r>
        <w:rPr>
          <w:rFonts w:hint="eastAsia" w:ascii="宋体" w:hAnsi="宋体" w:eastAsia="宋体" w:cs="宋体"/>
          <w:kern w:val="2"/>
          <w:sz w:val="22"/>
          <w:szCs w:val="22"/>
          <w:vertAlign w:val="superscript"/>
          <w:lang w:val="en-US" w:eastAsia="zh-CN" w:bidi="ar"/>
        </w:rPr>
        <w:t>2</w:t>
      </w:r>
      <w:r>
        <w:rPr>
          <w:rFonts w:hint="eastAsia" w:ascii="宋体" w:hAnsi="宋体" w:eastAsia="宋体" w:cs="宋体"/>
          <w:kern w:val="2"/>
          <w:sz w:val="22"/>
          <w:szCs w:val="22"/>
          <w:lang w:val="en-US" w:eastAsia="zh-CN" w:bidi="ar"/>
        </w:rPr>
        <w:t>防水面积上的湿滋不宜超过3处，单个湿滋面积不大于0.2m</w:t>
      </w:r>
      <w:r>
        <w:rPr>
          <w:rFonts w:hint="eastAsia" w:ascii="宋体" w:hAnsi="宋体" w:eastAsia="宋体" w:cs="宋体"/>
          <w:kern w:val="2"/>
          <w:sz w:val="22"/>
          <w:szCs w:val="22"/>
          <w:vertAlign w:val="superscript"/>
          <w:lang w:val="en-US" w:eastAsia="zh-CN" w:bidi="ar"/>
        </w:rPr>
        <w:t>2</w:t>
      </w:r>
      <w:r>
        <w:rPr>
          <w:rFonts w:hint="eastAsia" w:ascii="宋体" w:hAnsi="宋体" w:eastAsia="宋体" w:cs="宋体"/>
          <w:kern w:val="2"/>
          <w:sz w:val="22"/>
          <w:szCs w:val="22"/>
          <w:lang w:val="en-US" w:eastAsia="zh-CN" w:bidi="ar"/>
        </w:rPr>
        <w:t>。</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结构混凝土采用防水混凝土，防水层基层表面应平整无裂缝，衬砌钢筋绑扎时应防止损坏防水层。变形缝采用带注浆花管的中置式止水带等多道防水措施，施工缝采用水膨性聚氨酯止水胶防水。抗拔桩采用止水钢环及止水胶等防水措施。</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洞内路面采用设1.5%的横坡，在路面两侧的路缘带下设置纵向排水沟，以排除敞口段汇水，地下水及路面清洗水，并在隧道纵向低点处设排水泵站将隧道内积水提升至隧道外，在隧道洞内靠近洞口附近各设一道截水沟，将雨水引向两侧边沟。</w:t>
      </w:r>
    </w:p>
    <w:p>
      <w:pPr>
        <w:keepNext w:val="0"/>
        <w:keepLines w:val="0"/>
        <w:widowControl w:val="0"/>
        <w:suppressLineNumbers w:val="0"/>
        <w:spacing w:before="0" w:beforeAutospacing="0" w:after="0" w:afterAutospacing="0"/>
        <w:ind w:left="0" w:right="0"/>
        <w:jc w:val="center"/>
        <w:rPr>
          <w:rFonts w:eastAsia="仿宋"/>
          <w:b/>
          <w:bCs w:val="0"/>
          <w:sz w:val="24"/>
          <w:szCs w:val="22"/>
          <w:lang w:val="en-US"/>
        </w:rPr>
      </w:pPr>
      <w:r>
        <w:rPr>
          <w:rFonts w:hint="default" w:ascii="Calibri" w:hAnsi="Calibri" w:eastAsia="仿宋" w:cs="Times New Roman"/>
          <w:b/>
          <w:bCs w:val="0"/>
          <w:kern w:val="2"/>
          <w:sz w:val="24"/>
          <w:szCs w:val="22"/>
          <w:lang w:val="en-US" w:eastAsia="zh-CN" w:bidi="ar"/>
        </w:rPr>
        <w:drawing>
          <wp:inline distT="0" distB="0" distL="114300" distR="114300">
            <wp:extent cx="5286375" cy="23907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21"/>
                    <a:stretch>
                      <a:fillRect/>
                    </a:stretch>
                  </pic:blipFill>
                  <pic:spPr>
                    <a:xfrm>
                      <a:off x="0" y="0"/>
                      <a:ext cx="5286375" cy="2390775"/>
                    </a:xfrm>
                    <a:prstGeom prst="rect">
                      <a:avLst/>
                    </a:prstGeom>
                    <a:noFill/>
                    <a:ln w="9525">
                      <a:noFill/>
                    </a:ln>
                  </pic:spPr>
                </pic:pic>
              </a:graphicData>
            </a:graphic>
          </wp:inline>
        </w:drawing>
      </w:r>
    </w:p>
    <w:p>
      <w:pPr>
        <w:keepNext w:val="0"/>
        <w:keepLines w:val="0"/>
        <w:widowControl w:val="0"/>
        <w:suppressLineNumbers w:val="0"/>
        <w:spacing w:before="0" w:beforeAutospacing="0" w:after="0" w:afterAutospacing="0"/>
        <w:ind w:left="0" w:right="0"/>
        <w:jc w:val="center"/>
        <w:rPr>
          <w:rFonts w:eastAsia="仿宋"/>
          <w:b/>
          <w:bCs w:val="0"/>
          <w:sz w:val="24"/>
          <w:szCs w:val="22"/>
          <w:lang w:val="en-US"/>
        </w:rPr>
      </w:pPr>
      <w:r>
        <w:rPr>
          <w:rFonts w:hint="eastAsia" w:ascii="Calibri" w:hAnsi="Calibri" w:eastAsia="仿宋" w:cs="仿宋"/>
          <w:b/>
          <w:bCs w:val="0"/>
          <w:kern w:val="2"/>
          <w:sz w:val="24"/>
          <w:szCs w:val="22"/>
          <w:lang w:val="en-US" w:eastAsia="zh-CN" w:bidi="ar"/>
        </w:rPr>
        <w:t>图</w:t>
      </w:r>
      <w:r>
        <w:rPr>
          <w:rFonts w:hint="default" w:ascii="Calibri" w:hAnsi="Calibri" w:eastAsia="仿宋" w:cs="Times New Roman"/>
          <w:b/>
          <w:bCs w:val="0"/>
          <w:kern w:val="2"/>
          <w:sz w:val="24"/>
          <w:szCs w:val="22"/>
          <w:lang w:val="en-US" w:eastAsia="zh-CN" w:bidi="ar"/>
        </w:rPr>
        <w:t>1.1</w:t>
      </w:r>
      <w:r>
        <w:rPr>
          <w:rFonts w:hint="eastAsia" w:ascii="Calibri" w:hAnsi="Calibri" w:eastAsia="仿宋" w:cs="仿宋"/>
          <w:b/>
          <w:bCs w:val="0"/>
          <w:kern w:val="2"/>
          <w:sz w:val="24"/>
          <w:szCs w:val="22"/>
          <w:lang w:val="en-US" w:eastAsia="zh-CN" w:bidi="ar"/>
        </w:rPr>
        <w:t>萧山机场隧道暗埋段现场照片</w:t>
      </w:r>
    </w:p>
    <w:p>
      <w:pPr>
        <w:keepNext w:val="0"/>
        <w:keepLines w:val="0"/>
        <w:widowControl w:val="0"/>
        <w:suppressLineNumbers w:val="0"/>
        <w:spacing w:before="0" w:beforeAutospacing="0" w:after="0" w:afterAutospacing="0" w:line="360" w:lineRule="auto"/>
        <w:ind w:left="0" w:right="0"/>
        <w:jc w:val="center"/>
        <w:rPr>
          <w:rFonts w:eastAsia="仿宋"/>
          <w:sz w:val="24"/>
          <w:szCs w:val="22"/>
          <w:lang w:val="en-US"/>
        </w:rPr>
      </w:pPr>
      <w:r>
        <w:rPr>
          <w:rFonts w:hint="default" w:ascii="Calibri" w:hAnsi="Calibri" w:eastAsia="仿宋" w:cs="Times New Roman"/>
          <w:kern w:val="2"/>
          <w:sz w:val="24"/>
          <w:szCs w:val="22"/>
          <w:lang w:val="en-US" w:eastAsia="zh-CN" w:bidi="ar"/>
        </w:rPr>
        <w:drawing>
          <wp:inline distT="0" distB="0" distL="114300" distR="114300">
            <wp:extent cx="5286375" cy="2590800"/>
            <wp:effectExtent l="0" t="0" r="9525"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22"/>
                    <a:stretch>
                      <a:fillRect/>
                    </a:stretch>
                  </pic:blipFill>
                  <pic:spPr>
                    <a:xfrm>
                      <a:off x="0" y="0"/>
                      <a:ext cx="5286375" cy="2590800"/>
                    </a:xfrm>
                    <a:prstGeom prst="rect">
                      <a:avLst/>
                    </a:prstGeom>
                    <a:noFill/>
                    <a:ln w="9525">
                      <a:noFill/>
                    </a:ln>
                  </pic:spPr>
                </pic:pic>
              </a:graphicData>
            </a:graphic>
          </wp:inline>
        </w:drawing>
      </w:r>
    </w:p>
    <w:p>
      <w:pPr>
        <w:keepNext w:val="0"/>
        <w:keepLines w:val="0"/>
        <w:widowControl w:val="0"/>
        <w:suppressLineNumbers w:val="0"/>
        <w:spacing w:before="0" w:beforeAutospacing="0" w:after="0" w:afterAutospacing="0"/>
        <w:ind w:left="0" w:right="0"/>
        <w:jc w:val="center"/>
        <w:rPr>
          <w:rFonts w:eastAsia="仿宋"/>
          <w:b/>
          <w:bCs w:val="0"/>
          <w:sz w:val="24"/>
          <w:szCs w:val="22"/>
          <w:lang w:val="en-US"/>
        </w:rPr>
      </w:pPr>
      <w:r>
        <w:rPr>
          <w:rFonts w:hint="eastAsia" w:ascii="Calibri" w:hAnsi="Calibri" w:eastAsia="仿宋" w:cs="仿宋"/>
          <w:b/>
          <w:bCs w:val="0"/>
          <w:kern w:val="2"/>
          <w:sz w:val="24"/>
          <w:szCs w:val="22"/>
          <w:lang w:val="en-US" w:eastAsia="zh-CN" w:bidi="ar"/>
        </w:rPr>
        <w:t>图</w:t>
      </w:r>
      <w:r>
        <w:rPr>
          <w:rFonts w:hint="default" w:ascii="Calibri" w:hAnsi="Calibri" w:eastAsia="仿宋" w:cs="Times New Roman"/>
          <w:b/>
          <w:bCs w:val="0"/>
          <w:kern w:val="2"/>
          <w:sz w:val="24"/>
          <w:szCs w:val="22"/>
          <w:lang w:val="en-US" w:eastAsia="zh-CN" w:bidi="ar"/>
        </w:rPr>
        <w:t>1.2</w:t>
      </w:r>
      <w:r>
        <w:rPr>
          <w:rFonts w:hint="eastAsia" w:ascii="Calibri" w:hAnsi="Calibri" w:eastAsia="仿宋" w:cs="仿宋"/>
          <w:b/>
          <w:bCs w:val="0"/>
          <w:kern w:val="2"/>
          <w:sz w:val="24"/>
          <w:szCs w:val="22"/>
          <w:lang w:val="en-US" w:eastAsia="zh-CN" w:bidi="ar"/>
        </w:rPr>
        <w:t>萧山机场隧道现场照片</w:t>
      </w:r>
    </w:p>
    <w:p>
      <w:pPr>
        <w:rPr>
          <w:rFonts w:ascii="宋体" w:hAnsi="宋体"/>
          <w:kern w:val="0"/>
          <w:szCs w:val="21"/>
        </w:rPr>
      </w:pPr>
    </w:p>
    <w:p>
      <w:pPr>
        <w:pStyle w:val="5"/>
        <w:spacing w:line="360" w:lineRule="exact"/>
        <w:rPr>
          <w:rFonts w:hint="eastAsia"/>
          <w:sz w:val="22"/>
          <w:szCs w:val="22"/>
        </w:rPr>
      </w:pPr>
      <w:r>
        <w:rPr>
          <w:rFonts w:hint="eastAsia"/>
          <w:sz w:val="22"/>
          <w:szCs w:val="22"/>
        </w:rPr>
        <w:t>三、项目需求</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1.隧道结构雷达检测，检测部位不限于：顶板、侧墙、路面。</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2.衬砌混凝土介电常数或电磁波速度的标定：现场标定不少于3处，每处不少于3次。</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3.局部加密检测：检测中发现重大缺陷需进行局部加密检测。</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4.需提交的内容：雷达检测报告，报告内容主要包括：沿隧道长度分布各部位的衬砌厚度，打点距离为0.5米；隧道衬砌缺陷情况分析；雷达检测的原始数据。</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GB" w:eastAsia="zh-CN" w:bidi="ar-SA"/>
        </w:rPr>
        <w:t>5.隧道健康状况评估及建议。</w:t>
      </w:r>
    </w:p>
    <w:p>
      <w:pPr>
        <w:spacing w:line="360" w:lineRule="auto"/>
        <w:ind w:firstLine="420" w:firstLineChars="200"/>
        <w:rPr>
          <w:rFonts w:hint="eastAsia" w:ascii="宋体" w:hAnsi="宋体"/>
          <w:kern w:val="0"/>
          <w:sz w:val="21"/>
          <w:szCs w:val="21"/>
          <w:lang w:val="en-GB" w:eastAsia="zh-CN" w:bidi="ar-SA"/>
        </w:rPr>
      </w:pPr>
      <w:r>
        <w:rPr>
          <w:rFonts w:hint="eastAsia" w:ascii="宋体" w:hAnsi="宋体"/>
          <w:kern w:val="0"/>
          <w:sz w:val="21"/>
          <w:szCs w:val="21"/>
          <w:lang w:val="en-US" w:eastAsia="zh-CN" w:bidi="ar-SA"/>
        </w:rPr>
        <w:t>6</w:t>
      </w:r>
      <w:r>
        <w:rPr>
          <w:rFonts w:hint="eastAsia" w:ascii="宋体" w:hAnsi="宋体"/>
          <w:kern w:val="0"/>
          <w:sz w:val="21"/>
          <w:szCs w:val="21"/>
          <w:lang w:val="en-GB" w:eastAsia="zh-CN" w:bidi="ar-SA"/>
        </w:rPr>
        <w:t>.正式报告须在服务期截止日期前提交。</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四、工作的内容及目标要求</w:t>
      </w:r>
    </w:p>
    <w:p>
      <w:pPr>
        <w:keepNext w:val="0"/>
        <w:keepLines w:val="0"/>
        <w:widowControl w:val="0"/>
        <w:suppressLineNumbers w:val="0"/>
        <w:spacing w:before="0" w:beforeAutospacing="0" w:after="0" w:afterAutospacing="0" w:line="240" w:lineRule="exact"/>
        <w:ind w:left="0" w:right="0"/>
        <w:jc w:val="both"/>
        <w:rPr>
          <w:color w:val="FF0000"/>
          <w:szCs w:val="21"/>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工作内容（以下序号均按顺序调整）</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1.内容和范围：</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1.1.工作内容：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1)、收集资料。</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2)、确定检测工作组，编制检测实施方案。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3)、出具检测报告。</w:t>
      </w:r>
    </w:p>
    <w:p>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1.2.检测要求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2"/>
          <w:lang w:val="en-US" w:eastAsia="zh-CN" w:bidi="ar"/>
        </w:rPr>
        <w:t xml:space="preserve">    1)、</w:t>
      </w:r>
      <w:r>
        <w:rPr>
          <w:rFonts w:hint="eastAsia" w:ascii="宋体" w:hAnsi="宋体" w:eastAsia="宋体" w:cs="宋体"/>
          <w:kern w:val="2"/>
          <w:sz w:val="22"/>
          <w:szCs w:val="24"/>
          <w:lang w:val="en-US" w:eastAsia="zh-CN" w:bidi="ar"/>
        </w:rPr>
        <w:t>检测机构应当严格按照现行有效的国家和行业标准、规范和规程独立开展检测工作，不受任何干扰和影响，保证试验检测数据客观、公正、准确。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 xml:space="preserve">   </w:t>
      </w:r>
      <w:r>
        <w:rPr>
          <w:rFonts w:hint="eastAsia" w:ascii="宋体" w:hAnsi="宋体" w:eastAsia="宋体" w:cs="宋体"/>
          <w:kern w:val="2"/>
          <w:sz w:val="22"/>
          <w:szCs w:val="22"/>
          <w:lang w:val="en-US" w:eastAsia="zh-CN" w:bidi="ar"/>
        </w:rPr>
        <w:t xml:space="preserve"> 2)、</w:t>
      </w:r>
      <w:r>
        <w:rPr>
          <w:rFonts w:hint="eastAsia" w:ascii="宋体" w:hAnsi="宋体" w:eastAsia="宋体" w:cs="宋体"/>
          <w:kern w:val="2"/>
          <w:sz w:val="22"/>
          <w:szCs w:val="24"/>
          <w:lang w:val="en-US" w:eastAsia="zh-CN" w:bidi="ar"/>
        </w:rPr>
        <w:t>检测机构应当建立严密、完善、运行有效的质量保证体系。应当按照有关规定对仪器设备进行正常维护，定期检定与校准。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 xml:space="preserve">    </w:t>
      </w:r>
      <w:r>
        <w:rPr>
          <w:rFonts w:hint="eastAsia" w:ascii="宋体" w:hAnsi="宋体" w:eastAsia="宋体" w:cs="宋体"/>
          <w:kern w:val="2"/>
          <w:sz w:val="22"/>
          <w:szCs w:val="22"/>
          <w:lang w:val="en-US" w:eastAsia="zh-CN" w:bidi="ar"/>
        </w:rPr>
        <w:t xml:space="preserve"> 3)、</w:t>
      </w:r>
      <w:r>
        <w:rPr>
          <w:rFonts w:hint="eastAsia" w:ascii="宋体" w:hAnsi="宋体" w:eastAsia="宋体" w:cs="宋体"/>
          <w:kern w:val="2"/>
          <w:sz w:val="22"/>
          <w:szCs w:val="24"/>
          <w:lang w:val="en-US" w:eastAsia="zh-CN" w:bidi="ar"/>
        </w:rPr>
        <w:t>检测机构应当建立样品管理制度，提倡盲样管理。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 xml:space="preserve">    </w:t>
      </w:r>
      <w:r>
        <w:rPr>
          <w:rFonts w:hint="eastAsia" w:ascii="宋体" w:hAnsi="宋体" w:eastAsia="宋体" w:cs="宋体"/>
          <w:kern w:val="2"/>
          <w:sz w:val="22"/>
          <w:szCs w:val="22"/>
          <w:lang w:val="en-US" w:eastAsia="zh-CN" w:bidi="ar"/>
        </w:rPr>
        <w:t xml:space="preserve"> 4)、</w:t>
      </w:r>
      <w:r>
        <w:rPr>
          <w:rFonts w:hint="eastAsia" w:ascii="宋体" w:hAnsi="宋体" w:eastAsia="宋体" w:cs="宋体"/>
          <w:kern w:val="2"/>
          <w:sz w:val="22"/>
          <w:szCs w:val="24"/>
          <w:lang w:val="en-US" w:eastAsia="zh-CN" w:bidi="ar"/>
        </w:rPr>
        <w:t>检测机构应当重视科技进步，及时更新试验检测仪器设备，不断提高业务水平。</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 xml:space="preserve">    </w:t>
      </w:r>
      <w:r>
        <w:rPr>
          <w:rFonts w:hint="eastAsia" w:ascii="宋体" w:hAnsi="宋体" w:eastAsia="宋体" w:cs="宋体"/>
          <w:kern w:val="2"/>
          <w:sz w:val="22"/>
          <w:szCs w:val="22"/>
          <w:lang w:val="en-US" w:eastAsia="zh-CN" w:bidi="ar"/>
        </w:rPr>
        <w:t xml:space="preserve"> 5)、</w:t>
      </w:r>
      <w:r>
        <w:rPr>
          <w:rFonts w:hint="eastAsia" w:ascii="宋体" w:hAnsi="宋体" w:eastAsia="宋体" w:cs="宋体"/>
          <w:kern w:val="2"/>
          <w:sz w:val="22"/>
          <w:szCs w:val="24"/>
          <w:lang w:val="en-US" w:eastAsia="zh-CN" w:bidi="ar"/>
        </w:rPr>
        <w:t>检测机构应当建立健全档案制度，保证档案齐备，原始记录和试验检测报告内容必须清晰、完整、规范。</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 xml:space="preserve">    </w:t>
      </w:r>
      <w:r>
        <w:rPr>
          <w:rFonts w:hint="eastAsia" w:ascii="宋体" w:hAnsi="宋体" w:eastAsia="宋体" w:cs="宋体"/>
          <w:kern w:val="2"/>
          <w:sz w:val="22"/>
          <w:szCs w:val="22"/>
          <w:lang w:val="en-US" w:eastAsia="zh-CN" w:bidi="ar"/>
        </w:rPr>
        <w:t>6)、</w:t>
      </w:r>
      <w:r>
        <w:rPr>
          <w:rFonts w:hint="eastAsia" w:ascii="宋体" w:hAnsi="宋体" w:eastAsia="宋体" w:cs="宋体"/>
          <w:kern w:val="2"/>
          <w:sz w:val="22"/>
          <w:szCs w:val="24"/>
          <w:lang w:val="en-US" w:eastAsia="zh-CN" w:bidi="ar"/>
        </w:rPr>
        <w:t>检测机构在同一项目包件中不得同时接受业主、监理、施工等多方的检测委托。</w:t>
      </w:r>
    </w:p>
    <w:p>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五、检测人员要求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检测项目负责人和检测组人员：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 项目负责人必须为投标人本单位在职人员，必须持有公路隧道检测工程师或浙江省住房与城乡建设厅桥隧检测工程师资格且具有高级职称</w:t>
      </w:r>
      <w:r>
        <w:rPr>
          <w:rFonts w:hint="eastAsia" w:ascii="宋体" w:hAnsi="宋体" w:cs="宋体"/>
          <w:sz w:val="22"/>
        </w:rPr>
        <w:t>，</w:t>
      </w:r>
      <w:r>
        <w:rPr>
          <w:rFonts w:hint="eastAsia" w:ascii="宋体" w:hAnsi="宋体" w:eastAsia="宋体" w:cs="宋体"/>
          <w:kern w:val="2"/>
          <w:sz w:val="22"/>
          <w:szCs w:val="22"/>
          <w:lang w:val="en-US" w:eastAsia="zh-CN" w:bidi="ar"/>
        </w:rPr>
        <w:t>年龄小于60周岁，有承担过同类工程项目负责人或技术负责人的实践经历；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2.本工程不接受同时兼有其他项目检测负责任务的项目负责人，主要检测人员必须为投标人本单位在职人员，并均应具有3年以上公路隧道检测或市政桥隧检测工程师或检测员资格。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3.驻现场检测组其他人员专业、年龄结构配备合理齐全，持证上岗并具备相应的检测工作经历；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4.检测人员的数量应足够满足本项目工程检测的需要；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5.检测人员应具有良好的职业道德和严谨的工作作风；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6.检测人员应按照工程需要按期进场到位开展工作；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7.派驻现场的检测组人员须经采购单位确认，未经采购单位书面批准不得随意调换，若自行更换或撤离，扣除相应检测费用；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40" w:firstLineChars="200"/>
        <w:jc w:val="both"/>
        <w:textAlignment w:val="auto"/>
        <w:outlineLvl w:val="9"/>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8.检测负责人如有不尽其职或虚名挂靠，采购单位有权要求撤换，直至要求终止合同，由此造成的责任由中标单位负责。</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2"/>
          <w:szCs w:val="22"/>
          <w:lang w:val="en-US"/>
        </w:rPr>
      </w:pPr>
    </w:p>
    <w:p>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b/>
          <w:bCs w:val="0"/>
          <w:sz w:val="22"/>
          <w:szCs w:val="24"/>
          <w:lang w:val="en-US"/>
        </w:rPr>
      </w:pPr>
      <w:r>
        <w:rPr>
          <w:rFonts w:hint="eastAsia" w:ascii="宋体" w:hAnsi="宋体" w:eastAsia="宋体" w:cs="宋体"/>
          <w:b/>
          <w:bCs w:val="0"/>
          <w:kern w:val="2"/>
          <w:sz w:val="22"/>
          <w:szCs w:val="22"/>
          <w:lang w:val="en-US" w:eastAsia="zh-CN" w:bidi="ar"/>
        </w:rPr>
        <w:t>六、技术规范</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2"/>
          <w:szCs w:val="24"/>
          <w:lang w:val="en-US"/>
        </w:rPr>
      </w:pPr>
      <w:r>
        <w:rPr>
          <w:rFonts w:hint="eastAsia" w:ascii="宋体" w:hAnsi="宋体" w:eastAsia="宋体" w:cs="宋体"/>
          <w:b/>
          <w:bCs w:val="0"/>
          <w:kern w:val="2"/>
          <w:sz w:val="22"/>
          <w:szCs w:val="24"/>
          <w:lang w:val="en-US" w:eastAsia="zh-CN" w:bidi="ar"/>
        </w:rPr>
        <w:t>适用规范</w:t>
      </w:r>
    </w:p>
    <w:p>
      <w:pPr>
        <w:keepNext w:val="0"/>
        <w:keepLines w:val="0"/>
        <w:widowControl w:val="0"/>
        <w:numPr>
          <w:ilvl w:val="0"/>
          <w:numId w:val="3"/>
        </w:numPr>
        <w:suppressLineNumbers w:val="0"/>
        <w:spacing w:before="0" w:beforeAutospacing="0" w:after="0" w:afterAutospacing="0" w:line="360" w:lineRule="auto"/>
        <w:ind w:left="0" w:right="0" w:firstLine="0"/>
        <w:jc w:val="both"/>
        <w:rPr>
          <w:rFonts w:hint="eastAsia" w:ascii="宋体" w:hAnsi="宋体" w:eastAsia="宋体" w:cs="宋体"/>
          <w:sz w:val="22"/>
          <w:szCs w:val="28"/>
          <w:lang w:val="en-US"/>
        </w:rPr>
      </w:pPr>
      <w:r>
        <w:rPr>
          <w:rFonts w:hint="eastAsia" w:ascii="宋体" w:hAnsi="宋体" w:eastAsia="宋体" w:cs="宋体"/>
          <w:kern w:val="2"/>
          <w:sz w:val="22"/>
          <w:szCs w:val="28"/>
          <w:lang w:val="en-US" w:eastAsia="zh-CN" w:bidi="ar"/>
        </w:rPr>
        <w:t>《工程建设标准强制性条文》（公路工程部分）</w:t>
      </w:r>
    </w:p>
    <w:p>
      <w:pPr>
        <w:keepNext w:val="0"/>
        <w:keepLines w:val="0"/>
        <w:widowControl w:val="0"/>
        <w:numPr>
          <w:ilvl w:val="0"/>
          <w:numId w:val="3"/>
        </w:numPr>
        <w:suppressLineNumbers w:val="0"/>
        <w:spacing w:before="0" w:beforeAutospacing="0" w:after="0" w:afterAutospacing="0" w:line="360" w:lineRule="auto"/>
        <w:ind w:left="0" w:right="0" w:firstLine="0"/>
        <w:jc w:val="both"/>
        <w:rPr>
          <w:rFonts w:hint="eastAsia" w:ascii="宋体" w:hAnsi="宋体" w:eastAsia="宋体" w:cs="宋体"/>
          <w:sz w:val="22"/>
          <w:szCs w:val="28"/>
          <w:lang w:val="en-US"/>
        </w:rPr>
      </w:pPr>
      <w:r>
        <w:rPr>
          <w:rFonts w:hint="eastAsia" w:ascii="宋体" w:hAnsi="宋体" w:eastAsia="宋体" w:cs="宋体"/>
          <w:kern w:val="2"/>
          <w:sz w:val="22"/>
          <w:szCs w:val="28"/>
          <w:lang w:val="en-US" w:eastAsia="zh-CN" w:bidi="ar"/>
        </w:rPr>
        <w:t>《公路工程物探规程》（JTG/T C22-2009）</w:t>
      </w:r>
    </w:p>
    <w:p>
      <w:pPr>
        <w:keepNext w:val="0"/>
        <w:keepLines w:val="0"/>
        <w:widowControl w:val="0"/>
        <w:numPr>
          <w:ilvl w:val="0"/>
          <w:numId w:val="3"/>
        </w:numPr>
        <w:suppressLineNumbers w:val="0"/>
        <w:spacing w:before="0" w:beforeAutospacing="0" w:after="0" w:afterAutospacing="0" w:line="360" w:lineRule="auto"/>
        <w:ind w:left="0" w:right="0" w:firstLine="0"/>
        <w:jc w:val="both"/>
        <w:rPr>
          <w:rFonts w:hint="eastAsia" w:ascii="宋体" w:hAnsi="宋体" w:eastAsia="宋体" w:cs="宋体"/>
          <w:sz w:val="22"/>
          <w:szCs w:val="28"/>
          <w:lang w:val="en-US"/>
        </w:rPr>
      </w:pPr>
      <w:r>
        <w:rPr>
          <w:rFonts w:hint="eastAsia" w:ascii="宋体" w:hAnsi="宋体" w:eastAsia="宋体" w:cs="宋体"/>
          <w:kern w:val="2"/>
          <w:sz w:val="22"/>
          <w:szCs w:val="28"/>
          <w:lang w:val="en-US" w:eastAsia="zh-CN" w:bidi="ar"/>
        </w:rPr>
        <w:t>《普通混凝土力学性能试验方法标准》（GB/T50081-2002）</w:t>
      </w:r>
    </w:p>
    <w:p>
      <w:pPr>
        <w:keepNext w:val="0"/>
        <w:keepLines w:val="0"/>
        <w:widowControl w:val="0"/>
        <w:numPr>
          <w:ilvl w:val="0"/>
          <w:numId w:val="3"/>
        </w:numPr>
        <w:suppressLineNumbers w:val="0"/>
        <w:spacing w:before="0" w:beforeAutospacing="0" w:after="0" w:afterAutospacing="0" w:line="360" w:lineRule="auto"/>
        <w:ind w:left="0" w:right="0" w:firstLine="0"/>
        <w:jc w:val="both"/>
        <w:rPr>
          <w:rFonts w:hint="eastAsia" w:ascii="宋体" w:hAnsi="宋体" w:eastAsia="宋体" w:cs="宋体"/>
          <w:sz w:val="22"/>
          <w:szCs w:val="28"/>
          <w:lang w:val="en-US"/>
        </w:rPr>
      </w:pPr>
      <w:r>
        <w:rPr>
          <w:rFonts w:hint="eastAsia" w:ascii="宋体" w:hAnsi="宋体" w:eastAsia="宋体" w:cs="宋体"/>
          <w:kern w:val="2"/>
          <w:sz w:val="22"/>
          <w:szCs w:val="28"/>
          <w:lang w:val="en-US" w:eastAsia="zh-CN" w:bidi="ar"/>
        </w:rPr>
        <w:t>《普通混凝土长期性能和耐久性能试验方法》（GBJ82-1985）</w:t>
      </w:r>
    </w:p>
    <w:p>
      <w:pPr>
        <w:keepNext w:val="0"/>
        <w:keepLines w:val="0"/>
        <w:widowControl w:val="0"/>
        <w:numPr>
          <w:ilvl w:val="0"/>
          <w:numId w:val="3"/>
        </w:numPr>
        <w:suppressLineNumbers w:val="0"/>
        <w:spacing w:before="0" w:beforeAutospacing="0" w:after="0" w:afterAutospacing="0" w:line="360" w:lineRule="auto"/>
        <w:ind w:left="0" w:right="0" w:firstLine="0"/>
        <w:jc w:val="both"/>
        <w:rPr>
          <w:rFonts w:hint="eastAsia" w:ascii="宋体" w:hAnsi="宋体" w:eastAsia="宋体" w:cs="宋体"/>
          <w:sz w:val="22"/>
          <w:szCs w:val="28"/>
          <w:lang w:val="en-US"/>
        </w:rPr>
      </w:pPr>
      <w:r>
        <w:rPr>
          <w:rFonts w:hint="eastAsia" w:ascii="宋体" w:hAnsi="宋体" w:eastAsia="宋体" w:cs="宋体"/>
          <w:kern w:val="2"/>
          <w:sz w:val="22"/>
          <w:szCs w:val="28"/>
          <w:lang w:val="en-US" w:eastAsia="zh-CN" w:bidi="ar"/>
        </w:rPr>
        <w:t>《混凝土结构工程施工质量验收规范》（GB50204-2002）</w:t>
      </w:r>
    </w:p>
    <w:p>
      <w:pPr>
        <w:keepNext w:val="0"/>
        <w:keepLines w:val="0"/>
        <w:widowControl w:val="0"/>
        <w:numPr>
          <w:ilvl w:val="0"/>
          <w:numId w:val="3"/>
        </w:numPr>
        <w:suppressLineNumbers w:val="0"/>
        <w:spacing w:before="0" w:beforeAutospacing="0" w:after="0" w:afterAutospacing="0" w:line="360" w:lineRule="auto"/>
        <w:ind w:left="0" w:right="0" w:firstLine="0"/>
        <w:jc w:val="both"/>
        <w:rPr>
          <w:rFonts w:hint="eastAsia" w:ascii="宋体" w:hAnsi="宋体" w:eastAsia="宋体" w:cs="宋体"/>
          <w:sz w:val="22"/>
          <w:szCs w:val="28"/>
          <w:lang w:val="en-US"/>
        </w:rPr>
      </w:pPr>
      <w:r>
        <w:rPr>
          <w:rFonts w:hint="eastAsia" w:ascii="宋体" w:hAnsi="宋体" w:eastAsia="宋体" w:cs="宋体"/>
          <w:kern w:val="2"/>
          <w:sz w:val="22"/>
          <w:szCs w:val="28"/>
          <w:lang w:val="en-US" w:eastAsia="zh-CN" w:bidi="ar"/>
        </w:rPr>
        <w:t>《公路隧道养护技术规范》（JTG H12-2003）</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7、《城市桥梁养护技术规范》（CJJ99-2003）</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8、《杭州市城市隧道养护技术规程》（HZCG05-2006）</w:t>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2"/>
          <w:szCs w:val="28"/>
          <w:lang w:val="en-US"/>
        </w:rPr>
      </w:pPr>
      <w:r>
        <w:rPr>
          <w:rFonts w:hint="eastAsia" w:ascii="宋体" w:hAnsi="宋体" w:eastAsia="宋体" w:cs="宋体"/>
          <w:kern w:val="2"/>
          <w:sz w:val="22"/>
          <w:szCs w:val="28"/>
          <w:lang w:val="en-US" w:eastAsia="zh-CN" w:bidi="ar"/>
        </w:rPr>
        <w:t>9、《超声回弹综合法检测混凝土强度技术规程》（CECS 02:2005）</w:t>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8"/>
          <w:lang w:val="en-US" w:eastAsia="zh-CN" w:bidi="ar"/>
        </w:rPr>
        <w:t>10、</w:t>
      </w:r>
      <w:r>
        <w:rPr>
          <w:rFonts w:hint="eastAsia" w:ascii="宋体" w:hAnsi="宋体" w:eastAsia="宋体" w:cs="宋体"/>
          <w:kern w:val="2"/>
          <w:sz w:val="22"/>
          <w:szCs w:val="24"/>
          <w:lang w:val="en-US" w:eastAsia="zh-CN" w:bidi="ar"/>
        </w:rPr>
        <w:t>《工程测量规范》（GB50026-2007）</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11、《岩土工程勘察规范》（GB 50021-2001）（2009年修订版）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r>
        <w:rPr>
          <w:rFonts w:hint="eastAsia" w:ascii="宋体" w:hAnsi="宋体" w:eastAsia="宋体" w:cs="宋体"/>
          <w:kern w:val="2"/>
          <w:sz w:val="22"/>
          <w:szCs w:val="24"/>
          <w:lang w:val="en-US" w:eastAsia="zh-CN" w:bidi="ar"/>
        </w:rPr>
        <w:t>12、以及相关的现行国家、行业规范、规程、标准。</w:t>
      </w:r>
    </w:p>
    <w:p>
      <w:pPr>
        <w:keepNext w:val="0"/>
        <w:keepLines w:val="0"/>
        <w:widowControl w:val="0"/>
        <w:suppressLineNumbers w:val="0"/>
        <w:spacing w:before="0" w:beforeAutospacing="0" w:after="0" w:afterAutospacing="0"/>
        <w:ind w:left="0" w:right="0"/>
        <w:jc w:val="both"/>
        <w:rPr>
          <w:lang w:val="en-US"/>
        </w:rPr>
      </w:pPr>
    </w:p>
    <w:p>
      <w:pPr>
        <w:pStyle w:val="2"/>
        <w:rPr>
          <w:rFonts w:hint="eastAsia"/>
          <w:lang w:val="en-GB"/>
        </w:rPr>
      </w:pPr>
    </w:p>
    <w:p>
      <w:pPr>
        <w:widowControl/>
        <w:jc w:val="left"/>
        <w:rPr>
          <w:b/>
          <w:bCs/>
          <w:kern w:val="44"/>
          <w:sz w:val="32"/>
          <w:szCs w:val="32"/>
        </w:rPr>
      </w:pPr>
      <w:r>
        <w:rPr>
          <w:b/>
          <w:bCs/>
          <w:kern w:val="44"/>
          <w:sz w:val="32"/>
          <w:szCs w:val="32"/>
        </w:rPr>
        <w:br w:type="page"/>
      </w:r>
    </w:p>
    <w:p>
      <w:pPr>
        <w:widowControl/>
        <w:jc w:val="left"/>
        <w:rPr>
          <w:b/>
          <w:bCs/>
          <w:kern w:val="44"/>
          <w:sz w:val="32"/>
          <w:szCs w:val="32"/>
        </w:rPr>
      </w:pPr>
    </w:p>
    <w:p>
      <w:pPr>
        <w:pStyle w:val="4"/>
        <w:spacing w:before="0" w:after="0" w:line="564" w:lineRule="exact"/>
        <w:ind w:right="57"/>
        <w:jc w:val="center"/>
        <w:rPr>
          <w:sz w:val="32"/>
          <w:szCs w:val="32"/>
        </w:rPr>
      </w:pPr>
      <w:bookmarkStart w:id="65" w:name="_Toc52726308"/>
      <w:r>
        <w:rPr>
          <w:sz w:val="32"/>
          <w:szCs w:val="32"/>
        </w:rPr>
        <w:t>第六章</w:t>
      </w:r>
      <w:r>
        <w:rPr>
          <w:rFonts w:hint="eastAsia"/>
          <w:sz w:val="32"/>
          <w:szCs w:val="32"/>
        </w:rPr>
        <w:t xml:space="preserve">    </w:t>
      </w:r>
      <w:r>
        <w:rPr>
          <w:sz w:val="32"/>
          <w:szCs w:val="32"/>
        </w:rPr>
        <w:t>投标文件格式</w:t>
      </w:r>
      <w:bookmarkEnd w:id="65"/>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7" w:type="default"/>
          <w:footerReference r:id="rId8"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66"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bookmarkEnd w:id="66"/>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hint="eastAsia" w:ascii="宋体" w:hAnsi="宋体" w:cs="宋体"/>
          <w:b/>
          <w:sz w:val="22"/>
        </w:rPr>
      </w:pPr>
      <w:r>
        <w:rPr>
          <w:rFonts w:hint="eastAsia" w:ascii="宋体" w:hAnsi="宋体" w:cs="宋体"/>
          <w:b/>
          <w:sz w:val="22"/>
          <w:u w:val="single"/>
        </w:rPr>
        <w:t xml:space="preserve">                    </w:t>
      </w:r>
      <w:r>
        <w:rPr>
          <w:rFonts w:hint="eastAsia" w:ascii="宋体" w:hAnsi="宋体" w:cs="宋体"/>
          <w:b/>
          <w:sz w:val="22"/>
        </w:rPr>
        <w:t>(招标人)：</w:t>
      </w:r>
    </w:p>
    <w:p>
      <w:pPr>
        <w:snapToGrid w:val="0"/>
        <w:spacing w:line="360" w:lineRule="exact"/>
        <w:ind w:firstLine="440" w:firstLineChars="200"/>
        <w:rPr>
          <w:rFonts w:hint="eastAsia" w:ascii="宋体" w:hAnsi="宋体" w:cs="宋体"/>
          <w:b/>
          <w:sz w:val="22"/>
        </w:rPr>
      </w:pPr>
      <w:r>
        <w:rPr>
          <w:rFonts w:hint="eastAsia" w:ascii="宋体" w:hAnsi="宋体" w:cs="宋体"/>
          <w:sz w:val="22"/>
        </w:rPr>
        <w:t>我方已全面阅读和研究了</w:t>
      </w:r>
      <w:r>
        <w:rPr>
          <w:rFonts w:hint="eastAsia" w:ascii="宋体" w:hAnsi="宋体" w:cs="宋体"/>
          <w:b/>
          <w:bCs/>
          <w:sz w:val="22"/>
          <w:u w:val="single"/>
        </w:rPr>
        <w:t xml:space="preserve">                           </w:t>
      </w:r>
      <w:r>
        <w:rPr>
          <w:rFonts w:hint="eastAsia" w:ascii="宋体" w:hAnsi="宋体" w:cs="宋体"/>
          <w:b/>
          <w:bCs/>
          <w:sz w:val="22"/>
        </w:rPr>
        <w:t>项目</w:t>
      </w:r>
      <w:r>
        <w:rPr>
          <w:rFonts w:hint="eastAsia" w:ascii="宋体" w:hAnsi="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含税）(大写)</w:t>
      </w:r>
      <w:r>
        <w:rPr>
          <w:rFonts w:hint="eastAsia" w:ascii="宋体" w:hAnsi="宋体" w:cs="宋体"/>
          <w:sz w:val="22"/>
          <w:u w:val="single"/>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w:t>
      </w:r>
      <w:r>
        <w:rPr>
          <w:rFonts w:hint="eastAsia" w:ascii="宋体" w:hAnsi="宋体" w:cs="宋体"/>
          <w:sz w:val="22"/>
        </w:rPr>
        <w:t>项目负责人为：</w:t>
      </w:r>
      <w:r>
        <w:rPr>
          <w:rFonts w:hint="eastAsia" w:ascii="宋体" w:hAnsi="宋体" w:cs="宋体"/>
          <w:sz w:val="22"/>
          <w:u w:val="single"/>
        </w:rPr>
        <w:t xml:space="preserve">            </w:t>
      </w:r>
      <w:r>
        <w:rPr>
          <w:rFonts w:hint="eastAsia" w:ascii="宋体" w:hAnsi="宋体" w:cs="宋体"/>
          <w:sz w:val="22"/>
        </w:rPr>
        <w:t>(身份证号码：</w:t>
      </w:r>
      <w:r>
        <w:rPr>
          <w:rFonts w:hint="eastAsia" w:ascii="宋体" w:hAnsi="宋体" w:cs="宋体"/>
          <w:sz w:val="22"/>
          <w:u w:val="single"/>
        </w:rPr>
        <w:t xml:space="preserve">             </w:t>
      </w:r>
      <w:r>
        <w:rPr>
          <w:rFonts w:hint="eastAsia" w:ascii="宋体" w:hAnsi="宋体" w:cs="宋体"/>
          <w:sz w:val="22"/>
        </w:rPr>
        <w:t>)，服务期</w:t>
      </w:r>
      <w:r>
        <w:rPr>
          <w:rFonts w:hint="eastAsia" w:ascii="宋体" w:hAnsi="宋体" w:cs="宋体"/>
          <w:sz w:val="22"/>
          <w:u w:val="single"/>
        </w:rPr>
        <w:t xml:space="preserve">  </w:t>
      </w:r>
      <w:r>
        <w:rPr>
          <w:rFonts w:hint="eastAsia" w:ascii="宋体" w:hAnsi="宋体" w:cs="宋体"/>
          <w:b/>
          <w:sz w:val="22"/>
          <w:u w:val="single"/>
        </w:rPr>
        <w:t xml:space="preserve">                                    </w:t>
      </w:r>
      <w:r>
        <w:rPr>
          <w:rFonts w:hint="eastAsia" w:ascii="宋体" w:hAnsi="宋体" w:cs="宋体"/>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1.根据招标人要求，做出如下承诺：</w:t>
      </w:r>
    </w:p>
    <w:p>
      <w:pPr>
        <w:snapToGrid w:val="0"/>
        <w:spacing w:line="360" w:lineRule="exact"/>
        <w:ind w:firstLine="440" w:firstLineChars="200"/>
        <w:rPr>
          <w:rFonts w:hint="eastAsia" w:ascii="宋体" w:hAnsi="宋体" w:cs="宋体"/>
          <w:b/>
          <w:sz w:val="22"/>
        </w:rPr>
      </w:pPr>
      <w:r>
        <w:rPr>
          <w:rFonts w:hint="eastAsia" w:ascii="宋体" w:hAnsi="宋体" w:cs="宋体"/>
          <w:sz w:val="22"/>
        </w:rPr>
        <w:t>(1)如我方中标，在收到中标通知书后，在中标通知书规定的期限内与你方签订合同。</w:t>
      </w:r>
    </w:p>
    <w:p>
      <w:pPr>
        <w:snapToGrid w:val="0"/>
        <w:spacing w:line="360" w:lineRule="exact"/>
        <w:ind w:firstLine="440" w:firstLineChars="200"/>
        <w:rPr>
          <w:rFonts w:hint="eastAsia" w:ascii="宋体" w:hAnsi="宋体" w:cs="宋体"/>
          <w:b/>
          <w:sz w:val="22"/>
        </w:rPr>
      </w:pPr>
      <w:r>
        <w:rPr>
          <w:rFonts w:hint="eastAsia" w:ascii="宋体" w:hAnsi="宋体" w:cs="宋体"/>
          <w:sz w:val="22"/>
        </w:rPr>
        <w:t>(2)如我方中标，按照招标文件规定向你方提交履约保证金。</w:t>
      </w:r>
    </w:p>
    <w:p>
      <w:pPr>
        <w:snapToGrid w:val="0"/>
        <w:spacing w:line="360" w:lineRule="exact"/>
        <w:ind w:firstLine="440" w:firstLineChars="200"/>
        <w:rPr>
          <w:rFonts w:hint="eastAsia" w:ascii="宋体" w:hAnsi="宋体" w:cs="宋体"/>
          <w:b/>
          <w:sz w:val="22"/>
        </w:rPr>
      </w:pPr>
      <w:r>
        <w:rPr>
          <w:rFonts w:hint="eastAsia" w:ascii="宋体" w:hAnsi="宋体" w:cs="宋体"/>
          <w:sz w:val="22"/>
        </w:rPr>
        <w:t>(3)</w:t>
      </w:r>
      <w:r>
        <w:rPr>
          <w:rFonts w:hint="eastAsia" w:ascii="宋体" w:hAnsi="宋体" w:cs="宋体"/>
          <w:b/>
          <w:bCs/>
          <w:spacing w:val="-1"/>
          <w:sz w:val="22"/>
        </w:rPr>
        <w:t>具有一般纳税人资格，</w:t>
      </w:r>
      <w:r>
        <w:rPr>
          <w:rFonts w:hint="eastAsia" w:ascii="宋体" w:hAnsi="宋体" w:cs="宋体"/>
          <w:b/>
          <w:bCs/>
          <w:sz w:val="22"/>
        </w:rPr>
        <w:t>我方承诺</w:t>
      </w:r>
      <w:r>
        <w:rPr>
          <w:rFonts w:hint="eastAsia" w:ascii="宋体" w:hAnsi="宋体" w:cs="宋体"/>
          <w:b/>
          <w:bCs/>
          <w:spacing w:val="-1"/>
          <w:sz w:val="22"/>
        </w:rPr>
        <w:t>可提供增值税为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r>
        <w:rPr>
          <w:rFonts w:hint="eastAsia" w:ascii="宋体" w:hAnsi="宋体" w:cs="宋体"/>
          <w:b/>
          <w:bCs/>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(4)我方</w:t>
      </w:r>
      <w:bookmarkStart w:id="67" w:name="_Hlk47708015"/>
      <w:r>
        <w:rPr>
          <w:rFonts w:hint="eastAsia" w:ascii="宋体" w:hAnsi="宋体" w:cs="宋体"/>
          <w:sz w:val="22"/>
        </w:rPr>
        <w:t>未被列入失信被执行人名单</w:t>
      </w:r>
      <w:bookmarkEnd w:id="67"/>
      <w:r>
        <w:rPr>
          <w:rFonts w:hint="eastAsia" w:ascii="宋体" w:hAnsi="宋体" w:cs="宋体"/>
          <w:sz w:val="22"/>
        </w:rPr>
        <w:t>(以投标截止日“信用中国”网站查询结果为准)；</w:t>
      </w:r>
    </w:p>
    <w:p>
      <w:pPr>
        <w:snapToGrid w:val="0"/>
        <w:spacing w:line="360" w:lineRule="exact"/>
        <w:ind w:firstLine="440" w:firstLineChars="200"/>
        <w:rPr>
          <w:rFonts w:hint="eastAsia" w:ascii="宋体" w:hAnsi="宋体" w:cs="宋体"/>
          <w:b/>
          <w:sz w:val="22"/>
        </w:rPr>
      </w:pPr>
      <w:r>
        <w:rPr>
          <w:rFonts w:hint="eastAsia" w:ascii="宋体" w:hAnsi="宋体" w:cs="宋体"/>
          <w:sz w:val="22"/>
        </w:rPr>
        <w:t>(5)我方及拟委任的项目负责人在招标公告规定期限内无行贿犯罪记录(以中国裁判文书网查询结果为准)；</w:t>
      </w:r>
    </w:p>
    <w:p>
      <w:pPr>
        <w:snapToGrid w:val="0"/>
        <w:spacing w:line="360" w:lineRule="exact"/>
        <w:ind w:firstLine="440" w:firstLineChars="200"/>
        <w:rPr>
          <w:rFonts w:hint="eastAsia" w:ascii="宋体" w:hAnsi="宋体" w:cs="宋体"/>
          <w:kern w:val="0"/>
          <w:sz w:val="22"/>
        </w:rPr>
      </w:pPr>
      <w:r>
        <w:rPr>
          <w:rFonts w:hint="eastAsia" w:ascii="宋体" w:hAnsi="宋体" w:cs="宋体"/>
          <w:sz w:val="22"/>
        </w:rPr>
        <w:t>(6)</w:t>
      </w:r>
      <w:r>
        <w:rPr>
          <w:rFonts w:hint="eastAsia" w:ascii="宋体" w:hAnsi="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hint="eastAsia" w:ascii="宋体" w:hAnsi="宋体" w:cs="宋体"/>
          <w:b/>
          <w:sz w:val="22"/>
        </w:rPr>
      </w:pPr>
      <w:r>
        <w:rPr>
          <w:rFonts w:hint="eastAsia" w:ascii="宋体" w:hAnsi="宋体" w:cs="宋体"/>
          <w:sz w:val="22"/>
        </w:rPr>
        <w:t>(7)我方承诺不存在投标人须知1.4.3</w:t>
      </w:r>
      <w:r>
        <w:rPr>
          <w:rFonts w:hint="eastAsia" w:ascii="宋体" w:hAnsi="宋体" w:cs="宋体"/>
          <w:kern w:val="0"/>
          <w:sz w:val="22"/>
        </w:rPr>
        <w:t>情形之一；</w:t>
      </w:r>
    </w:p>
    <w:p>
      <w:pPr>
        <w:snapToGrid w:val="0"/>
        <w:spacing w:line="360" w:lineRule="exact"/>
        <w:ind w:firstLine="440" w:firstLineChars="200"/>
        <w:rPr>
          <w:rFonts w:hint="eastAsia" w:ascii="宋体" w:hAnsi="宋体" w:cs="宋体"/>
          <w:b/>
          <w:sz w:val="22"/>
        </w:rPr>
      </w:pPr>
      <w:r>
        <w:rPr>
          <w:rFonts w:hint="eastAsia" w:ascii="宋体" w:hAnsi="宋体" w:cs="宋体"/>
          <w:sz w:val="22"/>
        </w:rPr>
        <w:t>2.我方在此声明，所递交的投标文件及有关资料内容完整、真实和准确。</w:t>
      </w:r>
      <w:r>
        <w:rPr>
          <w:rFonts w:hint="eastAsia" w:ascii="宋体" w:hAnsi="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hint="eastAsia" w:ascii="宋体" w:hAnsi="宋体" w:cs="宋体"/>
          <w:sz w:val="22"/>
        </w:rPr>
      </w:pPr>
      <w:r>
        <w:rPr>
          <w:rFonts w:hint="eastAsia" w:ascii="宋体" w:hAnsi="宋体" w:cs="宋体"/>
          <w:sz w:val="22"/>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firstLineChars="200"/>
        <w:rPr>
          <w:rFonts w:hint="eastAsia" w:ascii="宋体" w:hAnsi="宋体" w:cs="宋体"/>
          <w:sz w:val="22"/>
        </w:rPr>
      </w:pPr>
      <w:r>
        <w:rPr>
          <w:rFonts w:hint="eastAsia" w:ascii="宋体" w:hAnsi="宋体" w:cs="宋体"/>
          <w:sz w:val="22"/>
        </w:rPr>
        <w:t>4.我方同意按照你方可能提出的要求，提供有关的任何其它数字或资料，并对你方可能不接受最低报价及任何报价表示理解。</w:t>
      </w:r>
    </w:p>
    <w:p>
      <w:pPr>
        <w:snapToGrid w:val="0"/>
        <w:spacing w:line="360" w:lineRule="exact"/>
        <w:ind w:firstLine="440" w:firstLineChars="200"/>
        <w:rPr>
          <w:rFonts w:hint="eastAsia" w:ascii="宋体" w:hAnsi="宋体" w:cs="宋体"/>
          <w:sz w:val="22"/>
        </w:rPr>
      </w:pPr>
      <w:r>
        <w:rPr>
          <w:rFonts w:hint="eastAsia" w:ascii="宋体" w:hAnsi="宋体" w:cs="宋体"/>
          <w:sz w:val="22"/>
        </w:rPr>
        <w:t>5.在合同协议书正式签署生效之前，本投标函连同你方的中标通知书将构成我们双方之间共同遵守的文件，对双方具有约束力。</w:t>
      </w:r>
    </w:p>
    <w:p>
      <w:pPr>
        <w:snapToGrid w:val="0"/>
        <w:spacing w:line="360" w:lineRule="exact"/>
        <w:ind w:firstLine="440" w:firstLineChars="200"/>
        <w:rPr>
          <w:rFonts w:hint="eastAsia" w:ascii="宋体" w:hAnsi="宋体" w:cs="宋体"/>
          <w:sz w:val="22"/>
        </w:rPr>
      </w:pPr>
      <w:r>
        <w:rPr>
          <w:rFonts w:hint="eastAsia" w:ascii="宋体" w:hAnsi="宋体" w:cs="宋体"/>
          <w:sz w:val="22"/>
        </w:rPr>
        <w:t>6.(其他补充说明)</w:t>
      </w:r>
      <w:r>
        <w:rPr>
          <w:rFonts w:hint="eastAsia" w:ascii="宋体" w:hAnsi="宋体" w:cs="宋体"/>
          <w:sz w:val="22"/>
          <w:u w:val="single"/>
        </w:rPr>
        <w:t xml:space="preserve">                                              </w:t>
      </w:r>
      <w:r>
        <w:rPr>
          <w:rFonts w:hint="eastAsia" w:ascii="宋体" w:hAnsi="宋体" w:cs="宋体"/>
          <w:sz w:val="22"/>
        </w:rPr>
        <w:t>。</w:t>
      </w: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法定代表或委托代理人：</w:t>
      </w:r>
      <w:r>
        <w:rPr>
          <w:rFonts w:hint="eastAsia" w:ascii="宋体" w:hAnsi="宋体" w:cs="宋体"/>
          <w:sz w:val="22"/>
          <w:u w:val="single"/>
        </w:rPr>
        <w:t xml:space="preserve">         </w:t>
      </w:r>
      <w:r>
        <w:rPr>
          <w:rFonts w:hint="eastAsia" w:ascii="宋体" w:hAnsi="宋体" w:cs="宋体"/>
          <w:sz w:val="22"/>
        </w:rPr>
        <w:t>(签字或盖章)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联系人：</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联系地址：</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邮编：</w:t>
      </w:r>
      <w:r>
        <w:rPr>
          <w:rFonts w:hint="eastAsia" w:ascii="宋体" w:hAnsi="宋体" w:cs="宋体"/>
          <w:sz w:val="22"/>
          <w:u w:val="single"/>
        </w:rPr>
        <w:t xml:space="preserve">                    </w:t>
      </w:r>
    </w:p>
    <w:p>
      <w:pPr>
        <w:snapToGrid w:val="0"/>
        <w:spacing w:line="360" w:lineRule="exact"/>
        <w:ind w:firstLine="3968" w:firstLineChars="1804"/>
        <w:jc w:val="left"/>
        <w:rPr>
          <w:rFonts w:cs="宋体"/>
          <w:sz w:val="22"/>
        </w:rPr>
      </w:pP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 月</w:t>
      </w:r>
      <w:r>
        <w:rPr>
          <w:rFonts w:hint="eastAsia" w:ascii="宋体" w:hAnsi="宋体" w:cs="宋体"/>
          <w:sz w:val="22"/>
          <w:u w:val="single"/>
        </w:rPr>
        <w:t xml:space="preserve">      </w:t>
      </w:r>
      <w:r>
        <w:rPr>
          <w:rFonts w:hint="eastAsia" w:ascii="宋体" w:hAnsi="宋体"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line="360" w:lineRule="exact"/>
        <w:rPr>
          <w:rFonts w:hint="eastAsia" w:ascii="宋体" w:hAnsi="宋体" w:cs="宋体"/>
          <w:sz w:val="22"/>
          <w:u w:val="single"/>
        </w:rPr>
      </w:pPr>
      <w:r>
        <w:rPr>
          <w:rFonts w:hint="eastAsia" w:ascii="宋体" w:hAnsi="宋体" w:cs="宋体"/>
          <w:sz w:val="22"/>
        </w:rPr>
        <w:t>投标人名称：</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单位性质：</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地址：</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pacing w:line="360" w:lineRule="exact"/>
        <w:rPr>
          <w:rFonts w:hint="eastAsia" w:ascii="宋体" w:hAnsi="宋体" w:cs="宋体"/>
          <w:sz w:val="22"/>
          <w:u w:val="single"/>
        </w:rPr>
      </w:pPr>
      <w:r>
        <w:rPr>
          <w:rFonts w:hint="eastAsia" w:ascii="宋体" w:hAnsi="宋体" w:cs="宋体"/>
          <w:sz w:val="22"/>
        </w:rPr>
        <w:t>经营期限：</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姓名：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 xml:space="preserve">  年龄：</w:t>
      </w:r>
      <w:r>
        <w:rPr>
          <w:rFonts w:hint="eastAsia" w:ascii="宋体" w:hAnsi="宋体" w:cs="宋体"/>
          <w:sz w:val="22"/>
          <w:u w:val="single"/>
        </w:rPr>
        <w:t xml:space="preserve">         </w:t>
      </w:r>
      <w:r>
        <w:rPr>
          <w:rFonts w:hint="eastAsia" w:ascii="宋体" w:hAnsi="宋体" w:cs="宋体"/>
          <w:sz w:val="22"/>
        </w:rPr>
        <w:t xml:space="preserve">  职务：</w:t>
      </w:r>
      <w:r>
        <w:rPr>
          <w:rFonts w:hint="eastAsia" w:ascii="宋体" w:hAnsi="宋体" w:cs="宋体"/>
          <w:sz w:val="22"/>
          <w:u w:val="single"/>
        </w:rPr>
        <w:t xml:space="preserve">         </w:t>
      </w:r>
      <w:r>
        <w:rPr>
          <w:rFonts w:hint="eastAsia" w:ascii="宋体" w:hAnsi="宋体" w:cs="宋体"/>
          <w:sz w:val="22"/>
        </w:rPr>
        <w:t xml:space="preserve">  </w:t>
      </w:r>
    </w:p>
    <w:p>
      <w:pPr>
        <w:spacing w:line="360" w:lineRule="exact"/>
        <w:rPr>
          <w:rFonts w:hint="eastAsia" w:ascii="宋体" w:hAnsi="宋体" w:cs="宋体"/>
          <w:sz w:val="22"/>
          <w:u w:val="single"/>
        </w:rPr>
      </w:pPr>
      <w:r>
        <w:rPr>
          <w:rFonts w:hint="eastAsia" w:ascii="宋体" w:hAnsi="宋体" w:cs="宋体"/>
          <w:sz w:val="22"/>
        </w:rPr>
        <w:t>身份证号码：</w:t>
      </w:r>
      <w:r>
        <w:rPr>
          <w:rFonts w:hint="eastAsia" w:ascii="宋体" w:hAnsi="宋体" w:cs="宋体"/>
          <w:sz w:val="22"/>
          <w:u w:val="single"/>
        </w:rPr>
        <w:t xml:space="preserve">                           </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 xml:space="preserve">    系</w:t>
      </w:r>
      <w:r>
        <w:rPr>
          <w:rFonts w:hint="eastAsia" w:ascii="宋体" w:hAnsi="宋体" w:cs="宋体"/>
          <w:sz w:val="22"/>
          <w:u w:val="single"/>
        </w:rPr>
        <w:t xml:space="preserve">                          </w:t>
      </w:r>
      <w:r>
        <w:rPr>
          <w:rFonts w:hint="eastAsia" w:ascii="宋体" w:hAnsi="宋体" w:cs="宋体"/>
          <w:sz w:val="22"/>
        </w:rPr>
        <w:t>(投标人名称)的法定代表人。</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特此证明。</w:t>
      </w:r>
    </w:p>
    <w:p>
      <w:pPr>
        <w:spacing w:line="360" w:lineRule="exact"/>
        <w:rPr>
          <w:rFonts w:hint="eastAsia" w:ascii="宋体" w:hAnsi="宋体" w:cs="宋体"/>
          <w:sz w:val="22"/>
        </w:rPr>
      </w:pPr>
      <w:r>
        <w:rPr>
          <w:rFonts w:hint="eastAsia" w:ascii="宋体" w:hAnsi="宋体" w:cs="宋体"/>
          <w:sz w:val="22"/>
        </w:rPr>
        <w:t xml:space="preserve">投标人：(盖单位章) </w:t>
      </w:r>
    </w:p>
    <w:p>
      <w:pPr>
        <w:spacing w:line="360" w:lineRule="exact"/>
        <w:ind w:firstLine="6537" w:firstLineChars="2960"/>
        <w:rPr>
          <w:rFonts w:hint="eastAsia" w:ascii="宋体" w:hAnsi="宋体" w:cs="宋体"/>
          <w:b/>
          <w:sz w:val="22"/>
        </w:rPr>
      </w:pPr>
      <w:r>
        <w:rPr>
          <w:rFonts w:hint="eastAsia" w:ascii="宋体" w:hAnsi="宋体" w:cs="宋体"/>
          <w:b/>
          <w:sz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hint="eastAsia" w:ascii="宋体" w:hAnsi="宋体" w:cs="宋体"/>
          <w:sz w:val="22"/>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360" w:lineRule="exact"/>
        <w:ind w:firstLine="440" w:firstLineChars="200"/>
        <w:rPr>
          <w:rFonts w:hint="eastAsia" w:ascii="宋体" w:hAnsi="宋体" w:cs="宋体"/>
          <w:sz w:val="22"/>
        </w:rPr>
      </w:pPr>
      <w:r>
        <w:rPr>
          <w:rFonts w:hint="eastAsia" w:ascii="宋体" w:hAnsi="宋体" w:cs="宋体"/>
          <w:sz w:val="22"/>
        </w:rPr>
        <w:t>本人</w:t>
      </w:r>
      <w:r>
        <w:rPr>
          <w:rFonts w:hint="eastAsia" w:ascii="宋体" w:hAnsi="宋体" w:cs="宋体"/>
          <w:sz w:val="22"/>
          <w:u w:val="single"/>
        </w:rPr>
        <w:t xml:space="preserve">        </w:t>
      </w:r>
      <w:r>
        <w:rPr>
          <w:rFonts w:hint="eastAsia" w:ascii="宋体" w:hAnsi="宋体" w:cs="宋体"/>
          <w:sz w:val="22"/>
        </w:rPr>
        <w:t>(姓名)系</w:t>
      </w:r>
      <w:r>
        <w:rPr>
          <w:rFonts w:hint="eastAsia" w:ascii="宋体" w:hAnsi="宋体" w:cs="宋体"/>
          <w:sz w:val="22"/>
          <w:u w:val="single"/>
        </w:rPr>
        <w:t xml:space="preserve">                </w:t>
      </w:r>
      <w:r>
        <w:rPr>
          <w:rFonts w:hint="eastAsia" w:ascii="宋体" w:hAnsi="宋体" w:cs="宋体"/>
          <w:sz w:val="22"/>
        </w:rPr>
        <w:t>(投标人名称)的法定代表人，现委托</w:t>
      </w:r>
      <w:r>
        <w:rPr>
          <w:rFonts w:hint="eastAsia" w:ascii="宋体" w:hAnsi="宋体" w:cs="宋体"/>
          <w:sz w:val="22"/>
          <w:u w:val="single"/>
        </w:rPr>
        <w:t xml:space="preserve">      </w:t>
      </w:r>
      <w:r>
        <w:rPr>
          <w:rFonts w:hint="eastAsia" w:ascii="宋体" w:hAnsi="宋体" w:cs="宋体"/>
          <w:sz w:val="22"/>
        </w:rPr>
        <w:t>(姓名)为我方代理人。代理人根据授权，以我方名义签署、澄清、说明、补正、递交、撤回、修改</w:t>
      </w:r>
      <w:r>
        <w:rPr>
          <w:rFonts w:hint="eastAsia" w:ascii="宋体" w:hAnsi="宋体" w:cs="宋体"/>
          <w:sz w:val="22"/>
          <w:u w:val="single"/>
        </w:rPr>
        <w:t xml:space="preserve">              </w:t>
      </w:r>
      <w:r>
        <w:rPr>
          <w:rFonts w:hint="eastAsia" w:ascii="宋体" w:hAnsi="宋体" w:cs="宋体"/>
          <w:sz w:val="22"/>
        </w:rPr>
        <w:t>(项目名称)投标文件、签订合同和处理有关事宜，其法律后果由我方承担。</w:t>
      </w:r>
    </w:p>
    <w:p>
      <w:pPr>
        <w:spacing w:line="360" w:lineRule="exact"/>
        <w:ind w:firstLine="440" w:firstLineChars="200"/>
        <w:rPr>
          <w:rFonts w:hint="eastAsia" w:ascii="宋体" w:hAnsi="宋体" w:cs="宋体"/>
          <w:sz w:val="22"/>
        </w:rPr>
      </w:pPr>
      <w:r>
        <w:rPr>
          <w:rFonts w:hint="eastAsia" w:ascii="宋体" w:hAnsi="宋体" w:cs="宋体"/>
          <w:sz w:val="22"/>
        </w:rPr>
        <w:t>代理人无转委托权。</w:t>
      </w:r>
    </w:p>
    <w:p>
      <w:pPr>
        <w:spacing w:line="360" w:lineRule="exact"/>
        <w:ind w:firstLine="440" w:firstLineChars="200"/>
        <w:rPr>
          <w:rFonts w:hint="eastAsia" w:ascii="宋体" w:hAnsi="宋体" w:cs="宋体"/>
          <w:sz w:val="22"/>
        </w:rPr>
      </w:pPr>
      <w:r>
        <w:rPr>
          <w:rFonts w:hint="eastAsia" w:ascii="宋体" w:hAnsi="宋体" w:cs="宋体"/>
          <w:sz w:val="22"/>
        </w:rPr>
        <w:t>附：委托代理人身份证复制件。</w:t>
      </w:r>
    </w:p>
    <w:p>
      <w:pPr>
        <w:spacing w:line="360" w:lineRule="exact"/>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投标人：(盖单位章)</w:t>
      </w:r>
    </w:p>
    <w:p>
      <w:pPr>
        <w:spacing w:line="360" w:lineRule="exact"/>
        <w:rPr>
          <w:rFonts w:hint="eastAsia" w:ascii="宋体" w:hAnsi="宋体" w:cs="宋体"/>
          <w:sz w:val="22"/>
        </w:rPr>
      </w:pPr>
      <w:r>
        <w:rPr>
          <w:rFonts w:hint="eastAsia" w:ascii="宋体" w:hAnsi="宋体" w:cs="宋体"/>
          <w:sz w:val="22"/>
        </w:rPr>
        <w:t>法定代表人：(签字或盖章)</w:t>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rPr>
          <w:rFonts w:hint="eastAsia" w:ascii="宋体" w:hAnsi="宋体" w:cs="宋体"/>
          <w:sz w:val="22"/>
        </w:rPr>
      </w:pPr>
    </w:p>
    <w:p>
      <w:pPr>
        <w:tabs>
          <w:tab w:val="left" w:pos="6818"/>
        </w:tabs>
        <w:spacing w:line="360" w:lineRule="exact"/>
        <w:rPr>
          <w:rFonts w:hint="eastAsia" w:ascii="宋体" w:hAnsi="宋体" w:cs="宋体"/>
          <w:sz w:val="22"/>
        </w:rPr>
      </w:pPr>
      <w:r>
        <w:rPr>
          <w:rFonts w:hint="eastAsia" w:ascii="宋体" w:hAnsi="宋体" w:cs="宋体"/>
          <w:sz w:val="22"/>
        </w:rPr>
        <w:t>委托的代理人：(签字或盖章)</w:t>
      </w:r>
      <w:r>
        <w:rPr>
          <w:rFonts w:hint="eastAsia" w:ascii="宋体" w:hAnsi="宋体" w:cs="宋体"/>
          <w:sz w:val="22"/>
        </w:rPr>
        <w:tab/>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ind w:firstLine="4730" w:firstLineChars="2150"/>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rPr>
        <w:t>五</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13"/>
        <w:tblW w:w="9855" w:type="dxa"/>
        <w:tblInd w:w="0" w:type="dxa"/>
        <w:tblLayout w:type="fixed"/>
        <w:tblCellMar>
          <w:top w:w="0" w:type="dxa"/>
          <w:left w:w="108" w:type="dxa"/>
          <w:bottom w:w="0" w:type="dxa"/>
          <w:right w:w="108" w:type="dxa"/>
        </w:tblCellMar>
      </w:tblPr>
      <w:tblGrid>
        <w:gridCol w:w="986"/>
        <w:gridCol w:w="6702"/>
        <w:gridCol w:w="2167"/>
      </w:tblGrid>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eastAsia="宋体" w:cs="宋体"/>
                <w:kern w:val="0"/>
                <w:sz w:val="22"/>
                <w:lang w:eastAsia="zh-CN"/>
              </w:rPr>
            </w:pPr>
            <w:r>
              <w:rPr>
                <w:rFonts w:hint="eastAsia" w:ascii="宋体" w:hAnsi="宋体" w:cs="宋体"/>
                <w:kern w:val="0"/>
                <w:sz w:val="22"/>
                <w:lang w:val="en-US" w:eastAsia="zh-CN"/>
              </w:rPr>
              <w:t>空港隧道检测与评估项目</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rPr>
            </w:pPr>
            <w:r>
              <w:rPr>
                <w:rFonts w:hint="eastAsia" w:ascii="宋体" w:hAnsi="宋体" w:cs="Calibri"/>
                <w:kern w:val="0"/>
                <w:szCs w:val="21"/>
              </w:rPr>
              <w:t>1.1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rPr>
            </w:pPr>
            <w:r>
              <w:rPr>
                <w:rFonts w:hint="eastAsia" w:ascii="宋体" w:hAnsi="宋体" w:cs="Calibri"/>
                <w:kern w:val="0"/>
                <w:szCs w:val="21"/>
              </w:rPr>
              <w:t>1.2</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pStyle w:val="22"/>
        <w:spacing w:line="360" w:lineRule="exact"/>
        <w:rPr>
          <w:rFonts w:ascii="宋体" w:hAnsi="宋体" w:cs="宋体"/>
          <w:sz w:val="22"/>
        </w:rPr>
      </w:pPr>
      <w:r>
        <w:rPr>
          <w:rFonts w:hint="eastAsia" w:ascii="宋体" w:hAnsi="宋体" w:cs="宋体"/>
          <w:sz w:val="22"/>
        </w:rPr>
        <w:t>注：1.投标人应认真填报投标报价表中的所有内容，有关报价的详细说明可在本表后附页予以说明。对没有填报的费用，委托人将不予支付，并认为此项费用已包含在报价表中的其他单价或合价中。2.此投标报价表中的投标报价已包含机房搬迁新购设备费用。</w:t>
      </w:r>
      <w:r>
        <w:rPr>
          <w:rFonts w:hint="eastAsia" w:ascii="宋体" w:hAnsi="宋体" w:cs="宋体"/>
          <w:b/>
          <w:bCs/>
          <w:sz w:val="22"/>
        </w:rPr>
        <w:t>3.投标报价应包括投标人运营服务、人员工资、交通、差旅、税费、机房搬迁新购设备等费用，以及其他必需的一切费用的总和</w:t>
      </w:r>
      <w:r>
        <w:rPr>
          <w:rFonts w:hint="eastAsia" w:ascii="宋体" w:hAnsi="宋体" w:cs="宋体"/>
          <w:sz w:val="22"/>
        </w:rPr>
        <w:t>。4.投标单位可以根据自身技术方案进行分项编制报价。</w:t>
      </w:r>
    </w:p>
    <w:p>
      <w:pPr>
        <w:pStyle w:val="22"/>
        <w:spacing w:line="360" w:lineRule="exact"/>
        <w:rPr>
          <w:rFonts w:hint="eastAsia" w:ascii="宋体" w:hAnsi="宋体" w:cs="宋体"/>
          <w:sz w:val="22"/>
        </w:rPr>
      </w:pPr>
    </w:p>
    <w:p>
      <w:pPr>
        <w:pStyle w:val="22"/>
        <w:spacing w:line="360" w:lineRule="exact"/>
        <w:rPr>
          <w:rFonts w:hint="eastAsia" w:ascii="宋体" w:hAnsi="宋体" w:cs="宋体"/>
          <w:sz w:val="22"/>
        </w:rPr>
      </w:pPr>
    </w:p>
    <w:p>
      <w:pPr>
        <w:pStyle w:val="22"/>
        <w:spacing w:line="360" w:lineRule="exact"/>
        <w:rPr>
          <w:rFonts w:hint="eastAsia" w:ascii="宋体" w:hAnsi="宋体" w:cs="宋体"/>
          <w:sz w:val="22"/>
        </w:rPr>
      </w:pPr>
      <w:r>
        <w:rPr>
          <w:rFonts w:hint="eastAsia" w:ascii="宋体" w:hAnsi="宋体" w:cs="宋体"/>
          <w:sz w:val="22"/>
        </w:rPr>
        <w:t xml:space="preserve">投标人(单位公章)：                    </w:t>
      </w:r>
    </w:p>
    <w:p>
      <w:pPr>
        <w:pStyle w:val="22"/>
        <w:spacing w:line="360" w:lineRule="exact"/>
        <w:rPr>
          <w:rFonts w:hint="eastAsia" w:ascii="宋体" w:hAnsi="宋体" w:cs="宋体"/>
          <w:sz w:val="22"/>
        </w:rPr>
      </w:pPr>
      <w:r>
        <w:rPr>
          <w:rFonts w:hint="eastAsia" w:ascii="宋体" w:hAnsi="宋体" w:cs="宋体"/>
          <w:sz w:val="22"/>
        </w:rPr>
        <w:t xml:space="preserve">法定代表人或委托代理人(签字或盖章)：                      </w:t>
      </w:r>
    </w:p>
    <w:p>
      <w:pPr>
        <w:pStyle w:val="22"/>
        <w:spacing w:line="360" w:lineRule="exact"/>
        <w:rPr>
          <w:rFonts w:hint="eastAsia" w:ascii="宋体" w:hAnsi="宋体" w:cs="宋体"/>
          <w:sz w:val="22"/>
        </w:rPr>
      </w:pPr>
      <w:r>
        <w:rPr>
          <w:rFonts w:hint="eastAsia" w:ascii="宋体" w:hAnsi="宋体" w:cs="宋体"/>
          <w:sz w:val="22"/>
        </w:rPr>
        <w:t>日期：    年     月     日</w:t>
      </w:r>
    </w:p>
    <w:p>
      <w:pPr>
        <w:widowControl/>
        <w:jc w:val="left"/>
        <w:rPr>
          <w:rFonts w:cs="宋体"/>
          <w:sz w:val="22"/>
        </w:rPr>
      </w:pPr>
    </w:p>
    <w:p>
      <w:pPr>
        <w:widowControl/>
        <w:jc w:val="left"/>
        <w:rPr>
          <w:rFonts w:cs="宋体"/>
          <w:sz w:val="22"/>
        </w:rPr>
      </w:pPr>
    </w:p>
    <w:p>
      <w:pPr>
        <w:pStyle w:val="22"/>
        <w:spacing w:line="360" w:lineRule="exac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七</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3"/>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spacing w:line="360" w:lineRule="exact"/>
              <w:jc w:val="center"/>
              <w:rPr>
                <w:rFonts w:hint="eastAsia" w:ascii="宋体" w:hAnsi="宋体" w:cs="宋体"/>
                <w:sz w:val="22"/>
              </w:rPr>
            </w:pPr>
            <w:r>
              <w:rPr>
                <w:rFonts w:hint="eastAsia" w:ascii="宋体" w:hAnsi="宋体" w:cs="宋体"/>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exact"/>
        <w:rPr>
          <w:rFonts w:hint="eastAsia" w:ascii="宋体" w:hAnsi="宋体" w:cs="宋体"/>
          <w:sz w:val="22"/>
        </w:rPr>
      </w:pPr>
    </w:p>
    <w:p>
      <w:pPr>
        <w:autoSpaceDE w:val="0"/>
        <w:autoSpaceDN w:val="0"/>
        <w:adjustRightInd w:val="0"/>
        <w:spacing w:line="360" w:lineRule="exact"/>
        <w:rPr>
          <w:rFonts w:hint="eastAsia" w:ascii="宋体" w:hAnsi="宋体" w:cs="宋体"/>
          <w:sz w:val="22"/>
        </w:rPr>
      </w:pPr>
    </w:p>
    <w:p>
      <w:pPr>
        <w:pStyle w:val="22"/>
        <w:spacing w:line="360" w:lineRule="exact"/>
        <w:ind w:firstLine="3570" w:firstLineChars="1623"/>
        <w:rPr>
          <w:rFonts w:hint="eastAsia" w:ascii="宋体" w:hAnsi="宋体" w:cs="宋体"/>
          <w:sz w:val="22"/>
        </w:rPr>
      </w:pPr>
      <w:r>
        <w:rPr>
          <w:rFonts w:hint="eastAsia" w:ascii="宋体" w:hAnsi="宋体" w:cs="宋体"/>
          <w:sz w:val="22"/>
        </w:rPr>
        <w:t xml:space="preserve">投标人(单位公章)：     </w:t>
      </w:r>
    </w:p>
    <w:p>
      <w:pPr>
        <w:pStyle w:val="22"/>
        <w:spacing w:line="360" w:lineRule="exact"/>
        <w:ind w:firstLine="3570" w:firstLineChars="1623"/>
        <w:rPr>
          <w:rFonts w:hint="eastAsia" w:ascii="宋体" w:hAnsi="宋体" w:cs="宋体"/>
          <w:sz w:val="22"/>
        </w:rPr>
      </w:pPr>
      <w:r>
        <w:rPr>
          <w:rFonts w:hint="eastAsia" w:ascii="宋体" w:hAnsi="宋体" w:cs="宋体"/>
          <w:sz w:val="22"/>
        </w:rPr>
        <w:t xml:space="preserve">法定代表人或委托代理人(签字或盖章)：  </w:t>
      </w:r>
    </w:p>
    <w:p>
      <w:pPr>
        <w:pStyle w:val="22"/>
        <w:spacing w:line="360" w:lineRule="exact"/>
        <w:ind w:firstLine="3570" w:firstLineChars="1623"/>
        <w:rPr>
          <w:rFonts w:cs="宋体"/>
          <w:sz w:val="22"/>
        </w:rPr>
      </w:pPr>
      <w:r>
        <w:rPr>
          <w:rFonts w:hint="eastAsia" w:ascii="宋体" w:hAnsi="宋体"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八</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成立</w:t>
            </w:r>
            <w:r>
              <w:rPr>
                <w:rFonts w:hint="eastAsia" w:ascii="宋体" w:hAnsi="宋体" w:cs="宋体"/>
                <w:spacing w:val="-2"/>
                <w:kern w:val="0"/>
                <w:sz w:val="22"/>
              </w:rPr>
              <w:t>时</w:t>
            </w:r>
            <w:r>
              <w:rPr>
                <w:rFonts w:hint="eastAsia" w:ascii="宋体" w:hAnsi="宋体" w:cs="宋体"/>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地</w:t>
            </w:r>
            <w:r>
              <w:rPr>
                <w:rFonts w:hint="eastAsia" w:ascii="宋体" w:hAnsi="宋体" w:cs="宋体"/>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邮政</w:t>
            </w:r>
            <w:r>
              <w:rPr>
                <w:rFonts w:hint="eastAsia" w:ascii="宋体" w:hAnsi="宋体" w:cs="宋体"/>
                <w:spacing w:val="-2"/>
                <w:kern w:val="0"/>
                <w:sz w:val="22"/>
              </w:rPr>
              <w:t>编</w:t>
            </w:r>
            <w:r>
              <w:rPr>
                <w:rFonts w:hint="eastAsia" w:ascii="宋体" w:hAnsi="宋体" w:cs="宋体"/>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员工</w:t>
            </w:r>
            <w:r>
              <w:rPr>
                <w:rFonts w:hint="eastAsia" w:ascii="宋体" w:hAnsi="宋体" w:cs="宋体"/>
                <w:spacing w:val="-2"/>
                <w:kern w:val="0"/>
                <w:sz w:val="22"/>
              </w:rPr>
              <w:t>总</w:t>
            </w:r>
            <w:r>
              <w:rPr>
                <w:rFonts w:hint="eastAsia" w:ascii="宋体" w:hAnsi="宋体" w:cs="宋体"/>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w:t>
            </w:r>
            <w:r>
              <w:rPr>
                <w:rFonts w:hint="eastAsia" w:ascii="宋体" w:hAnsi="宋体" w:cs="宋体"/>
                <w:spacing w:val="-2"/>
                <w:kern w:val="0"/>
                <w:sz w:val="22"/>
              </w:rPr>
              <w:t>方</w:t>
            </w:r>
            <w:r>
              <w:rPr>
                <w:rFonts w:hint="eastAsia" w:ascii="宋体" w:hAnsi="宋体" w:cs="宋体"/>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法定</w:t>
            </w:r>
            <w:r>
              <w:rPr>
                <w:rFonts w:hint="eastAsia" w:ascii="宋体" w:hAnsi="宋体" w:cs="宋体"/>
                <w:spacing w:val="-2"/>
                <w:kern w:val="0"/>
                <w:sz w:val="22"/>
              </w:rPr>
              <w:t>代</w:t>
            </w:r>
            <w:r>
              <w:rPr>
                <w:rFonts w:hint="eastAsia" w:ascii="宋体" w:hAnsi="宋体" w:cs="宋体"/>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人具</w:t>
            </w:r>
            <w:r>
              <w:rPr>
                <w:rFonts w:hint="eastAsia" w:ascii="宋体" w:hAnsi="宋体" w:cs="宋体"/>
                <w:kern w:val="0"/>
                <w:sz w:val="22"/>
              </w:rPr>
              <w:t>有</w:t>
            </w:r>
            <w:r>
              <w:rPr>
                <w:rFonts w:hint="eastAsia" w:ascii="宋体" w:hAnsi="宋体" w:cs="宋体"/>
                <w:spacing w:val="-2"/>
                <w:kern w:val="0"/>
                <w:sz w:val="22"/>
              </w:rPr>
              <w:t>的</w:t>
            </w:r>
            <w:r>
              <w:rPr>
                <w:rFonts w:hint="eastAsia" w:ascii="宋体" w:hAnsi="宋体" w:cs="宋体"/>
                <w:kern w:val="0"/>
                <w:sz w:val="22"/>
              </w:rPr>
              <w:t>各</w:t>
            </w:r>
            <w:r>
              <w:rPr>
                <w:rFonts w:hint="eastAsia" w:ascii="宋体" w:hAnsi="宋体" w:cs="宋体"/>
                <w:spacing w:val="-2"/>
                <w:kern w:val="0"/>
                <w:sz w:val="22"/>
              </w:rPr>
              <w:t>类</w:t>
            </w:r>
            <w:r>
              <w:rPr>
                <w:rFonts w:hint="eastAsia" w:ascii="宋体" w:hAnsi="宋体" w:cs="宋体"/>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类型1：</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类型2：</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类型3：</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开</w:t>
            </w:r>
            <w:r>
              <w:rPr>
                <w:rFonts w:hint="eastAsia" w:ascii="宋体" w:hAnsi="宋体" w:cs="宋体"/>
                <w:kern w:val="0"/>
                <w:sz w:val="22"/>
              </w:rPr>
              <w:t>户</w:t>
            </w:r>
            <w:r>
              <w:rPr>
                <w:rFonts w:hint="eastAsia" w:ascii="宋体" w:hAnsi="宋体" w:cs="宋体"/>
                <w:spacing w:val="-2"/>
                <w:kern w:val="0"/>
                <w:sz w:val="22"/>
              </w:rPr>
              <w:t>银</w:t>
            </w:r>
            <w:r>
              <w:rPr>
                <w:rFonts w:hint="eastAsia" w:ascii="宋体" w:hAnsi="宋体" w:cs="宋体"/>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银</w:t>
            </w:r>
            <w:r>
              <w:rPr>
                <w:rFonts w:hint="eastAsia" w:ascii="宋体" w:hAnsi="宋体" w:cs="宋体"/>
                <w:kern w:val="0"/>
                <w:sz w:val="22"/>
              </w:rPr>
              <w:t>行</w:t>
            </w:r>
            <w:r>
              <w:rPr>
                <w:rFonts w:hint="eastAsia" w:ascii="宋体" w:hAnsi="宋体" w:cs="宋体"/>
                <w:spacing w:val="-2"/>
                <w:kern w:val="0"/>
                <w:sz w:val="22"/>
              </w:rPr>
              <w:t>账</w:t>
            </w:r>
            <w:r>
              <w:rPr>
                <w:rFonts w:hint="eastAsia" w:ascii="宋体" w:hAnsi="宋体" w:cs="宋体"/>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近三</w:t>
            </w:r>
            <w:r>
              <w:rPr>
                <w:rFonts w:hint="eastAsia" w:ascii="宋体" w:hAnsi="宋体" w:cs="宋体"/>
                <w:spacing w:val="-2"/>
                <w:kern w:val="0"/>
                <w:sz w:val="22"/>
              </w:rPr>
              <w:t>年</w:t>
            </w:r>
            <w:r>
              <w:rPr>
                <w:rFonts w:hint="eastAsia" w:ascii="宋体" w:hAnsi="宋体" w:cs="宋体"/>
                <w:kern w:val="0"/>
                <w:sz w:val="22"/>
              </w:rPr>
              <w:t>营</w:t>
            </w:r>
            <w:r>
              <w:rPr>
                <w:rFonts w:hint="eastAsia" w:ascii="宋体" w:hAnsi="宋体" w:cs="宋体"/>
                <w:spacing w:val="-2"/>
                <w:kern w:val="0"/>
                <w:sz w:val="22"/>
              </w:rPr>
              <w:t>业</w:t>
            </w:r>
            <w:r>
              <w:rPr>
                <w:rFonts w:hint="eastAsia" w:ascii="宋体" w:hAnsi="宋体" w:cs="宋体"/>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关</w:t>
            </w:r>
            <w:r>
              <w:rPr>
                <w:rFonts w:hint="eastAsia" w:ascii="宋体" w:hAnsi="宋体" w:cs="宋体"/>
                <w:spacing w:val="-2"/>
                <w:kern w:val="0"/>
                <w:sz w:val="22"/>
              </w:rPr>
              <w:t>联</w:t>
            </w:r>
            <w:r>
              <w:rPr>
                <w:rFonts w:hint="eastAsia" w:ascii="宋体" w:hAnsi="宋体" w:cs="宋体"/>
                <w:kern w:val="0"/>
                <w:sz w:val="22"/>
              </w:rPr>
              <w:t>企</w:t>
            </w:r>
            <w:r>
              <w:rPr>
                <w:rFonts w:hint="eastAsia" w:ascii="宋体" w:hAnsi="宋体" w:cs="宋体"/>
                <w:spacing w:val="-2"/>
                <w:kern w:val="0"/>
                <w:sz w:val="22"/>
              </w:rPr>
              <w:t>业</w:t>
            </w:r>
            <w:r>
              <w:rPr>
                <w:rFonts w:hint="eastAsia" w:ascii="宋体" w:hAnsi="宋体" w:cs="宋体"/>
                <w:kern w:val="0"/>
                <w:sz w:val="22"/>
              </w:rPr>
              <w:t>情况</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(包</w:t>
            </w:r>
            <w:r>
              <w:rPr>
                <w:rFonts w:hint="eastAsia" w:ascii="宋体" w:hAnsi="宋体" w:cs="宋体"/>
                <w:spacing w:val="-2"/>
                <w:kern w:val="0"/>
                <w:sz w:val="22"/>
              </w:rPr>
              <w:t>括</w:t>
            </w:r>
            <w:r>
              <w:rPr>
                <w:rFonts w:hint="eastAsia" w:ascii="宋体" w:hAnsi="宋体" w:cs="宋体"/>
                <w:kern w:val="0"/>
                <w:sz w:val="22"/>
              </w:rPr>
              <w:t>但</w:t>
            </w:r>
            <w:r>
              <w:rPr>
                <w:rFonts w:hint="eastAsia" w:ascii="宋体" w:hAnsi="宋体" w:cs="宋体"/>
                <w:spacing w:val="-2"/>
                <w:kern w:val="0"/>
                <w:sz w:val="22"/>
              </w:rPr>
              <w:t>不</w:t>
            </w:r>
            <w:r>
              <w:rPr>
                <w:rFonts w:hint="eastAsia" w:ascii="宋体" w:hAnsi="宋体" w:cs="宋体"/>
                <w:kern w:val="0"/>
                <w:sz w:val="22"/>
              </w:rPr>
              <w:t>限</w:t>
            </w:r>
            <w:r>
              <w:rPr>
                <w:rFonts w:hint="eastAsia" w:ascii="宋体" w:hAnsi="宋体" w:cs="宋体"/>
                <w:spacing w:val="-2"/>
                <w:kern w:val="0"/>
                <w:sz w:val="22"/>
              </w:rPr>
              <w:t>于</w:t>
            </w:r>
            <w:r>
              <w:rPr>
                <w:rFonts w:hint="eastAsia" w:ascii="宋体" w:hAnsi="宋体" w:cs="宋体"/>
                <w:kern w:val="0"/>
                <w:sz w:val="22"/>
              </w:rPr>
              <w:t>与投 标人</w:t>
            </w:r>
            <w:r>
              <w:rPr>
                <w:rFonts w:hint="eastAsia" w:ascii="宋体" w:hAnsi="宋体" w:cs="宋体"/>
                <w:spacing w:val="-2"/>
                <w:kern w:val="0"/>
                <w:sz w:val="22"/>
              </w:rPr>
              <w:t>法</w:t>
            </w:r>
            <w:r>
              <w:rPr>
                <w:rFonts w:hint="eastAsia" w:ascii="宋体" w:hAnsi="宋体" w:cs="宋体"/>
                <w:kern w:val="0"/>
                <w:sz w:val="22"/>
              </w:rPr>
              <w:t>定</w:t>
            </w:r>
            <w:r>
              <w:rPr>
                <w:rFonts w:hint="eastAsia" w:ascii="宋体" w:hAnsi="宋体" w:cs="宋体"/>
                <w:spacing w:val="-2"/>
                <w:kern w:val="0"/>
                <w:sz w:val="22"/>
              </w:rPr>
              <w:t>代</w:t>
            </w:r>
            <w:r>
              <w:rPr>
                <w:rFonts w:hint="eastAsia" w:ascii="宋体" w:hAnsi="宋体" w:cs="宋体"/>
                <w:kern w:val="0"/>
                <w:sz w:val="22"/>
              </w:rPr>
              <w:t>表</w:t>
            </w:r>
            <w:r>
              <w:rPr>
                <w:rFonts w:hint="eastAsia" w:ascii="宋体" w:hAnsi="宋体" w:cs="宋体"/>
                <w:spacing w:val="-2"/>
                <w:kern w:val="0"/>
                <w:sz w:val="22"/>
              </w:rPr>
              <w:t>人</w:t>
            </w:r>
            <w:r>
              <w:rPr>
                <w:rFonts w:hint="eastAsia" w:ascii="宋体" w:hAnsi="宋体" w:cs="宋体"/>
                <w:kern w:val="0"/>
                <w:sz w:val="22"/>
              </w:rPr>
              <w:t>(单 位负</w:t>
            </w:r>
            <w:r>
              <w:rPr>
                <w:rFonts w:hint="eastAsia" w:ascii="宋体" w:hAnsi="宋体" w:cs="宋体"/>
                <w:spacing w:val="-2"/>
                <w:kern w:val="0"/>
                <w:sz w:val="22"/>
              </w:rPr>
              <w:t>责</w:t>
            </w:r>
            <w:r>
              <w:rPr>
                <w:rFonts w:hint="eastAsia" w:ascii="宋体" w:hAnsi="宋体" w:cs="宋体"/>
                <w:kern w:val="0"/>
                <w:sz w:val="22"/>
              </w:rPr>
              <w:t>人</w:t>
            </w:r>
            <w:r>
              <w:rPr>
                <w:rFonts w:hint="eastAsia" w:ascii="宋体" w:hAnsi="宋体" w:cs="宋体"/>
                <w:spacing w:val="-2"/>
                <w:kern w:val="0"/>
                <w:sz w:val="22"/>
              </w:rPr>
              <w:t>)</w:t>
            </w:r>
            <w:r>
              <w:rPr>
                <w:rFonts w:hint="eastAsia" w:ascii="宋体" w:hAnsi="宋体" w:cs="宋体"/>
                <w:kern w:val="0"/>
                <w:sz w:val="22"/>
              </w:rPr>
              <w:t>为</w:t>
            </w:r>
            <w:r>
              <w:rPr>
                <w:rFonts w:hint="eastAsia" w:ascii="宋体" w:hAnsi="宋体" w:cs="宋体"/>
                <w:spacing w:val="-2"/>
                <w:kern w:val="0"/>
                <w:sz w:val="22"/>
              </w:rPr>
              <w:t>同</w:t>
            </w:r>
            <w:r>
              <w:rPr>
                <w:rFonts w:hint="eastAsia" w:ascii="宋体" w:hAnsi="宋体" w:cs="宋体"/>
                <w:kern w:val="0"/>
                <w:sz w:val="22"/>
              </w:rPr>
              <w:t>一人 或者</w:t>
            </w:r>
            <w:r>
              <w:rPr>
                <w:rFonts w:hint="eastAsia" w:ascii="宋体" w:hAnsi="宋体" w:cs="宋体"/>
                <w:spacing w:val="-2"/>
                <w:kern w:val="0"/>
                <w:sz w:val="22"/>
              </w:rPr>
              <w:t>存</w:t>
            </w:r>
            <w:r>
              <w:rPr>
                <w:rFonts w:hint="eastAsia" w:ascii="宋体" w:hAnsi="宋体" w:cs="宋体"/>
                <w:kern w:val="0"/>
                <w:sz w:val="22"/>
              </w:rPr>
              <w:t>在</w:t>
            </w:r>
            <w:r>
              <w:rPr>
                <w:rFonts w:hint="eastAsia" w:ascii="宋体" w:hAnsi="宋体" w:cs="宋体"/>
                <w:spacing w:val="-2"/>
                <w:kern w:val="0"/>
                <w:sz w:val="22"/>
              </w:rPr>
              <w:t>控</w:t>
            </w:r>
            <w:r>
              <w:rPr>
                <w:rFonts w:hint="eastAsia" w:ascii="宋体" w:hAnsi="宋体" w:cs="宋体"/>
                <w:kern w:val="0"/>
                <w:sz w:val="22"/>
              </w:rPr>
              <w:t>股</w:t>
            </w:r>
            <w:r>
              <w:rPr>
                <w:rFonts w:hint="eastAsia" w:ascii="宋体" w:hAnsi="宋体" w:cs="宋体"/>
                <w:spacing w:val="-2"/>
                <w:kern w:val="0"/>
                <w:sz w:val="22"/>
              </w:rPr>
              <w:t>、</w:t>
            </w:r>
            <w:r>
              <w:rPr>
                <w:rFonts w:hint="eastAsia" w:ascii="宋体" w:hAnsi="宋体" w:cs="宋体"/>
                <w:kern w:val="0"/>
                <w:sz w:val="22"/>
              </w:rPr>
              <w:t>管理</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关系</w:t>
            </w:r>
            <w:r>
              <w:rPr>
                <w:rFonts w:hint="eastAsia" w:ascii="宋体" w:hAnsi="宋体" w:cs="宋体"/>
                <w:spacing w:val="-2"/>
                <w:kern w:val="0"/>
                <w:sz w:val="22"/>
              </w:rPr>
              <w:t>的</w:t>
            </w:r>
            <w:r>
              <w:rPr>
                <w:rFonts w:hint="eastAsia" w:ascii="宋体" w:hAnsi="宋体" w:cs="宋体"/>
                <w:kern w:val="0"/>
                <w:sz w:val="22"/>
              </w:rPr>
              <w:t>不</w:t>
            </w:r>
            <w:r>
              <w:rPr>
                <w:rFonts w:hint="eastAsia" w:ascii="宋体" w:hAnsi="宋体" w:cs="宋体"/>
                <w:spacing w:val="-2"/>
                <w:kern w:val="0"/>
                <w:sz w:val="22"/>
              </w:rPr>
              <w:t>同</w:t>
            </w:r>
            <w:r>
              <w:rPr>
                <w:rFonts w:hint="eastAsia" w:ascii="宋体" w:hAnsi="宋体" w:cs="宋体"/>
                <w:kern w:val="0"/>
                <w:sz w:val="22"/>
              </w:rPr>
              <w:t>单</w:t>
            </w:r>
            <w:r>
              <w:rPr>
                <w:rFonts w:hint="eastAsia" w:ascii="宋体" w:hAnsi="宋体" w:cs="宋体"/>
                <w:spacing w:val="-2"/>
                <w:kern w:val="0"/>
                <w:sz w:val="22"/>
              </w:rPr>
              <w:t>位</w:t>
            </w:r>
            <w:r>
              <w:rPr>
                <w:rFonts w:hint="eastAsia" w:ascii="宋体" w:hAnsi="宋体" w:cs="宋体"/>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bl>
    <w:p>
      <w:pPr>
        <w:autoSpaceDE w:val="0"/>
        <w:autoSpaceDN w:val="0"/>
        <w:adjustRightInd w:val="0"/>
        <w:spacing w:line="360" w:lineRule="exact"/>
        <w:ind w:left="-42" w:leftChars="-255" w:right="-23" w:hanging="493" w:hangingChars="223"/>
        <w:jc w:val="center"/>
        <w:rPr>
          <w:rFonts w:hint="eastAsia" w:ascii="宋体" w:hAnsi="宋体" w:cs="宋体"/>
          <w:b/>
          <w:sz w:val="22"/>
        </w:rPr>
      </w:pPr>
      <w:r>
        <w:rPr>
          <w:rFonts w:hint="eastAsia" w:ascii="宋体" w:hAnsi="宋体" w:cs="宋体"/>
          <w:b/>
          <w:sz w:val="22"/>
        </w:rPr>
        <w:t xml:space="preserve"> 注：投标人应根据投标人须知第 3.5.1 项的要求在本表后附相关证明材料。</w:t>
      </w:r>
    </w:p>
    <w:p>
      <w:pPr>
        <w:spacing w:line="360" w:lineRule="auto"/>
        <w:jc w:val="center"/>
        <w:rPr>
          <w:rFonts w:cs="宋体"/>
          <w:b/>
          <w:sz w:val="32"/>
          <w:szCs w:val="32"/>
        </w:rPr>
      </w:pPr>
      <w:r>
        <w:rPr>
          <w:rFonts w:cs="宋体"/>
          <w:b/>
          <w:sz w:val="24"/>
        </w:rPr>
        <w:br w:type="page"/>
      </w:r>
      <w:bookmarkStart w:id="68" w:name="_Toc26957693"/>
      <w:bookmarkStart w:id="69" w:name="_Toc28249088"/>
      <w:bookmarkStart w:id="70" w:name="_Toc26957539"/>
      <w:r>
        <w:rPr>
          <w:rFonts w:cs="宋体"/>
          <w:b/>
          <w:sz w:val="32"/>
          <w:szCs w:val="32"/>
        </w:rPr>
        <w:t>(</w:t>
      </w:r>
      <w:r>
        <w:rPr>
          <w:rFonts w:hint="eastAsia" w:cs="宋体"/>
          <w:b/>
          <w:sz w:val="32"/>
          <w:szCs w:val="32"/>
        </w:rPr>
        <w:t>二</w:t>
      </w:r>
      <w:r>
        <w:rPr>
          <w:rFonts w:cs="宋体"/>
          <w:b/>
          <w:sz w:val="32"/>
          <w:szCs w:val="32"/>
        </w:rPr>
        <w:t>)</w:t>
      </w:r>
      <w:bookmarkEnd w:id="68"/>
      <w:bookmarkEnd w:id="69"/>
      <w:bookmarkEnd w:id="70"/>
      <w:r>
        <w:rPr>
          <w:rFonts w:cs="宋体"/>
          <w:b/>
          <w:sz w:val="32"/>
          <w:szCs w:val="32"/>
        </w:rPr>
        <w:t>投标人提供的资格审查资料一览表</w:t>
      </w:r>
    </w:p>
    <w:tbl>
      <w:tblPr>
        <w:tblStyle w:val="13"/>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b/>
                <w:sz w:val="22"/>
              </w:rPr>
            </w:pPr>
            <w:r>
              <w:rPr>
                <w:rFonts w:ascii="宋体" w:hAnsi="宋体"/>
                <w:b/>
                <w:sz w:val="22"/>
              </w:rPr>
              <w:t>序号</w:t>
            </w:r>
          </w:p>
        </w:tc>
        <w:tc>
          <w:tcPr>
            <w:tcW w:w="3828" w:type="dxa"/>
            <w:vAlign w:val="center"/>
          </w:tcPr>
          <w:p>
            <w:pPr>
              <w:adjustRightInd w:val="0"/>
              <w:snapToGrid w:val="0"/>
              <w:spacing w:line="360" w:lineRule="exact"/>
              <w:jc w:val="center"/>
              <w:rPr>
                <w:rFonts w:ascii="宋体" w:hAnsi="宋体"/>
                <w:b/>
                <w:sz w:val="22"/>
              </w:rPr>
            </w:pPr>
            <w:r>
              <w:rPr>
                <w:rFonts w:ascii="宋体" w:hAnsi="宋体"/>
                <w:b/>
                <w:sz w:val="22"/>
              </w:rPr>
              <w:t>资料名称</w:t>
            </w:r>
          </w:p>
        </w:tc>
        <w:tc>
          <w:tcPr>
            <w:tcW w:w="2409" w:type="dxa"/>
            <w:vAlign w:val="center"/>
          </w:tcPr>
          <w:p>
            <w:pPr>
              <w:adjustRightInd w:val="0"/>
              <w:snapToGrid w:val="0"/>
              <w:spacing w:line="360" w:lineRule="exact"/>
              <w:jc w:val="center"/>
              <w:rPr>
                <w:rFonts w:ascii="宋体" w:hAnsi="宋体"/>
                <w:b/>
                <w:sz w:val="22"/>
              </w:rPr>
            </w:pPr>
            <w:r>
              <w:rPr>
                <w:rFonts w:hint="eastAsia" w:ascii="宋体" w:hAnsi="宋体"/>
                <w:b/>
                <w:sz w:val="22"/>
              </w:rPr>
              <w:t>位于投标文件第</w:t>
            </w:r>
            <w:r>
              <w:rPr>
                <w:rFonts w:ascii="宋体" w:hAnsi="宋体"/>
                <w:b/>
                <w:sz w:val="22"/>
              </w:rPr>
              <w:t>X页</w:t>
            </w:r>
          </w:p>
        </w:tc>
        <w:tc>
          <w:tcPr>
            <w:tcW w:w="2127" w:type="dxa"/>
            <w:vAlign w:val="center"/>
          </w:tcPr>
          <w:p>
            <w:pPr>
              <w:adjustRightInd w:val="0"/>
              <w:snapToGrid w:val="0"/>
              <w:spacing w:line="360" w:lineRule="exact"/>
              <w:jc w:val="center"/>
              <w:rPr>
                <w:rFonts w:ascii="宋体" w:hAnsi="宋体"/>
                <w:b/>
                <w:sz w:val="22"/>
              </w:rPr>
            </w:pPr>
            <w:r>
              <w:rPr>
                <w:rFonts w:ascii="宋体" w:hAnsi="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1</w:t>
            </w:r>
          </w:p>
        </w:tc>
        <w:tc>
          <w:tcPr>
            <w:tcW w:w="3828" w:type="dxa"/>
            <w:vAlign w:val="center"/>
          </w:tcPr>
          <w:p>
            <w:pPr>
              <w:adjustRightInd w:val="0"/>
              <w:snapToGrid w:val="0"/>
              <w:spacing w:line="360" w:lineRule="exact"/>
              <w:jc w:val="center"/>
              <w:rPr>
                <w:rFonts w:ascii="宋体" w:hAnsi="宋体"/>
                <w:sz w:val="22"/>
              </w:rPr>
            </w:pPr>
            <w:r>
              <w:rPr>
                <w:rFonts w:ascii="宋体" w:hAnsi="宋体"/>
                <w:sz w:val="22"/>
              </w:rPr>
              <w:t>企业法人营业执照</w:t>
            </w:r>
          </w:p>
        </w:tc>
        <w:tc>
          <w:tcPr>
            <w:tcW w:w="2409" w:type="dxa"/>
            <w:vAlign w:val="center"/>
          </w:tcPr>
          <w:p>
            <w:pPr>
              <w:adjustRightInd w:val="0"/>
              <w:snapToGrid w:val="0"/>
              <w:spacing w:line="360" w:lineRule="exact"/>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2</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法定代表人身份证明或</w:t>
            </w:r>
            <w:r>
              <w:rPr>
                <w:rFonts w:ascii="宋体" w:hAnsi="宋体"/>
                <w:sz w:val="22"/>
              </w:rPr>
              <w:t>法定代表人授权委托书(投标文件</w:t>
            </w:r>
            <w:r>
              <w:rPr>
                <w:rFonts w:hint="eastAsia" w:ascii="宋体" w:hAnsi="宋体"/>
                <w:sz w:val="22"/>
              </w:rPr>
              <w:t>由</w:t>
            </w:r>
            <w:r>
              <w:rPr>
                <w:rFonts w:ascii="宋体" w:hAnsi="宋体"/>
                <w:sz w:val="22"/>
              </w:rPr>
              <w:t>委托代理人签字</w:t>
            </w:r>
            <w:r>
              <w:rPr>
                <w:rFonts w:hint="eastAsia" w:ascii="宋体" w:hAnsi="宋体"/>
                <w:sz w:val="22"/>
              </w:rPr>
              <w:t>时</w:t>
            </w:r>
            <w:r>
              <w:rPr>
                <w:rFonts w:ascii="宋体" w:hAnsi="宋体"/>
                <w:sz w:val="22"/>
              </w:rPr>
              <w:t>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3</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一般纳税人资格证明(按招标公告资格条件要求提供)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4</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5</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6</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7</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bl>
    <w:p>
      <w:pPr>
        <w:adjustRightInd w:val="0"/>
        <w:snapToGrid w:val="0"/>
        <w:rPr>
          <w:rFonts w:eastAsia="仿宋"/>
          <w:b/>
          <w:sz w:val="24"/>
        </w:rPr>
      </w:pPr>
    </w:p>
    <w:p>
      <w:pPr>
        <w:autoSpaceDE w:val="0"/>
        <w:autoSpaceDN w:val="0"/>
        <w:adjustRightInd w:val="0"/>
        <w:spacing w:line="360" w:lineRule="exact"/>
        <w:ind w:left="493" w:hanging="493" w:hangingChars="223"/>
        <w:jc w:val="center"/>
        <w:rPr>
          <w:rFonts w:hint="eastAsia" w:ascii="宋体" w:hAnsi="宋体" w:cs="宋体"/>
          <w:b/>
          <w:sz w:val="22"/>
        </w:rPr>
      </w:pPr>
      <w:r>
        <w:rPr>
          <w:rFonts w:hint="eastAsia" w:ascii="宋体" w:hAnsi="宋体" w:cs="宋体"/>
          <w:b/>
          <w:sz w:val="22"/>
        </w:rPr>
        <w:t xml:space="preserve"> 注：本表请按投标人须知前附表3.5.2“资格审查资料的特殊要求”内容填写。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四</w:t>
      </w:r>
      <w:r>
        <w:rPr>
          <w:rFonts w:cs="宋体"/>
          <w:b/>
          <w:sz w:val="32"/>
          <w:szCs w:val="32"/>
        </w:rPr>
        <w:t>)投标人资信情况说明</w:t>
      </w:r>
    </w:p>
    <w:tbl>
      <w:tblPr>
        <w:tblStyle w:val="13"/>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评审因素</w:t>
            </w:r>
          </w:p>
        </w:tc>
        <w:tc>
          <w:tcPr>
            <w:tcW w:w="606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评审内容</w:t>
            </w:r>
          </w:p>
        </w:tc>
        <w:tc>
          <w:tcPr>
            <w:tcW w:w="1276"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投标人资信情况详细说明</w:t>
            </w:r>
          </w:p>
        </w:tc>
        <w:tc>
          <w:tcPr>
            <w:tcW w:w="1134"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证明资料名称及位置</w:t>
            </w:r>
          </w:p>
        </w:tc>
        <w:tc>
          <w:tcPr>
            <w:tcW w:w="851"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vAlign w:val="top"/>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vAlign w:val="top"/>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bl>
    <w:p>
      <w:pPr>
        <w:spacing w:line="360" w:lineRule="exact"/>
        <w:rPr>
          <w:rFonts w:hint="eastAsia" w:ascii="宋体" w:hAnsi="宋体" w:cs="宋体"/>
          <w:bCs/>
          <w:sz w:val="22"/>
        </w:rPr>
      </w:pPr>
      <w:r>
        <w:rPr>
          <w:rFonts w:hint="eastAsia" w:ascii="宋体" w:hAnsi="宋体" w:cs="宋体"/>
          <w:bCs/>
          <w:sz w:val="22"/>
        </w:rPr>
        <w:t>附以上所有证明材料复制件。</w:t>
      </w:r>
    </w:p>
    <w:p>
      <w:pPr>
        <w:tabs>
          <w:tab w:val="left" w:pos="7480"/>
        </w:tabs>
        <w:spacing w:line="360" w:lineRule="exac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(盖章)       </w:t>
      </w:r>
      <w:r>
        <w:rPr>
          <w:rFonts w:hint="eastAsia" w:ascii="宋体" w:hAnsi="宋体" w:cs="宋体"/>
          <w:sz w:val="22"/>
        </w:rPr>
        <w:t xml:space="preserve">  法定代表人或委托代理人：</w:t>
      </w:r>
      <w:r>
        <w:rPr>
          <w:rFonts w:hint="eastAsia" w:ascii="宋体" w:hAnsi="宋体" w:cs="宋体"/>
          <w:sz w:val="22"/>
          <w:u w:val="single"/>
        </w:rPr>
        <w:t xml:space="preserve">(签字或盖章)     </w:t>
      </w:r>
    </w:p>
    <w:p>
      <w:pPr>
        <w:tabs>
          <w:tab w:val="left" w:pos="7480"/>
        </w:tabs>
        <w:spacing w:line="360" w:lineRule="exact"/>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widowControl/>
        <w:jc w:val="left"/>
        <w:rPr>
          <w:rFonts w:cs="宋体"/>
          <w:b/>
          <w:sz w:val="32"/>
          <w:szCs w:val="32"/>
        </w:rPr>
      </w:pPr>
      <w:r>
        <w:rPr>
          <w:rFonts w:cs="宋体"/>
          <w:b/>
          <w:sz w:val="32"/>
          <w:szCs w:val="32"/>
        </w:rPr>
        <w:br w:type="page"/>
      </w:r>
    </w:p>
    <w:p>
      <w:pPr>
        <w:pStyle w:val="22"/>
        <w:spacing w:line="360" w:lineRule="auto"/>
        <w:jc w:val="center"/>
        <w:rPr>
          <w:rFonts w:cs="宋体"/>
          <w:b/>
          <w:sz w:val="32"/>
          <w:szCs w:val="32"/>
        </w:rPr>
      </w:pPr>
      <w:r>
        <w:rPr>
          <w:rFonts w:hint="eastAsia" w:cs="宋体"/>
          <w:b/>
          <w:sz w:val="32"/>
          <w:szCs w:val="32"/>
        </w:rPr>
        <w:t>九</w:t>
      </w:r>
      <w:r>
        <w:rPr>
          <w:rFonts w:cs="宋体"/>
          <w:b/>
          <w:sz w:val="32"/>
          <w:szCs w:val="32"/>
        </w:rPr>
        <w:t>、服务大纲</w:t>
      </w:r>
    </w:p>
    <w:p>
      <w:pPr>
        <w:pStyle w:val="24"/>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25"/>
        <w:rPr>
          <w:rFonts w:cs="宋体"/>
          <w:sz w:val="22"/>
        </w:rPr>
      </w:pPr>
    </w:p>
    <w:p>
      <w:pPr>
        <w:pStyle w:val="22"/>
        <w:spacing w:line="360" w:lineRule="auto"/>
        <w:jc w:val="center"/>
        <w:rPr>
          <w:rFonts w:cs="宋体"/>
          <w:b/>
          <w:sz w:val="32"/>
          <w:szCs w:val="32"/>
        </w:rPr>
      </w:pPr>
    </w:p>
    <w:p>
      <w:pPr>
        <w:pStyle w:val="22"/>
        <w:spacing w:line="360" w:lineRule="auto"/>
        <w:jc w:val="center"/>
        <w:rPr>
          <w:rFonts w:cs="宋体"/>
          <w:b/>
          <w:sz w:val="32"/>
          <w:szCs w:val="32"/>
        </w:rPr>
        <w:sectPr>
          <w:headerReference r:id="rId11" w:type="first"/>
          <w:headerReference r:id="rId9" w:type="default"/>
          <w:headerReference r:id="rId10" w:type="even"/>
          <w:pgSz w:w="11907" w:h="16840"/>
          <w:pgMar w:top="1134" w:right="1134" w:bottom="1134" w:left="1134" w:header="567" w:footer="567" w:gutter="0"/>
          <w:cols w:space="720" w:num="1"/>
        </w:sectPr>
      </w:pPr>
    </w:p>
    <w:p>
      <w:pPr>
        <w:pStyle w:val="25"/>
        <w:jc w:val="center"/>
        <w:rPr>
          <w:rFonts w:cs="宋体"/>
          <w:bCs/>
          <w:sz w:val="32"/>
          <w:szCs w:val="32"/>
        </w:rPr>
      </w:pPr>
      <w:r>
        <w:rPr>
          <w:rFonts w:cs="宋体"/>
          <w:b/>
          <w:sz w:val="30"/>
          <w:szCs w:val="30"/>
        </w:rPr>
        <w:t>(一)项目团队主要成员履历表</w:t>
      </w:r>
    </w:p>
    <w:p>
      <w:pPr>
        <w:pStyle w:val="26"/>
        <w:spacing w:before="120" w:beforeLines="50" w:line="360" w:lineRule="auto"/>
        <w:ind w:firstLine="480" w:firstLineChars="200"/>
        <w:rPr>
          <w:rFonts w:eastAsia="宋体" w:cs="宋体"/>
          <w:sz w:val="24"/>
          <w:szCs w:val="21"/>
        </w:rPr>
      </w:pPr>
    </w:p>
    <w:tbl>
      <w:tblPr>
        <w:tblStyle w:val="13"/>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hint="eastAsia" w:ascii="宋体" w:hAnsi="宋体" w:cs="宋体"/>
                <w:sz w:val="22"/>
              </w:rPr>
            </w:pPr>
            <w:r>
              <w:rPr>
                <w:rFonts w:hint="eastAsia" w:ascii="宋体" w:hAnsi="宋体" w:cs="宋体"/>
                <w:sz w:val="22"/>
              </w:rPr>
              <w:t>序号</w:t>
            </w:r>
          </w:p>
        </w:tc>
        <w:tc>
          <w:tcPr>
            <w:tcW w:w="665" w:type="dxa"/>
            <w:vAlign w:val="center"/>
          </w:tcPr>
          <w:p>
            <w:pPr>
              <w:pStyle w:val="25"/>
              <w:spacing w:line="360" w:lineRule="exact"/>
              <w:jc w:val="center"/>
              <w:rPr>
                <w:rFonts w:hint="eastAsia" w:ascii="宋体" w:hAnsi="宋体" w:cs="宋体"/>
                <w:sz w:val="22"/>
              </w:rPr>
            </w:pPr>
            <w:r>
              <w:rPr>
                <w:rFonts w:hint="eastAsia" w:ascii="宋体" w:hAnsi="宋体" w:cs="宋体"/>
                <w:sz w:val="22"/>
              </w:rPr>
              <w:t>姓名</w:t>
            </w:r>
          </w:p>
        </w:tc>
        <w:tc>
          <w:tcPr>
            <w:tcW w:w="665" w:type="dxa"/>
            <w:vAlign w:val="center"/>
          </w:tcPr>
          <w:p>
            <w:pPr>
              <w:pStyle w:val="25"/>
              <w:spacing w:line="360" w:lineRule="exact"/>
              <w:jc w:val="center"/>
              <w:rPr>
                <w:rFonts w:hint="eastAsia" w:ascii="宋体" w:hAnsi="宋体" w:cs="宋体"/>
                <w:sz w:val="22"/>
              </w:rPr>
            </w:pPr>
            <w:r>
              <w:rPr>
                <w:rFonts w:hint="eastAsia" w:ascii="宋体" w:hAnsi="宋体" w:cs="宋体"/>
                <w:sz w:val="22"/>
              </w:rPr>
              <w:t>性别</w:t>
            </w:r>
          </w:p>
        </w:tc>
        <w:tc>
          <w:tcPr>
            <w:tcW w:w="665" w:type="dxa"/>
            <w:vAlign w:val="center"/>
          </w:tcPr>
          <w:p>
            <w:pPr>
              <w:pStyle w:val="25"/>
              <w:spacing w:line="360" w:lineRule="exact"/>
              <w:jc w:val="center"/>
              <w:rPr>
                <w:rFonts w:hint="eastAsia" w:ascii="宋体" w:hAnsi="宋体" w:cs="宋体"/>
                <w:sz w:val="22"/>
              </w:rPr>
            </w:pPr>
            <w:r>
              <w:rPr>
                <w:rFonts w:hint="eastAsia" w:ascii="宋体" w:hAnsi="宋体" w:cs="宋体"/>
                <w:sz w:val="22"/>
              </w:rPr>
              <w:t>年龄</w:t>
            </w:r>
          </w:p>
        </w:tc>
        <w:tc>
          <w:tcPr>
            <w:tcW w:w="664" w:type="dxa"/>
            <w:vAlign w:val="center"/>
          </w:tcPr>
          <w:p>
            <w:pPr>
              <w:pStyle w:val="25"/>
              <w:spacing w:line="360" w:lineRule="exact"/>
              <w:jc w:val="center"/>
              <w:rPr>
                <w:rFonts w:hint="eastAsia" w:ascii="宋体" w:hAnsi="宋体" w:cs="宋体"/>
                <w:sz w:val="22"/>
              </w:rPr>
            </w:pPr>
            <w:r>
              <w:rPr>
                <w:rFonts w:hint="eastAsia" w:ascii="宋体" w:hAnsi="宋体" w:cs="宋体"/>
                <w:sz w:val="22"/>
              </w:rPr>
              <w:t>学历</w:t>
            </w:r>
          </w:p>
        </w:tc>
        <w:tc>
          <w:tcPr>
            <w:tcW w:w="664" w:type="dxa"/>
            <w:vAlign w:val="center"/>
          </w:tcPr>
          <w:p>
            <w:pPr>
              <w:pStyle w:val="25"/>
              <w:spacing w:line="360" w:lineRule="exact"/>
              <w:jc w:val="center"/>
              <w:rPr>
                <w:rFonts w:hint="eastAsia" w:ascii="宋体" w:hAnsi="宋体" w:cs="宋体"/>
                <w:sz w:val="22"/>
              </w:rPr>
            </w:pPr>
            <w:r>
              <w:rPr>
                <w:rFonts w:hint="eastAsia" w:ascii="宋体" w:hAnsi="宋体" w:cs="宋体"/>
                <w:sz w:val="22"/>
              </w:rPr>
              <w:t>专业</w:t>
            </w:r>
          </w:p>
        </w:tc>
        <w:tc>
          <w:tcPr>
            <w:tcW w:w="940" w:type="dxa"/>
            <w:vAlign w:val="center"/>
          </w:tcPr>
          <w:p>
            <w:pPr>
              <w:pStyle w:val="25"/>
              <w:spacing w:line="360" w:lineRule="exact"/>
              <w:jc w:val="center"/>
              <w:rPr>
                <w:rFonts w:hint="eastAsia" w:ascii="宋体" w:hAnsi="宋体" w:cs="宋体"/>
                <w:sz w:val="22"/>
              </w:rPr>
            </w:pPr>
            <w:r>
              <w:rPr>
                <w:rFonts w:hint="eastAsia" w:ascii="宋体" w:hAnsi="宋体" w:cs="宋体"/>
                <w:sz w:val="22"/>
              </w:rPr>
              <w:t>职称</w:t>
            </w:r>
          </w:p>
        </w:tc>
        <w:tc>
          <w:tcPr>
            <w:tcW w:w="1157" w:type="dxa"/>
            <w:vAlign w:val="center"/>
          </w:tcPr>
          <w:p>
            <w:pPr>
              <w:pStyle w:val="25"/>
              <w:spacing w:line="360" w:lineRule="exact"/>
              <w:jc w:val="center"/>
              <w:rPr>
                <w:rFonts w:hint="eastAsia" w:ascii="宋体" w:hAnsi="宋体" w:cs="宋体"/>
                <w:sz w:val="22"/>
              </w:rPr>
            </w:pPr>
            <w:r>
              <w:rPr>
                <w:rFonts w:hint="eastAsia" w:ascii="宋体" w:hAnsi="宋体" w:cs="宋体"/>
                <w:sz w:val="22"/>
              </w:rPr>
              <w:t>工作年限</w:t>
            </w:r>
          </w:p>
        </w:tc>
        <w:tc>
          <w:tcPr>
            <w:tcW w:w="1673" w:type="dxa"/>
            <w:vAlign w:val="center"/>
          </w:tcPr>
          <w:p>
            <w:pPr>
              <w:pStyle w:val="25"/>
              <w:spacing w:line="360" w:lineRule="exact"/>
              <w:jc w:val="center"/>
              <w:rPr>
                <w:rFonts w:hint="eastAsia" w:ascii="宋体" w:hAnsi="宋体" w:cs="宋体"/>
                <w:sz w:val="22"/>
              </w:rPr>
            </w:pPr>
            <w:r>
              <w:rPr>
                <w:rFonts w:hint="eastAsia" w:ascii="宋体" w:hAnsi="宋体" w:cs="宋体"/>
                <w:sz w:val="22"/>
              </w:rPr>
              <w:t>拟在本项目担任的职务</w:t>
            </w:r>
          </w:p>
        </w:tc>
        <w:tc>
          <w:tcPr>
            <w:tcW w:w="1364" w:type="dxa"/>
            <w:vAlign w:val="center"/>
          </w:tcPr>
          <w:p>
            <w:pPr>
              <w:pStyle w:val="25"/>
              <w:spacing w:line="360" w:lineRule="exact"/>
              <w:jc w:val="center"/>
              <w:rPr>
                <w:rFonts w:hint="eastAsia" w:ascii="宋体" w:hAnsi="宋体" w:cs="宋体"/>
                <w:sz w:val="22"/>
              </w:rPr>
            </w:pPr>
            <w:r>
              <w:rPr>
                <w:rFonts w:hint="eastAsia" w:ascii="宋体" w:hAnsi="宋体" w:cs="宋体"/>
                <w:sz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5"/>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5"/>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5"/>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5"/>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5"/>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5"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664" w:type="dxa"/>
            <w:vAlign w:val="center"/>
          </w:tcPr>
          <w:p>
            <w:pPr>
              <w:pStyle w:val="25"/>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5"/>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5"/>
              <w:spacing w:line="360" w:lineRule="exact"/>
              <w:jc w:val="center"/>
              <w:rPr>
                <w:rFonts w:hint="eastAsia" w:ascii="宋体" w:hAnsi="宋体" w:cs="宋体"/>
                <w:sz w:val="22"/>
              </w:rPr>
            </w:pPr>
          </w:p>
        </w:tc>
      </w:tr>
    </w:tbl>
    <w:p>
      <w:pPr>
        <w:pStyle w:val="27"/>
        <w:spacing w:line="360" w:lineRule="exact"/>
        <w:rPr>
          <w:rFonts w:hint="eastAsia" w:ascii="宋体" w:hAnsi="宋体" w:cs="宋体"/>
          <w:sz w:val="22"/>
        </w:rPr>
      </w:pPr>
      <w:r>
        <w:rPr>
          <w:rFonts w:hint="eastAsia" w:ascii="宋体" w:hAnsi="宋体" w:cs="宋体"/>
          <w:sz w:val="22"/>
        </w:rPr>
        <w:t>此表后需附项目部主要成员相关证明文件。</w:t>
      </w:r>
    </w:p>
    <w:p>
      <w:pPr>
        <w:pStyle w:val="27"/>
        <w:spacing w:line="400" w:lineRule="exact"/>
        <w:rPr>
          <w:rFonts w:cs="宋体"/>
          <w:sz w:val="24"/>
          <w:szCs w:val="21"/>
        </w:rPr>
      </w:pPr>
    </w:p>
    <w:p>
      <w:pPr>
        <w:pStyle w:val="27"/>
        <w:spacing w:line="400" w:lineRule="exact"/>
        <w:rPr>
          <w:rFonts w:cs="宋体"/>
          <w:sz w:val="24"/>
          <w:szCs w:val="21"/>
        </w:rPr>
      </w:pPr>
    </w:p>
    <w:p>
      <w:pPr>
        <w:pStyle w:val="25"/>
        <w:spacing w:line="360" w:lineRule="exact"/>
        <w:jc w:val="center"/>
        <w:rPr>
          <w:rFonts w:hint="eastAsia" w:ascii="宋体" w:hAnsi="宋体" w:cs="宋体"/>
          <w:b/>
          <w:sz w:val="22"/>
        </w:rPr>
      </w:pPr>
      <w:r>
        <w:rPr>
          <w:rFonts w:hint="eastAsia" w:ascii="宋体" w:hAnsi="宋体" w:cs="宋体"/>
          <w:b/>
          <w:sz w:val="22"/>
        </w:rPr>
        <w:t>(二)项目负责人简介</w:t>
      </w:r>
    </w:p>
    <w:tbl>
      <w:tblPr>
        <w:tblStyle w:val="1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080" w:firstLineChars="1400"/>
              <w:rPr>
                <w:rFonts w:hint="eastAsia" w:ascii="宋体" w:hAnsi="宋体" w:cs="宋体"/>
                <w:sz w:val="22"/>
              </w:rPr>
            </w:pPr>
            <w:r>
              <w:rPr>
                <w:rFonts w:hint="eastAsia" w:ascii="宋体" w:hAnsi="宋体" w:cs="宋体"/>
                <w:sz w:val="22"/>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rPr>
                <w:rFonts w:hint="eastAsia" w:ascii="宋体" w:hAnsi="宋体" w:cs="宋体"/>
                <w:sz w:val="22"/>
              </w:rPr>
            </w:pPr>
            <w:r>
              <w:rPr>
                <w:rFonts w:hint="eastAsia" w:ascii="宋体" w:hAnsi="宋体" w:cs="宋体"/>
                <w:sz w:val="22"/>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jc w:val="center"/>
              <w:rPr>
                <w:rFonts w:hint="eastAsia" w:ascii="宋体" w:hAnsi="宋体" w:cs="宋体"/>
                <w:sz w:val="22"/>
              </w:rPr>
            </w:pPr>
            <w:r>
              <w:rPr>
                <w:rFonts w:hint="eastAsia" w:ascii="宋体" w:hAnsi="宋体" w:cs="宋体"/>
                <w:sz w:val="22"/>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bl>
    <w:p>
      <w:pPr>
        <w:spacing w:line="360" w:lineRule="exact"/>
        <w:rPr>
          <w:rFonts w:hint="eastAsia" w:ascii="宋体" w:hAnsi="宋体" w:cs="宋体"/>
          <w:sz w:val="22"/>
        </w:rPr>
      </w:pPr>
      <w:r>
        <w:rPr>
          <w:rFonts w:hint="eastAsia" w:ascii="宋体" w:hAnsi="宋体" w:cs="宋体"/>
          <w:sz w:val="22"/>
        </w:rPr>
        <w:t>注：附职称证、身份证、资格证书、业绩合同等相应证明文件</w:t>
      </w:r>
    </w:p>
    <w:p>
      <w:pPr>
        <w:pStyle w:val="27"/>
        <w:spacing w:line="400" w:lineRule="exact"/>
        <w:rPr>
          <w:rFonts w:cs="宋体"/>
          <w:sz w:val="24"/>
          <w:szCs w:val="21"/>
        </w:rPr>
      </w:pPr>
    </w:p>
    <w:p>
      <w:pPr>
        <w:pStyle w:val="27"/>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22"/>
        <w:spacing w:line="360" w:lineRule="auto"/>
        <w:jc w:val="center"/>
        <w:rPr>
          <w:rFonts w:cs="宋体"/>
          <w:b/>
          <w:sz w:val="32"/>
          <w:szCs w:val="32"/>
        </w:rPr>
      </w:pPr>
      <w:r>
        <w:rPr>
          <w:rFonts w:hint="eastAsia" w:cs="宋体"/>
          <w:b/>
          <w:sz w:val="32"/>
          <w:szCs w:val="32"/>
        </w:rPr>
        <w:t>十</w:t>
      </w:r>
      <w:r>
        <w:rPr>
          <w:rFonts w:cs="宋体"/>
          <w:b/>
          <w:sz w:val="32"/>
          <w:szCs w:val="32"/>
        </w:rPr>
        <w:t>、投标人须知前附表规定的其他资料</w:t>
      </w:r>
    </w:p>
    <w:p>
      <w:pPr>
        <w:pStyle w:val="22"/>
        <w:spacing w:line="360" w:lineRule="auto"/>
        <w:jc w:val="center"/>
        <w:rPr>
          <w:rFonts w:cs="宋体"/>
          <w:b/>
          <w:sz w:val="32"/>
          <w:szCs w:val="32"/>
        </w:rPr>
      </w:pPr>
    </w:p>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Heiti SC Medium">
    <w:altName w:val="Malgun Gothic Semilight"/>
    <w:panose1 w:val="00000000000000000000"/>
    <w:charset w:val="80"/>
    <w:family w:val="auto"/>
    <w:pitch w:val="default"/>
    <w:sig w:usb0="00000000" w:usb1="00000000" w:usb2="00000010" w:usb3="00000000" w:csb0="003E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26</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96164A3"/>
    <w:multiLevelType w:val="singleLevel"/>
    <w:tmpl w:val="096164A3"/>
    <w:lvl w:ilvl="0" w:tentative="0">
      <w:start w:val="3"/>
      <w:numFmt w:val="decimal"/>
      <w:suff w:val="space"/>
      <w:lvlText w:val="%1."/>
      <w:lvlJc w:val="left"/>
    </w:lvl>
  </w:abstractNum>
  <w:abstractNum w:abstractNumId="2">
    <w:nsid w:val="5FA3C9BA"/>
    <w:multiLevelType w:val="multilevel"/>
    <w:tmpl w:val="5FA3C9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32D1"/>
    <w:rsid w:val="04A70859"/>
    <w:rsid w:val="0BCE2214"/>
    <w:rsid w:val="44F71672"/>
    <w:rsid w:val="6B5437AD"/>
    <w:rsid w:val="6D985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4">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6">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qFormat/>
    <w:uiPriority w:val="0"/>
    <w:pPr>
      <w:ind w:firstLine="420" w:firstLineChars="100"/>
    </w:p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Hyperlink"/>
    <w:basedOn w:val="14"/>
    <w:qFormat/>
    <w:uiPriority w:val="0"/>
    <w:rPr>
      <w:color w:val="0000FF"/>
      <w:u w:val="single"/>
    </w:rPr>
  </w:style>
  <w:style w:type="character" w:customStyle="1" w:styleId="16">
    <w:name w:val="标题 1 字符1"/>
    <w:link w:val="4"/>
    <w:qFormat/>
    <w:uiPriority w:val="0"/>
    <w:rPr>
      <w:rFonts w:ascii="Times New Roman" w:hAnsi="Times New Roman"/>
      <w:b/>
      <w:bCs/>
      <w:kern w:val="44"/>
      <w:sz w:val="44"/>
      <w:szCs w:val="44"/>
    </w:rPr>
  </w:style>
  <w:style w:type="paragraph" w:customStyle="1" w:styleId="17">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18">
    <w:name w:val="Normal (Web)"/>
    <w:basedOn w:val="1"/>
    <w:qFormat/>
    <w:uiPriority w:val="0"/>
    <w:pPr>
      <w:adjustRightInd/>
      <w:spacing w:after="120" w:afterLines="0" w:line="240" w:lineRule="auto"/>
      <w:ind w:left="200" w:leftChars="200"/>
      <w:jc w:val="both"/>
      <w:textAlignment w:val="auto"/>
    </w:pPr>
    <w:rPr>
      <w:rFonts w:ascii="宋体" w:hAnsi="Courier New" w:eastAsia="宋体"/>
      <w:kern w:val="2"/>
      <w:sz w:val="21"/>
    </w:rPr>
  </w:style>
  <w:style w:type="paragraph" w:customStyle="1" w:styleId="19">
    <w:name w:val="正文（小四+1.25倍行距）"/>
    <w:basedOn w:val="1"/>
    <w:qFormat/>
    <w:uiPriority w:val="0"/>
    <w:pPr>
      <w:spacing w:line="560" w:lineRule="exact"/>
      <w:ind w:firstLine="560" w:firstLineChars="200"/>
    </w:pPr>
    <w:rPr>
      <w:rFonts w:ascii="仿宋_GB2312" w:hAnsi="Times New Roman" w:eastAsia="仿宋_GB2312"/>
      <w:sz w:val="28"/>
      <w:szCs w:val="28"/>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1">
    <w:name w:val="样式 样式1 + 首行缩进:  2 字符"/>
    <w:basedOn w:val="1"/>
    <w:qFormat/>
    <w:uiPriority w:val="0"/>
    <w:pPr>
      <w:spacing w:line="360" w:lineRule="exact"/>
      <w:ind w:firstLine="420" w:firstLineChars="200"/>
    </w:pPr>
    <w:rPr>
      <w:rFonts w:ascii="Arial" w:hAnsi="Arial"/>
      <w:szCs w:val="20"/>
    </w:rPr>
  </w:style>
  <w:style w:type="paragraph" w:customStyle="1" w:styleId="22">
    <w:name w:val="正文_1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3">
    <w:name w:val="Table Paragraph"/>
    <w:basedOn w:val="1"/>
    <w:qFormat/>
    <w:uiPriority w:val="1"/>
  </w:style>
  <w:style w:type="paragraph" w:customStyle="1" w:styleId="24">
    <w:name w:val="正文_5"/>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5">
    <w:name w:val="正文_4"/>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6">
    <w:name w:val="日期_0"/>
    <w:basedOn w:val="25"/>
    <w:next w:val="25"/>
    <w:qFormat/>
    <w:uiPriority w:val="99"/>
    <w:rPr>
      <w:rFonts w:ascii="Times New Roman" w:hAnsi="Times New Roman" w:eastAsia="仿宋_GB2312"/>
      <w:sz w:val="28"/>
      <w:szCs w:val="20"/>
    </w:rPr>
  </w:style>
  <w:style w:type="paragraph" w:customStyle="1" w:styleId="27">
    <w:name w:val="正文_4_0_0"/>
    <w:qFormat/>
    <w:uiPriority w:val="0"/>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帝国广阔</cp:lastModifiedBy>
  <dcterms:modified xsi:type="dcterms:W3CDTF">2020-11-11T08:54:00Z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