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lang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T1T2中央空调节能系统硬件配件及软硬件维保维修服务</w:t>
      </w:r>
      <w:r>
        <w:rPr>
          <w:rFonts w:hint="eastAsia" w:ascii="黑体" w:hAnsi="黑体" w:eastAsia="黑体"/>
          <w:b/>
          <w:bCs/>
          <w:sz w:val="52"/>
          <w:szCs w:val="52"/>
        </w:rPr>
        <w:t>项目</w:t>
      </w:r>
      <w:r>
        <w:rPr>
          <w:rFonts w:hint="eastAsia" w:ascii="黑体" w:hAnsi="黑体" w:eastAsia="黑体"/>
          <w:b/>
          <w:bCs/>
          <w:sz w:val="52"/>
          <w:szCs w:val="52"/>
          <w:lang w:eastAsia="zh-CN"/>
        </w:rPr>
        <w:t>（</w:t>
      </w:r>
      <w:r>
        <w:rPr>
          <w:rFonts w:hint="eastAsia" w:ascii="黑体" w:hAnsi="黑体" w:eastAsia="黑体"/>
          <w:b/>
          <w:bCs/>
          <w:sz w:val="52"/>
          <w:szCs w:val="52"/>
          <w:lang w:val="en-US" w:eastAsia="zh-CN"/>
        </w:rPr>
        <w:t>重新招标</w:t>
      </w:r>
      <w:r>
        <w:rPr>
          <w:rFonts w:hint="eastAsia" w:ascii="黑体" w:hAnsi="黑体" w:eastAsia="黑体"/>
          <w:b/>
          <w:bCs/>
          <w:sz w:val="52"/>
          <w:szCs w:val="52"/>
          <w:lang w:eastAsia="zh-CN"/>
        </w:rPr>
        <w:t>）</w:t>
      </w: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十</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75" w:name="_GoBack"/>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1"/>
          <w:u w:val="single"/>
          <w:lang w:val="en-US" w:eastAsia="zh-CN"/>
        </w:rPr>
        <w:t>T1T2中央空调节能系统硬件配件及软硬件维保维修服务项目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highlight w:val="none"/>
        </w:rPr>
        <w:t>2.1</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本项目位于杭州萧山国际机场内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.2</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招标内容：</w:t>
      </w:r>
      <w:r>
        <w:rPr>
          <w:rFonts w:hint="eastAsia" w:ascii="宋体" w:hAnsi="宋体"/>
          <w:szCs w:val="21"/>
          <w:highlight w:val="none"/>
        </w:rPr>
        <w:t>通过招标选择</w:t>
      </w:r>
      <w:r>
        <w:rPr>
          <w:rFonts w:hint="eastAsia"/>
          <w:spacing w:val="-1"/>
          <w:highlight w:val="none"/>
          <w:u w:val="none"/>
          <w:lang w:val="en-US" w:eastAsia="zh-CN"/>
        </w:rPr>
        <w:t>T1T2中央空调节能系统硬件配件及软硬件维保维修服务</w:t>
      </w:r>
      <w:r>
        <w:rPr>
          <w:rFonts w:hint="eastAsia" w:ascii="宋体" w:hAnsi="宋体" w:cs="Arial"/>
          <w:kern w:val="0"/>
          <w:sz w:val="22"/>
          <w:highlight w:val="none"/>
          <w:lang w:val="en-US" w:eastAsia="zh-CN"/>
        </w:rPr>
        <w:t>中标单位</w:t>
      </w:r>
      <w:r>
        <w:rPr>
          <w:rFonts w:hint="eastAsia" w:ascii="宋体" w:hAnsi="宋体"/>
          <w:szCs w:val="21"/>
          <w:highlight w:val="none"/>
        </w:rPr>
        <w:t>后，签订</w:t>
      </w:r>
      <w:r>
        <w:rPr>
          <w:rFonts w:hint="eastAsia" w:ascii="宋体" w:hAnsi="宋体"/>
          <w:szCs w:val="21"/>
          <w:highlight w:val="none"/>
          <w:lang w:val="en-US" w:eastAsia="zh-CN"/>
        </w:rPr>
        <w:t>服务合同</w:t>
      </w:r>
      <w:r>
        <w:rPr>
          <w:rFonts w:hint="eastAsia" w:ascii="宋体" w:hAnsi="宋体"/>
          <w:szCs w:val="21"/>
          <w:highlight w:val="none"/>
        </w:rPr>
        <w:t>，由中标人根据招标要求为杭州萧山国际机场提供</w:t>
      </w:r>
      <w:r>
        <w:rPr>
          <w:rFonts w:hint="eastAsia"/>
          <w:spacing w:val="-1"/>
          <w:highlight w:val="none"/>
          <w:u w:val="none"/>
          <w:lang w:val="en-US" w:eastAsia="zh-CN"/>
        </w:rPr>
        <w:t>T1T2中央空调节能系统硬件配件及软硬件维保维修</w:t>
      </w:r>
      <w:r>
        <w:rPr>
          <w:rFonts w:hint="eastAsia" w:ascii="宋体" w:hAnsi="宋体" w:cs="Arial"/>
          <w:kern w:val="0"/>
          <w:sz w:val="22"/>
          <w:highlight w:val="none"/>
        </w:rPr>
        <w:t>服务</w:t>
      </w:r>
      <w:r>
        <w:rPr>
          <w:rFonts w:hint="eastAsia" w:ascii="宋体" w:hAnsi="宋体"/>
          <w:szCs w:val="21"/>
          <w:highlight w:val="none"/>
        </w:rPr>
        <w:t>，</w:t>
      </w:r>
      <w:r>
        <w:rPr>
          <w:rFonts w:hint="eastAsia" w:ascii="宋体" w:hAnsi="宋体"/>
          <w:szCs w:val="21"/>
          <w:highlight w:val="none"/>
          <w:lang w:val="en-US" w:eastAsia="zh-CN"/>
        </w:rPr>
        <w:t>招标人根据中标人按次支付维修费、配件材料费、巡检费等，具体内容详见</w:t>
      </w:r>
      <w:r>
        <w:rPr>
          <w:rStyle w:val="90"/>
          <w:rFonts w:ascii="宋体" w:hAnsi="宋体"/>
          <w:sz w:val="22"/>
          <w:highlight w:val="none"/>
        </w:rPr>
        <w:t>第五章</w:t>
      </w:r>
      <w:r>
        <w:rPr>
          <w:rStyle w:val="90"/>
          <w:rFonts w:hint="eastAsia" w:ascii="宋体" w:hAnsi="宋体"/>
          <w:sz w:val="22"/>
          <w:highlight w:val="none"/>
          <w:lang w:val="en-US"/>
        </w:rPr>
        <w:t xml:space="preserve"> </w:t>
      </w:r>
      <w:r>
        <w:rPr>
          <w:rStyle w:val="90"/>
          <w:rFonts w:ascii="宋体" w:hAnsi="宋体"/>
          <w:sz w:val="22"/>
          <w:highlight w:val="none"/>
        </w:rPr>
        <w:t>用户需求书</w:t>
      </w:r>
      <w:r>
        <w:rPr>
          <w:rStyle w:val="90"/>
          <w:rFonts w:hint="eastAsia" w:ascii="宋体" w:hAnsi="宋体"/>
          <w:sz w:val="22"/>
          <w:highlight w:val="none"/>
        </w:rPr>
        <w:t>，</w:t>
      </w:r>
      <w:r>
        <w:rPr>
          <w:rFonts w:hint="eastAsia" w:ascii="宋体" w:hAnsi="宋体"/>
          <w:szCs w:val="21"/>
          <w:highlight w:val="none"/>
        </w:rPr>
        <w:t>中标人需根据招标文件要求提供相关服务,并出具相关</w:t>
      </w:r>
      <w:r>
        <w:rPr>
          <w:rFonts w:hint="eastAsia" w:ascii="宋体" w:hAnsi="宋体"/>
          <w:bCs/>
          <w:sz w:val="22"/>
          <w:highlight w:val="none"/>
        </w:rPr>
        <w:t>增值税专用发票结算</w:t>
      </w:r>
      <w:r>
        <w:rPr>
          <w:rFonts w:hint="eastAsia" w:ascii="宋体" w:hAnsi="宋体"/>
          <w:szCs w:val="21"/>
          <w:highlight w:val="none"/>
        </w:rPr>
        <w:t>。</w:t>
      </w:r>
    </w:p>
    <w:p>
      <w:pPr>
        <w:pStyle w:val="30"/>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2</w:t>
      </w:r>
      <w:r>
        <w:rPr>
          <w:highlight w:val="none"/>
        </w:rPr>
        <w:t>.3</w:t>
      </w:r>
      <w:r>
        <w:rPr>
          <w:rFonts w:ascii="Times New Roman" w:hAnsi="Times New Roman" w:eastAsia="Times New Roman"/>
          <w:highlight w:val="none"/>
        </w:rPr>
        <w:t xml:space="preserve"> </w:t>
      </w:r>
      <w:r>
        <w:rPr>
          <w:rFonts w:ascii="Times New Roman" w:hAnsi="Times New Roman" w:eastAsia="Times New Roman"/>
          <w:spacing w:val="22"/>
          <w:highlight w:val="none"/>
        </w:rPr>
        <w:t xml:space="preserve"> </w:t>
      </w:r>
      <w:r>
        <w:rPr>
          <w:rFonts w:hint="eastAsia"/>
          <w:highlight w:val="none"/>
        </w:rPr>
        <w:t>服务期：本项目服务期为</w:t>
      </w:r>
      <w:r>
        <w:rPr>
          <w:rFonts w:hint="eastAsia" w:ascii="宋体" w:hAnsi="宋体" w:cs="Arial"/>
          <w:kern w:val="0"/>
          <w:sz w:val="22"/>
          <w:highlight w:val="none"/>
          <w:lang w:val="en-US" w:eastAsia="zh-CN"/>
        </w:rPr>
        <w:t>1</w:t>
      </w:r>
      <w:r>
        <w:rPr>
          <w:rFonts w:hint="eastAsia" w:ascii="宋体" w:hAnsi="宋体" w:cs="Arial"/>
          <w:kern w:val="0"/>
          <w:sz w:val="22"/>
          <w:highlight w:val="none"/>
        </w:rPr>
        <w:t>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11</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2021</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31</w:t>
      </w:r>
      <w:r>
        <w:rPr>
          <w:rFonts w:hint="eastAsia" w:ascii="宋体" w:hAnsi="宋体" w:cs="Arial"/>
          <w:kern w:val="0"/>
          <w:sz w:val="22"/>
          <w:highlight w:val="none"/>
        </w:rPr>
        <w:t>】日</w:t>
      </w:r>
      <w:r>
        <w:rPr>
          <w:rFonts w:ascii="宋体" w:hAnsi="宋体" w:cs="Arial"/>
          <w:kern w:val="0"/>
          <w:sz w:val="22"/>
          <w:highlight w:val="none"/>
        </w:rPr>
        <w:t>。</w:t>
      </w:r>
    </w:p>
    <w:p>
      <w:pPr>
        <w:pStyle w:val="5"/>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30"/>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30"/>
        <w:tabs>
          <w:tab w:val="left" w:pos="4394"/>
          <w:tab w:val="left" w:pos="5990"/>
        </w:tabs>
        <w:spacing w:line="331" w:lineRule="auto"/>
        <w:ind w:right="157" w:firstLine="419"/>
        <w:rPr>
          <w:rFonts w:cs="宋体"/>
        </w:rPr>
      </w:pPr>
      <w:r>
        <w:rPr>
          <w:rFonts w:hint="eastAsia" w:cs="宋体"/>
          <w:highlight w:val="none"/>
          <w:lang w:val="en-US" w:eastAsia="zh-CN"/>
        </w:rPr>
        <w:t>1、</w:t>
      </w:r>
      <w:r>
        <w:rPr>
          <w:rFonts w:hint="eastAsia" w:cs="宋体"/>
          <w:highlight w:val="none"/>
        </w:rPr>
        <w:t>具有独立法人资格的制造商或代理商，制造商注册资</w:t>
      </w:r>
      <w:r>
        <w:rPr>
          <w:rFonts w:hint="eastAsia" w:cs="宋体"/>
        </w:rPr>
        <w:t>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200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cs="宋体"/>
          <w:u w:val="single"/>
          <w:lang w:val="en-US" w:eastAsia="zh-CN"/>
        </w:rPr>
        <w:t>200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2、</w:t>
      </w:r>
      <w:r>
        <w:rPr>
          <w:rFonts w:hint="eastAsia" w:cs="宋体"/>
        </w:rPr>
        <w:t xml:space="preserve">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lang w:val="en-US" w:eastAsia="zh-CN"/>
        </w:rPr>
        <w:t>3、</w:t>
      </w:r>
      <w:r>
        <w:rPr>
          <w:rFonts w:hint="eastAsia" w:cs="宋体"/>
        </w:rPr>
        <w:t xml:space="preserve">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hint="eastAsia" w:cs="宋体"/>
        </w:rPr>
      </w:pPr>
      <w:r>
        <w:rPr>
          <w:rFonts w:hint="eastAsia" w:cs="宋体"/>
          <w:lang w:val="en-US" w:eastAsia="zh-CN"/>
        </w:rPr>
        <w:t>4、</w:t>
      </w:r>
      <w:r>
        <w:rPr>
          <w:rFonts w:hint="eastAsia" w:cs="宋体"/>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hint="eastAsia" w:eastAsia="宋体" w:cs="宋体"/>
          <w:lang w:val="en-US" w:eastAsia="zh-CN"/>
        </w:rPr>
      </w:pPr>
      <w:r>
        <w:rPr>
          <w:rFonts w:hint="eastAsia" w:cs="宋体"/>
          <w:lang w:val="en-US" w:eastAsia="zh-CN"/>
        </w:rPr>
        <w:t>5、</w:t>
      </w:r>
      <w:r>
        <w:rPr>
          <w:rFonts w:hint="eastAsia" w:cs="宋体"/>
        </w:rPr>
        <w:t>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highlight w:val="yellow"/>
          <w:lang w:eastAsia="zh-CN"/>
        </w:rPr>
        <w:t>2020年</w:t>
      </w:r>
      <w:r>
        <w:rPr>
          <w:rFonts w:hint="eastAsia" w:ascii="Times New Roman" w:hAnsi="Times New Roman"/>
          <w:highlight w:val="yellow"/>
          <w:lang w:val="en-US" w:eastAsia="zh-CN"/>
        </w:rPr>
        <w:t>11</w:t>
      </w:r>
      <w:r>
        <w:rPr>
          <w:rFonts w:hint="eastAsia" w:ascii="Times New Roman" w:hAnsi="Times New Roman"/>
          <w:highlight w:val="yellow"/>
          <w:lang w:eastAsia="zh-CN"/>
        </w:rPr>
        <w:t>月</w:t>
      </w:r>
      <w:r>
        <w:rPr>
          <w:rFonts w:hint="eastAsia" w:ascii="Times New Roman" w:hAnsi="Times New Roman"/>
          <w:highlight w:val="yellow"/>
          <w:lang w:val="en-US" w:eastAsia="zh-CN"/>
        </w:rPr>
        <w:t>6</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rPr>
        <w:t>，投标文件在封口处加盖公章，派专人于</w:t>
      </w:r>
      <w:r>
        <w:rPr>
          <w:rFonts w:hint="eastAsia" w:ascii="Times New Roman" w:hAnsi="Times New Roman"/>
          <w:highlight w:val="yellow"/>
          <w:lang w:eastAsia="zh-CN"/>
        </w:rPr>
        <w:t>2020年</w:t>
      </w:r>
      <w:r>
        <w:rPr>
          <w:rFonts w:hint="eastAsia" w:ascii="Times New Roman" w:hAnsi="Times New Roman"/>
          <w:highlight w:val="yellow"/>
          <w:lang w:val="en-US" w:eastAsia="zh-CN"/>
        </w:rPr>
        <w:t>11</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 6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w:t>
      </w:r>
      <w:r>
        <w:rPr>
          <w:rFonts w:hint="eastAsia" w:ascii="Times New Roman" w:hAnsi="Times New Roman"/>
          <w:highlight w:val="yellow"/>
          <w:lang w:val="en-US" w:eastAsia="zh-CN"/>
        </w:rPr>
        <w:t>11</w:t>
      </w:r>
      <w:r>
        <w:rPr>
          <w:rFonts w:hint="eastAsia" w:ascii="Times New Roman" w:hAnsi="Times New Roman"/>
          <w:highlight w:val="yellow"/>
          <w:lang w:eastAsia="zh-CN"/>
        </w:rPr>
        <w:t>月</w:t>
      </w:r>
      <w:r>
        <w:rPr>
          <w:rFonts w:hint="eastAsia" w:ascii="Times New Roman" w:hAnsi="Times New Roman"/>
          <w:highlight w:val="yellow"/>
          <w:lang w:val="en-US" w:eastAsia="zh-CN"/>
        </w:rPr>
        <w:t xml:space="preserve">6 </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cs="宋体"/>
          <w:highlight w:val="yellow"/>
        </w:rPr>
        <w:t>（</w:t>
      </w:r>
      <w:r>
        <w:rPr>
          <w:rFonts w:hint="eastAsia" w:cs="宋体"/>
        </w:rPr>
        <w:t>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t xml:space="preserve"> </w:t>
      </w:r>
      <w:r>
        <w:rPr>
          <w:rFonts w:hint="eastAsia"/>
        </w:rPr>
        <w:t>浙江政务</w:t>
      </w:r>
      <w:r>
        <w:t>服务网</w:t>
      </w:r>
      <w:r>
        <w:rPr>
          <w:rFonts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7.其他事项</w:t>
      </w:r>
    </w:p>
    <w:p>
      <w:pPr>
        <w:pStyle w:val="30"/>
        <w:tabs>
          <w:tab w:val="left" w:pos="4394"/>
          <w:tab w:val="left" w:pos="5990"/>
        </w:tabs>
        <w:spacing w:line="326" w:lineRule="auto"/>
        <w:ind w:right="157" w:firstLine="419"/>
        <w:rPr>
          <w:rFonts w:ascii="黑体" w:hAnsi="黑体" w:eastAsia="黑体"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来伟军</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86662611</w:t>
      </w:r>
    </w:p>
    <w:p>
      <w:pPr>
        <w:pStyle w:val="30"/>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pgBorders>
            <w:top w:val="single" w:color="auto" w:sz="4" w:space="1"/>
            <w:left w:val="single" w:color="auto" w:sz="4" w:space="4"/>
            <w:bottom w:val="single" w:color="auto" w:sz="4" w:space="1"/>
            <w:right w:val="single" w:color="auto" w:sz="4" w:space="4"/>
          </w:pgBorders>
          <w:cols w:space="720" w:num="1"/>
        </w:sectPr>
      </w:pPr>
      <w:r>
        <w:rPr>
          <w:rFonts w:hint="eastAsia" w:cs="宋体"/>
        </w:rPr>
        <w:t>招标监督人：</w:t>
      </w:r>
      <w:r>
        <w:rPr>
          <w:rFonts w:hint="eastAsia" w:cs="宋体"/>
          <w:lang w:val="en-US" w:eastAsia="zh-CN"/>
        </w:rPr>
        <w:t>杜鑫琴</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w:t>
      </w:r>
      <w:r>
        <w:rPr>
          <w:rFonts w:hint="eastAsia" w:cs="宋体"/>
          <w:lang w:val="en-US" w:eastAsia="zh-CN"/>
        </w:rPr>
        <w:t>2361</w:t>
      </w:r>
    </w:p>
    <w:bookmarkEnd w:id="75"/>
    <w:p>
      <w:pPr>
        <w:pStyle w:val="3"/>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val="en-US" w:eastAsia="zh-CN"/>
              </w:rPr>
              <w:t>来伟军</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w:t>
            </w:r>
            <w:r>
              <w:rPr>
                <w:rFonts w:hint="eastAsia" w:ascii="宋体" w:hAnsi="宋体" w:cs="宋体"/>
                <w:spacing w:val="-2"/>
                <w:lang w:val="en-US" w:eastAsia="zh-CN"/>
              </w:rPr>
              <w:t>6662611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u w:val="single"/>
                <w:lang w:val="en-US" w:eastAsia="zh-CN"/>
              </w:rPr>
              <w:t>T1T2中央空调节能系统硬件配件及软硬件</w:t>
            </w:r>
            <w:r>
              <w:rPr>
                <w:rFonts w:hint="eastAsia"/>
                <w:spacing w:val="-1"/>
                <w:highlight w:val="none"/>
                <w:u w:val="single"/>
                <w:lang w:val="en-US" w:eastAsia="zh-CN"/>
              </w:rPr>
              <w:t>维保</w:t>
            </w:r>
            <w:r>
              <w:rPr>
                <w:rFonts w:hint="eastAsia"/>
                <w:spacing w:val="-1"/>
                <w:u w:val="single"/>
                <w:lang w:val="en-US" w:eastAsia="zh-CN"/>
              </w:rPr>
              <w:t>维修服务项目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rPr>
              <w:t>本项目服务期为</w:t>
            </w:r>
            <w:r>
              <w:rPr>
                <w:rFonts w:hint="eastAsia" w:ascii="宋体" w:hAnsi="宋体" w:cs="Arial"/>
                <w:kern w:val="0"/>
                <w:sz w:val="22"/>
                <w:lang w:val="en-US" w:eastAsia="zh-CN"/>
              </w:rPr>
              <w:t>1</w:t>
            </w:r>
            <w:r>
              <w:rPr>
                <w:rFonts w:hint="eastAsia" w:ascii="宋体" w:hAnsi="宋体" w:cs="Arial"/>
                <w:kern w:val="0"/>
                <w:sz w:val="22"/>
              </w:rPr>
              <w:t>年，</w:t>
            </w:r>
            <w:r>
              <w:rPr>
                <w:rFonts w:hint="eastAsia" w:ascii="宋体" w:hAnsi="宋体" w:cs="Arial"/>
                <w:kern w:val="0"/>
                <w:sz w:val="22"/>
                <w:highlight w:val="yellow"/>
              </w:rPr>
              <w:t>【</w:t>
            </w:r>
            <w:r>
              <w:rPr>
                <w:rFonts w:hint="eastAsia" w:ascii="宋体" w:hAnsi="宋体" w:cs="Arial"/>
                <w:kern w:val="0"/>
                <w:sz w:val="22"/>
                <w:highlight w:val="yellow"/>
                <w:lang w:val="en-US" w:eastAsia="zh-CN"/>
              </w:rPr>
              <w:t>2020</w:t>
            </w:r>
            <w:r>
              <w:rPr>
                <w:rFonts w:hint="eastAsia" w:ascii="宋体" w:hAnsi="宋体" w:cs="Arial"/>
                <w:kern w:val="0"/>
                <w:sz w:val="22"/>
                <w:highlight w:val="yellow"/>
              </w:rPr>
              <w:t>】年【</w:t>
            </w:r>
            <w:r>
              <w:rPr>
                <w:rFonts w:hint="eastAsia" w:ascii="宋体" w:hAnsi="宋体" w:cs="Arial"/>
                <w:kern w:val="0"/>
                <w:sz w:val="22"/>
                <w:highlight w:val="yellow"/>
                <w:lang w:val="en-US" w:eastAsia="zh-CN"/>
              </w:rPr>
              <w:t>11</w:t>
            </w:r>
            <w:r>
              <w:rPr>
                <w:rFonts w:hint="eastAsia" w:ascii="宋体" w:hAnsi="宋体" w:cs="Arial"/>
                <w:kern w:val="0"/>
                <w:sz w:val="22"/>
                <w:highlight w:val="yellow"/>
              </w:rPr>
              <w:t>】月【</w:t>
            </w:r>
            <w:r>
              <w:rPr>
                <w:rFonts w:hint="eastAsia" w:ascii="宋体" w:hAnsi="宋体" w:cs="Arial"/>
                <w:kern w:val="0"/>
                <w:sz w:val="22"/>
                <w:highlight w:val="yellow"/>
                <w:lang w:val="en-US" w:eastAsia="zh-CN"/>
              </w:rPr>
              <w:t>1</w:t>
            </w:r>
            <w:r>
              <w:rPr>
                <w:rFonts w:hint="eastAsia" w:ascii="宋体" w:hAnsi="宋体" w:cs="Arial"/>
                <w:kern w:val="0"/>
                <w:sz w:val="22"/>
                <w:highlight w:val="yellow"/>
              </w:rPr>
              <w:t>】日至【</w:t>
            </w:r>
            <w:r>
              <w:rPr>
                <w:rFonts w:hint="eastAsia" w:ascii="宋体" w:hAnsi="宋体" w:cs="Arial"/>
                <w:kern w:val="0"/>
                <w:sz w:val="22"/>
                <w:highlight w:val="yellow"/>
                <w:lang w:val="en-US" w:eastAsia="zh-CN"/>
              </w:rPr>
              <w:t>2021</w:t>
            </w:r>
            <w:r>
              <w:rPr>
                <w:rFonts w:hint="eastAsia" w:ascii="宋体" w:hAnsi="宋体" w:cs="Arial"/>
                <w:kern w:val="0"/>
                <w:sz w:val="22"/>
                <w:highlight w:val="yellow"/>
              </w:rPr>
              <w:t>】年【</w:t>
            </w:r>
            <w:r>
              <w:rPr>
                <w:rFonts w:hint="eastAsia" w:ascii="宋体" w:hAnsi="宋体" w:cs="Arial"/>
                <w:kern w:val="0"/>
                <w:sz w:val="22"/>
                <w:highlight w:val="yellow"/>
                <w:lang w:val="en-US" w:eastAsia="zh-CN"/>
              </w:rPr>
              <w:t>10</w:t>
            </w:r>
            <w:r>
              <w:rPr>
                <w:rFonts w:hint="eastAsia" w:ascii="宋体" w:hAnsi="宋体" w:cs="Arial"/>
                <w:kern w:val="0"/>
                <w:sz w:val="22"/>
                <w:highlight w:val="yellow"/>
              </w:rPr>
              <w:t>】月【</w:t>
            </w:r>
            <w:r>
              <w:rPr>
                <w:rFonts w:hint="eastAsia" w:ascii="宋体" w:hAnsi="宋体" w:cs="Arial"/>
                <w:kern w:val="0"/>
                <w:sz w:val="22"/>
                <w:highlight w:val="yellow"/>
                <w:lang w:val="en-US" w:eastAsia="zh-CN"/>
              </w:rPr>
              <w:t>31</w:t>
            </w:r>
            <w:r>
              <w:rPr>
                <w:rFonts w:hint="eastAsia" w:ascii="宋体" w:hAnsi="宋体" w:cs="Arial"/>
                <w:kern w:val="0"/>
                <w:sz w:val="22"/>
                <w:highlight w:val="yellow"/>
              </w:rPr>
              <w:t>】日</w:t>
            </w:r>
            <w:r>
              <w:rPr>
                <w:rFonts w:hint="eastAsia" w:ascii="宋体" w:hAnsi="宋体" w:cs="Arial"/>
                <w:kern w:val="0"/>
                <w:sz w:val="22"/>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spacing w:val="-10"/>
              </w:rPr>
              <w:t>形式：加盖公章后将扫描件发送邮件至</w:t>
            </w:r>
            <w:r>
              <w:rPr>
                <w:rFonts w:hint="eastAsia" w:ascii="宋体" w:hAnsi="宋体" w:cs="宋体"/>
                <w:spacing w:val="-10"/>
                <w:lang w:val="en-US" w:eastAsia="zh-CN"/>
              </w:rPr>
              <w:t>511719499</w:t>
            </w:r>
            <w:r>
              <w:rPr>
                <w:rFonts w:ascii="宋体" w:hAnsi="宋体" w:cs="宋体"/>
                <w:spacing w:val="-10"/>
              </w:rPr>
              <w:t>@</w:t>
            </w:r>
            <w:r>
              <w:rPr>
                <w:rFonts w:hint="eastAsia" w:ascii="宋体" w:hAnsi="宋体" w:cs="宋体"/>
                <w:spacing w:val="-10"/>
                <w:lang w:val="en-US" w:eastAsia="zh-CN"/>
              </w:rPr>
              <w:t>qq</w:t>
            </w:r>
            <w:r>
              <w:rPr>
                <w:rFonts w:ascii="宋体" w:hAnsi="宋体" w:cs="宋体"/>
                <w:spacing w:val="-10"/>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yellow"/>
              </w:rPr>
              <w:t>20</w:t>
            </w:r>
            <w:r>
              <w:rPr>
                <w:rFonts w:hint="eastAsia" w:ascii="宋体" w:hAnsi="宋体" w:cs="宋体"/>
                <w:bCs/>
                <w:highlight w:val="yellow"/>
                <w:lang w:val="en-US" w:eastAsia="zh-CN"/>
              </w:rPr>
              <w:t>20</w:t>
            </w:r>
            <w:r>
              <w:rPr>
                <w:rFonts w:hint="eastAsia" w:ascii="宋体" w:hAnsi="宋体" w:cs="宋体"/>
                <w:bCs/>
                <w:highlight w:val="yellow"/>
              </w:rPr>
              <w:t>年</w:t>
            </w:r>
            <w:r>
              <w:rPr>
                <w:rFonts w:hint="eastAsia" w:ascii="宋体" w:hAnsi="宋体" w:cs="宋体"/>
                <w:bCs/>
                <w:highlight w:val="yellow"/>
                <w:u w:val="single"/>
                <w:lang w:val="en-US" w:eastAsia="zh-CN"/>
              </w:rPr>
              <w:t>11</w:t>
            </w:r>
            <w:r>
              <w:rPr>
                <w:rFonts w:hint="eastAsia" w:ascii="宋体" w:hAnsi="宋体" w:cs="宋体"/>
                <w:bCs/>
                <w:highlight w:val="yellow"/>
              </w:rPr>
              <w:t>月</w:t>
            </w:r>
            <w:r>
              <w:rPr>
                <w:rFonts w:hint="eastAsia" w:ascii="宋体" w:hAnsi="宋体" w:cs="宋体"/>
                <w:bCs/>
                <w:highlight w:val="yellow"/>
                <w:u w:val="single"/>
                <w:lang w:val="en-US" w:eastAsia="zh-CN"/>
              </w:rPr>
              <w:t>4</w:t>
            </w:r>
            <w:r>
              <w:rPr>
                <w:rFonts w:hint="eastAsia" w:ascii="宋体" w:hAnsi="宋体" w:cs="宋体"/>
                <w:bCs/>
                <w:highlight w:val="yellow"/>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lang w:val="en-US"/>
              </w:rPr>
              <w:t>511719499</w:t>
            </w:r>
            <w:r>
              <w:rPr>
                <w:rStyle w:val="90"/>
                <w:rFonts w:ascii="宋体" w:hAnsi="宋体"/>
              </w:rPr>
              <w:t>@</w:t>
            </w:r>
            <w:r>
              <w:rPr>
                <w:rStyle w:val="90"/>
                <w:rFonts w:hint="eastAsia" w:ascii="宋体" w:hAnsi="宋体"/>
                <w:lang w:val="en-US"/>
              </w:rPr>
              <w:t>qq</w:t>
            </w:r>
            <w:r>
              <w:rPr>
                <w:rStyle w:val="90"/>
                <w:rFonts w:ascii="宋体" w:hAnsi="宋体"/>
              </w:rPr>
              <w: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lang w:val="en-US" w:eastAsia="zh-CN"/>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39100262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ascii="宋体" w:hAnsi="宋体" w:cs="宋体"/>
                <w:highlight w:val="none"/>
              </w:rPr>
              <w:t xml:space="preserve"> </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highlight w:val="none"/>
              </w:rPr>
            </w:pPr>
            <w:sdt>
              <w:sdtPr>
                <w:rPr>
                  <w:rFonts w:ascii="Segoe UI Emoji" w:hAnsi="Segoe UI Emoji" w:cs="Segoe UI Emoji"/>
                  <w:highlight w:val="none"/>
                </w:rPr>
                <w:id w:val="1550959799"/>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ascii="Segoe UI Emoji" w:hAnsi="Segoe UI Emoji" w:cs="Segoe UI Emoji"/>
                  <w:highlight w:val="none"/>
                </w:rPr>
                <w:id w:val="-1432972183"/>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highlight w:val="yellow"/>
              </w:rPr>
              <w:t>在</w:t>
            </w:r>
            <w:r>
              <w:rPr>
                <w:rFonts w:hint="eastAsia" w:ascii="Times New Roman" w:hAnsi="Times New Roman"/>
                <w:highlight w:val="yellow"/>
                <w:lang w:eastAsia="zh-CN"/>
              </w:rPr>
              <w:t>2020年</w:t>
            </w:r>
            <w:r>
              <w:rPr>
                <w:rFonts w:hint="eastAsia" w:ascii="Times New Roman" w:hAnsi="Times New Roman"/>
                <w:highlight w:val="yellow"/>
                <w:lang w:val="en-US" w:eastAsia="zh-CN"/>
              </w:rPr>
              <w:t>11</w:t>
            </w:r>
            <w:r>
              <w:rPr>
                <w:rFonts w:hint="eastAsia" w:ascii="Times New Roman" w:hAnsi="Times New Roman"/>
                <w:highlight w:val="yellow"/>
                <w:lang w:eastAsia="zh-CN"/>
              </w:rPr>
              <w:t>月</w:t>
            </w:r>
            <w:r>
              <w:rPr>
                <w:rFonts w:hint="eastAsia" w:ascii="Times New Roman" w:hAnsi="Times New Roman"/>
                <w:highlight w:val="yellow"/>
                <w:lang w:val="en-US" w:eastAsia="zh-CN"/>
              </w:rPr>
              <w:t>6</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highlight w:val="yellow"/>
                <w:lang w:eastAsia="zh-CN"/>
              </w:rPr>
              <w:t>2020年</w:t>
            </w:r>
            <w:r>
              <w:rPr>
                <w:rFonts w:hint="eastAsia" w:ascii="Times New Roman" w:hAnsi="Times New Roman"/>
                <w:highlight w:val="yellow"/>
                <w:lang w:val="en-US" w:eastAsia="zh-CN"/>
              </w:rPr>
              <w:t>11</w:t>
            </w:r>
            <w:r>
              <w:rPr>
                <w:rFonts w:hint="eastAsia" w:ascii="Times New Roman" w:hAnsi="Times New Roman"/>
                <w:highlight w:val="yellow"/>
                <w:lang w:eastAsia="zh-CN"/>
              </w:rPr>
              <w:t>月</w:t>
            </w:r>
            <w:r>
              <w:rPr>
                <w:rFonts w:hint="eastAsia" w:ascii="Times New Roman" w:hAnsi="Times New Roman"/>
                <w:highlight w:val="yellow"/>
                <w:lang w:val="en-US" w:eastAsia="zh-CN"/>
              </w:rPr>
              <w:t>6</w:t>
            </w:r>
            <w:r>
              <w:rPr>
                <w:rFonts w:hint="eastAsia" w:ascii="Times New Roman" w:hAnsi="Times New Roman"/>
                <w:highlight w:val="yellow"/>
                <w:lang w:eastAsia="zh-CN"/>
              </w:rPr>
              <w:t>日</w:t>
            </w:r>
            <w:r>
              <w:rPr>
                <w:rFonts w:hint="eastAsia" w:ascii="Times New Roman" w:hAnsi="Times New Roman"/>
                <w:highlight w:val="yellow"/>
                <w:lang w:val="en-US" w:eastAsia="zh-CN"/>
              </w:rPr>
              <w:t>10</w:t>
            </w:r>
            <w:r>
              <w:rPr>
                <w:rFonts w:hint="eastAsia" w:ascii="Times New Roman" w:hAnsi="Times New Roman"/>
                <w:highlight w:val="yellow"/>
                <w:lang w:eastAsia="zh-CN"/>
              </w:rPr>
              <w:t>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w:t>
            </w:r>
            <w:r>
              <w:rPr>
                <w:rFonts w:hint="eastAsia" w:ascii="宋体" w:hAnsi="宋体"/>
                <w:sz w:val="24"/>
                <w:highlight w:val="none"/>
              </w:rPr>
              <w:t>银行转账</w:t>
            </w:r>
          </w:p>
          <w:p>
            <w:pPr>
              <w:adjustRightInd w:val="0"/>
              <w:snapToGrid w:val="0"/>
              <w:rPr>
                <w:rFonts w:hint="eastAsia" w:ascii="宋体" w:hAnsi="宋体" w:cs="宋体"/>
                <w:highlight w:val="none"/>
              </w:rPr>
            </w:pPr>
            <w:r>
              <w:rPr>
                <w:rFonts w:hint="eastAsia" w:ascii="宋体" w:hAnsi="宋体" w:cs="宋体"/>
                <w:highlight w:val="none"/>
              </w:rPr>
              <w:t>履约保证金的金额：</w:t>
            </w:r>
            <w:r>
              <w:rPr>
                <w:rFonts w:hint="eastAsia" w:ascii="宋体" w:hAnsi="宋体"/>
                <w:szCs w:val="21"/>
                <w:highlight w:val="none"/>
              </w:rPr>
              <w:t>合同总价的10%作为履约保证金</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按合同条款规定执行。</w:t>
            </w:r>
          </w:p>
          <w:p>
            <w:pP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hAnsi="宋体" w:cs="宋体"/>
                <w:b/>
                <w:sz w:val="22"/>
              </w:rPr>
              <w:t>★必须提供投标人企业为项目经理</w:t>
            </w:r>
            <w:r>
              <w:rPr>
                <w:rFonts w:hAnsi="宋体" w:cs="宋体"/>
                <w:b/>
                <w:sz w:val="22"/>
              </w:rPr>
              <w:t>（</w:t>
            </w:r>
            <w:r>
              <w:rPr>
                <w:rFonts w:hint="eastAsia" w:hAnsi="宋体" w:cs="宋体"/>
                <w:b/>
                <w:sz w:val="22"/>
              </w:rPr>
              <w:t>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w:t>
      </w:r>
      <w:r>
        <w:rPr>
          <w:rFonts w:hint="eastAsia" w:ascii="宋体" w:hAnsi="宋体" w:cs="宋体"/>
          <w:kern w:val="0"/>
          <w:sz w:val="22"/>
          <w:highlight w:val="none"/>
        </w:rPr>
        <w:t>履约保证金按</w:t>
      </w:r>
      <w:r>
        <w:rPr>
          <w:rFonts w:hint="eastAsia" w:ascii="宋体" w:hAnsi="宋体" w:cs="宋体"/>
          <w:kern w:val="0"/>
          <w:sz w:val="22"/>
        </w:rPr>
        <w:t>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18806"/>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48"/>
              <w:spacing w:line="360" w:lineRule="exact"/>
              <w:jc w:val="center"/>
              <w:rPr>
                <w:rFonts w:ascii="宋体" w:hAnsi="宋体" w:cs="宋体"/>
                <w:sz w:val="22"/>
              </w:rPr>
            </w:pPr>
            <w:r>
              <w:rPr>
                <w:rFonts w:hint="eastAsia" w:ascii="宋体" w:hAnsi="宋体" w:cs="宋体"/>
                <w:sz w:val="22"/>
              </w:rPr>
              <w:t>投标人代表</w:t>
            </w:r>
          </w:p>
          <w:p>
            <w:pPr>
              <w:pStyle w:val="184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single" w:color="auto" w:sz="4" w:space="1"/>
            <w:left w:val="single" w:color="auto" w:sz="4" w:space="4"/>
            <w:bottom w:val="single" w:color="auto" w:sz="4" w:space="1"/>
            <w:right w:val="single" w:color="auto" w:sz="4" w:space="4"/>
          </w:pgBorders>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0" w:name="_Toc19698497"/>
      <w:r>
        <w:rPr>
          <w:rFonts w:hint="eastAsia"/>
          <w:b w:val="0"/>
          <w:bCs w:val="0"/>
        </w:rPr>
        <w:t>第三章</w:t>
      </w:r>
      <w:r>
        <w:rPr>
          <w:b w:val="0"/>
          <w:bCs w:val="0"/>
        </w:rPr>
        <w:t xml:space="preserve">  </w:t>
      </w:r>
      <w:r>
        <w:rPr>
          <w:rFonts w:hint="eastAsia"/>
          <w:b w:val="0"/>
          <w:bCs w:val="0"/>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33419980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hint="eastAsia" w:ascii="宋体" w:hAnsi="宋体" w:cs="宋体"/>
          <w:b/>
          <w:sz w:val="22"/>
          <w:lang w:val="en-US" w:eastAsia="zh-CN"/>
        </w:rPr>
        <w:t>3</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96"/>
        <w:gridCol w:w="626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sz w:val="22"/>
                <w:szCs w:val="22"/>
              </w:rPr>
              <w:t>近3年在国内的</w:t>
            </w: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w:t>
            </w:r>
            <w:r>
              <w:rPr>
                <w:rFonts w:hint="eastAsia" w:ascii="宋体" w:hAnsi="宋体" w:cs="宋体"/>
                <w:kern w:val="0"/>
                <w:sz w:val="22"/>
              </w:rPr>
              <w:t>2017年1月1日至投标截止日期间）</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eastAsia" w:ascii="宋体" w:hAnsi="宋体"/>
                <w:sz w:val="22"/>
                <w:szCs w:val="22"/>
              </w:rPr>
            </w:pPr>
            <w:r>
              <w:rPr>
                <w:rFonts w:hint="eastAsia" w:ascii="宋体" w:hAnsi="宋体" w:cs="宋体"/>
                <w:color w:val="000000" w:themeColor="text1"/>
                <w:kern w:val="0"/>
                <w:szCs w:val="21"/>
                <w14:textFill>
                  <w14:solidFill>
                    <w14:schemeClr w14:val="tx1"/>
                  </w14:solidFill>
                </w14:textFill>
              </w:rPr>
              <w:t>提供的</w:t>
            </w:r>
            <w:r>
              <w:rPr>
                <w:rFonts w:hint="eastAsia" w:ascii="宋体" w:hAnsi="宋体" w:cs="Calibri"/>
                <w:color w:val="000000" w:themeColor="text1"/>
                <w:kern w:val="0"/>
                <w:sz w:val="22"/>
                <w:lang w:val="zh-CN"/>
                <w14:textFill>
                  <w14:solidFill>
                    <w14:schemeClr w14:val="tx1"/>
                  </w14:solidFill>
                </w14:textFill>
              </w:rPr>
              <w:t>备品备件清单价格的合理性（符合要求的备品备件清单报价，进行横向比较，综合评分。）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cs="宋体"/>
                <w:kern w:val="0"/>
                <w:sz w:val="22"/>
                <w:lang w:val="en-US" w:eastAsia="zh-CN"/>
              </w:rPr>
            </w:pPr>
            <w:r>
              <w:rPr>
                <w:rFonts w:hint="eastAsia" w:ascii="宋体" w:hAnsi="宋体" w:cs="宋体"/>
                <w:kern w:val="0"/>
                <w:sz w:val="22"/>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项目主要管理人员及工程技术人员的数量及资历</w:t>
            </w:r>
            <w:r>
              <w:rPr>
                <w:rFonts w:hint="eastAsia" w:ascii="宋体" w:hAnsi="宋体" w:cs="宋体"/>
                <w:kern w:val="0"/>
                <w:sz w:val="22"/>
              </w:rPr>
              <w:t>（类似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维修方法是否先进、合理;进度计划及措施是否科学、合理、可靠；质量保证是否可靠；维修组织设计是否完整；采用的维修配件品牌质量比较情况</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sz w:val="22"/>
                <w:szCs w:val="22"/>
              </w:rPr>
              <w:t>是否有突出关键部位的维修方法或特殊技术措施及保证维修质量的措施</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0-3分</w:t>
            </w:r>
          </w:p>
        </w:tc>
      </w:tr>
    </w:tbl>
    <w:p>
      <w:pPr>
        <w:adjustRightInd w:val="0"/>
        <w:snapToGrid w:val="0"/>
        <w:spacing w:line="360" w:lineRule="exact"/>
        <w:rPr>
          <w:rFonts w:hint="eastAsia" w:ascii="宋体" w:hAnsi="宋体" w:cs="宋体"/>
          <w:sz w:val="22"/>
          <w:highlight w:val="yellow"/>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61817902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hint="eastAsia" w:ascii="宋体" w:hAnsi="宋体" w:cs="宋体"/>
          <w:b/>
          <w:sz w:val="22"/>
          <w:lang w:val="en-US" w:eastAsia="zh-CN"/>
        </w:rPr>
        <w:t>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80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7"/>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single" w:color="auto" w:sz="4" w:space="1"/>
            <w:left w:val="single" w:color="auto" w:sz="4" w:space="4"/>
            <w:bottom w:val="single" w:color="auto" w:sz="4" w:space="1"/>
            <w:right w:val="single" w:color="auto" w:sz="4" w:space="4"/>
          </w:pgBorders>
          <w:cols w:space="720" w:num="1"/>
          <w:docGrid w:linePitch="312" w:charSpace="0"/>
        </w:sectPr>
      </w:pPr>
    </w:p>
    <w:p>
      <w:pPr>
        <w:pStyle w:val="3"/>
        <w:spacing w:line="564" w:lineRule="exact"/>
        <w:ind w:right="57"/>
        <w:jc w:val="center"/>
        <w:rPr>
          <w:b w:val="0"/>
          <w:bCs w:val="0"/>
        </w:rPr>
      </w:pPr>
      <w:bookmarkStart w:id="31" w:name="_Toc19698499"/>
      <w:r>
        <w:rPr>
          <w:rFonts w:hint="eastAsia"/>
          <w:b w:val="0"/>
          <w:bCs w:val="0"/>
        </w:rPr>
        <w:t>第四章</w:t>
      </w:r>
      <w:r>
        <w:rPr>
          <w:b w:val="0"/>
          <w:bCs w:val="0"/>
        </w:rPr>
        <w:t xml:space="preserve">  </w:t>
      </w:r>
      <w:r>
        <w:rPr>
          <w:rFonts w:hint="eastAsia"/>
          <w:b w:val="0"/>
          <w:bCs w:val="0"/>
        </w:rPr>
        <w:t>合同条款及格式</w:t>
      </w:r>
      <w:bookmarkEnd w:id="31"/>
    </w:p>
    <w:p>
      <w:pPr>
        <w:spacing w:line="360" w:lineRule="auto"/>
        <w:jc w:val="center"/>
        <w:rPr>
          <w:rFonts w:ascii="宋体" w:hAnsi="宋体" w:cs="宋体"/>
          <w:b/>
          <w:sz w:val="22"/>
        </w:rPr>
      </w:pPr>
    </w:p>
    <w:p>
      <w:pPr>
        <w:autoSpaceDE w:val="0"/>
        <w:autoSpaceDN w:val="0"/>
        <w:adjustRightInd w:val="0"/>
        <w:jc w:val="center"/>
        <w:rPr>
          <w:rFonts w:eastAsia="黑体" w:cs="Calibri"/>
          <w:b/>
          <w:sz w:val="48"/>
          <w:szCs w:val="48"/>
        </w:rPr>
      </w:pPr>
      <w:r>
        <w:rPr>
          <w:rFonts w:hint="eastAsia" w:eastAsia="黑体" w:cs="Calibri"/>
          <w:b/>
          <w:sz w:val="48"/>
          <w:szCs w:val="48"/>
        </w:rPr>
        <w:t>杭州萧山国际机场</w:t>
      </w:r>
      <w:r>
        <w:rPr>
          <w:rFonts w:hint="eastAsia" w:ascii="黑体" w:hAnsi="黑体" w:eastAsia="黑体"/>
          <w:b/>
          <w:bCs/>
          <w:sz w:val="52"/>
          <w:szCs w:val="52"/>
          <w:lang w:val="en-US" w:eastAsia="zh-CN"/>
        </w:rPr>
        <w:t>T1T2中央空调节能系统硬件配件及软硬件维保维修服务</w:t>
      </w:r>
      <w:r>
        <w:rPr>
          <w:rFonts w:hint="eastAsia" w:eastAsia="黑体" w:cs="Calibri"/>
          <w:b/>
          <w:sz w:val="48"/>
          <w:szCs w:val="48"/>
        </w:rPr>
        <w:t>合同</w:t>
      </w:r>
    </w:p>
    <w:p>
      <w:pPr>
        <w:spacing w:line="360" w:lineRule="auto"/>
        <w:jc w:val="center"/>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甲方：</w:t>
      </w:r>
      <w:r>
        <w:rPr>
          <w:rFonts w:ascii="宋体" w:hAnsi="宋体"/>
          <w:szCs w:val="21"/>
          <w:highlight w:val="none"/>
        </w:rPr>
        <w:t>杭州萧山国际机场有限公司</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r>
        <w:rPr>
          <w:rFonts w:ascii="宋体" w:hAnsi="宋体"/>
          <w:szCs w:val="21"/>
          <w:highlight w:val="none"/>
        </w:rPr>
        <w:t>：杭州萧山国际机场内</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乙方</w:t>
      </w:r>
      <w:r>
        <w:rPr>
          <w:rFonts w:ascii="宋体" w:hAnsi="宋体"/>
          <w:szCs w:val="21"/>
          <w:highlight w:val="none"/>
        </w:rPr>
        <w:t xml:space="preserve">：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住所地：</w:t>
      </w:r>
    </w:p>
    <w:p>
      <w:pPr>
        <w:numPr>
          <w:ilvl w:val="0"/>
          <w:numId w:val="0"/>
        </w:numPr>
        <w:adjustRightInd w:val="0"/>
        <w:snapToGrid w:val="0"/>
        <w:spacing w:line="360" w:lineRule="auto"/>
        <w:jc w:val="left"/>
        <w:outlineLvl w:val="2"/>
        <w:rPr>
          <w:rFonts w:ascii="宋体" w:hAnsi="宋体"/>
          <w:b/>
          <w:szCs w:val="21"/>
          <w:highlight w:val="none"/>
        </w:rPr>
      </w:pPr>
      <w:bookmarkStart w:id="32" w:name="_Toc432771965"/>
      <w:bookmarkStart w:id="33" w:name="_Toc419722752"/>
      <w:bookmarkStart w:id="34" w:name="_Toc419722695"/>
      <w:r>
        <w:rPr>
          <w:rFonts w:hint="eastAsia" w:ascii="宋体" w:hAnsi="宋体"/>
          <w:b/>
          <w:szCs w:val="21"/>
          <w:highlight w:val="none"/>
          <w:lang w:val="en-US" w:eastAsia="zh-CN"/>
        </w:rPr>
        <w:t>一、服务</w:t>
      </w:r>
      <w:r>
        <w:rPr>
          <w:rFonts w:ascii="宋体" w:hAnsi="宋体"/>
          <w:b/>
          <w:szCs w:val="21"/>
          <w:highlight w:val="none"/>
        </w:rPr>
        <w:t>内容</w:t>
      </w:r>
      <w:bookmarkEnd w:id="32"/>
      <w:bookmarkEnd w:id="33"/>
      <w:bookmarkEnd w:id="3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1．乙方同意向甲方提供</w:t>
      </w:r>
      <w:r>
        <w:rPr>
          <w:rFonts w:hint="eastAsia" w:ascii="宋体" w:hAnsi="宋体"/>
          <w:szCs w:val="21"/>
          <w:highlight w:val="none"/>
          <w:lang w:val="en-US" w:eastAsia="zh-CN"/>
        </w:rPr>
        <w:t>T1T2中央空调节能系统主要</w:t>
      </w:r>
      <w:r>
        <w:rPr>
          <w:rFonts w:hint="eastAsia" w:ascii="宋体" w:hAnsi="宋体"/>
          <w:szCs w:val="21"/>
          <w:highlight w:val="none"/>
        </w:rPr>
        <w:t>配件</w:t>
      </w:r>
      <w:r>
        <w:rPr>
          <w:rFonts w:hint="eastAsia" w:ascii="宋体" w:hAnsi="宋体"/>
          <w:szCs w:val="21"/>
          <w:highlight w:val="none"/>
          <w:lang w:val="en-US" w:eastAsia="zh-CN"/>
        </w:rPr>
        <w:t>供应</w:t>
      </w:r>
      <w:r>
        <w:rPr>
          <w:rFonts w:hint="eastAsia" w:ascii="宋体" w:hAnsi="宋体"/>
          <w:szCs w:val="21"/>
          <w:highlight w:val="none"/>
        </w:rPr>
        <w:t>、</w:t>
      </w:r>
      <w:r>
        <w:rPr>
          <w:rFonts w:hint="eastAsia" w:ascii="宋体" w:hAnsi="宋体"/>
          <w:szCs w:val="21"/>
          <w:highlight w:val="none"/>
          <w:lang w:val="en-US" w:eastAsia="zh-CN"/>
        </w:rPr>
        <w:t>软硬件设备</w:t>
      </w:r>
      <w:r>
        <w:rPr>
          <w:rFonts w:hint="eastAsia" w:ascii="宋体" w:hAnsi="宋体"/>
          <w:szCs w:val="21"/>
          <w:highlight w:val="none"/>
        </w:rPr>
        <w:t>维修</w:t>
      </w:r>
      <w:r>
        <w:rPr>
          <w:rFonts w:hint="eastAsia" w:ascii="宋体" w:hAnsi="宋体"/>
          <w:szCs w:val="21"/>
          <w:highlight w:val="none"/>
          <w:lang w:val="en-US" w:eastAsia="zh-CN"/>
        </w:rPr>
        <w:t>及软硬件设备维保</w:t>
      </w:r>
      <w:r>
        <w:rPr>
          <w:rFonts w:hint="eastAsia" w:ascii="宋体" w:hAnsi="宋体"/>
          <w:szCs w:val="21"/>
          <w:highlight w:val="none"/>
        </w:rPr>
        <w:t>服务，</w:t>
      </w:r>
      <w:r>
        <w:rPr>
          <w:rFonts w:hint="eastAsia" w:ascii="宋体" w:hAnsi="宋体"/>
          <w:szCs w:val="21"/>
          <w:highlight w:val="none"/>
          <w:lang w:val="en-US" w:eastAsia="zh-CN"/>
        </w:rPr>
        <w:t>具体</w:t>
      </w:r>
      <w:r>
        <w:rPr>
          <w:rFonts w:hint="eastAsia" w:ascii="宋体" w:hAnsi="宋体"/>
          <w:szCs w:val="21"/>
          <w:highlight w:val="none"/>
        </w:rPr>
        <w:t xml:space="preserve">项目清单详见附件【3】所列内容。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2．乙方对甲方的服务区域：杭州萧山</w:t>
      </w:r>
      <w:r>
        <w:rPr>
          <w:rFonts w:ascii="宋体" w:hAnsi="宋体"/>
          <w:szCs w:val="21"/>
          <w:highlight w:val="none"/>
        </w:rPr>
        <w:t>国际机场</w:t>
      </w:r>
      <w:r>
        <w:rPr>
          <w:rFonts w:hint="eastAsia" w:ascii="宋体" w:hAnsi="宋体"/>
          <w:szCs w:val="21"/>
          <w:highlight w:val="none"/>
        </w:rPr>
        <w:t>内。</w:t>
      </w:r>
    </w:p>
    <w:p>
      <w:pPr>
        <w:adjustRightInd w:val="0"/>
        <w:snapToGrid w:val="0"/>
        <w:spacing w:line="360" w:lineRule="auto"/>
        <w:ind w:firstLine="422" w:firstLineChars="200"/>
        <w:rPr>
          <w:rFonts w:hint="eastAsia" w:ascii="宋体" w:hAnsi="宋体"/>
          <w:b/>
          <w:szCs w:val="21"/>
          <w:highlight w:val="none"/>
        </w:rPr>
      </w:pPr>
      <w:bookmarkStart w:id="35" w:name="_Toc432771966"/>
      <w:bookmarkStart w:id="36" w:name="_Toc419722753"/>
      <w:bookmarkStart w:id="37" w:name="_Toc419722696"/>
      <w:r>
        <w:rPr>
          <w:rFonts w:hint="eastAsia" w:ascii="宋体" w:hAnsi="宋体"/>
          <w:b/>
          <w:szCs w:val="21"/>
          <w:highlight w:val="none"/>
          <w:lang w:val="en-US" w:eastAsia="zh-CN"/>
        </w:rPr>
        <w:t>二、</w:t>
      </w:r>
      <w:r>
        <w:rPr>
          <w:rFonts w:hint="eastAsia" w:ascii="宋体" w:hAnsi="宋体"/>
          <w:b/>
          <w:szCs w:val="21"/>
          <w:highlight w:val="none"/>
        </w:rPr>
        <w:t>合同金额</w:t>
      </w:r>
      <w:bookmarkEnd w:id="35"/>
      <w:bookmarkEnd w:id="36"/>
      <w:bookmarkEnd w:id="37"/>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价格表：具体详见附件【3】。</w:t>
      </w:r>
      <w:r>
        <w:rPr>
          <w:rFonts w:hint="eastAsia" w:ascii="宋体" w:hAnsi="宋体"/>
          <w:szCs w:val="21"/>
          <w:highlight w:val="none"/>
          <w:lang w:val="en-US" w:eastAsia="zh-CN"/>
        </w:rPr>
        <w:t>本合同为固定单价合同，各项规定项目费用包含所需人工费、材料费、机械费和对应的企业管理费、利润以及全部风险费用、措施项目费用（含材料运输及垃圾清运）、其他项目费用、规费、税金等一切费用，总价包干，</w:t>
      </w:r>
      <w:r>
        <w:rPr>
          <w:rFonts w:hint="eastAsia" w:ascii="宋体" w:hAnsi="宋体"/>
          <w:szCs w:val="21"/>
          <w:highlight w:val="none"/>
        </w:rPr>
        <w:t>甲方不再承担其他任何费用。</w:t>
      </w:r>
      <w:r>
        <w:rPr>
          <w:rFonts w:hint="eastAsia" w:ascii="宋体" w:hAnsi="宋体"/>
          <w:szCs w:val="21"/>
          <w:highlight w:val="none"/>
          <w:lang w:val="en-US" w:eastAsia="zh-CN"/>
        </w:rPr>
        <w:t>如有维修内容不在报价清单中，材料费用按照市场价格结算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kern w:val="0"/>
          <w:szCs w:val="21"/>
          <w:highlight w:val="none"/>
        </w:rPr>
        <w:t xml:space="preserve">. </w:t>
      </w:r>
      <w:r>
        <w:rPr>
          <w:rFonts w:hint="eastAsia" w:ascii="宋体" w:hAnsi="宋体"/>
          <w:sz w:val="22"/>
          <w:highlight w:val="none"/>
          <w:u w:val="single"/>
        </w:rPr>
        <w:t>在合同有效期限内，若因国家税收政策调整而引起的增值税税率变化的，应按照国家税收政策调整，合同总价变更为原合同不含增值税服务或货物销售额与新增值税税率计算税额的合计金额。</w:t>
      </w:r>
    </w:p>
    <w:p>
      <w:pPr>
        <w:numPr>
          <w:ilvl w:val="0"/>
          <w:numId w:val="0"/>
        </w:numPr>
        <w:adjustRightInd w:val="0"/>
        <w:snapToGrid w:val="0"/>
        <w:spacing w:line="360" w:lineRule="auto"/>
        <w:outlineLvl w:val="2"/>
        <w:rPr>
          <w:rFonts w:ascii="宋体" w:hAnsi="宋体"/>
          <w:b/>
          <w:szCs w:val="21"/>
          <w:highlight w:val="none"/>
        </w:rPr>
      </w:pPr>
      <w:bookmarkStart w:id="38" w:name="_Toc419722697"/>
      <w:bookmarkStart w:id="39" w:name="_Toc432771967"/>
      <w:bookmarkStart w:id="40" w:name="_Toc419722754"/>
      <w:r>
        <w:rPr>
          <w:rFonts w:hint="eastAsia" w:ascii="宋体" w:hAnsi="宋体"/>
          <w:b/>
          <w:szCs w:val="21"/>
          <w:highlight w:val="none"/>
          <w:lang w:val="en-US" w:eastAsia="zh-CN"/>
        </w:rPr>
        <w:t>三、</w:t>
      </w:r>
      <w:r>
        <w:rPr>
          <w:rFonts w:ascii="宋体" w:hAnsi="宋体"/>
          <w:b/>
          <w:szCs w:val="21"/>
          <w:highlight w:val="none"/>
        </w:rPr>
        <w:t>支付方式</w:t>
      </w:r>
      <w:bookmarkEnd w:id="38"/>
      <w:bookmarkEnd w:id="39"/>
      <w:bookmarkEnd w:id="40"/>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rPr>
        <w:t>1．按单次</w:t>
      </w:r>
      <w:r>
        <w:rPr>
          <w:rFonts w:hint="eastAsia" w:ascii="宋体" w:hAnsi="宋体"/>
          <w:szCs w:val="21"/>
          <w:highlight w:val="none"/>
          <w:lang w:val="en-US" w:eastAsia="zh-CN"/>
        </w:rPr>
        <w:t>据实</w:t>
      </w:r>
      <w:r>
        <w:rPr>
          <w:rFonts w:hint="eastAsia" w:ascii="宋体" w:hAnsi="宋体"/>
          <w:szCs w:val="21"/>
          <w:highlight w:val="none"/>
        </w:rPr>
        <w:t>进行结算，</w:t>
      </w:r>
      <w:r>
        <w:rPr>
          <w:rFonts w:hint="eastAsia" w:ascii="宋体" w:hAnsi="宋体"/>
          <w:szCs w:val="21"/>
          <w:highlight w:val="none"/>
          <w:lang w:val="en-US" w:eastAsia="zh-CN"/>
        </w:rPr>
        <w:t>乙方根据实际维修和维保的工程量（维保记录单和维修确认单）按次上报甲方审核，甲方</w:t>
      </w:r>
      <w:r>
        <w:rPr>
          <w:rFonts w:hint="eastAsia" w:ascii="宋体" w:hAnsi="宋体"/>
          <w:szCs w:val="21"/>
          <w:highlight w:val="none"/>
        </w:rPr>
        <w:t>以双方</w:t>
      </w:r>
      <w:r>
        <w:rPr>
          <w:rFonts w:hint="eastAsia" w:ascii="宋体" w:hAnsi="宋体"/>
          <w:szCs w:val="21"/>
          <w:highlight w:val="none"/>
          <w:lang w:val="en-US" w:eastAsia="zh-CN"/>
        </w:rPr>
        <w:t>确认签字维修确认单、维保记录单、季度考核表及配件清单表（附件三）</w:t>
      </w:r>
      <w:r>
        <w:rPr>
          <w:rFonts w:hint="eastAsia" w:ascii="宋体" w:hAnsi="宋体"/>
          <w:szCs w:val="21"/>
          <w:highlight w:val="none"/>
        </w:rPr>
        <w:t>为依据</w:t>
      </w:r>
      <w:r>
        <w:rPr>
          <w:rFonts w:hint="eastAsia" w:ascii="宋体" w:hAnsi="宋体"/>
          <w:szCs w:val="21"/>
          <w:highlight w:val="none"/>
          <w:lang w:eastAsia="zh-CN"/>
        </w:rPr>
        <w:t>，</w:t>
      </w:r>
      <w:r>
        <w:rPr>
          <w:rFonts w:hint="eastAsia" w:ascii="宋体" w:hAnsi="宋体"/>
          <w:szCs w:val="21"/>
          <w:highlight w:val="none"/>
          <w:lang w:val="en-US" w:eastAsia="zh-CN"/>
        </w:rPr>
        <w:t>每季度末进行结算</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szCs w:val="21"/>
          <w:highlight w:val="none"/>
          <w:lang w:val="en-US" w:eastAsia="zh-CN"/>
        </w:rPr>
        <w:t>2、甲方根据乙方实际工作表现，每季度末</w:t>
      </w:r>
      <w:r>
        <w:rPr>
          <w:rFonts w:hint="eastAsia" w:ascii="宋体" w:hAnsi="宋体" w:cs="宋体"/>
          <w:snapToGrid w:val="0"/>
          <w:kern w:val="0"/>
          <w:szCs w:val="21"/>
          <w:highlight w:val="none"/>
        </w:rPr>
        <w:t>由</w:t>
      </w:r>
      <w:r>
        <w:rPr>
          <w:rFonts w:hint="eastAsia" w:ascii="宋体" w:hAnsi="宋体" w:cs="宋体"/>
          <w:snapToGrid w:val="0"/>
          <w:kern w:val="0"/>
          <w:szCs w:val="21"/>
          <w:highlight w:val="none"/>
          <w:lang w:val="en-US" w:eastAsia="zh-CN"/>
        </w:rPr>
        <w:t>甲方</w:t>
      </w:r>
      <w:r>
        <w:rPr>
          <w:rFonts w:hint="eastAsia" w:ascii="宋体" w:hAnsi="宋体" w:cs="宋体"/>
          <w:snapToGrid w:val="0"/>
          <w:kern w:val="0"/>
          <w:szCs w:val="21"/>
          <w:highlight w:val="none"/>
        </w:rPr>
        <w:t>按照</w:t>
      </w:r>
      <w:r>
        <w:rPr>
          <w:rFonts w:hint="eastAsia" w:ascii="宋体" w:hAnsi="宋体" w:cs="宋体"/>
          <w:snapToGrid w:val="0"/>
          <w:kern w:val="0"/>
          <w:szCs w:val="21"/>
          <w:highlight w:val="none"/>
          <w:lang w:val="en-US" w:eastAsia="zh-CN"/>
        </w:rPr>
        <w:t>附件四</w:t>
      </w:r>
      <w:r>
        <w:rPr>
          <w:rFonts w:hint="eastAsia" w:ascii="宋体" w:hAnsi="宋体" w:cs="宋体"/>
          <w:snapToGrid w:val="0"/>
          <w:kern w:val="0"/>
          <w:szCs w:val="21"/>
          <w:highlight w:val="none"/>
        </w:rPr>
        <w:t>《考核细则》对乙方进行考核，</w:t>
      </w:r>
      <w:r>
        <w:rPr>
          <w:rFonts w:hint="eastAsia" w:ascii="宋体" w:hAnsi="宋体" w:cs="宋体"/>
          <w:snapToGrid w:val="0"/>
          <w:kern w:val="0"/>
          <w:szCs w:val="21"/>
          <w:highlight w:val="none"/>
          <w:lang w:val="en-US" w:eastAsia="zh-CN"/>
        </w:rPr>
        <w:t>并以每季度末考核分总分为考核结果，即当季度</w:t>
      </w:r>
      <w:r>
        <w:rPr>
          <w:rFonts w:hint="eastAsia" w:ascii="宋体" w:hAnsi="宋体" w:cs="宋体"/>
          <w:snapToGrid w:val="0"/>
          <w:kern w:val="0"/>
          <w:szCs w:val="21"/>
          <w:highlight w:val="none"/>
        </w:rPr>
        <w:t>考核结果达到</w:t>
      </w:r>
      <w:r>
        <w:rPr>
          <w:rFonts w:hint="eastAsia" w:ascii="宋体" w:hAnsi="宋体" w:cs="宋体"/>
          <w:snapToGrid w:val="0"/>
          <w:kern w:val="0"/>
          <w:szCs w:val="21"/>
          <w:highlight w:val="none"/>
          <w:lang w:val="en-US" w:eastAsia="zh-CN"/>
        </w:rPr>
        <w:t>95</w:t>
      </w:r>
      <w:r>
        <w:rPr>
          <w:rFonts w:hint="eastAsia" w:ascii="宋体" w:hAnsi="宋体" w:cs="宋体"/>
          <w:snapToGrid w:val="0"/>
          <w:kern w:val="0"/>
          <w:szCs w:val="21"/>
          <w:highlight w:val="none"/>
        </w:rPr>
        <w:t>分</w:t>
      </w:r>
      <w:r>
        <w:rPr>
          <w:rFonts w:hint="eastAsia" w:ascii="宋体" w:hAnsi="宋体" w:cs="宋体"/>
          <w:snapToGrid w:val="0"/>
          <w:kern w:val="0"/>
          <w:szCs w:val="21"/>
          <w:highlight w:val="none"/>
          <w:lang w:val="en-US" w:eastAsia="zh-CN"/>
        </w:rPr>
        <w:t>以上，</w:t>
      </w:r>
      <w:r>
        <w:rPr>
          <w:rFonts w:hint="eastAsia" w:ascii="宋体" w:hAnsi="宋体" w:cs="宋体"/>
          <w:snapToGrid w:val="0"/>
          <w:kern w:val="0"/>
          <w:szCs w:val="21"/>
          <w:highlight w:val="none"/>
        </w:rPr>
        <w:t>全额支付</w:t>
      </w:r>
      <w:r>
        <w:rPr>
          <w:rFonts w:hint="eastAsia" w:ascii="宋体" w:hAnsi="宋体" w:cs="宋体"/>
          <w:snapToGrid w:val="0"/>
          <w:kern w:val="0"/>
          <w:szCs w:val="21"/>
          <w:highlight w:val="none"/>
          <w:lang w:val="en-US" w:eastAsia="zh-CN"/>
        </w:rPr>
        <w:t>当季度</w:t>
      </w:r>
      <w:r>
        <w:rPr>
          <w:rFonts w:hint="eastAsia" w:ascii="宋体" w:hAnsi="宋体" w:cs="宋体"/>
          <w:snapToGrid w:val="0"/>
          <w:kern w:val="0"/>
          <w:szCs w:val="21"/>
          <w:highlight w:val="none"/>
        </w:rPr>
        <w:t>维保费用</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lang w:val="en-US" w:eastAsia="zh-CN"/>
        </w:rPr>
        <w:t>当季度</w:t>
      </w:r>
      <w:r>
        <w:rPr>
          <w:rFonts w:hint="eastAsia" w:ascii="宋体" w:hAnsi="宋体" w:cs="宋体"/>
          <w:snapToGrid w:val="0"/>
          <w:kern w:val="0"/>
          <w:szCs w:val="21"/>
          <w:highlight w:val="none"/>
        </w:rPr>
        <w:t>考核结果</w:t>
      </w:r>
      <w:r>
        <w:rPr>
          <w:rFonts w:hint="eastAsia" w:ascii="宋体" w:hAnsi="宋体" w:cs="宋体"/>
          <w:snapToGrid w:val="0"/>
          <w:kern w:val="0"/>
          <w:szCs w:val="21"/>
          <w:highlight w:val="none"/>
          <w:lang w:val="en-US" w:eastAsia="zh-CN"/>
        </w:rPr>
        <w:t>在90分（含）至95分时，支付当季度维保费用的95%；即当季度</w:t>
      </w:r>
      <w:r>
        <w:rPr>
          <w:rFonts w:hint="eastAsia" w:ascii="宋体" w:hAnsi="宋体" w:cs="宋体"/>
          <w:snapToGrid w:val="0"/>
          <w:kern w:val="0"/>
          <w:szCs w:val="21"/>
          <w:highlight w:val="none"/>
        </w:rPr>
        <w:t>考核结果</w:t>
      </w:r>
      <w:r>
        <w:rPr>
          <w:rFonts w:hint="eastAsia" w:ascii="宋体" w:hAnsi="宋体" w:cs="宋体"/>
          <w:snapToGrid w:val="0"/>
          <w:kern w:val="0"/>
          <w:szCs w:val="21"/>
          <w:highlight w:val="none"/>
          <w:lang w:val="en-US" w:eastAsia="zh-CN"/>
        </w:rPr>
        <w:t>在90分以下的，甲方有权拒绝支付当季度维保费用</w:t>
      </w:r>
      <w:r>
        <w:rPr>
          <w:rFonts w:hint="eastAsia" w:ascii="宋体" w:hAnsi="宋体" w:cs="宋体"/>
          <w:snapToGrid w:val="0"/>
          <w:kern w:val="0"/>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．每次付款前乙方必须向甲方开具以甲方为对象的合法等额</w:t>
      </w:r>
      <w:r>
        <w:rPr>
          <w:rFonts w:hint="eastAsia" w:ascii="宋体" w:hAnsi="宋体"/>
          <w:kern w:val="0"/>
          <w:szCs w:val="21"/>
          <w:highlight w:val="none"/>
        </w:rPr>
        <w:t>的</w:t>
      </w:r>
      <w:r>
        <w:rPr>
          <w:rFonts w:hint="eastAsia" w:ascii="宋体" w:hAnsi="宋体"/>
          <w:szCs w:val="21"/>
          <w:highlight w:val="none"/>
        </w:rPr>
        <w:t>增值税</w:t>
      </w:r>
      <w:r>
        <w:rPr>
          <w:rFonts w:ascii="宋体" w:hAnsi="宋体"/>
          <w:szCs w:val="21"/>
          <w:highlight w:val="none"/>
        </w:rPr>
        <w:t>专用</w:t>
      </w:r>
      <w:r>
        <w:rPr>
          <w:rFonts w:hint="eastAsia" w:ascii="宋体" w:hAnsi="宋体"/>
          <w:szCs w:val="21"/>
          <w:highlight w:val="none"/>
        </w:rPr>
        <w:t>发票，甲方在收到乙方发票且经甲方</w:t>
      </w:r>
      <w:r>
        <w:rPr>
          <w:rFonts w:hint="eastAsia" w:ascii="宋体" w:hAnsi="宋体"/>
          <w:szCs w:val="21"/>
          <w:highlight w:val="none"/>
          <w:lang w:val="en-US" w:eastAsia="zh-CN"/>
        </w:rPr>
        <w:t>维修和维保的工程量审核无误</w:t>
      </w:r>
      <w:r>
        <w:rPr>
          <w:rFonts w:hint="eastAsia" w:ascii="宋体" w:hAnsi="宋体"/>
          <w:szCs w:val="21"/>
          <w:highlight w:val="none"/>
        </w:rPr>
        <w:t xml:space="preserve">后20个工作日内付清该笔款项。 </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3.如若在硬件维修过程中未发生更换配件情况下，甲方根据维修内容仅支付维修费，费用的确定根据附件三中《维修费》项。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4.乙方需提供一份配件清单及价格表，甲方有权选择是否使用并经甲方确认核实并付款，在本合同履行期内不允许变更配件价格。</w:t>
      </w:r>
    </w:p>
    <w:p>
      <w:pPr>
        <w:adjustRightInd w:val="0"/>
        <w:snapToGrid w:val="0"/>
        <w:spacing w:line="360" w:lineRule="auto"/>
        <w:ind w:firstLine="420" w:firstLineChars="200"/>
        <w:rPr>
          <w:rFonts w:hint="default" w:ascii="宋体" w:hAnsi="宋体"/>
          <w:szCs w:val="21"/>
          <w:highlight w:val="none"/>
          <w:lang w:val="en-US" w:eastAsia="zh-CN"/>
        </w:rPr>
      </w:pPr>
    </w:p>
    <w:p>
      <w:pPr>
        <w:numPr>
          <w:ilvl w:val="0"/>
          <w:numId w:val="0"/>
        </w:numPr>
        <w:adjustRightInd w:val="0"/>
        <w:snapToGrid w:val="0"/>
        <w:spacing w:line="360" w:lineRule="auto"/>
        <w:outlineLvl w:val="2"/>
        <w:rPr>
          <w:rFonts w:ascii="宋体" w:hAnsi="宋体"/>
          <w:b/>
          <w:szCs w:val="21"/>
          <w:highlight w:val="none"/>
        </w:rPr>
      </w:pPr>
      <w:bookmarkStart w:id="41" w:name="_Toc419722755"/>
      <w:bookmarkStart w:id="42" w:name="_Toc432771968"/>
      <w:bookmarkStart w:id="43" w:name="_Toc419722698"/>
      <w:r>
        <w:rPr>
          <w:rFonts w:hint="eastAsia" w:ascii="宋体" w:hAnsi="宋体"/>
          <w:b/>
          <w:szCs w:val="21"/>
          <w:highlight w:val="none"/>
          <w:lang w:val="en-US" w:eastAsia="zh-CN"/>
        </w:rPr>
        <w:t>四、</w:t>
      </w:r>
      <w:r>
        <w:rPr>
          <w:rFonts w:hint="eastAsia" w:ascii="宋体" w:hAnsi="宋体"/>
          <w:b/>
          <w:szCs w:val="21"/>
          <w:highlight w:val="none"/>
        </w:rPr>
        <w:t>履约保证金</w:t>
      </w:r>
    </w:p>
    <w:p>
      <w:pPr>
        <w:autoSpaceDE w:val="0"/>
        <w:autoSpaceDN w:val="0"/>
        <w:adjustRightInd w:val="0"/>
        <w:spacing w:line="360" w:lineRule="auto"/>
        <w:ind w:firstLine="560"/>
        <w:rPr>
          <w:rFonts w:ascii="仿宋_GB2312" w:hAnsi="仿宋" w:eastAsia="仿宋_GB2312"/>
          <w:sz w:val="28"/>
          <w:szCs w:val="28"/>
          <w:highlight w:val="none"/>
        </w:rPr>
      </w:pPr>
      <w:r>
        <w:rPr>
          <w:rFonts w:hint="eastAsia" w:ascii="宋体" w:hAnsi="宋体"/>
          <w:szCs w:val="21"/>
          <w:highlight w:val="none"/>
        </w:rPr>
        <w:t>1.乙方应在收到甲方中标通知书后【15】日内，向甲方缴纳合同总价的10%作为履约保证金，履约保证金的形式为：银行转账。如果逾期未缴纳，甲方有权解除本合同，并要求乙方承担由此给甲方造成的损失。</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履约保证金用于补充甲方因乙方不能完成其合同义务而蒙受的损失。如乙方未能履行本</w:t>
      </w:r>
      <w:r>
        <w:rPr>
          <w:rFonts w:hint="eastAsia" w:ascii="宋体" w:hAnsi="宋体"/>
          <w:szCs w:val="21"/>
          <w:highlight w:val="none"/>
          <w:lang w:val="en-US" w:eastAsia="zh-CN"/>
        </w:rPr>
        <w:t>合同</w:t>
      </w:r>
      <w:r>
        <w:rPr>
          <w:rFonts w:hint="eastAsia" w:ascii="宋体" w:hAnsi="宋体"/>
          <w:szCs w:val="21"/>
          <w:highlight w:val="none"/>
        </w:rPr>
        <w:t>规定的任何义务，甲方有权从履约保证金中得到补偿。如履约保证金不足以弥补甲方损失的，甲方有权就不足部分继续向乙方追偿。在合同履行期间，如履约保证金被扣除的，乙方须在收到甲方书面通知之日起【十五】个工作日内补足履约保证金。</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 如乙方单方面终止本合同或未能按约履行本合同规定的任何义务，履约保证金将不予退还，并且乙方还应赔偿甲方的损失，不可抗力因素除外。</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 xml:space="preserve"> 履约保证金有效期自履约保证金交纳之日起至本</w:t>
      </w:r>
      <w:r>
        <w:rPr>
          <w:rFonts w:hint="eastAsia" w:ascii="宋体" w:hAnsi="宋体"/>
          <w:szCs w:val="21"/>
          <w:highlight w:val="none"/>
          <w:lang w:val="en-US" w:eastAsia="zh-CN"/>
        </w:rPr>
        <w:t>合同</w:t>
      </w:r>
      <w:r>
        <w:rPr>
          <w:rFonts w:hint="eastAsia" w:ascii="宋体" w:hAnsi="宋体"/>
          <w:szCs w:val="21"/>
          <w:highlight w:val="none"/>
        </w:rPr>
        <w:t>履约完毕。本</w:t>
      </w:r>
      <w:r>
        <w:rPr>
          <w:rFonts w:hint="eastAsia" w:ascii="宋体" w:hAnsi="宋体"/>
          <w:szCs w:val="21"/>
          <w:highlight w:val="none"/>
          <w:lang w:val="en-US" w:eastAsia="zh-CN"/>
        </w:rPr>
        <w:t>合同</w:t>
      </w:r>
      <w:r>
        <w:rPr>
          <w:rFonts w:hint="eastAsia" w:ascii="宋体" w:hAnsi="宋体"/>
          <w:szCs w:val="21"/>
          <w:highlight w:val="none"/>
        </w:rPr>
        <w:t>履约完毕后十五个工作日内甲方按照本合同约定的条件向乙方退还履约保证金余额，履约保证金不计息。</w:t>
      </w:r>
    </w:p>
    <w:p>
      <w:pPr>
        <w:numPr>
          <w:ilvl w:val="0"/>
          <w:numId w:val="0"/>
        </w:numPr>
        <w:adjustRightInd w:val="0"/>
        <w:snapToGrid w:val="0"/>
        <w:spacing w:line="360" w:lineRule="auto"/>
        <w:outlineLvl w:val="2"/>
        <w:rPr>
          <w:rFonts w:ascii="宋体" w:hAnsi="宋体"/>
          <w:b/>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合同期限</w:t>
      </w:r>
      <w:bookmarkEnd w:id="41"/>
      <w:bookmarkEnd w:id="42"/>
      <w:bookmarkEnd w:id="43"/>
    </w:p>
    <w:p>
      <w:pPr>
        <w:adjustRightInd w:val="0"/>
        <w:snapToGrid w:val="0"/>
        <w:spacing w:line="360" w:lineRule="auto"/>
        <w:ind w:firstLine="420" w:firstLineChars="200"/>
        <w:rPr>
          <w:rFonts w:ascii="宋体" w:hAnsi="宋体"/>
          <w:szCs w:val="21"/>
          <w:highlight w:val="none"/>
        </w:rPr>
      </w:pPr>
      <w:r>
        <w:rPr>
          <w:rFonts w:hint="eastAsia"/>
          <w:highlight w:val="none"/>
        </w:rPr>
        <w:t>本项目服务</w:t>
      </w:r>
      <w:r>
        <w:rPr>
          <w:rFonts w:hint="eastAsia"/>
          <w:highlight w:val="none"/>
          <w:lang w:val="en-US" w:eastAsia="zh-CN"/>
        </w:rPr>
        <w:t>期</w:t>
      </w:r>
      <w:r>
        <w:rPr>
          <w:rFonts w:hint="eastAsia"/>
          <w:highlight w:val="none"/>
        </w:rPr>
        <w:t>为</w:t>
      </w:r>
      <w:r>
        <w:rPr>
          <w:rFonts w:hint="eastAsia" w:ascii="宋体" w:hAnsi="宋体" w:cs="Arial"/>
          <w:kern w:val="0"/>
          <w:sz w:val="22"/>
          <w:highlight w:val="none"/>
          <w:lang w:val="en-US" w:eastAsia="zh-CN"/>
        </w:rPr>
        <w:t>1</w:t>
      </w:r>
      <w:r>
        <w:rPr>
          <w:rFonts w:hint="eastAsia" w:ascii="宋体" w:hAnsi="宋体" w:cs="Arial"/>
          <w:kern w:val="0"/>
          <w:sz w:val="22"/>
          <w:highlight w:val="none"/>
        </w:rPr>
        <w:t>年，自【</w:t>
      </w:r>
      <w:r>
        <w:rPr>
          <w:rFonts w:hint="eastAsia" w:ascii="宋体" w:hAnsi="宋体" w:cs="Arial"/>
          <w:kern w:val="0"/>
          <w:sz w:val="22"/>
          <w:highlight w:val="none"/>
          <w:lang w:val="en-US" w:eastAsia="zh-CN"/>
        </w:rPr>
        <w:t>2020</w:t>
      </w:r>
      <w:r>
        <w:rPr>
          <w:rFonts w:hint="eastAsia" w:ascii="宋体" w:hAnsi="宋体" w:cs="Arial"/>
          <w:kern w:val="0"/>
          <w:sz w:val="22"/>
          <w:highlight w:val="none"/>
        </w:rPr>
        <w:t>】年【</w:t>
      </w:r>
      <w:r>
        <w:rPr>
          <w:rFonts w:hint="eastAsia" w:ascii="宋体" w:hAnsi="宋体" w:cs="Arial"/>
          <w:kern w:val="0"/>
          <w:sz w:val="22"/>
          <w:highlight w:val="none"/>
          <w:lang w:val="en-US" w:eastAsia="zh-CN"/>
        </w:rPr>
        <w:t>11</w:t>
      </w:r>
      <w:r>
        <w:rPr>
          <w:rFonts w:hint="eastAsia" w:ascii="宋体" w:hAnsi="宋体" w:cs="Arial"/>
          <w:kern w:val="0"/>
          <w:sz w:val="22"/>
          <w:highlight w:val="none"/>
        </w:rPr>
        <w:t>】月【</w:t>
      </w:r>
      <w:r>
        <w:rPr>
          <w:rFonts w:hint="eastAsia" w:ascii="宋体" w:hAnsi="宋体" w:cs="Arial"/>
          <w:kern w:val="0"/>
          <w:sz w:val="22"/>
          <w:highlight w:val="none"/>
          <w:lang w:val="en-US" w:eastAsia="zh-CN"/>
        </w:rPr>
        <w:t>1</w:t>
      </w:r>
      <w:r>
        <w:rPr>
          <w:rFonts w:hint="eastAsia" w:ascii="宋体" w:hAnsi="宋体" w:cs="Arial"/>
          <w:kern w:val="0"/>
          <w:sz w:val="22"/>
          <w:highlight w:val="none"/>
        </w:rPr>
        <w:t>】日至【</w:t>
      </w:r>
      <w:r>
        <w:rPr>
          <w:rFonts w:hint="eastAsia" w:ascii="宋体" w:hAnsi="宋体" w:cs="Arial"/>
          <w:kern w:val="0"/>
          <w:sz w:val="22"/>
          <w:highlight w:val="none"/>
          <w:lang w:val="en-US" w:eastAsia="zh-CN"/>
        </w:rPr>
        <w:t>2021</w:t>
      </w:r>
      <w:r>
        <w:rPr>
          <w:rFonts w:hint="eastAsia" w:ascii="宋体" w:hAnsi="宋体" w:cs="Arial"/>
          <w:kern w:val="0"/>
          <w:sz w:val="22"/>
          <w:highlight w:val="none"/>
        </w:rPr>
        <w:t>】年【</w:t>
      </w:r>
      <w:r>
        <w:rPr>
          <w:rFonts w:hint="eastAsia" w:ascii="宋体" w:hAnsi="宋体" w:cs="Arial"/>
          <w:kern w:val="0"/>
          <w:sz w:val="22"/>
          <w:highlight w:val="none"/>
          <w:lang w:val="en-US" w:eastAsia="zh-CN"/>
        </w:rPr>
        <w:t>10</w:t>
      </w:r>
      <w:r>
        <w:rPr>
          <w:rFonts w:hint="eastAsia" w:ascii="宋体" w:hAnsi="宋体" w:cs="Arial"/>
          <w:kern w:val="0"/>
          <w:sz w:val="22"/>
          <w:highlight w:val="none"/>
        </w:rPr>
        <w:t>】月【</w:t>
      </w:r>
      <w:r>
        <w:rPr>
          <w:rFonts w:hint="eastAsia" w:ascii="宋体" w:hAnsi="宋体" w:cs="Arial"/>
          <w:kern w:val="0"/>
          <w:sz w:val="22"/>
          <w:highlight w:val="none"/>
          <w:lang w:val="en-US" w:eastAsia="zh-CN"/>
        </w:rPr>
        <w:t>31</w:t>
      </w:r>
      <w:r>
        <w:rPr>
          <w:rFonts w:hint="eastAsia" w:ascii="宋体" w:hAnsi="宋体" w:cs="Arial"/>
          <w:kern w:val="0"/>
          <w:sz w:val="22"/>
          <w:highlight w:val="none"/>
        </w:rPr>
        <w:t>】日</w:t>
      </w:r>
      <w:r>
        <w:rPr>
          <w:rFonts w:hint="eastAsia" w:ascii="宋体" w:hAnsi="宋体" w:cs="Arial"/>
          <w:kern w:val="0"/>
          <w:sz w:val="22"/>
          <w:highlight w:val="none"/>
          <w:lang w:val="en-US" w:eastAsia="zh-CN"/>
        </w:rPr>
        <w:t>止</w:t>
      </w:r>
      <w:r>
        <w:rPr>
          <w:rFonts w:ascii="宋体" w:hAnsi="宋体" w:cs="Arial"/>
          <w:kern w:val="0"/>
          <w:sz w:val="22"/>
          <w:highlight w:val="none"/>
        </w:rPr>
        <w:t>。</w:t>
      </w:r>
    </w:p>
    <w:p>
      <w:pPr>
        <w:numPr>
          <w:ilvl w:val="0"/>
          <w:numId w:val="0"/>
        </w:numPr>
        <w:adjustRightInd w:val="0"/>
        <w:snapToGrid w:val="0"/>
        <w:spacing w:line="360" w:lineRule="auto"/>
        <w:outlineLvl w:val="2"/>
        <w:rPr>
          <w:rFonts w:ascii="宋体" w:hAnsi="宋体"/>
          <w:b/>
          <w:szCs w:val="21"/>
          <w:highlight w:val="none"/>
        </w:rPr>
      </w:pPr>
      <w:bookmarkStart w:id="44" w:name="_Toc419722702"/>
      <w:bookmarkStart w:id="45" w:name="_Toc419722759"/>
      <w:bookmarkStart w:id="46" w:name="_Toc432771972"/>
      <w:r>
        <w:rPr>
          <w:rFonts w:hint="eastAsia" w:ascii="宋体" w:hAnsi="宋体"/>
          <w:b/>
          <w:szCs w:val="21"/>
          <w:highlight w:val="none"/>
          <w:lang w:val="en-US" w:eastAsia="zh-CN"/>
        </w:rPr>
        <w:t>六、</w:t>
      </w:r>
      <w:r>
        <w:rPr>
          <w:rFonts w:hint="eastAsia" w:ascii="宋体" w:hAnsi="宋体"/>
          <w:b/>
          <w:szCs w:val="21"/>
          <w:highlight w:val="none"/>
        </w:rPr>
        <w:t>转包或分包</w:t>
      </w:r>
      <w:bookmarkEnd w:id="44"/>
      <w:bookmarkEnd w:id="45"/>
      <w:bookmarkEnd w:id="46"/>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1.本合同项下甲方</w:t>
      </w:r>
      <w:r>
        <w:rPr>
          <w:rFonts w:hint="eastAsia" w:ascii="宋体" w:hAnsi="宋体"/>
          <w:szCs w:val="21"/>
          <w:highlight w:val="none"/>
          <w:lang w:val="en-US" w:eastAsia="zh-CN"/>
        </w:rPr>
        <w:t>所需维修和维保内容</w:t>
      </w:r>
      <w:r>
        <w:rPr>
          <w:rFonts w:hint="eastAsia" w:ascii="宋体" w:hAnsi="宋体"/>
          <w:szCs w:val="21"/>
          <w:highlight w:val="none"/>
        </w:rPr>
        <w:t>，必须由乙方直接</w:t>
      </w:r>
      <w:r>
        <w:rPr>
          <w:rFonts w:hint="eastAsia" w:ascii="宋体" w:hAnsi="宋体"/>
          <w:szCs w:val="21"/>
          <w:highlight w:val="none"/>
          <w:lang w:val="en-US" w:eastAsia="zh-CN"/>
        </w:rPr>
        <w:t>服务</w:t>
      </w:r>
      <w:r>
        <w:rPr>
          <w:rFonts w:hint="eastAsia" w:ascii="宋体" w:hAnsi="宋体"/>
          <w:szCs w:val="21"/>
          <w:highlight w:val="none"/>
        </w:rPr>
        <w:t>；除非得到甲方的书面同意，乙方不得将本合同项下的</w:t>
      </w:r>
      <w:r>
        <w:rPr>
          <w:rFonts w:hint="eastAsia" w:ascii="宋体" w:hAnsi="宋体"/>
          <w:szCs w:val="21"/>
          <w:highlight w:val="none"/>
          <w:lang w:val="en-US" w:eastAsia="zh-CN"/>
        </w:rPr>
        <w:t>配件供应</w:t>
      </w:r>
      <w:r>
        <w:rPr>
          <w:rFonts w:hint="eastAsia" w:ascii="宋体" w:hAnsi="宋体"/>
          <w:szCs w:val="21"/>
          <w:highlight w:val="none"/>
        </w:rPr>
        <w:t>或</w:t>
      </w:r>
      <w:r>
        <w:rPr>
          <w:rFonts w:hint="eastAsia" w:ascii="宋体" w:hAnsi="宋体"/>
          <w:szCs w:val="21"/>
          <w:highlight w:val="none"/>
          <w:lang w:val="en-US" w:eastAsia="zh-CN"/>
        </w:rPr>
        <w:t>维修内容</w:t>
      </w:r>
      <w:r>
        <w:rPr>
          <w:rFonts w:hint="eastAsia" w:ascii="宋体" w:hAnsi="宋体"/>
          <w:szCs w:val="21"/>
          <w:highlight w:val="none"/>
        </w:rPr>
        <w:t>给第三方，不得将本合同项下权利义务转让给第三方；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2.如有未经甲方书面同意的转让和分包行为，甲方有权解除合同，并有权没收乙方的全额履约保证金。</w:t>
      </w:r>
    </w:p>
    <w:p>
      <w:pPr>
        <w:numPr>
          <w:ilvl w:val="0"/>
          <w:numId w:val="0"/>
        </w:numPr>
        <w:adjustRightInd w:val="0"/>
        <w:snapToGrid w:val="0"/>
        <w:spacing w:line="360" w:lineRule="auto"/>
        <w:outlineLvl w:val="2"/>
        <w:rPr>
          <w:rFonts w:ascii="宋体" w:hAnsi="宋体"/>
          <w:b/>
          <w:szCs w:val="21"/>
          <w:highlight w:val="none"/>
        </w:rPr>
      </w:pPr>
      <w:bookmarkStart w:id="47" w:name="_Toc419722706"/>
      <w:bookmarkStart w:id="48" w:name="_Toc419722763"/>
      <w:bookmarkStart w:id="49" w:name="_Toc432771976"/>
      <w:r>
        <w:rPr>
          <w:rFonts w:hint="eastAsia" w:ascii="宋体" w:hAnsi="宋体"/>
          <w:b/>
          <w:szCs w:val="21"/>
          <w:highlight w:val="none"/>
          <w:lang w:val="en-US" w:eastAsia="zh-CN"/>
        </w:rPr>
        <w:t>七、</w:t>
      </w:r>
      <w:r>
        <w:rPr>
          <w:rFonts w:hint="eastAsia" w:ascii="宋体" w:hAnsi="宋体"/>
          <w:b/>
          <w:szCs w:val="21"/>
          <w:highlight w:val="none"/>
        </w:rPr>
        <w:t>税费</w:t>
      </w:r>
      <w:bookmarkEnd w:id="47"/>
      <w:bookmarkEnd w:id="48"/>
      <w:bookmarkEnd w:id="49"/>
    </w:p>
    <w:p>
      <w:pPr>
        <w:adjustRightInd w:val="0"/>
        <w:snapToGrid w:val="0"/>
        <w:spacing w:line="360" w:lineRule="auto"/>
        <w:ind w:firstLine="420" w:firstLineChars="200"/>
        <w:rPr>
          <w:rFonts w:ascii="宋体" w:hAnsi="宋体"/>
          <w:szCs w:val="21"/>
          <w:highlight w:val="none"/>
        </w:rPr>
      </w:pPr>
      <w:bookmarkStart w:id="50" w:name="_Toc419722764"/>
      <w:bookmarkStart w:id="51" w:name="_Toc432771977"/>
      <w:bookmarkStart w:id="52" w:name="_Toc419722707"/>
      <w:r>
        <w:rPr>
          <w:rFonts w:hint="eastAsia" w:ascii="宋体" w:hAnsi="宋体"/>
          <w:szCs w:val="21"/>
          <w:highlight w:val="none"/>
        </w:rPr>
        <w:t>本合同执行中相关的一切税费均由乙方负担</w:t>
      </w:r>
    </w:p>
    <w:p>
      <w:pPr>
        <w:numPr>
          <w:ilvl w:val="0"/>
          <w:numId w:val="36"/>
        </w:numPr>
        <w:adjustRightInd w:val="0"/>
        <w:snapToGrid w:val="0"/>
        <w:spacing w:line="360" w:lineRule="auto"/>
        <w:outlineLvl w:val="2"/>
        <w:rPr>
          <w:rFonts w:hint="eastAsia" w:ascii="宋体" w:hAnsi="宋体"/>
          <w:b/>
          <w:szCs w:val="21"/>
          <w:highlight w:val="none"/>
        </w:rPr>
      </w:pPr>
      <w:r>
        <w:rPr>
          <w:rFonts w:hint="eastAsia" w:ascii="宋体" w:hAnsi="宋体"/>
          <w:b/>
          <w:szCs w:val="21"/>
          <w:highlight w:val="none"/>
        </w:rPr>
        <w:t>质量保证及售后服务</w:t>
      </w:r>
      <w:bookmarkEnd w:id="50"/>
      <w:bookmarkEnd w:id="51"/>
      <w:bookmarkEnd w:id="52"/>
    </w:p>
    <w:p>
      <w:pPr>
        <w:snapToGrid w:val="0"/>
        <w:spacing w:line="400" w:lineRule="exact"/>
        <w:ind w:firstLine="440" w:firstLineChars="200"/>
        <w:rPr>
          <w:rFonts w:hint="eastAsia" w:ascii="宋体" w:hAnsi="宋体"/>
          <w:b/>
          <w:szCs w:val="21"/>
          <w:highlight w:val="none"/>
        </w:rPr>
      </w:pPr>
      <w:r>
        <w:rPr>
          <w:rFonts w:hint="eastAsia" w:ascii="宋体" w:hAnsi="宋体"/>
          <w:sz w:val="22"/>
          <w:szCs w:val="22"/>
          <w:highlight w:val="none"/>
          <w:lang w:val="en-US" w:eastAsia="zh-CN"/>
        </w:rPr>
        <w:t>1.</w:t>
      </w:r>
      <w:r>
        <w:rPr>
          <w:rFonts w:hint="eastAsia" w:ascii="宋体" w:hAnsi="宋体"/>
          <w:sz w:val="22"/>
          <w:szCs w:val="22"/>
          <w:highlight w:val="none"/>
        </w:rPr>
        <w:t>设备最终</w:t>
      </w:r>
      <w:r>
        <w:rPr>
          <w:rFonts w:hint="eastAsia" w:ascii="宋体" w:hAnsi="宋体"/>
          <w:sz w:val="22"/>
          <w:szCs w:val="22"/>
          <w:highlight w:val="none"/>
          <w:lang w:val="en-US" w:eastAsia="zh-CN"/>
        </w:rPr>
        <w:t>维修完成并正常投入运行</w:t>
      </w:r>
      <w:r>
        <w:rPr>
          <w:rFonts w:hint="eastAsia" w:ascii="宋体" w:hAnsi="宋体"/>
          <w:sz w:val="22"/>
          <w:szCs w:val="22"/>
          <w:highlight w:val="none"/>
        </w:rPr>
        <w:t>后，</w:t>
      </w:r>
      <w:r>
        <w:rPr>
          <w:rFonts w:hint="eastAsia" w:ascii="宋体" w:hAnsi="宋体"/>
          <w:sz w:val="22"/>
          <w:szCs w:val="22"/>
          <w:highlight w:val="none"/>
          <w:lang w:val="en-US" w:eastAsia="zh-CN"/>
        </w:rPr>
        <w:t>乙</w:t>
      </w:r>
      <w:r>
        <w:rPr>
          <w:rFonts w:hint="eastAsia" w:ascii="宋体" w:hAnsi="宋体"/>
          <w:sz w:val="22"/>
          <w:szCs w:val="22"/>
          <w:highlight w:val="none"/>
        </w:rPr>
        <w:t>方对合同项下所维修项目提供为期12个月的保修期；保修期内，在接到报修通知后，服务人员在24小时内可赶到现场，对产品进行故障修复及现场维护，直到修妥后恢复正常使用，另外可根据情况对用户操作人员进行技术指导。保修期内，正常使用维护保养条件下出现的任何故障，</w:t>
      </w:r>
      <w:r>
        <w:rPr>
          <w:rFonts w:hint="eastAsia" w:ascii="宋体" w:hAnsi="宋体"/>
          <w:sz w:val="22"/>
          <w:szCs w:val="22"/>
          <w:highlight w:val="none"/>
          <w:lang w:val="en-US" w:eastAsia="zh-CN"/>
        </w:rPr>
        <w:t>乙</w:t>
      </w:r>
      <w:r>
        <w:rPr>
          <w:rFonts w:hint="eastAsia" w:ascii="宋体" w:hAnsi="宋体"/>
          <w:sz w:val="22"/>
          <w:szCs w:val="22"/>
          <w:highlight w:val="none"/>
        </w:rPr>
        <w:t>方负责免费维修服务</w:t>
      </w:r>
      <w:r>
        <w:rPr>
          <w:rFonts w:hint="eastAsia" w:ascii="宋体" w:hAnsi="宋体"/>
          <w:sz w:val="22"/>
          <w:szCs w:val="22"/>
          <w:highlight w:val="none"/>
          <w:lang w:eastAsia="zh-CN"/>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乙方保证其所供应的</w:t>
      </w:r>
      <w:r>
        <w:rPr>
          <w:rFonts w:hint="eastAsia" w:ascii="宋体" w:hAnsi="宋体"/>
          <w:szCs w:val="21"/>
          <w:highlight w:val="none"/>
          <w:lang w:val="en-US" w:eastAsia="zh-CN"/>
        </w:rPr>
        <w:t>配件</w:t>
      </w:r>
      <w:r>
        <w:rPr>
          <w:rFonts w:hint="eastAsia" w:ascii="宋体" w:hAnsi="宋体"/>
          <w:szCs w:val="21"/>
          <w:highlight w:val="none"/>
        </w:rPr>
        <w:t>符合相关货物质量标准，不存在任何质量瑕疵或因质量瑕疵而导致的安全隐患，且为未经使用的全新</w:t>
      </w:r>
      <w:r>
        <w:rPr>
          <w:rFonts w:hint="eastAsia" w:ascii="宋体" w:hAnsi="宋体"/>
          <w:szCs w:val="21"/>
          <w:highlight w:val="none"/>
          <w:lang w:val="en-US" w:eastAsia="zh-CN"/>
        </w:rPr>
        <w:t>配件</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乙方应为</w:t>
      </w:r>
      <w:r>
        <w:rPr>
          <w:rFonts w:hint="eastAsia" w:ascii="宋体" w:hAnsi="宋体"/>
          <w:szCs w:val="21"/>
          <w:highlight w:val="none"/>
          <w:lang w:val="en-US" w:eastAsia="zh-CN"/>
        </w:rPr>
        <w:t>配件</w:t>
      </w:r>
      <w:r>
        <w:rPr>
          <w:rFonts w:hint="eastAsia" w:ascii="宋体" w:hAnsi="宋体"/>
          <w:szCs w:val="21"/>
          <w:highlight w:val="none"/>
        </w:rPr>
        <w:t>（包括返修配件）提供【</w:t>
      </w:r>
      <w:r>
        <w:rPr>
          <w:rFonts w:hint="eastAsia" w:ascii="宋体" w:hAnsi="宋体"/>
          <w:szCs w:val="21"/>
          <w:highlight w:val="none"/>
          <w:lang w:val="en-US" w:eastAsia="zh-CN"/>
        </w:rPr>
        <w:t>12</w:t>
      </w:r>
      <w:r>
        <w:rPr>
          <w:rFonts w:hint="eastAsia" w:ascii="宋体" w:hAnsi="宋体"/>
          <w:szCs w:val="21"/>
          <w:highlight w:val="none"/>
        </w:rPr>
        <w:t>】个月的免费质保期(含工时费和零部件费)，时间自甲方签署</w:t>
      </w:r>
      <w:r>
        <w:rPr>
          <w:rFonts w:hint="eastAsia" w:ascii="宋体" w:hAnsi="宋体"/>
          <w:szCs w:val="21"/>
          <w:highlight w:val="none"/>
          <w:lang w:val="en-US" w:eastAsia="zh-CN"/>
        </w:rPr>
        <w:t>维修清单</w:t>
      </w:r>
      <w:r>
        <w:rPr>
          <w:rFonts w:hint="eastAsia" w:ascii="宋体" w:hAnsi="宋体"/>
          <w:szCs w:val="21"/>
          <w:highlight w:val="none"/>
        </w:rPr>
        <w:t>之日起计算。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．免费质保期内由于非甲方原因发生的故障或损坏，乙方免费提供维修和备件直至</w:t>
      </w:r>
      <w:r>
        <w:rPr>
          <w:rFonts w:hint="eastAsia" w:ascii="宋体" w:hAnsi="宋体"/>
          <w:szCs w:val="21"/>
          <w:highlight w:val="none"/>
          <w:lang w:val="en-US" w:eastAsia="zh-CN"/>
        </w:rPr>
        <w:t>设备</w:t>
      </w:r>
      <w:r>
        <w:rPr>
          <w:rFonts w:hint="eastAsia" w:ascii="宋体" w:hAnsi="宋体"/>
          <w:szCs w:val="21"/>
          <w:highlight w:val="none"/>
        </w:rPr>
        <w:t>性能、状态等达到正常标准，可以正常安全使用为止。</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．乙方提供【7*24】小时售后服务，在接到报修通知后，维修人员应在【3】小时内赶到杭州萧山国际机场，并连续进行维修，直到</w:t>
      </w:r>
      <w:r>
        <w:rPr>
          <w:rFonts w:hint="eastAsia" w:ascii="宋体" w:hAnsi="宋体"/>
          <w:szCs w:val="21"/>
          <w:highlight w:val="none"/>
          <w:lang w:val="en-US" w:eastAsia="zh-CN"/>
        </w:rPr>
        <w:t>设备</w:t>
      </w:r>
      <w:r>
        <w:rPr>
          <w:rFonts w:hint="eastAsia" w:ascii="宋体" w:hAnsi="宋体"/>
          <w:szCs w:val="21"/>
          <w:highlight w:val="none"/>
        </w:rPr>
        <w:t>恢复正常</w:t>
      </w:r>
      <w:r>
        <w:rPr>
          <w:rFonts w:hint="eastAsia" w:ascii="宋体" w:hAnsi="宋体"/>
          <w:szCs w:val="21"/>
          <w:highlight w:val="none"/>
          <w:lang w:val="en-US" w:eastAsia="zh-CN"/>
        </w:rPr>
        <w:t>运行</w:t>
      </w:r>
      <w:r>
        <w:rPr>
          <w:rFonts w:hint="eastAsia" w:ascii="宋体" w:hAnsi="宋体"/>
          <w:szCs w:val="21"/>
          <w:highlight w:val="none"/>
        </w:rPr>
        <w:t>。修复部分的质保期自修复之日起重新开始计算。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.免费质保期结束的【15】天前，乙方负责对</w:t>
      </w:r>
      <w:r>
        <w:rPr>
          <w:rFonts w:hint="eastAsia" w:ascii="宋体" w:hAnsi="宋体"/>
          <w:szCs w:val="21"/>
          <w:highlight w:val="none"/>
          <w:lang w:val="en-US" w:eastAsia="zh-CN"/>
        </w:rPr>
        <w:t>设备更换的配件</w:t>
      </w:r>
      <w:r>
        <w:rPr>
          <w:rFonts w:hint="eastAsia" w:ascii="宋体" w:hAnsi="宋体"/>
          <w:szCs w:val="21"/>
          <w:highlight w:val="none"/>
        </w:rPr>
        <w:t>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、若乙方提供的</w:t>
      </w:r>
      <w:r>
        <w:rPr>
          <w:rFonts w:hint="eastAsia" w:ascii="宋体" w:hAnsi="宋体"/>
          <w:szCs w:val="21"/>
          <w:highlight w:val="none"/>
          <w:lang w:val="en-US" w:eastAsia="zh-CN"/>
        </w:rPr>
        <w:t>配件（备件）</w:t>
      </w:r>
      <w:r>
        <w:rPr>
          <w:rFonts w:hint="eastAsia" w:ascii="宋体" w:hAnsi="宋体"/>
          <w:szCs w:val="21"/>
          <w:highlight w:val="none"/>
        </w:rPr>
        <w:t>属于伪劣货物或者假冒货物或者欺诈甲方，使得甲方遭受损失，乙方应向甲方承担违约责任，同时，甲方可依法寻求其他法律救济。</w:t>
      </w:r>
    </w:p>
    <w:p>
      <w:pPr>
        <w:adjustRightInd w:val="0"/>
        <w:snapToGrid w:val="0"/>
        <w:spacing w:line="360" w:lineRule="auto"/>
        <w:ind w:firstLine="420" w:firstLineChars="200"/>
        <w:rPr>
          <w:rFonts w:hint="eastAsia" w:ascii="宋体" w:hAnsi="宋体"/>
          <w:szCs w:val="21"/>
          <w:highlight w:val="none"/>
        </w:rPr>
      </w:pPr>
    </w:p>
    <w:p>
      <w:pPr>
        <w:numPr>
          <w:ilvl w:val="0"/>
          <w:numId w:val="0"/>
        </w:numPr>
        <w:adjustRightInd w:val="0"/>
        <w:snapToGrid w:val="0"/>
        <w:spacing w:line="360" w:lineRule="auto"/>
        <w:outlineLvl w:val="2"/>
        <w:rPr>
          <w:rFonts w:hint="eastAsia" w:ascii="宋体" w:hAnsi="宋体"/>
          <w:szCs w:val="21"/>
          <w:highlight w:val="none"/>
          <w:lang w:val="en-US" w:eastAsia="zh-CN"/>
        </w:rPr>
      </w:pPr>
      <w:r>
        <w:rPr>
          <w:rFonts w:hint="eastAsia" w:ascii="宋体" w:hAnsi="宋体"/>
          <w:b/>
          <w:szCs w:val="21"/>
          <w:highlight w:val="none"/>
          <w:lang w:val="en-US" w:eastAsia="zh-CN"/>
        </w:rPr>
        <w:t>九、维保内容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乙方对该节能系统按甲方要求进行</w:t>
      </w:r>
      <w:r>
        <w:rPr>
          <w:rFonts w:hint="eastAsia" w:ascii="宋体" w:hAnsi="宋体"/>
          <w:szCs w:val="21"/>
          <w:highlight w:val="none"/>
          <w:lang w:val="zh-CN" w:eastAsia="zh-CN"/>
        </w:rPr>
        <w:t>每月常规保养、季度保养、年度保养及日常设备故障应急抢修服</w:t>
      </w:r>
      <w:r>
        <w:rPr>
          <w:rFonts w:hint="eastAsia" w:ascii="宋体" w:hAnsi="宋体"/>
          <w:szCs w:val="21"/>
          <w:highlight w:val="none"/>
          <w:lang w:val="en-US" w:eastAsia="zh-CN"/>
        </w:rPr>
        <w:t>务</w:t>
      </w:r>
    </w:p>
    <w:p>
      <w:pPr>
        <w:adjustRightInd w:val="0"/>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lang w:val="en-US" w:eastAsia="zh-CN"/>
        </w:rPr>
        <w:t>1、</w:t>
      </w:r>
      <w:r>
        <w:rPr>
          <w:rFonts w:hint="eastAsia" w:ascii="宋体" w:hAnsi="宋体"/>
          <w:b/>
          <w:szCs w:val="21"/>
          <w:highlight w:val="none"/>
        </w:rPr>
        <w:t>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1.9负责在突发事件时，完成甲方制定的应急预案及实施细则。</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1.10负责编制年度、季度、月度保养计划，书面告知甲方，并按照保养计划进行保养。</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2、每月维护保养工作内容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3、季度和年度维护保养工作内容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3.4检查系统与配电系统设备的联动。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3.5利用月度保养、季度保养、年度保养，全面覆盖系统所有组成部分，季度保养和年度保养涵盖月度保养。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3.6每个月定期检查一次并做好表格形式检查记录及现场图片，一个季度汇总递交。</w:t>
      </w:r>
    </w:p>
    <w:p>
      <w:pPr>
        <w:adjustRightInd w:val="0"/>
        <w:snapToGrid w:val="0"/>
        <w:spacing w:line="360" w:lineRule="auto"/>
        <w:rPr>
          <w:rFonts w:ascii="宋体" w:hAnsi="宋体"/>
          <w:szCs w:val="21"/>
          <w:highlight w:val="none"/>
        </w:rPr>
      </w:pPr>
    </w:p>
    <w:p>
      <w:pPr>
        <w:numPr>
          <w:ilvl w:val="0"/>
          <w:numId w:val="0"/>
        </w:numPr>
        <w:adjustRightInd w:val="0"/>
        <w:snapToGrid w:val="0"/>
        <w:spacing w:line="360" w:lineRule="auto"/>
        <w:outlineLvl w:val="2"/>
        <w:rPr>
          <w:rFonts w:ascii="宋体" w:hAnsi="宋体"/>
          <w:b/>
          <w:szCs w:val="21"/>
          <w:highlight w:val="none"/>
        </w:rPr>
      </w:pPr>
      <w:bookmarkStart w:id="53" w:name="_Toc419722708"/>
      <w:bookmarkStart w:id="54" w:name="_Toc419722765"/>
      <w:bookmarkStart w:id="55" w:name="_Toc432771978"/>
      <w:r>
        <w:rPr>
          <w:rFonts w:hint="eastAsia" w:ascii="宋体" w:hAnsi="宋体"/>
          <w:b/>
          <w:szCs w:val="21"/>
          <w:highlight w:val="none"/>
          <w:lang w:val="en-US" w:eastAsia="zh-CN"/>
        </w:rPr>
        <w:t>十、</w:t>
      </w:r>
      <w:r>
        <w:rPr>
          <w:rFonts w:hint="eastAsia" w:ascii="宋体" w:hAnsi="宋体"/>
          <w:b/>
          <w:szCs w:val="21"/>
          <w:highlight w:val="none"/>
        </w:rPr>
        <w:t>违约责任</w:t>
      </w:r>
      <w:bookmarkEnd w:id="53"/>
      <w:bookmarkEnd w:id="54"/>
      <w:bookmarkEnd w:id="55"/>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1. </w:t>
      </w:r>
      <w:r>
        <w:rPr>
          <w:rFonts w:hint="eastAsia" w:ascii="宋体" w:hAnsi="宋体"/>
          <w:sz w:val="22"/>
          <w:szCs w:val="22"/>
          <w:highlight w:val="none"/>
          <w:lang w:val="en-US" w:eastAsia="zh-CN"/>
        </w:rPr>
        <w:t>乙方</w:t>
      </w:r>
      <w:r>
        <w:rPr>
          <w:rFonts w:hint="eastAsia" w:ascii="宋体" w:hAnsi="宋体"/>
          <w:sz w:val="22"/>
          <w:szCs w:val="22"/>
          <w:highlight w:val="none"/>
        </w:rPr>
        <w:t>未能如期提供</w:t>
      </w:r>
      <w:r>
        <w:rPr>
          <w:rFonts w:hint="eastAsia" w:ascii="宋体" w:hAnsi="宋体"/>
          <w:sz w:val="22"/>
          <w:szCs w:val="22"/>
          <w:highlight w:val="none"/>
          <w:lang w:val="en-US" w:eastAsia="zh-CN"/>
        </w:rPr>
        <w:t>维修</w:t>
      </w:r>
      <w:r>
        <w:rPr>
          <w:rFonts w:hint="eastAsia" w:ascii="宋体" w:hAnsi="宋体"/>
          <w:sz w:val="22"/>
          <w:szCs w:val="22"/>
          <w:highlight w:val="none"/>
        </w:rPr>
        <w:t>服务的，每日向</w:t>
      </w:r>
      <w:r>
        <w:rPr>
          <w:rFonts w:hint="eastAsia" w:ascii="宋体" w:hAnsi="宋体"/>
          <w:sz w:val="22"/>
          <w:szCs w:val="22"/>
          <w:highlight w:val="none"/>
          <w:lang w:val="en-US" w:eastAsia="zh-CN"/>
        </w:rPr>
        <w:t>甲</w:t>
      </w:r>
      <w:r>
        <w:rPr>
          <w:rFonts w:hint="eastAsia" w:ascii="宋体" w:hAnsi="宋体"/>
          <w:sz w:val="22"/>
          <w:szCs w:val="22"/>
          <w:highlight w:val="none"/>
        </w:rPr>
        <w:t>方支付</w:t>
      </w:r>
      <w:r>
        <w:rPr>
          <w:rFonts w:hint="eastAsia" w:ascii="宋体" w:hAnsi="宋体"/>
          <w:sz w:val="22"/>
          <w:szCs w:val="22"/>
          <w:highlight w:val="none"/>
          <w:lang w:val="en-US" w:eastAsia="zh-CN"/>
        </w:rPr>
        <w:t>履约保证金</w:t>
      </w:r>
      <w:r>
        <w:rPr>
          <w:rFonts w:hint="eastAsia" w:ascii="宋体" w:hAnsi="宋体"/>
          <w:sz w:val="22"/>
          <w:szCs w:val="22"/>
          <w:highlight w:val="none"/>
        </w:rPr>
        <w:t>的</w:t>
      </w:r>
      <w:r>
        <w:rPr>
          <w:rFonts w:hint="eastAsia" w:ascii="宋体" w:hAnsi="宋体"/>
          <w:sz w:val="22"/>
          <w:szCs w:val="22"/>
          <w:highlight w:val="none"/>
          <w:lang w:val="en-US" w:eastAsia="zh-CN"/>
        </w:rPr>
        <w:t>1</w:t>
      </w:r>
      <w:r>
        <w:rPr>
          <w:rFonts w:hint="eastAsia" w:ascii="宋体" w:hAnsi="宋体"/>
          <w:sz w:val="22"/>
          <w:szCs w:val="22"/>
          <w:highlight w:val="none"/>
        </w:rPr>
        <w:t>%作为违约金。</w:t>
      </w:r>
      <w:r>
        <w:rPr>
          <w:rFonts w:hint="eastAsia" w:ascii="宋体" w:hAnsi="宋体"/>
          <w:sz w:val="22"/>
          <w:szCs w:val="22"/>
          <w:highlight w:val="none"/>
          <w:lang w:val="en-US" w:eastAsia="zh-CN"/>
        </w:rPr>
        <w:t>乙</w:t>
      </w:r>
      <w:r>
        <w:rPr>
          <w:rFonts w:hint="eastAsia" w:ascii="宋体" w:hAnsi="宋体"/>
          <w:sz w:val="22"/>
          <w:szCs w:val="22"/>
          <w:highlight w:val="none"/>
        </w:rPr>
        <w:t>方超过约定日期10个工作日仍不能提供</w:t>
      </w:r>
      <w:r>
        <w:rPr>
          <w:rFonts w:hint="eastAsia" w:ascii="宋体" w:hAnsi="宋体"/>
          <w:sz w:val="22"/>
          <w:szCs w:val="22"/>
          <w:highlight w:val="none"/>
          <w:lang w:val="en-US" w:eastAsia="zh-CN"/>
        </w:rPr>
        <w:t>维修</w:t>
      </w:r>
      <w:r>
        <w:rPr>
          <w:rFonts w:hint="eastAsia" w:ascii="宋体" w:hAnsi="宋体"/>
          <w:sz w:val="22"/>
          <w:szCs w:val="22"/>
          <w:highlight w:val="none"/>
        </w:rPr>
        <w:t>服务的，委托方可解除本合同。如造成</w:t>
      </w:r>
      <w:r>
        <w:rPr>
          <w:rFonts w:hint="eastAsia" w:ascii="宋体" w:hAnsi="宋体"/>
          <w:sz w:val="22"/>
          <w:szCs w:val="22"/>
          <w:highlight w:val="none"/>
          <w:lang w:val="en-US" w:eastAsia="zh-CN"/>
        </w:rPr>
        <w:t>甲方</w:t>
      </w:r>
      <w:r>
        <w:rPr>
          <w:rFonts w:hint="eastAsia" w:ascii="宋体" w:hAnsi="宋体"/>
          <w:sz w:val="22"/>
          <w:szCs w:val="22"/>
          <w:highlight w:val="none"/>
        </w:rPr>
        <w:t>损失超过</w:t>
      </w:r>
      <w:r>
        <w:rPr>
          <w:rFonts w:hint="eastAsia" w:ascii="宋体" w:hAnsi="宋体"/>
          <w:sz w:val="22"/>
          <w:szCs w:val="22"/>
          <w:highlight w:val="none"/>
          <w:lang w:val="en-US" w:eastAsia="zh-CN"/>
        </w:rPr>
        <w:t>履约保证金</w:t>
      </w:r>
      <w:r>
        <w:rPr>
          <w:rFonts w:hint="eastAsia" w:ascii="宋体" w:hAnsi="宋体"/>
          <w:sz w:val="22"/>
          <w:szCs w:val="22"/>
          <w:highlight w:val="none"/>
        </w:rPr>
        <w:t>的，超出部分由</w:t>
      </w:r>
      <w:r>
        <w:rPr>
          <w:rFonts w:hint="eastAsia" w:ascii="宋体" w:hAnsi="宋体"/>
          <w:sz w:val="22"/>
          <w:szCs w:val="22"/>
          <w:highlight w:val="none"/>
          <w:lang w:val="en-US" w:eastAsia="zh-CN"/>
        </w:rPr>
        <w:t>乙方</w:t>
      </w:r>
      <w:r>
        <w:rPr>
          <w:rFonts w:hint="eastAsia" w:ascii="宋体" w:hAnsi="宋体"/>
          <w:sz w:val="22"/>
          <w:szCs w:val="22"/>
          <w:highlight w:val="none"/>
        </w:rPr>
        <w:t>继续承担赔偿责任。</w:t>
      </w:r>
    </w:p>
    <w:p>
      <w:pPr>
        <w:adjustRightInd w:val="0"/>
        <w:snapToGrid w:val="0"/>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．因乙方提供</w:t>
      </w:r>
      <w:r>
        <w:rPr>
          <w:rFonts w:hint="eastAsia" w:ascii="宋体" w:hAnsi="宋体"/>
          <w:szCs w:val="21"/>
          <w:highlight w:val="none"/>
          <w:lang w:val="en-US" w:eastAsia="zh-CN"/>
        </w:rPr>
        <w:t>配件</w:t>
      </w:r>
      <w:r>
        <w:rPr>
          <w:rFonts w:hint="eastAsia" w:ascii="宋体" w:hAnsi="宋体"/>
          <w:szCs w:val="21"/>
          <w:highlight w:val="none"/>
        </w:rPr>
        <w:t>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 除本合同另有规定外，乙方违反其在本合同项下其他义务并给甲方造成损失的，须向甲方承担全部赔偿责任。</w:t>
      </w:r>
    </w:p>
    <w:p>
      <w:pPr>
        <w:adjustRightInd w:val="0"/>
        <w:snapToGrid w:val="0"/>
        <w:spacing w:line="360" w:lineRule="auto"/>
        <w:ind w:firstLine="440" w:firstLineChars="200"/>
        <w:rPr>
          <w:rFonts w:hint="eastAsia" w:ascii="宋体" w:hAnsi="宋体"/>
          <w:szCs w:val="21"/>
          <w:highlight w:val="none"/>
        </w:rPr>
      </w:pPr>
      <w:r>
        <w:rPr>
          <w:rFonts w:hint="eastAsia" w:ascii="宋体" w:hAnsi="宋体"/>
          <w:sz w:val="22"/>
          <w:szCs w:val="22"/>
          <w:highlight w:val="none"/>
          <w:lang w:val="en-US" w:eastAsia="zh-CN"/>
        </w:rPr>
        <w:t>4.</w:t>
      </w:r>
      <w:r>
        <w:rPr>
          <w:rFonts w:hint="eastAsia" w:ascii="宋体" w:hAnsi="宋体"/>
          <w:sz w:val="22"/>
          <w:szCs w:val="22"/>
          <w:highlight w:val="none"/>
        </w:rPr>
        <w:t>除发生不可抗拒原因外，</w:t>
      </w:r>
      <w:r>
        <w:rPr>
          <w:rFonts w:hint="eastAsia" w:ascii="宋体" w:hAnsi="宋体"/>
          <w:sz w:val="22"/>
          <w:szCs w:val="22"/>
          <w:highlight w:val="none"/>
          <w:lang w:val="en-US" w:eastAsia="zh-CN"/>
        </w:rPr>
        <w:t>因甲方原因导致</w:t>
      </w:r>
      <w:r>
        <w:rPr>
          <w:rFonts w:hint="eastAsia" w:ascii="宋体" w:hAnsi="宋体"/>
          <w:sz w:val="22"/>
          <w:szCs w:val="22"/>
          <w:highlight w:val="none"/>
        </w:rPr>
        <w:t>迟延付款</w:t>
      </w:r>
      <w:r>
        <w:rPr>
          <w:rFonts w:hint="eastAsia" w:ascii="宋体" w:hAnsi="宋体"/>
          <w:sz w:val="22"/>
          <w:szCs w:val="22"/>
          <w:highlight w:val="none"/>
          <w:lang w:eastAsia="zh-CN"/>
        </w:rPr>
        <w:t>，</w:t>
      </w:r>
      <w:r>
        <w:rPr>
          <w:rFonts w:hint="eastAsia" w:ascii="宋体" w:hAnsi="宋体"/>
          <w:sz w:val="22"/>
          <w:szCs w:val="22"/>
          <w:highlight w:val="none"/>
        </w:rPr>
        <w:t>实际付款日期超过合同约定的付款日期</w:t>
      </w:r>
      <w:r>
        <w:rPr>
          <w:rFonts w:hint="eastAsia" w:ascii="宋体" w:hAnsi="宋体"/>
          <w:sz w:val="22"/>
          <w:szCs w:val="22"/>
          <w:highlight w:val="none"/>
          <w:lang w:val="en-US" w:eastAsia="zh-CN"/>
        </w:rPr>
        <w:t>二十个工作日</w:t>
      </w:r>
      <w:r>
        <w:rPr>
          <w:rFonts w:hint="eastAsia" w:ascii="宋体" w:hAnsi="宋体"/>
          <w:sz w:val="22"/>
          <w:szCs w:val="22"/>
          <w:highlight w:val="none"/>
        </w:rPr>
        <w:t>，</w:t>
      </w:r>
      <w:r>
        <w:rPr>
          <w:rFonts w:hint="eastAsia" w:ascii="宋体" w:hAnsi="宋体"/>
          <w:sz w:val="22"/>
          <w:szCs w:val="22"/>
          <w:highlight w:val="none"/>
          <w:lang w:val="en-US" w:eastAsia="zh-CN"/>
        </w:rPr>
        <w:t>乙方</w:t>
      </w:r>
      <w:r>
        <w:rPr>
          <w:rFonts w:hint="eastAsia" w:ascii="宋体" w:hAnsi="宋体"/>
          <w:sz w:val="22"/>
          <w:szCs w:val="22"/>
          <w:highlight w:val="none"/>
        </w:rPr>
        <w:t>有权解除合同，</w:t>
      </w:r>
      <w:r>
        <w:rPr>
          <w:rFonts w:hint="eastAsia" w:ascii="宋体" w:hAnsi="宋体"/>
          <w:sz w:val="22"/>
          <w:szCs w:val="22"/>
          <w:highlight w:val="none"/>
          <w:lang w:val="en-US" w:eastAsia="zh-CN"/>
        </w:rPr>
        <w:t>甲方</w:t>
      </w:r>
      <w:r>
        <w:rPr>
          <w:rFonts w:hint="eastAsia" w:ascii="宋体" w:hAnsi="宋体"/>
          <w:sz w:val="22"/>
          <w:szCs w:val="22"/>
          <w:highlight w:val="none"/>
        </w:rPr>
        <w:t>应赔偿由此给</w:t>
      </w:r>
      <w:r>
        <w:rPr>
          <w:rFonts w:hint="eastAsia" w:ascii="宋体" w:hAnsi="宋体"/>
          <w:sz w:val="22"/>
          <w:szCs w:val="22"/>
          <w:highlight w:val="none"/>
          <w:lang w:val="en-US" w:eastAsia="zh-CN"/>
        </w:rPr>
        <w:t>乙</w:t>
      </w:r>
      <w:r>
        <w:rPr>
          <w:rFonts w:hint="eastAsia" w:ascii="宋体" w:hAnsi="宋体"/>
          <w:sz w:val="22"/>
          <w:szCs w:val="22"/>
          <w:highlight w:val="none"/>
        </w:rPr>
        <w:t>方造成的损失</w:t>
      </w:r>
      <w:r>
        <w:rPr>
          <w:rFonts w:hint="eastAsia" w:ascii="宋体" w:hAnsi="宋体"/>
          <w:sz w:val="22"/>
          <w:szCs w:val="22"/>
          <w:highlight w:val="none"/>
          <w:lang w:eastAsia="zh-CN"/>
        </w:rPr>
        <w:t>（</w:t>
      </w:r>
      <w:r>
        <w:rPr>
          <w:rFonts w:hint="eastAsia" w:ascii="宋体" w:hAnsi="宋体"/>
          <w:sz w:val="22"/>
          <w:szCs w:val="22"/>
          <w:highlight w:val="none"/>
          <w:lang w:val="en-US" w:eastAsia="zh-CN"/>
        </w:rPr>
        <w:t>仅限直接损失</w:t>
      </w:r>
      <w:r>
        <w:rPr>
          <w:rFonts w:hint="eastAsia" w:ascii="宋体" w:hAnsi="宋体"/>
          <w:sz w:val="22"/>
          <w:szCs w:val="22"/>
          <w:highlight w:val="none"/>
          <w:lang w:eastAsia="zh-CN"/>
        </w:rPr>
        <w:t>）</w:t>
      </w:r>
      <w:r>
        <w:rPr>
          <w:rFonts w:hint="eastAsia" w:ascii="宋体" w:hAnsi="宋体"/>
          <w:sz w:val="22"/>
          <w:szCs w:val="22"/>
          <w:highlight w:val="none"/>
        </w:rPr>
        <w:t>。</w:t>
      </w:r>
    </w:p>
    <w:p>
      <w:pPr>
        <w:numPr>
          <w:ilvl w:val="0"/>
          <w:numId w:val="0"/>
        </w:numPr>
        <w:adjustRightInd w:val="0"/>
        <w:snapToGrid w:val="0"/>
        <w:spacing w:line="360" w:lineRule="auto"/>
        <w:outlineLvl w:val="2"/>
        <w:rPr>
          <w:rFonts w:ascii="宋体" w:hAnsi="宋体"/>
          <w:b/>
          <w:szCs w:val="21"/>
          <w:highlight w:val="none"/>
        </w:rPr>
      </w:pPr>
      <w:bookmarkStart w:id="56" w:name="_Toc419722766"/>
      <w:bookmarkStart w:id="57" w:name="_Toc419722709"/>
      <w:bookmarkStart w:id="58" w:name="_Toc432771979"/>
      <w:r>
        <w:rPr>
          <w:rFonts w:hint="eastAsia" w:ascii="宋体" w:hAnsi="宋体"/>
          <w:b/>
          <w:szCs w:val="21"/>
          <w:highlight w:val="none"/>
          <w:lang w:val="en-US" w:eastAsia="zh-CN"/>
        </w:rPr>
        <w:t>十一、</w:t>
      </w:r>
      <w:r>
        <w:rPr>
          <w:rFonts w:hint="eastAsia" w:ascii="宋体" w:hAnsi="宋体"/>
          <w:b/>
          <w:szCs w:val="21"/>
          <w:highlight w:val="none"/>
        </w:rPr>
        <w:t>不可抗力事件处理</w:t>
      </w:r>
      <w:bookmarkEnd w:id="56"/>
      <w:bookmarkEnd w:id="57"/>
      <w:bookmarkEnd w:id="58"/>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在合同有效期内，任何一方因不可抗力事件导致不能履行合同，则合同履行期可延长，其延长期与不可抗力影响期相同。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 不可抗力事件发生后，遭遇不可抗力的一方应立即通知对方，并寄送有关官方权威机构出具的证明。</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 不可抗力事件延续140天以上，双方应通过友好协商，确定是否继续履行合同；协商无法达成一致的，本合同自动终止，双方互不承担赔偿或违约责任。</w:t>
      </w:r>
    </w:p>
    <w:p>
      <w:pPr>
        <w:numPr>
          <w:ilvl w:val="0"/>
          <w:numId w:val="0"/>
        </w:numPr>
        <w:adjustRightInd w:val="0"/>
        <w:snapToGrid w:val="0"/>
        <w:spacing w:line="360" w:lineRule="auto"/>
        <w:outlineLvl w:val="2"/>
        <w:rPr>
          <w:rFonts w:ascii="宋体" w:hAnsi="宋体"/>
          <w:b/>
          <w:szCs w:val="21"/>
          <w:highlight w:val="none"/>
        </w:rPr>
      </w:pPr>
      <w:bookmarkStart w:id="59" w:name="_Toc432771980"/>
      <w:bookmarkStart w:id="60" w:name="_Toc419722767"/>
      <w:bookmarkStart w:id="61" w:name="_Toc419722710"/>
      <w:r>
        <w:rPr>
          <w:rFonts w:hint="eastAsia" w:ascii="宋体" w:hAnsi="宋体"/>
          <w:b/>
          <w:szCs w:val="21"/>
          <w:highlight w:val="none"/>
          <w:lang w:val="en-US" w:eastAsia="zh-CN"/>
        </w:rPr>
        <w:t>十二、</w:t>
      </w:r>
      <w:r>
        <w:rPr>
          <w:rFonts w:hint="eastAsia" w:ascii="宋体" w:hAnsi="宋体"/>
          <w:b/>
          <w:szCs w:val="21"/>
          <w:highlight w:val="none"/>
        </w:rPr>
        <w:t>争议解决</w:t>
      </w:r>
      <w:bookmarkEnd w:id="59"/>
      <w:bookmarkEnd w:id="60"/>
      <w:bookmarkEnd w:id="61"/>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双方在执行合同中所发生的一切争议，应通过协商解决。如协商不成，由甲方所在地的人民法院管辖审理。</w:t>
      </w:r>
    </w:p>
    <w:p>
      <w:pPr>
        <w:numPr>
          <w:ilvl w:val="0"/>
          <w:numId w:val="0"/>
        </w:numPr>
        <w:adjustRightInd w:val="0"/>
        <w:snapToGrid w:val="0"/>
        <w:spacing w:line="360" w:lineRule="auto"/>
        <w:outlineLvl w:val="2"/>
        <w:rPr>
          <w:rFonts w:ascii="宋体" w:hAnsi="宋体"/>
          <w:b/>
          <w:szCs w:val="21"/>
          <w:highlight w:val="none"/>
        </w:rPr>
      </w:pPr>
      <w:bookmarkStart w:id="62" w:name="_Toc432771981"/>
      <w:bookmarkStart w:id="63" w:name="_Toc419722768"/>
      <w:bookmarkStart w:id="64" w:name="_Toc419722711"/>
      <w:r>
        <w:rPr>
          <w:rFonts w:hint="eastAsia" w:ascii="宋体" w:hAnsi="宋体"/>
          <w:b/>
          <w:szCs w:val="21"/>
          <w:highlight w:val="none"/>
          <w:lang w:val="en-US" w:eastAsia="zh-CN"/>
        </w:rPr>
        <w:t>十三、</w:t>
      </w:r>
      <w:r>
        <w:rPr>
          <w:rFonts w:hint="eastAsia" w:ascii="宋体" w:hAnsi="宋体"/>
          <w:b/>
          <w:szCs w:val="21"/>
          <w:highlight w:val="none"/>
        </w:rPr>
        <w:t>合同组成文件包含下列内容，合同与招投标文件不一致解释顺序如下：</w:t>
      </w:r>
      <w:bookmarkEnd w:id="62"/>
      <w:bookmarkEnd w:id="63"/>
      <w:bookmarkEnd w:id="64"/>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1.本合同协议书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2.中标通知书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3.招标文件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投标书及其附件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5.标准、规范及有关技术文件</w:t>
      </w:r>
    </w:p>
    <w:p>
      <w:pPr>
        <w:numPr>
          <w:ilvl w:val="0"/>
          <w:numId w:val="0"/>
        </w:numPr>
        <w:adjustRightInd w:val="0"/>
        <w:snapToGrid w:val="0"/>
        <w:spacing w:line="360" w:lineRule="auto"/>
        <w:outlineLvl w:val="2"/>
        <w:rPr>
          <w:rFonts w:ascii="宋体" w:hAnsi="宋体"/>
          <w:b/>
          <w:szCs w:val="21"/>
          <w:highlight w:val="none"/>
        </w:rPr>
      </w:pPr>
      <w:bookmarkStart w:id="65" w:name="_Toc419722769"/>
      <w:bookmarkStart w:id="66" w:name="_Toc419722712"/>
      <w:bookmarkStart w:id="67" w:name="_Toc432771982"/>
      <w:r>
        <w:rPr>
          <w:rFonts w:hint="eastAsia" w:ascii="宋体" w:hAnsi="宋体"/>
          <w:b/>
          <w:szCs w:val="21"/>
          <w:highlight w:val="none"/>
          <w:lang w:val="en-US" w:eastAsia="zh-CN"/>
        </w:rPr>
        <w:t>十四、</w:t>
      </w:r>
      <w:r>
        <w:rPr>
          <w:rFonts w:hint="eastAsia" w:ascii="宋体" w:hAnsi="宋体"/>
          <w:b/>
          <w:szCs w:val="21"/>
          <w:highlight w:val="none"/>
        </w:rPr>
        <w:t>合同生效及其它</w:t>
      </w:r>
      <w:bookmarkEnd w:id="65"/>
      <w:bookmarkEnd w:id="66"/>
      <w:bookmarkEnd w:id="67"/>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 合同经双方法定代表人或授权代表签字并加盖单位公章之日起生效。</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2.本合同未尽事宜，双方可签订补充协议予以执行；未达成补充协议的，遵照《合同法》及有关法律法规执行。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3.本合同一式陆份，双方各持三份，具有同等法律效力。</w:t>
      </w:r>
    </w:p>
    <w:p>
      <w:pPr>
        <w:adjustRightInd w:val="0"/>
        <w:snapToGrid w:val="0"/>
        <w:spacing w:line="360" w:lineRule="auto"/>
        <w:ind w:firstLine="420" w:firstLineChars="200"/>
        <w:rPr>
          <w:rFonts w:ascii="宋体" w:hAnsi="宋体"/>
          <w:szCs w:val="21"/>
          <w:highlight w:val="none"/>
        </w:rPr>
      </w:pPr>
    </w:p>
    <w:p>
      <w:pPr>
        <w:spacing w:line="360" w:lineRule="auto"/>
        <w:jc w:val="left"/>
        <w:rPr>
          <w:rFonts w:ascii="宋体" w:hAnsi="宋体"/>
          <w:szCs w:val="21"/>
          <w:highlight w:val="none"/>
        </w:rPr>
      </w:pPr>
      <w:r>
        <w:rPr>
          <w:rFonts w:hint="eastAsia" w:ascii="宋体" w:hAnsi="宋体"/>
          <w:szCs w:val="21"/>
          <w:highlight w:val="none"/>
        </w:rPr>
        <w:t>甲方：杭州萧山国际机场有限公司               乙方：</w:t>
      </w:r>
    </w:p>
    <w:p>
      <w:pPr>
        <w:spacing w:line="360" w:lineRule="auto"/>
        <w:ind w:left="5387" w:hanging="5387"/>
        <w:jc w:val="left"/>
        <w:rPr>
          <w:rFonts w:ascii="宋体" w:hAnsi="宋体"/>
          <w:szCs w:val="21"/>
          <w:highlight w:val="none"/>
        </w:rPr>
      </w:pPr>
      <w:r>
        <w:rPr>
          <w:rFonts w:hint="eastAsia" w:ascii="宋体" w:hAnsi="宋体"/>
          <w:szCs w:val="21"/>
          <w:highlight w:val="none"/>
        </w:rPr>
        <w:t>地址：杭州萧山国际机场内                     地址：</w:t>
      </w:r>
    </w:p>
    <w:p>
      <w:pPr>
        <w:spacing w:line="360" w:lineRule="auto"/>
        <w:jc w:val="left"/>
        <w:rPr>
          <w:rFonts w:ascii="宋体" w:hAnsi="宋体"/>
          <w:szCs w:val="21"/>
          <w:highlight w:val="none"/>
        </w:rPr>
      </w:pPr>
      <w:r>
        <w:rPr>
          <w:rFonts w:hint="eastAsia" w:ascii="宋体" w:hAnsi="宋体"/>
          <w:szCs w:val="21"/>
          <w:highlight w:val="none"/>
        </w:rPr>
        <w:t>法定代表人（签字）：                          法定代表人（签字）：</w:t>
      </w:r>
    </w:p>
    <w:p>
      <w:pPr>
        <w:spacing w:line="360" w:lineRule="auto"/>
        <w:jc w:val="left"/>
        <w:rPr>
          <w:rFonts w:ascii="宋体" w:hAnsi="宋体"/>
          <w:szCs w:val="21"/>
          <w:highlight w:val="none"/>
        </w:rPr>
      </w:pPr>
      <w:r>
        <w:rPr>
          <w:rFonts w:hint="eastAsia" w:ascii="宋体" w:hAnsi="宋体"/>
          <w:szCs w:val="21"/>
          <w:highlight w:val="none"/>
        </w:rPr>
        <w:t>或                                           或</w:t>
      </w:r>
    </w:p>
    <w:p>
      <w:pPr>
        <w:spacing w:line="360" w:lineRule="auto"/>
        <w:jc w:val="left"/>
        <w:rPr>
          <w:rFonts w:ascii="宋体" w:hAnsi="宋体"/>
          <w:szCs w:val="21"/>
          <w:highlight w:val="none"/>
        </w:rPr>
      </w:pPr>
      <w:r>
        <w:rPr>
          <w:rFonts w:hint="eastAsia" w:ascii="宋体" w:hAnsi="宋体"/>
          <w:szCs w:val="21"/>
          <w:highlight w:val="none"/>
        </w:rPr>
        <w:t>授权代表（签字）：                            授权代表（签字）：</w:t>
      </w:r>
    </w:p>
    <w:p>
      <w:pPr>
        <w:spacing w:line="360" w:lineRule="auto"/>
        <w:jc w:val="left"/>
        <w:rPr>
          <w:rFonts w:ascii="宋体" w:hAnsi="宋体"/>
          <w:szCs w:val="21"/>
          <w:highlight w:val="none"/>
        </w:rPr>
      </w:pPr>
      <w:r>
        <w:rPr>
          <w:rFonts w:hint="eastAsia" w:ascii="宋体" w:hAnsi="宋体"/>
          <w:szCs w:val="21"/>
          <w:highlight w:val="none"/>
        </w:rPr>
        <w:t>签字日期：                                   签字日期：</w:t>
      </w:r>
    </w:p>
    <w:p>
      <w:pPr>
        <w:spacing w:line="360" w:lineRule="auto"/>
        <w:jc w:val="left"/>
        <w:rPr>
          <w:rFonts w:ascii="宋体" w:hAnsi="宋体"/>
          <w:szCs w:val="21"/>
          <w:highlight w:val="none"/>
        </w:rPr>
      </w:pP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年   月   日                                       年    月   日</w:t>
      </w: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pStyle w:val="115"/>
        <w:spacing w:line="360" w:lineRule="exact"/>
        <w:ind w:firstLine="442"/>
        <w:jc w:val="left"/>
        <w:rPr>
          <w:rFonts w:ascii="宋体" w:hAnsi="宋体"/>
          <w:b/>
          <w:color w:val="auto"/>
          <w:sz w:val="22"/>
          <w:szCs w:val="22"/>
          <w:highlight w:val="none"/>
        </w:rPr>
      </w:pPr>
    </w:p>
    <w:p>
      <w:pPr>
        <w:pStyle w:val="115"/>
        <w:spacing w:line="360" w:lineRule="exact"/>
        <w:ind w:firstLine="562"/>
        <w:jc w:val="center"/>
        <w:rPr>
          <w:rFonts w:ascii="宋体" w:hAnsi="宋体"/>
          <w:b/>
          <w:color w:val="auto"/>
          <w:sz w:val="28"/>
          <w:szCs w:val="28"/>
          <w:highlight w:val="none"/>
        </w:rPr>
      </w:pPr>
      <w:r>
        <w:rPr>
          <w:rFonts w:hint="eastAsia" w:ascii="宋体" w:hAnsi="宋体"/>
          <w:b/>
          <w:color w:val="auto"/>
          <w:sz w:val="28"/>
          <w:szCs w:val="28"/>
          <w:highlight w:val="none"/>
        </w:rPr>
        <w:t>杭州萧山国际机场有限公司廉洁自律承诺书</w:t>
      </w:r>
    </w:p>
    <w:p>
      <w:pPr>
        <w:pStyle w:val="464"/>
        <w:adjustRightInd w:val="0"/>
        <w:snapToGrid w:val="0"/>
        <w:ind w:firstLine="442"/>
        <w:jc w:val="left"/>
        <w:rPr>
          <w:rFonts w:ascii="宋体" w:hAnsi="宋体"/>
          <w:b/>
          <w:sz w:val="22"/>
          <w:szCs w:val="22"/>
          <w:highlight w:val="none"/>
        </w:rPr>
      </w:pPr>
    </w:p>
    <w:p>
      <w:pPr>
        <w:pStyle w:val="464"/>
        <w:adjustRightInd w:val="0"/>
        <w:snapToGrid w:val="0"/>
        <w:ind w:firstLine="0" w:firstLineChars="0"/>
        <w:jc w:val="left"/>
        <w:rPr>
          <w:rFonts w:ascii="宋体" w:hAnsi="宋体"/>
          <w:b/>
          <w:sz w:val="22"/>
          <w:szCs w:val="22"/>
          <w:highlight w:val="none"/>
        </w:rPr>
      </w:pPr>
      <w:r>
        <w:rPr>
          <w:rFonts w:hint="eastAsia" w:ascii="宋体" w:hAnsi="宋体"/>
          <w:b/>
          <w:sz w:val="22"/>
          <w:szCs w:val="22"/>
          <w:highlight w:val="none"/>
        </w:rPr>
        <w:t>杭州萧山国际机场有限公司：</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我单位响应贵公司项目招标（竞争性谈判）要求，参加项目投标（竞争性谈判）。在投标过程中及中标后，我们将严格遵守国家法律法规要求，并郑重承诺：</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一、不以任何形式向贵公司有关人员及部门赠送礼金礼物或其它代币券、回扣、中介费、咨询费等好处费；</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二、不以任何名义为贵公司有关人员及部门报销应由贵公司或个人支付的费用；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三、不向贵公司有关人员及部门提供有可能影响公正的宴请和健身娱乐等活动；</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四、不为贵公司有关人员出国（境）、旅游等提供方便；</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五、不为贵公司有关人员个人装修住房、婚丧嫁娶、配偶子女工作安排等提供好处；</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承诺人单位名称（盖章）：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法定代表人 ：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或                            </w:t>
      </w:r>
    </w:p>
    <w:p>
      <w:pPr>
        <w:pStyle w:val="464"/>
        <w:adjustRightInd w:val="0"/>
        <w:snapToGrid w:val="0"/>
        <w:ind w:firstLine="440"/>
        <w:jc w:val="left"/>
        <w:rPr>
          <w:rFonts w:ascii="宋体" w:hAnsi="宋体"/>
          <w:sz w:val="22"/>
          <w:szCs w:val="22"/>
          <w:highlight w:val="none"/>
        </w:rPr>
      </w:pPr>
      <w:r>
        <w:rPr>
          <w:rFonts w:hint="eastAsia" w:ascii="宋体" w:hAnsi="宋体"/>
          <w:sz w:val="22"/>
          <w:szCs w:val="22"/>
          <w:highlight w:val="none"/>
        </w:rPr>
        <w:t xml:space="preserve">委托代理人：                   </w:t>
      </w:r>
    </w:p>
    <w:p>
      <w:pPr>
        <w:pStyle w:val="464"/>
        <w:adjustRightInd w:val="0"/>
        <w:snapToGrid w:val="0"/>
        <w:ind w:firstLine="440"/>
        <w:jc w:val="left"/>
        <w:rPr>
          <w:rFonts w:ascii="宋体" w:hAnsi="宋体"/>
          <w:sz w:val="22"/>
          <w:szCs w:val="22"/>
          <w:highlight w:val="none"/>
        </w:rPr>
      </w:pPr>
    </w:p>
    <w:p>
      <w:pPr>
        <w:pStyle w:val="464"/>
        <w:adjustRightInd w:val="0"/>
        <w:snapToGrid w:val="0"/>
        <w:ind w:firstLine="442"/>
        <w:jc w:val="left"/>
        <w:rPr>
          <w:rFonts w:ascii="宋体" w:hAnsi="宋体"/>
          <w:b/>
          <w:sz w:val="22"/>
          <w:szCs w:val="22"/>
          <w:highlight w:val="none"/>
        </w:rPr>
      </w:pPr>
    </w:p>
    <w:p>
      <w:pPr>
        <w:pStyle w:val="464"/>
        <w:adjustRightInd w:val="0"/>
        <w:snapToGrid w:val="0"/>
        <w:ind w:firstLine="442"/>
        <w:jc w:val="left"/>
        <w:rPr>
          <w:rFonts w:ascii="宋体" w:hAnsi="宋体"/>
          <w:b/>
          <w:sz w:val="22"/>
          <w:szCs w:val="22"/>
          <w:highlight w:val="none"/>
        </w:rPr>
      </w:pPr>
    </w:p>
    <w:p>
      <w:pPr>
        <w:pStyle w:val="75"/>
        <w:rPr>
          <w:rFonts w:ascii="宋体" w:hAnsi="宋体" w:eastAsia="宋体"/>
          <w:b w:val="0"/>
          <w:sz w:val="22"/>
          <w:szCs w:val="22"/>
          <w:highlight w:val="none"/>
        </w:rPr>
      </w:pPr>
      <w:bookmarkStart w:id="68" w:name="_Toc422638522"/>
      <w:r>
        <w:rPr>
          <w:rFonts w:hint="eastAsia" w:ascii="宋体" w:hAnsi="宋体" w:eastAsia="宋体"/>
          <w:b w:val="0"/>
          <w:sz w:val="22"/>
          <w:szCs w:val="22"/>
          <w:highlight w:val="none"/>
        </w:rPr>
        <w:t>年    月     日</w:t>
      </w:r>
      <w:bookmarkEnd w:id="68"/>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p>
    <w:p>
      <w:pPr>
        <w:spacing w:before="120"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napToGrid w:val="0"/>
        <w:spacing w:after="120" w:afterLines="50" w:line="360" w:lineRule="auto"/>
        <w:ind w:firstLine="321"/>
        <w:jc w:val="center"/>
        <w:rPr>
          <w:b/>
          <w:sz w:val="32"/>
          <w:szCs w:val="32"/>
          <w:highlight w:val="none"/>
        </w:rPr>
      </w:pP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highlight w:val="none"/>
        </w:rPr>
      </w:pP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w:t>
      </w:r>
      <w:r>
        <w:rPr>
          <w:rFonts w:hint="eastAsia" w:ascii="宋体" w:hAnsi="宋体" w:cs="宋体"/>
          <w:sz w:val="22"/>
          <w:highlight w:val="none"/>
          <w:lang w:val="en-US" w:eastAsia="zh-CN"/>
        </w:rPr>
        <w:t>供应商</w:t>
      </w:r>
      <w:r>
        <w:rPr>
          <w:rFonts w:hint="eastAsia" w:ascii="宋体" w:hAnsi="宋体" w:cs="宋体"/>
          <w:sz w:val="22"/>
          <w:highlight w:val="none"/>
        </w:rPr>
        <w:t>(盖章):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hint="default" w:ascii="宋体" w:hAnsi="宋体" w:eastAsia="宋体" w:cs="宋体"/>
          <w:sz w:val="22"/>
          <w:highlight w:val="none"/>
          <w:lang w:val="en-US" w:eastAsia="zh-CN"/>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pStyle w:val="39"/>
        <w:spacing w:line="560" w:lineRule="exact"/>
        <w:ind w:right="960" w:firstLine="560" w:firstLineChars="200"/>
        <w:rPr>
          <w:rFonts w:ascii="仿宋_GB2312" w:hAnsi="宋体" w:eastAsia="仿宋_GB2312"/>
          <w:sz w:val="28"/>
          <w:szCs w:val="28"/>
          <w:highlight w:val="none"/>
        </w:rPr>
      </w:pPr>
    </w:p>
    <w:p>
      <w:pPr>
        <w:adjustRightInd w:val="0"/>
        <w:snapToGrid w:val="0"/>
        <w:spacing w:line="360" w:lineRule="exact"/>
        <w:ind w:firstLine="440" w:firstLineChars="200"/>
        <w:rPr>
          <w:rFonts w:ascii="宋体" w:hAnsi="宋体"/>
          <w:sz w:val="22"/>
          <w:highlight w:val="none"/>
        </w:rPr>
      </w:pPr>
    </w:p>
    <w:p>
      <w:pPr>
        <w:pStyle w:val="3"/>
        <w:spacing w:line="564" w:lineRule="exact"/>
        <w:ind w:right="57"/>
        <w:jc w:val="center"/>
        <w:rPr>
          <w:rFonts w:ascii="宋体" w:hAnsi="宋体" w:cs="宋体"/>
          <w:szCs w:val="21"/>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ascii="宋体" w:hAnsi="宋体" w:cs="宋体"/>
          <w:sz w:val="22"/>
          <w:szCs w:val="22"/>
          <w:highlight w:val="none"/>
        </w:rPr>
      </w:pPr>
      <w:r>
        <w:rPr>
          <w:rFonts w:hint="eastAsia" w:ascii="宋体" w:hAnsi="宋体" w:cs="宋体"/>
          <w:sz w:val="22"/>
          <w:szCs w:val="22"/>
          <w:highlight w:val="none"/>
        </w:rPr>
        <w:t>附件3</w:t>
      </w:r>
    </w:p>
    <w:p>
      <w:pPr>
        <w:adjustRightInd w:val="0"/>
        <w:snapToGrid w:val="0"/>
        <w:spacing w:line="360" w:lineRule="auto"/>
        <w:jc w:val="center"/>
        <w:outlineLvl w:val="2"/>
        <w:rPr>
          <w:rFonts w:hint="eastAsia" w:ascii="宋体" w:hAnsi="宋体"/>
          <w:b/>
          <w:sz w:val="36"/>
          <w:szCs w:val="21"/>
          <w:highlight w:val="none"/>
        </w:rPr>
      </w:pPr>
      <w:r>
        <w:rPr>
          <w:rFonts w:hint="eastAsia" w:ascii="宋体" w:hAnsi="宋体"/>
          <w:b/>
          <w:sz w:val="36"/>
          <w:szCs w:val="21"/>
          <w:highlight w:val="none"/>
          <w:lang w:val="en-US" w:eastAsia="zh-CN"/>
        </w:rPr>
        <w:t>维修</w:t>
      </w:r>
      <w:r>
        <w:rPr>
          <w:rFonts w:hint="eastAsia" w:ascii="宋体" w:hAnsi="宋体"/>
          <w:b/>
          <w:sz w:val="36"/>
          <w:szCs w:val="21"/>
          <w:highlight w:val="none"/>
        </w:rPr>
        <w:t>项目</w:t>
      </w:r>
      <w:r>
        <w:rPr>
          <w:rFonts w:hint="eastAsia" w:ascii="宋体" w:hAnsi="宋体"/>
          <w:b/>
          <w:sz w:val="36"/>
          <w:szCs w:val="21"/>
          <w:highlight w:val="none"/>
          <w:lang w:val="en-US" w:eastAsia="zh-CN"/>
        </w:rPr>
        <w:t>主要配件</w:t>
      </w:r>
      <w:r>
        <w:rPr>
          <w:rFonts w:hint="eastAsia" w:ascii="宋体" w:hAnsi="宋体"/>
          <w:b/>
          <w:sz w:val="36"/>
          <w:szCs w:val="21"/>
          <w:highlight w:val="none"/>
        </w:rPr>
        <w:t>清单</w:t>
      </w:r>
    </w:p>
    <w:p>
      <w:pPr>
        <w:adjustRightInd w:val="0"/>
        <w:snapToGrid w:val="0"/>
        <w:spacing w:line="360" w:lineRule="auto"/>
        <w:jc w:val="center"/>
        <w:outlineLvl w:val="2"/>
        <w:rPr>
          <w:rFonts w:hint="eastAsia" w:ascii="宋体" w:hAnsi="宋体"/>
          <w:b/>
          <w:sz w:val="36"/>
          <w:szCs w:val="21"/>
          <w:highlight w:val="none"/>
        </w:rPr>
      </w:pPr>
    </w:p>
    <w:p>
      <w:pPr>
        <w:rPr>
          <w:highlight w:val="none"/>
        </w:rPr>
      </w:pPr>
    </w:p>
    <w:tbl>
      <w:tblPr>
        <w:tblStyle w:val="79"/>
        <w:tblW w:w="4997" w:type="pct"/>
        <w:tblInd w:w="0" w:type="dxa"/>
        <w:shd w:val="clear" w:color="auto" w:fill="auto"/>
        <w:tblLayout w:type="autofit"/>
        <w:tblCellMar>
          <w:top w:w="0" w:type="dxa"/>
          <w:left w:w="0" w:type="dxa"/>
          <w:bottom w:w="0" w:type="dxa"/>
          <w:right w:w="0" w:type="dxa"/>
        </w:tblCellMar>
      </w:tblPr>
      <w:tblGrid>
        <w:gridCol w:w="1595"/>
        <w:gridCol w:w="2704"/>
        <w:gridCol w:w="2176"/>
        <w:gridCol w:w="748"/>
        <w:gridCol w:w="748"/>
        <w:gridCol w:w="1034"/>
      </w:tblGrid>
      <w:tr>
        <w:tblPrEx>
          <w:shd w:val="clear" w:color="auto" w:fill="auto"/>
          <w:tblCellMar>
            <w:top w:w="0" w:type="dxa"/>
            <w:left w:w="0" w:type="dxa"/>
            <w:bottom w:w="0" w:type="dxa"/>
            <w:right w:w="0" w:type="dxa"/>
          </w:tblCellMar>
        </w:tblPrEx>
        <w:trPr>
          <w:trHeight w:val="940" w:hRule="atLeast"/>
        </w:trPr>
        <w:tc>
          <w:tcPr>
            <w:tcW w:w="886" w:type="pct"/>
            <w:tcBorders>
              <w:top w:val="single" w:color="000000" w:sz="12" w:space="0"/>
              <w:left w:val="single" w:color="000000" w:sz="12"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01"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产品型号</w:t>
            </w:r>
          </w:p>
        </w:tc>
        <w:tc>
          <w:tcPr>
            <w:tcW w:w="1208"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415"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预估</w:t>
            </w:r>
            <w:r>
              <w:rPr>
                <w:rFonts w:hint="eastAsia" w:ascii="宋体" w:hAnsi="宋体" w:eastAsia="宋体" w:cs="宋体"/>
                <w:b/>
                <w:i w:val="0"/>
                <w:color w:val="000000"/>
                <w:kern w:val="0"/>
                <w:sz w:val="20"/>
                <w:szCs w:val="20"/>
                <w:u w:val="none"/>
                <w:lang w:val="en-US" w:eastAsia="zh-CN" w:bidi="ar"/>
              </w:rPr>
              <w:t>数量</w:t>
            </w:r>
          </w:p>
        </w:tc>
        <w:tc>
          <w:tcPr>
            <w:tcW w:w="415"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572"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项目单价（含税）</w:t>
            </w:r>
          </w:p>
        </w:tc>
      </w:tr>
      <w:tr>
        <w:tblPrEx>
          <w:tblCellMar>
            <w:top w:w="0" w:type="dxa"/>
            <w:left w:w="0" w:type="dxa"/>
            <w:bottom w:w="0" w:type="dxa"/>
            <w:right w:w="0" w:type="dxa"/>
          </w:tblCellMar>
        </w:tblPrEx>
        <w:trPr>
          <w:trHeight w:val="400"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自动控制设备</w:t>
            </w:r>
          </w:p>
        </w:tc>
      </w:tr>
      <w:tr>
        <w:tblPrEx>
          <w:shd w:val="clear" w:color="auto" w:fill="auto"/>
          <w:tblCellMar>
            <w:top w:w="0" w:type="dxa"/>
            <w:left w:w="0" w:type="dxa"/>
            <w:bottom w:w="0" w:type="dxa"/>
            <w:right w:w="0" w:type="dxa"/>
          </w:tblCellMar>
        </w:tblPrEx>
        <w:trPr>
          <w:trHeight w:val="400" w:hRule="atLeast"/>
        </w:trPr>
        <w:tc>
          <w:tcPr>
            <w:tcW w:w="886" w:type="pct"/>
            <w:tcBorders>
              <w:top w:val="nil"/>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4113"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冷冻机台数控制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501"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WY5130Q2820012W</w:t>
            </w:r>
          </w:p>
        </w:tc>
        <w:tc>
          <w:tcPr>
            <w:tcW w:w="12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b/>
                <w:i w:val="0"/>
                <w:color w:val="000000"/>
                <w:kern w:val="0"/>
                <w:sz w:val="20"/>
                <w:szCs w:val="20"/>
                <w:u w:val="none"/>
                <w:lang w:val="en-US" w:eastAsia="zh-CN" w:bidi="ar"/>
              </w:rPr>
              <w:t>系统</w:t>
            </w:r>
            <w:r>
              <w:rPr>
                <w:rFonts w:hint="default" w:ascii="Times New Roman" w:hAnsi="Times New Roman" w:eastAsia="宋体" w:cs="Times New Roman"/>
                <w:i w:val="0"/>
                <w:color w:val="000000"/>
                <w:kern w:val="0"/>
                <w:sz w:val="22"/>
                <w:szCs w:val="22"/>
                <w:u w:val="none"/>
                <w:lang w:val="en-US" w:eastAsia="zh-CN" w:bidi="ar"/>
              </w:rPr>
              <w:t>8</w:t>
            </w:r>
            <w:r>
              <w:rPr>
                <w:rFonts w:hint="eastAsia" w:ascii="宋体" w:hAnsi="宋体" w:eastAsia="宋体" w:cs="宋体"/>
                <w:b/>
                <w:i w:val="0"/>
                <w:color w:val="000000"/>
                <w:kern w:val="0"/>
                <w:sz w:val="20"/>
                <w:szCs w:val="20"/>
                <w:u w:val="none"/>
                <w:lang w:val="en-US" w:eastAsia="zh-CN" w:bidi="ar"/>
              </w:rPr>
              <w:t>台冷冻机用台数控制器</w:t>
            </w:r>
          </w:p>
        </w:tc>
        <w:tc>
          <w:tcPr>
            <w:tcW w:w="415"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dotted"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RY5016D0000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RY5002M0000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dotted"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501"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208"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配管温度检测器</w:t>
            </w:r>
            <w:r>
              <w:rPr>
                <w:rFonts w:hint="default" w:ascii="Times New Roman" w:hAnsi="Times New Roman" w:eastAsia="宋体" w:cs="Times New Roman"/>
                <w:i w:val="0"/>
                <w:color w:val="000000"/>
                <w:kern w:val="0"/>
                <w:sz w:val="22"/>
                <w:szCs w:val="22"/>
                <w:u w:val="none"/>
                <w:lang w:val="en-US" w:eastAsia="zh-CN" w:bidi="ar"/>
              </w:rPr>
              <w:t>PT100</w:t>
            </w:r>
          </w:p>
        </w:tc>
        <w:tc>
          <w:tcPr>
            <w:tcW w:w="415"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15" w:type="pct"/>
            <w:tcBorders>
              <w:top w:val="single" w:color="000000" w:sz="4" w:space="0"/>
              <w:left w:val="single" w:color="000000" w:sz="4" w:space="0"/>
              <w:bottom w:val="dotted"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dotted"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400"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冷冻水泵台数及变频控制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国内二次泵台数控制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国际近区二次泵台数控制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国际远区二次泵台数控制</w:t>
            </w:r>
          </w:p>
        </w:tc>
      </w:tr>
      <w:tr>
        <w:tblPrEx>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国际二次泵台数控制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冷却水泵变频及风扇控制</w:t>
            </w: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配管温度检测器</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37KW</w:t>
            </w:r>
            <w:r>
              <w:rPr>
                <w:rFonts w:hint="eastAsia" w:ascii="宋体" w:hAnsi="宋体" w:eastAsia="宋体" w:cs="宋体"/>
                <w:i w:val="0"/>
                <w:color w:val="000000"/>
                <w:kern w:val="0"/>
                <w:sz w:val="22"/>
                <w:szCs w:val="22"/>
                <w:u w:val="none"/>
                <w:lang w:val="en-US" w:eastAsia="zh-CN" w:bidi="ar"/>
              </w:rPr>
              <w:t>变频器</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7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JWSL-6ATD</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插入型温湿度传感器,DC4-20mA</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外气百叶箱</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可编程控制器DDC</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7.10</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7.11</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w:t>
            </w:r>
            <w:r>
              <w:rPr>
                <w:rFonts w:hint="eastAsia" w:ascii="宋体" w:hAnsi="宋体" w:eastAsia="宋体" w:cs="宋体"/>
                <w:b/>
                <w:i w:val="0"/>
                <w:color w:val="000000"/>
                <w:kern w:val="0"/>
                <w:sz w:val="20"/>
                <w:szCs w:val="20"/>
                <w:u w:val="none"/>
                <w:lang w:val="en-US" w:eastAsia="zh-CN" w:bidi="ar"/>
              </w:rPr>
              <w:t>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dotted"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4113" w:type="pct"/>
            <w:gridSpan w:val="5"/>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二次泵热量计算</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PT 12、AI 7、DI 1</w:t>
            </w: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TPS PT1-B-1-3M-GJ</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贴片温度传感器</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9</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中央监视系统</w:t>
            </w:r>
          </w:p>
        </w:tc>
      </w:tr>
      <w:tr>
        <w:tblPrEx>
          <w:shd w:val="clear" w:color="auto" w:fill="auto"/>
          <w:tblCellMar>
            <w:top w:w="0" w:type="dxa"/>
            <w:left w:w="0" w:type="dxa"/>
            <w:bottom w:w="0" w:type="dxa"/>
            <w:right w:w="0" w:type="dxa"/>
          </w:tblCellMar>
        </w:tblPrEx>
        <w:trPr>
          <w:trHeight w:val="1640" w:hRule="atLeast"/>
        </w:trPr>
        <w:tc>
          <w:tcPr>
            <w:tcW w:w="886" w:type="pc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501"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83171524-715</w:t>
            </w:r>
          </w:p>
        </w:tc>
        <w:tc>
          <w:tcPr>
            <w:tcW w:w="1208"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savic-net FX Light(MISL-III and SCS/SCSL): 1,200 obj, BACnet Lower -layer, Modbus/CPL and NC-bus  SCS-II 1,000 pts)</w:t>
            </w:r>
          </w:p>
        </w:tc>
        <w:tc>
          <w:tcPr>
            <w:tcW w:w="415"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08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BSY45300Z0012</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SMS/MIS基础软件1,200 Objects(BACnet 2001)/1,600 Objects(BACnet 2004)</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DELL 790MT</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监视用计算机</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Windows 7  coem</w:t>
            </w:r>
            <w:r>
              <w:rPr>
                <w:rFonts w:hint="eastAsia" w:ascii="宋体" w:hAnsi="宋体" w:eastAsia="宋体" w:cs="宋体"/>
                <w:b/>
                <w:i w:val="0"/>
                <w:color w:val="000000"/>
                <w:kern w:val="0"/>
                <w:sz w:val="20"/>
                <w:szCs w:val="20"/>
                <w:u w:val="none"/>
                <w:lang w:val="en-US" w:eastAsia="zh-CN" w:bidi="ar"/>
              </w:rPr>
              <w:t>中专</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coe</w:t>
            </w:r>
            <w:r>
              <w:rPr>
                <w:rStyle w:val="1878"/>
                <w:lang w:val="en-US" w:eastAsia="zh-CN" w:bidi="ar"/>
              </w:rPr>
              <w:t>m中专</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D-LINK </w:t>
            </w:r>
            <w:r>
              <w:rPr>
                <w:rFonts w:hint="eastAsia" w:ascii="宋体" w:hAnsi="宋体" w:eastAsia="宋体" w:cs="宋体"/>
                <w:b/>
                <w:i w:val="0"/>
                <w:color w:val="000000"/>
                <w:kern w:val="0"/>
                <w:sz w:val="20"/>
                <w:szCs w:val="20"/>
                <w:u w:val="none"/>
                <w:lang w:val="en-US" w:eastAsia="zh-CN" w:bidi="ar"/>
              </w:rPr>
              <w:t>交换机</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交换机</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9.6</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SUA1000ICH</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UPS 1KV</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70" w:hRule="atLeast"/>
        </w:trPr>
        <w:tc>
          <w:tcPr>
            <w:tcW w:w="886" w:type="pc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9.7</w:t>
            </w:r>
          </w:p>
        </w:tc>
        <w:tc>
          <w:tcPr>
            <w:tcW w:w="1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IA240-LX</w:t>
            </w:r>
          </w:p>
        </w:tc>
        <w:tc>
          <w:tcPr>
            <w:tcW w:w="1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MODBUS RTU/TC</w:t>
            </w:r>
            <w:r>
              <w:rPr>
                <w:rStyle w:val="1878"/>
                <w:lang w:val="en-US" w:eastAsia="zh-CN" w:bidi="ar"/>
              </w:rPr>
              <w:t>P转换器</w:t>
            </w:r>
            <w:r>
              <w:rPr>
                <w:rFonts w:hint="eastAsia" w:ascii="宋体" w:hAnsi="宋体" w:eastAsia="宋体" w:cs="宋体"/>
                <w:i w:val="0"/>
                <w:color w:val="000000"/>
                <w:kern w:val="0"/>
                <w:sz w:val="22"/>
                <w:szCs w:val="22"/>
                <w:u w:val="none"/>
                <w:lang w:val="en-US" w:eastAsia="zh-CN" w:bidi="ar"/>
              </w:rPr>
              <w:t>，</w:t>
            </w:r>
            <w:r>
              <w:rPr>
                <w:rStyle w:val="1878"/>
                <w:lang w:val="en-US" w:eastAsia="zh-CN" w:bidi="ar"/>
              </w:rPr>
              <w:t>4回路，可编程</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72" w:type="pc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15" w:hRule="atLeast"/>
        </w:trPr>
        <w:tc>
          <w:tcPr>
            <w:tcW w:w="886"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w:t>
            </w:r>
          </w:p>
        </w:tc>
        <w:tc>
          <w:tcPr>
            <w:tcW w:w="1501"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PDM-803</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智能电表</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572" w:type="pc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285" w:hRule="atLeast"/>
        </w:trPr>
        <w:tc>
          <w:tcPr>
            <w:tcW w:w="886"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二</w:t>
            </w:r>
            <w:r>
              <w:rPr>
                <w:rFonts w:hint="eastAsia" w:ascii="宋体" w:hAnsi="宋体" w:eastAsia="宋体" w:cs="宋体"/>
                <w:b/>
                <w:i w:val="0"/>
                <w:color w:val="000000"/>
                <w:kern w:val="0"/>
                <w:sz w:val="22"/>
                <w:szCs w:val="22"/>
                <w:u w:val="none"/>
                <w:lang w:val="en-US" w:eastAsia="zh-CN" w:bidi="ar"/>
              </w:rPr>
              <w:t>、</w:t>
            </w:r>
          </w:p>
        </w:tc>
        <w:tc>
          <w:tcPr>
            <w:tcW w:w="4113"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维修费及维保费</w:t>
            </w:r>
          </w:p>
        </w:tc>
      </w:tr>
      <w:tr>
        <w:tblPrEx>
          <w:shd w:val="clear" w:color="auto" w:fill="auto"/>
          <w:tblCellMar>
            <w:top w:w="0" w:type="dxa"/>
            <w:left w:w="0" w:type="dxa"/>
            <w:bottom w:w="0" w:type="dxa"/>
            <w:right w:w="0" w:type="dxa"/>
          </w:tblCellMar>
        </w:tblPrEx>
        <w:trPr>
          <w:trHeight w:val="480" w:hRule="atLeast"/>
        </w:trPr>
        <w:tc>
          <w:tcPr>
            <w:tcW w:w="886" w:type="pct"/>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1" w:type="pct"/>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维修费</w:t>
            </w:r>
          </w:p>
        </w:tc>
        <w:tc>
          <w:tcPr>
            <w:tcW w:w="120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72" w:type="pct"/>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55" w:hRule="atLeast"/>
        </w:trPr>
        <w:tc>
          <w:tcPr>
            <w:tcW w:w="886"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1" w:type="pc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软硬件维保费（Azbil）</w:t>
            </w:r>
          </w:p>
        </w:tc>
        <w:tc>
          <w:tcPr>
            <w:tcW w:w="1208"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按每年12次计（每月一次）</w:t>
            </w:r>
          </w:p>
        </w:tc>
        <w:tc>
          <w:tcPr>
            <w:tcW w:w="415"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72" w:type="pct"/>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highlight w:val="none"/>
        </w:rPr>
      </w:pPr>
    </w:p>
    <w:p>
      <w:pPr>
        <w:rPr>
          <w:highlight w:val="none"/>
        </w:rPr>
      </w:pPr>
    </w:p>
    <w:p>
      <w:pPr>
        <w:rPr>
          <w:highlight w:val="none"/>
        </w:rPr>
      </w:pPr>
    </w:p>
    <w:p>
      <w:pPr>
        <w:rPr>
          <w:highlight w:val="none"/>
        </w:rPr>
      </w:pPr>
    </w:p>
    <w:p>
      <w:pPr>
        <w:rPr>
          <w:highlight w:val="none"/>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p>
    <w:p>
      <w:pPr>
        <w:pStyle w:val="3"/>
        <w:spacing w:line="564" w:lineRule="exact"/>
        <w:ind w:right="57"/>
        <w:jc w:val="left"/>
        <w:rPr>
          <w:rFonts w:hint="eastAsia" w:ascii="宋体" w:hAnsi="宋体" w:eastAsia="宋体" w:cs="宋体"/>
          <w:sz w:val="22"/>
          <w:szCs w:val="22"/>
          <w:highlight w:val="none"/>
          <w:lang w:eastAsia="zh-CN"/>
        </w:rPr>
      </w:pPr>
      <w:bookmarkStart w:id="69" w:name="_Toc19698501"/>
      <w:r>
        <w:rPr>
          <w:rFonts w:hint="eastAsia" w:ascii="宋体" w:hAnsi="宋体" w:cs="宋体"/>
          <w:sz w:val="22"/>
          <w:szCs w:val="22"/>
          <w:highlight w:val="none"/>
        </w:rPr>
        <w:t>附件</w:t>
      </w:r>
      <w:r>
        <w:rPr>
          <w:rFonts w:hint="eastAsia" w:ascii="宋体" w:hAnsi="宋体" w:cs="宋体"/>
          <w:sz w:val="22"/>
          <w:szCs w:val="22"/>
          <w:highlight w:val="none"/>
          <w:lang w:val="en-US" w:eastAsia="zh-CN"/>
        </w:rPr>
        <w:t>4</w:t>
      </w:r>
    </w:p>
    <w:p>
      <w:pPr>
        <w:pStyle w:val="3"/>
        <w:spacing w:line="564" w:lineRule="exact"/>
        <w:ind w:right="57"/>
        <w:jc w:val="center"/>
        <w:rPr>
          <w:highlight w:val="none"/>
        </w:rPr>
      </w:pPr>
      <w:r>
        <w:rPr>
          <w:rFonts w:hint="eastAsia"/>
          <w:b w:val="0"/>
          <w:bCs w:val="0"/>
          <w:highlight w:val="none"/>
          <w:lang w:val="en-US" w:eastAsia="zh-CN"/>
        </w:rPr>
        <w:t>考核评分表</w:t>
      </w:r>
    </w:p>
    <w:tbl>
      <w:tblPr>
        <w:tblStyle w:val="79"/>
        <w:tblW w:w="4998" w:type="pct"/>
        <w:tblInd w:w="0" w:type="dxa"/>
        <w:shd w:val="clear" w:color="auto" w:fill="auto"/>
        <w:tblLayout w:type="autofit"/>
        <w:tblCellMar>
          <w:top w:w="0" w:type="dxa"/>
          <w:left w:w="0" w:type="dxa"/>
          <w:bottom w:w="0" w:type="dxa"/>
          <w:right w:w="0" w:type="dxa"/>
        </w:tblCellMar>
      </w:tblPr>
      <w:tblGrid>
        <w:gridCol w:w="833"/>
        <w:gridCol w:w="2629"/>
        <w:gridCol w:w="2629"/>
        <w:gridCol w:w="631"/>
        <w:gridCol w:w="2284"/>
      </w:tblGrid>
      <w:tr>
        <w:tblPrEx>
          <w:shd w:val="clear" w:color="auto" w:fill="auto"/>
          <w:tblCellMar>
            <w:top w:w="0" w:type="dxa"/>
            <w:left w:w="0" w:type="dxa"/>
            <w:bottom w:w="0" w:type="dxa"/>
            <w:right w:w="0" w:type="dxa"/>
          </w:tblCellMar>
        </w:tblPrEx>
        <w:trPr>
          <w:trHeight w:val="285"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考核内容</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扣分标准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w:t>
            </w: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扣分理由</w:t>
            </w:r>
          </w:p>
        </w:tc>
      </w:tr>
      <w:tr>
        <w:tblPrEx>
          <w:shd w:val="clear" w:color="auto" w:fill="auto"/>
          <w:tblCellMar>
            <w:top w:w="0" w:type="dxa"/>
            <w:left w:w="0" w:type="dxa"/>
            <w:bottom w:w="0" w:type="dxa"/>
            <w:right w:w="0" w:type="dxa"/>
          </w:tblCellMar>
        </w:tblPrEx>
        <w:trPr>
          <w:trHeight w:val="900"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工         作         否          定            指      标</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1、发生因中标方原因造成的破坏航空器和劫机、炸机等空防安全事故。</w:t>
            </w:r>
          </w:p>
        </w:tc>
        <w:tc>
          <w:tcPr>
            <w:tcW w:w="1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招标方有权终止合同</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2、发生重大消防事故，造成人员死亡、重伤或财产损失大于10万元。</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3、发生生产安全事故，造成人员死亡或重伤。</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4、发生因运行、维护原因造成的电力保障不正常事件，产生国际国内恶劣影响。</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5、触犯国家和地方制定的各种法律、法规。</w:t>
            </w:r>
          </w:p>
        </w:tc>
        <w:tc>
          <w:tcPr>
            <w:tcW w:w="1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05"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工         作       业       绩       指       标     (70分)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1、规章制度是否执行遵守。（6分）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不遵守规章制度，第一次发生扣1分；第二次扣2分；第三次全扣，得0分 。</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2、是否发生投诉事件。（6分）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投诉总量超过3次，每投诉一次扣1分，有效投诉超过一次，每投诉一次扣3分。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3、设备修复率（6分）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设备的修复率未达到合约要求的，每次扣2分。若出现责任原因造成的重复故障，则每次扣1分。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4、驻场维修人员是否持上岗证上岗。（3分）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驻场维修人员无证上岗，发生一次扣1分。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9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5、巡视检查是否认真仔细，是否按要求进行检查。（6分）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未能按要求进行巡视检查，第一次发生扣1分；第二次扣2分；第三次全扣，得0分。巡视检查不认真，一次扣2分。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3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6、是否按维保技术标准对设备进行周期性维护保养，维护保养工作是否认真仔细。（6分）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未按维保技术标准对设备进行周期性维护保养，一次扣2分；维保工作不认真仔细，一次扣1分。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rPr>
          <w:trHeight w:val="103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7、查出的隐患是否及时报告，一般小隐患是否立即排除。（6分）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查出的隐患未及时报告，发生一次扣2分；一般小隐患未按要求立即排除，发生一次扣2分。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8、更换设备配件是否征得监管人员鉴定确认，更换下的重要旧配件及材料是否上交监管人员。（4分）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更换设备配件未征得监管人员鉴定确认，发生一次扣2分；更换下的重要旧配件及材料未上交维修中心仓库，发生一次扣2分。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3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9、应急响应是否及时。（10分）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对应急事件处理未达到规定要求或不够及时的，第一次发生扣2分，若发生处置不当造成损失的，则视情扣3-5分。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10、各类台账及图表等是否齐全，填写规范。（4分）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未按要求及时填写台帐及图表，发生一次扣1分；填写不规范、不认真，发生一次扣1分。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3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11、设备修复速度（5分）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设备的修复速度未达到合约要求的，每次扣1分。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12、工作场所内是否清洁整齐、无卫生死角、无杂物、无乱堆放材料。（2分）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卫生工作未能符合要求，发生一次扣1分。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1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13、对招标方提出的问题是否整改，整改记录是否齐全。（6分）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对招标方提出的问题未能及时整改，第一次发生扣3分，再次发生扣6分；整改记录不齐全，发生一次扣2分。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59"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综       合        素       质        指        标       (30分)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1、工作态度与形象（5分）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人员工作态度消极，未按规定着工作服装，仪表不得体，每次扣1分。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5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2、中标方人员是否熟悉设备状况。（10分）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人员对设备运行状况不熟悉，发生一次扣2分。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5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3、中标方人员是否服从招标方人员的管理。（10分）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中标方人员不服从招标方人员的日常规范管理，发生一次扣4分。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59"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4、中标方人员是否能及时认真地完成招标方人员要求的其他正常工作任务。（5分）</w:t>
            </w:r>
          </w:p>
        </w:tc>
        <w:tc>
          <w:tcPr>
            <w:tcW w:w="14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未及时配合招标方人员要求的其他正常工作任务，发生一次扣2分。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32"/>
                <w:szCs w:val="32"/>
                <w:u w:val="none"/>
              </w:rPr>
            </w:pPr>
          </w:p>
        </w:tc>
        <w:tc>
          <w:tcPr>
            <w:tcW w:w="1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3"/>
        <w:spacing w:line="564" w:lineRule="exact"/>
        <w:ind w:right="57"/>
        <w:jc w:val="both"/>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4998" w:type="pct"/>
        <w:tblInd w:w="0" w:type="dxa"/>
        <w:shd w:val="clear" w:color="auto" w:fill="auto"/>
        <w:tblLayout w:type="autofit"/>
        <w:tblCellMar>
          <w:top w:w="0" w:type="dxa"/>
          <w:left w:w="0" w:type="dxa"/>
          <w:bottom w:w="0" w:type="dxa"/>
          <w:right w:w="0" w:type="dxa"/>
        </w:tblCellMar>
      </w:tblPr>
      <w:tblGrid>
        <w:gridCol w:w="455"/>
        <w:gridCol w:w="827"/>
        <w:gridCol w:w="4214"/>
        <w:gridCol w:w="1385"/>
        <w:gridCol w:w="2129"/>
      </w:tblGrid>
      <w:tr>
        <w:tblPrEx>
          <w:shd w:val="clear" w:color="auto" w:fill="auto"/>
          <w:tblCellMar>
            <w:top w:w="0" w:type="dxa"/>
            <w:left w:w="0" w:type="dxa"/>
            <w:bottom w:w="0" w:type="dxa"/>
            <w:right w:w="0" w:type="dxa"/>
          </w:tblCellMar>
        </w:tblPrEx>
        <w:trPr>
          <w:trHeight w:val="270" w:hRule="atLeast"/>
        </w:trPr>
        <w:tc>
          <w:tcPr>
            <w:tcW w:w="70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附件五</w:t>
            </w:r>
          </w:p>
        </w:tc>
        <w:tc>
          <w:tcPr>
            <w:tcW w:w="2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杭州萧山国际机场T1T2中央空调节能系统月度维保记录单</w:t>
            </w:r>
          </w:p>
        </w:tc>
      </w:tr>
      <w:tr>
        <w:tblPrEx>
          <w:shd w:val="clear" w:color="auto" w:fill="auto"/>
          <w:tblCellMar>
            <w:top w:w="0" w:type="dxa"/>
            <w:left w:w="0" w:type="dxa"/>
            <w:bottom w:w="0" w:type="dxa"/>
            <w:right w:w="0" w:type="dxa"/>
          </w:tblCellMar>
        </w:tblPrEx>
        <w:trPr>
          <w:trHeight w:val="600" w:hRule="atLeast"/>
        </w:trPr>
        <w:tc>
          <w:tcPr>
            <w:tcW w:w="2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5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维保内容</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维保明细</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维保情况</w:t>
            </w:r>
          </w:p>
        </w:tc>
        <w:tc>
          <w:tcPr>
            <w:tcW w:w="118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处理结果</w:t>
            </w:r>
          </w:p>
        </w:tc>
      </w:tr>
      <w:tr>
        <w:tblPrEx>
          <w:shd w:val="clear" w:color="auto" w:fill="auto"/>
          <w:tblCellMar>
            <w:top w:w="0" w:type="dxa"/>
            <w:left w:w="0" w:type="dxa"/>
            <w:bottom w:w="0" w:type="dxa"/>
            <w:right w:w="0" w:type="dxa"/>
          </w:tblCellMar>
        </w:tblPrEx>
        <w:trPr>
          <w:trHeight w:val="800" w:hRule="atLeast"/>
        </w:trPr>
        <w:tc>
          <w:tcPr>
            <w:tcW w:w="251"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中央站服务器、工作站计算机</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检查计算机外观是否良好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检查计算机供电电源是否良好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检查监视器、鼠标、键盘等外设是否工作正常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检查计算机主板清洁状态及工作是否正常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检查计算机操作系统是否正常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检查计算机网络交换机、通讯接口是否正常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检查系统总线网络线路的连接状态是否正常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中央站、工作站系统软件（能源管理系统）</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检查服务器软件是否正常、冗余功能及数据库是否运行正常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检查工作站系统软件操作、显示、报警、记录等功能是否正常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检查各系统数据显示是否正常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检查系统远程控制功能是否正常</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对系统数据进行备份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各类控制柜</w:t>
            </w: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检查各接触点螺丝是否良好、各零件是否过热、清扫各电器及线路的灰尘</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检查主回路连接导体导线外层是否有破损或老化、端子排是否损伤及螺丝松动、接触器和继电器机械连锁部分及接触头是否完好</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检查热继电器和时间继电器整定值是否恰当</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变频器：线路绝缘的确认、运行动作点检以及参数备份、根据设定值对实际控制状态进行确认和调整。</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检查柜内冷却及变频器风扇是否有异常噪声和振动</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所有设备的外观检查以及安装状态的确认、配线端子的再紧固、除尘、轻故障，报警状态，系统故障值的确认、运行参数的确认</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51"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7"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4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动作检查：变频器运行时，各相输出电压是否平衡、进行顺序保护动作试验、显示、保护回路是否有异常，保证各电器动作灵敏度的可靠</w:t>
            </w:r>
          </w:p>
        </w:tc>
        <w:tc>
          <w:tcPr>
            <w:tcW w:w="7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维保结论</w:t>
            </w: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维保人员签名：                 日期：</w:t>
            </w:r>
          </w:p>
        </w:tc>
        <w:tc>
          <w:tcPr>
            <w:tcW w:w="118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用户意见</w:t>
            </w: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80"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09"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10"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用户代表签名：                 日期：</w:t>
            </w:r>
          </w:p>
        </w:tc>
        <w:tc>
          <w:tcPr>
            <w:tcW w:w="118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p>
      <w:pPr>
        <w:rPr>
          <w:rFonts w:hint="eastAsia"/>
          <w:b w:val="0"/>
          <w:bCs w:val="0"/>
          <w:highlight w:val="none"/>
        </w:rPr>
      </w:pPr>
    </w:p>
    <w:tbl>
      <w:tblPr>
        <w:tblStyle w:val="79"/>
        <w:tblW w:w="4998" w:type="pct"/>
        <w:tblInd w:w="0" w:type="dxa"/>
        <w:shd w:val="clear" w:color="auto" w:fill="auto"/>
        <w:tblLayout w:type="autofit"/>
        <w:tblCellMar>
          <w:top w:w="0" w:type="dxa"/>
          <w:left w:w="0" w:type="dxa"/>
          <w:bottom w:w="0" w:type="dxa"/>
          <w:right w:w="0" w:type="dxa"/>
        </w:tblCellMar>
      </w:tblPr>
      <w:tblGrid>
        <w:gridCol w:w="451"/>
        <w:gridCol w:w="922"/>
        <w:gridCol w:w="4164"/>
        <w:gridCol w:w="1369"/>
        <w:gridCol w:w="2104"/>
      </w:tblGrid>
      <w:tr>
        <w:tblPrEx>
          <w:tblCellMar>
            <w:top w:w="0" w:type="dxa"/>
            <w:left w:w="0" w:type="dxa"/>
            <w:bottom w:w="0" w:type="dxa"/>
            <w:right w:w="0" w:type="dxa"/>
          </w:tblCellMar>
        </w:tblPrEx>
        <w:trPr>
          <w:trHeight w:val="270" w:hRule="atLeast"/>
        </w:trPr>
        <w:tc>
          <w:tcPr>
            <w:tcW w:w="75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附件六</w:t>
            </w:r>
          </w:p>
        </w:tc>
        <w:tc>
          <w:tcPr>
            <w:tcW w:w="2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杭州萧山国际机场TT1T2中央空调节能系统第  季度维保记录单</w:t>
            </w:r>
          </w:p>
        </w:tc>
      </w:tr>
      <w:tr>
        <w:tblPrEx>
          <w:shd w:val="clear" w:color="auto" w:fill="auto"/>
          <w:tblCellMar>
            <w:top w:w="0" w:type="dxa"/>
            <w:left w:w="0" w:type="dxa"/>
            <w:bottom w:w="0" w:type="dxa"/>
            <w:right w:w="0" w:type="dxa"/>
          </w:tblCellMar>
        </w:tblPrEx>
        <w:trPr>
          <w:trHeight w:val="600" w:hRule="atLeast"/>
        </w:trPr>
        <w:tc>
          <w:tcPr>
            <w:tcW w:w="24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5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维保内容</w:t>
            </w:r>
          </w:p>
        </w:tc>
        <w:tc>
          <w:tcPr>
            <w:tcW w:w="231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维保明细</w:t>
            </w:r>
          </w:p>
        </w:tc>
        <w:tc>
          <w:tcPr>
            <w:tcW w:w="75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维保情况</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处理结果</w:t>
            </w: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中央站服务器、工作站计算机</w:t>
            </w: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检查计算机外观是否良好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检查计算机供电电源是否良好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检查监视器、鼠标、键盘等外设是否工作正常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检查计算机主板清洁状态及工作是否正常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检查计算机操作系统是否正常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检查计算机网络交换机、通讯接口是否正常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检查系统总线网络线路的连接状态是否正常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1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中央站、工作站系统软件</w:t>
            </w: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检查服务器软件是否正常、冗余功能及数据库是否运行正常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检查工作站系统软件操作、显示、报警、记录等功能是否正常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检查各系统数据显示是否正常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检查系统远程控制功能是否正常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对系统数据进行备份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1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各类控制柜</w:t>
            </w: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检查各接触点螺丝是否良好、各零件是否过热、清扫各电器及线路的灰尘</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检查主回路连接导体导线外层是否有破损或老化、端子排是否损伤及螺丝松动、接触器和继电器机械连锁部分及接触头是否完好</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检查热继电器和时间继电器整定值是否恰当</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检查柜内冷却及变频器风扇是否有异常噪声和振动</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所有设备的外观检查以及安装状态的确认、配线端子的再紧固、除尘、轻故障，报警状态，系统故障值的确认、运行参数的确认</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动作检查：变频器运行时，各相输出电压是否平衡、进行顺序保护动作试验、显示、保护回路是否有异常，保证各电器动作灵敏度的可靠</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10" w:type="pct"/>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传感器（温度传感器、压力传感器、室外温湿度传感器、配管温度检测器、压力变送器等）</w:t>
            </w:r>
          </w:p>
        </w:tc>
        <w:tc>
          <w:tcPr>
            <w:tcW w:w="231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检查各传感器外观及内外环境是否正常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检查各传感器接线端子、线路连接状态</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检查传感器输入电源、直流电源的电压是否正常</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检查各传感器输出信号状态及测量 数据状态</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测量变送器精度、传感器精度、执行机构的直流电阻、网络（电缆）的信噪比、系统的传输速率</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实际测量的模拟量与标准校验器的误差确认和校正、根据设定值对实际控制状态进行确认和调整</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1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能耗检测装置</w:t>
            </w: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检查各检测装置外观及内外环境是否正常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检查各检测装置内计量表计是否正常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检查各检测装置内各接线端子、线路连接是否正常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对电能表、电压表、电磁流量计等计量表计误差检查，超过规定值或故障时做相应整定或更换，恢复原有精度</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10"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控制器</w:t>
            </w: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检查各控制器外观及内外环境是否正常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检查各控制器接线端子、线路连接状态</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检查各控制器输入信号是否正常</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检查各控制器输出信号状态及测量数据状态</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变频器：线路绝缘的确认、运行动作点检以及参数备份、根据设定值对实际控制状态进行确认和调整。</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检查系统与变配电系统设备的联动</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检查系统与暖通空调系统设备的联动：新风系统、排风系统、新风机组、冷却循环水系统、冷冻采暖水系统、主机系统</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检查与给排水系统设备的联动：给水及其计量装置、集水井装置、给排水泵组、生活水箱液位控制及其报警系统</w:t>
            </w:r>
          </w:p>
        </w:tc>
        <w:tc>
          <w:tcPr>
            <w:tcW w:w="7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trPr>
        <w:tc>
          <w:tcPr>
            <w:tcW w:w="248"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0"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1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对控制参数以及控制程序的动作确认、模拟量数据的误差校验，根据各输入输出信号（发停、警报、模拟点）对调节器、根据设定值对实际控制状态进行确认和调整</w:t>
            </w:r>
          </w:p>
        </w:tc>
        <w:tc>
          <w:tcPr>
            <w:tcW w:w="7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ascii="等线" w:hAnsi="等线" w:eastAsia="等线" w:cs="等线"/>
                <w:i w:val="0"/>
                <w:color w:val="000000"/>
                <w:kern w:val="0"/>
                <w:sz w:val="22"/>
                <w:szCs w:val="22"/>
                <w:u w:val="none"/>
                <w:lang w:val="en-US" w:eastAsia="zh-CN" w:bidi="ar"/>
              </w:rPr>
              <w:t>正常</w:t>
            </w:r>
            <w:r>
              <w:rPr>
                <w:rFonts w:hint="eastAsia" w:ascii="宋体" w:hAnsi="宋体" w:eastAsia="宋体" w:cs="宋体"/>
                <w:i w:val="0"/>
                <w:color w:val="000000"/>
                <w:kern w:val="0"/>
                <w:sz w:val="22"/>
                <w:szCs w:val="22"/>
                <w:u w:val="none"/>
                <w:lang w:val="en-US" w:eastAsia="zh-CN" w:bidi="ar"/>
              </w:rPr>
              <w:t xml:space="preserve">  □</w:t>
            </w:r>
            <w:r>
              <w:rPr>
                <w:rFonts w:ascii="等线" w:hAnsi="等线" w:eastAsia="等线" w:cs="等线"/>
                <w:i w:val="0"/>
                <w:color w:val="000000"/>
                <w:kern w:val="0"/>
                <w:sz w:val="22"/>
                <w:szCs w:val="22"/>
                <w:u w:val="none"/>
                <w:lang w:val="en-US" w:eastAsia="zh-CN" w:bidi="ar"/>
              </w:rPr>
              <w:t>异常</w:t>
            </w:r>
          </w:p>
        </w:tc>
        <w:tc>
          <w:tcPr>
            <w:tcW w:w="11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维保结论</w:t>
            </w: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维保人员签名：                 日期：</w:t>
            </w:r>
          </w:p>
        </w:tc>
        <w:tc>
          <w:tcPr>
            <w:tcW w:w="116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用户意见</w:t>
            </w: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0" w:hRule="atLeast"/>
        </w:trPr>
        <w:tc>
          <w:tcPr>
            <w:tcW w:w="758" w:type="pct"/>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75" w:type="pct"/>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24"/>
                <w:szCs w:val="24"/>
                <w:u w:val="none"/>
              </w:rPr>
            </w:pPr>
            <w:r>
              <w:rPr>
                <w:rFonts w:hint="default" w:ascii="等线" w:hAnsi="等线" w:eastAsia="等线" w:cs="等线"/>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用户代表签名：                 日期：</w:t>
            </w:r>
          </w:p>
        </w:tc>
        <w:tc>
          <w:tcPr>
            <w:tcW w:w="116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b w:val="0"/>
          <w:bCs w:val="0"/>
          <w:highlight w:val="none"/>
        </w:rPr>
      </w:pPr>
    </w:p>
    <w:p>
      <w:pPr>
        <w:rPr>
          <w:rFonts w:hint="eastAsia"/>
          <w:b w:val="0"/>
          <w:bCs w:val="0"/>
          <w:highlight w:val="none"/>
        </w:rPr>
      </w:pPr>
    </w:p>
    <w:tbl>
      <w:tblPr>
        <w:tblStyle w:val="79"/>
        <w:tblW w:w="9005" w:type="dxa"/>
        <w:tblInd w:w="0" w:type="dxa"/>
        <w:shd w:val="clear" w:color="auto" w:fill="auto"/>
        <w:tblLayout w:type="fixed"/>
        <w:tblCellMar>
          <w:top w:w="0" w:type="dxa"/>
          <w:left w:w="0" w:type="dxa"/>
          <w:bottom w:w="0" w:type="dxa"/>
          <w:right w:w="0" w:type="dxa"/>
        </w:tblCellMar>
      </w:tblPr>
      <w:tblGrid>
        <w:gridCol w:w="1587"/>
        <w:gridCol w:w="2712"/>
        <w:gridCol w:w="2230"/>
        <w:gridCol w:w="108"/>
        <w:gridCol w:w="2368"/>
      </w:tblGrid>
      <w:tr>
        <w:tblPrEx>
          <w:shd w:val="clear" w:color="auto" w:fill="auto"/>
          <w:tblCellMar>
            <w:top w:w="0" w:type="dxa"/>
            <w:left w:w="0" w:type="dxa"/>
            <w:bottom w:w="0" w:type="dxa"/>
            <w:right w:w="0" w:type="dxa"/>
          </w:tblCellMar>
        </w:tblPrEx>
        <w:trPr>
          <w:trHeight w:val="285" w:hRule="atLeast"/>
        </w:trPr>
        <w:tc>
          <w:tcPr>
            <w:tcW w:w="158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附件七</w:t>
            </w:r>
          </w:p>
        </w:tc>
        <w:tc>
          <w:tcPr>
            <w:tcW w:w="27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3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236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cs="宋体"/>
                <w:b/>
                <w:i w:val="0"/>
                <w:color w:val="000000"/>
                <w:kern w:val="0"/>
                <w:sz w:val="28"/>
                <w:szCs w:val="28"/>
                <w:highlight w:val="none"/>
                <w:u w:val="none"/>
                <w:lang w:val="en-US" w:eastAsia="zh-CN" w:bidi="ar"/>
              </w:rPr>
              <w:t>T1T2中央空调节能系统</w:t>
            </w:r>
            <w:r>
              <w:rPr>
                <w:rFonts w:hint="eastAsia" w:ascii="宋体" w:hAnsi="宋体" w:eastAsia="宋体" w:cs="宋体"/>
                <w:b/>
                <w:i w:val="0"/>
                <w:color w:val="000000"/>
                <w:kern w:val="0"/>
                <w:sz w:val="28"/>
                <w:szCs w:val="28"/>
                <w:highlight w:val="none"/>
                <w:u w:val="none"/>
                <w:lang w:val="en-US" w:eastAsia="zh-CN" w:bidi="ar"/>
              </w:rPr>
              <w:t>维修确认单</w:t>
            </w:r>
          </w:p>
        </w:tc>
      </w:tr>
      <w:tr>
        <w:tblPrEx>
          <w:shd w:val="clear" w:color="auto" w:fill="auto"/>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维修类型</w:t>
            </w:r>
          </w:p>
        </w:tc>
      </w:tr>
      <w:tr>
        <w:tblPrEx>
          <w:shd w:val="clear" w:color="auto" w:fill="auto"/>
          <w:tblCellMar>
            <w:top w:w="0" w:type="dxa"/>
            <w:left w:w="0" w:type="dxa"/>
            <w:bottom w:w="0" w:type="dxa"/>
            <w:right w:w="0" w:type="dxa"/>
          </w:tblCellMar>
        </w:tblPrEx>
        <w:trPr>
          <w:trHeight w:val="600" w:hRule="atLeast"/>
        </w:trPr>
        <w:tc>
          <w:tcPr>
            <w:tcW w:w="429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□软件维修</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□硬件维修</w:t>
            </w:r>
          </w:p>
        </w:tc>
      </w:tr>
      <w:tr>
        <w:tblPrEx>
          <w:shd w:val="clear" w:color="auto" w:fill="auto"/>
          <w:tblCellMar>
            <w:top w:w="0" w:type="dxa"/>
            <w:left w:w="0" w:type="dxa"/>
            <w:bottom w:w="0" w:type="dxa"/>
            <w:right w:w="0" w:type="dxa"/>
          </w:tblCellMar>
        </w:tblPrEx>
        <w:trPr>
          <w:trHeight w:val="600" w:hRule="atLeast"/>
        </w:trPr>
        <w:tc>
          <w:tcPr>
            <w:tcW w:w="900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维修内容</w:t>
            </w:r>
          </w:p>
        </w:tc>
      </w:tr>
      <w:tr>
        <w:tblPrEx>
          <w:shd w:val="clear" w:color="auto" w:fill="auto"/>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工作内容</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配件更换情况</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遗留问题及处理方案</w:t>
            </w:r>
          </w:p>
        </w:tc>
        <w:tc>
          <w:tcPr>
            <w:tcW w:w="7418" w:type="dxa"/>
            <w:gridSpan w:val="4"/>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418"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维修完成时间</w:t>
            </w:r>
          </w:p>
        </w:tc>
        <w:tc>
          <w:tcPr>
            <w:tcW w:w="7418"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现场人员确认签字</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维修人员签字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监管人员签字</w:t>
            </w:r>
          </w:p>
        </w:tc>
        <w:tc>
          <w:tcPr>
            <w:tcW w:w="4706"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shd w:val="clear" w:color="auto" w:fill="auto"/>
          <w:tblCellMar>
            <w:top w:w="0" w:type="dxa"/>
            <w:left w:w="0" w:type="dxa"/>
            <w:bottom w:w="0" w:type="dxa"/>
            <w:right w:w="0" w:type="dxa"/>
          </w:tblCellMar>
        </w:tblPrEx>
        <w:trPr>
          <w:trHeight w:val="600" w:hRule="atLeast"/>
        </w:trPr>
        <w:tc>
          <w:tcPr>
            <w:tcW w:w="1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bidi="ar"/>
              </w:rPr>
              <w:t>故障发生时间</w:t>
            </w:r>
          </w:p>
        </w:tc>
        <w:tc>
          <w:tcPr>
            <w:tcW w:w="27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2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故障修复时间</w:t>
            </w:r>
          </w:p>
        </w:tc>
        <w:tc>
          <w:tcPr>
            <w:tcW w:w="2476"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r>
    </w:tbl>
    <w:p>
      <w:pPr>
        <w:rPr>
          <w:rFonts w:hint="eastAsia"/>
          <w:b w:val="0"/>
          <w:bCs w:val="0"/>
          <w:highlight w:val="none"/>
        </w:rPr>
      </w:pPr>
    </w:p>
    <w:p>
      <w:pPr>
        <w:pStyle w:val="3"/>
        <w:spacing w:line="564" w:lineRule="exact"/>
        <w:ind w:right="57"/>
        <w:jc w:val="center"/>
        <w:rPr>
          <w:b w:val="0"/>
          <w:bCs w:val="0"/>
          <w:highlight w:val="none"/>
        </w:rPr>
      </w:pPr>
      <w:r>
        <w:rPr>
          <w:rFonts w:hint="eastAsia"/>
          <w:b w:val="0"/>
          <w:bCs w:val="0"/>
          <w:highlight w:val="none"/>
        </w:rPr>
        <w:t>第五章</w:t>
      </w:r>
      <w:r>
        <w:rPr>
          <w:b w:val="0"/>
          <w:bCs w:val="0"/>
          <w:highlight w:val="none"/>
        </w:rPr>
        <w:t xml:space="preserve">  </w:t>
      </w:r>
      <w:r>
        <w:rPr>
          <w:rFonts w:hint="eastAsia"/>
          <w:b w:val="0"/>
          <w:bCs w:val="0"/>
          <w:highlight w:val="none"/>
        </w:rPr>
        <w:t>用户需求书</w:t>
      </w:r>
      <w:bookmarkEnd w:id="69"/>
    </w:p>
    <w:p>
      <w:pPr>
        <w:spacing w:line="360" w:lineRule="auto"/>
        <w:rPr>
          <w:b/>
          <w:sz w:val="24"/>
          <w:highlight w:val="none"/>
        </w:rPr>
      </w:pPr>
      <w:r>
        <w:rPr>
          <w:rFonts w:hint="eastAsia"/>
          <w:b/>
          <w:sz w:val="24"/>
          <w:highlight w:val="none"/>
        </w:rPr>
        <w:t>一、项目背景</w:t>
      </w:r>
    </w:p>
    <w:p>
      <w:pPr>
        <w:pStyle w:val="1870"/>
        <w:ind w:firstLine="420"/>
        <w:rPr>
          <w:rFonts w:ascii="宋体" w:eastAsia="宋体" w:cs="宋体"/>
          <w:b w:val="0"/>
          <w:snapToGrid w:val="0"/>
          <w:sz w:val="21"/>
          <w:szCs w:val="21"/>
          <w:highlight w:val="none"/>
        </w:rPr>
      </w:pPr>
      <w:r>
        <w:rPr>
          <w:rFonts w:hint="eastAsia" w:ascii="宋体" w:eastAsia="宋体" w:cs="宋体"/>
          <w:b w:val="0"/>
          <w:snapToGrid w:val="0"/>
          <w:sz w:val="21"/>
          <w:szCs w:val="21"/>
          <w:highlight w:val="none"/>
        </w:rPr>
        <w:t>1、本项目费用按次结算，详细</w:t>
      </w:r>
      <w:r>
        <w:rPr>
          <w:rFonts w:ascii="宋体" w:eastAsia="宋体" w:cs="宋体"/>
          <w:b w:val="0"/>
          <w:snapToGrid w:val="0"/>
          <w:sz w:val="21"/>
          <w:szCs w:val="21"/>
          <w:highlight w:val="none"/>
        </w:rPr>
        <w:t>内容按合同条款执行</w:t>
      </w:r>
      <w:r>
        <w:rPr>
          <w:rFonts w:hint="eastAsia" w:ascii="宋体" w:eastAsia="宋体" w:cs="宋体"/>
          <w:b w:val="0"/>
          <w:snapToGrid w:val="0"/>
          <w:sz w:val="21"/>
          <w:szCs w:val="21"/>
          <w:highlight w:val="none"/>
        </w:rPr>
        <w:t>。</w:t>
      </w:r>
    </w:p>
    <w:p>
      <w:pPr>
        <w:adjustRightInd w:val="0"/>
        <w:snapToGrid w:val="0"/>
        <w:spacing w:line="360" w:lineRule="auto"/>
        <w:ind w:firstLine="420" w:firstLineChars="200"/>
        <w:rPr>
          <w:rFonts w:ascii="宋体" w:hAnsi="宋体" w:cs="Arial"/>
          <w:kern w:val="0"/>
          <w:sz w:val="22"/>
          <w:highlight w:val="none"/>
        </w:rPr>
      </w:pPr>
      <w:r>
        <w:rPr>
          <w:rFonts w:hint="eastAsia" w:ascii="宋体" w:cs="宋体"/>
          <w:snapToGrid w:val="0"/>
          <w:szCs w:val="21"/>
          <w:highlight w:val="none"/>
        </w:rPr>
        <w:t>2、</w:t>
      </w:r>
      <w:r>
        <w:rPr>
          <w:rFonts w:hint="eastAsia" w:ascii="宋体" w:cs="Calibri"/>
          <w:sz w:val="22"/>
          <w:highlight w:val="none"/>
        </w:rPr>
        <w:t>服务期：</w:t>
      </w:r>
      <w:r>
        <w:rPr>
          <w:rFonts w:hint="eastAsia" w:ascii="宋体" w:hAnsi="宋体" w:cs="Arial"/>
          <w:kern w:val="0"/>
          <w:sz w:val="22"/>
          <w:highlight w:val="none"/>
        </w:rPr>
        <w:t>自合同</w:t>
      </w:r>
      <w:r>
        <w:rPr>
          <w:rFonts w:ascii="宋体" w:hAnsi="宋体" w:cs="Arial"/>
          <w:kern w:val="0"/>
          <w:sz w:val="22"/>
          <w:highlight w:val="none"/>
        </w:rPr>
        <w:t>签订之日起</w:t>
      </w:r>
      <w:r>
        <w:rPr>
          <w:rFonts w:hint="eastAsia" w:ascii="宋体" w:hAnsi="宋体" w:cs="Arial"/>
          <w:kern w:val="0"/>
          <w:sz w:val="22"/>
          <w:highlight w:val="none"/>
          <w:lang w:val="en-US" w:eastAsia="zh-CN"/>
        </w:rPr>
        <w:t>1</w:t>
      </w:r>
      <w:r>
        <w:rPr>
          <w:rFonts w:hint="eastAsia" w:ascii="宋体" w:hAnsi="宋体" w:cs="Arial"/>
          <w:kern w:val="0"/>
          <w:sz w:val="22"/>
          <w:highlight w:val="none"/>
        </w:rPr>
        <w:t>年</w:t>
      </w:r>
      <w:r>
        <w:rPr>
          <w:rFonts w:ascii="宋体" w:hAnsi="宋体" w:cs="Arial"/>
          <w:kern w:val="0"/>
          <w:sz w:val="22"/>
          <w:highlight w:val="none"/>
        </w:rPr>
        <w:t>。</w:t>
      </w:r>
    </w:p>
    <w:p>
      <w:pPr>
        <w:adjustRightInd w:val="0"/>
        <w:snapToGrid w:val="0"/>
        <w:spacing w:line="360" w:lineRule="auto"/>
        <w:ind w:firstLine="420" w:firstLineChars="200"/>
        <w:rPr>
          <w:rFonts w:hint="eastAsia" w:ascii="宋体" w:eastAsia="宋体" w:cs="宋体"/>
          <w:b w:val="0"/>
          <w:snapToGrid w:val="0"/>
          <w:sz w:val="21"/>
          <w:szCs w:val="21"/>
          <w:highlight w:val="none"/>
          <w:lang w:val="en-US" w:eastAsia="zh-CN"/>
        </w:rPr>
      </w:pPr>
      <w:r>
        <w:rPr>
          <w:rFonts w:hint="eastAsia" w:ascii="宋体" w:eastAsia="宋体" w:cs="宋体"/>
          <w:b w:val="0"/>
          <w:snapToGrid w:val="0"/>
          <w:sz w:val="21"/>
          <w:szCs w:val="21"/>
          <w:highlight w:val="none"/>
          <w:lang w:val="en-US" w:eastAsia="zh-CN"/>
        </w:rPr>
        <w:t>3、总体要求：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1、制定和编制维保计划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2、做好对招标文件规定的T1/T2航站楼中央空调节能系统运行和日常维护维修工作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3、做好招标文件规定的T1/T2航站楼中央空调节能系统运行故障响应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Arial"/>
          <w:kern w:val="0"/>
          <w:sz w:val="22"/>
          <w:highlight w:val="none"/>
          <w:lang w:val="en-US" w:eastAsia="zh-CN"/>
        </w:rPr>
      </w:pPr>
      <w:r>
        <w:rPr>
          <w:rFonts w:hint="eastAsia" w:ascii="宋体" w:hAnsi="宋体"/>
          <w:szCs w:val="21"/>
          <w:highlight w:val="none"/>
          <w:lang w:val="en-US" w:eastAsia="zh-CN"/>
        </w:rPr>
        <w:t xml:space="preserve"> </w:t>
      </w:r>
    </w:p>
    <w:p>
      <w:pPr>
        <w:adjustRightInd w:val="0"/>
        <w:snapToGrid w:val="0"/>
        <w:spacing w:line="360" w:lineRule="auto"/>
        <w:rPr>
          <w:rFonts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、配件及耗材清单</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lang w:val="en-US" w:eastAsia="zh-CN"/>
        </w:rPr>
        <w:t>T1T2中央空调节能系统</w:t>
      </w:r>
      <w:r>
        <w:rPr>
          <w:rFonts w:hint="eastAsia" w:ascii="宋体" w:hAnsi="宋体"/>
          <w:b/>
          <w:szCs w:val="21"/>
          <w:highlight w:val="none"/>
        </w:rPr>
        <w:t>硬件</w:t>
      </w:r>
      <w:r>
        <w:rPr>
          <w:rFonts w:hint="eastAsia" w:ascii="宋体" w:hAnsi="宋体"/>
          <w:b/>
          <w:szCs w:val="21"/>
          <w:highlight w:val="none"/>
          <w:lang w:val="en-US" w:eastAsia="zh-CN"/>
        </w:rPr>
        <w:t>主要</w:t>
      </w:r>
      <w:r>
        <w:rPr>
          <w:rFonts w:hint="eastAsia" w:ascii="宋体" w:hAnsi="宋体"/>
          <w:b/>
          <w:szCs w:val="21"/>
          <w:highlight w:val="none"/>
        </w:rPr>
        <w:t>配件需求：</w:t>
      </w:r>
    </w:p>
    <w:tbl>
      <w:tblPr>
        <w:tblStyle w:val="79"/>
        <w:tblW w:w="4997" w:type="pct"/>
        <w:tblInd w:w="0" w:type="dxa"/>
        <w:shd w:val="clear" w:color="auto" w:fill="auto"/>
        <w:tblLayout w:type="autofit"/>
        <w:tblCellMar>
          <w:top w:w="0" w:type="dxa"/>
          <w:left w:w="0" w:type="dxa"/>
          <w:bottom w:w="0" w:type="dxa"/>
          <w:right w:w="0" w:type="dxa"/>
        </w:tblCellMar>
      </w:tblPr>
      <w:tblGrid>
        <w:gridCol w:w="1794"/>
        <w:gridCol w:w="3052"/>
        <w:gridCol w:w="2455"/>
        <w:gridCol w:w="847"/>
        <w:gridCol w:w="857"/>
      </w:tblGrid>
      <w:tr>
        <w:tblPrEx>
          <w:tblCellMar>
            <w:top w:w="0" w:type="dxa"/>
            <w:left w:w="0" w:type="dxa"/>
            <w:bottom w:w="0" w:type="dxa"/>
            <w:right w:w="0" w:type="dxa"/>
          </w:tblCellMar>
        </w:tblPrEx>
        <w:trPr>
          <w:trHeight w:val="940" w:hRule="atLeast"/>
        </w:trPr>
        <w:tc>
          <w:tcPr>
            <w:tcW w:w="996" w:type="pct"/>
            <w:tcBorders>
              <w:top w:val="single" w:color="000000" w:sz="12" w:space="0"/>
              <w:left w:val="single" w:color="000000" w:sz="12"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94"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产品型号</w:t>
            </w:r>
          </w:p>
        </w:tc>
        <w:tc>
          <w:tcPr>
            <w:tcW w:w="1363"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470"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预估</w:t>
            </w:r>
            <w:r>
              <w:rPr>
                <w:rFonts w:hint="eastAsia" w:ascii="宋体" w:hAnsi="宋体" w:eastAsia="宋体" w:cs="宋体"/>
                <w:b/>
                <w:i w:val="0"/>
                <w:color w:val="000000"/>
                <w:kern w:val="0"/>
                <w:sz w:val="20"/>
                <w:szCs w:val="20"/>
                <w:u w:val="none"/>
                <w:lang w:val="en-US" w:eastAsia="zh-CN" w:bidi="ar"/>
              </w:rPr>
              <w:t>数量</w:t>
            </w:r>
          </w:p>
        </w:tc>
        <w:tc>
          <w:tcPr>
            <w:tcW w:w="475" w:type="pct"/>
            <w:tcBorders>
              <w:top w:val="single" w:color="000000" w:sz="12" w:space="0"/>
              <w:left w:val="nil"/>
              <w:bottom w:val="dotted"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r>
      <w:tr>
        <w:tblPrEx>
          <w:tblCellMar>
            <w:top w:w="0" w:type="dxa"/>
            <w:left w:w="0" w:type="dxa"/>
            <w:bottom w:w="0" w:type="dxa"/>
            <w:right w:w="0" w:type="dxa"/>
          </w:tblCellMar>
        </w:tblPrEx>
        <w:trPr>
          <w:trHeight w:val="400"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自动控制设备</w:t>
            </w:r>
          </w:p>
        </w:tc>
      </w:tr>
      <w:tr>
        <w:tblPrEx>
          <w:shd w:val="clear" w:color="auto" w:fill="auto"/>
          <w:tblCellMar>
            <w:top w:w="0" w:type="dxa"/>
            <w:left w:w="0" w:type="dxa"/>
            <w:bottom w:w="0" w:type="dxa"/>
            <w:right w:w="0" w:type="dxa"/>
          </w:tblCellMar>
        </w:tblPrEx>
        <w:trPr>
          <w:trHeight w:val="400" w:hRule="atLeast"/>
        </w:trPr>
        <w:tc>
          <w:tcPr>
            <w:tcW w:w="996" w:type="pct"/>
            <w:tcBorders>
              <w:top w:val="nil"/>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4003" w:type="pct"/>
            <w:gridSpan w:val="4"/>
            <w:tcBorders>
              <w:top w:val="nil"/>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冷冻机台数控制</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694"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WY5130Q2820012W</w:t>
            </w:r>
          </w:p>
        </w:tc>
        <w:tc>
          <w:tcPr>
            <w:tcW w:w="13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b/>
                <w:i w:val="0"/>
                <w:color w:val="000000"/>
                <w:kern w:val="0"/>
                <w:sz w:val="20"/>
                <w:szCs w:val="20"/>
                <w:u w:val="none"/>
                <w:lang w:val="en-US" w:eastAsia="zh-CN" w:bidi="ar"/>
              </w:rPr>
              <w:t>系统</w:t>
            </w:r>
            <w:r>
              <w:rPr>
                <w:rFonts w:hint="default" w:ascii="Times New Roman" w:hAnsi="Times New Roman" w:eastAsia="宋体" w:cs="Times New Roman"/>
                <w:i w:val="0"/>
                <w:color w:val="000000"/>
                <w:kern w:val="0"/>
                <w:sz w:val="22"/>
                <w:szCs w:val="22"/>
                <w:u w:val="none"/>
                <w:lang w:val="en-US" w:eastAsia="zh-CN" w:bidi="ar"/>
              </w:rPr>
              <w:t>8</w:t>
            </w:r>
            <w:r>
              <w:rPr>
                <w:rFonts w:hint="eastAsia" w:ascii="宋体" w:hAnsi="宋体" w:eastAsia="宋体" w:cs="宋体"/>
                <w:b/>
                <w:i w:val="0"/>
                <w:color w:val="000000"/>
                <w:kern w:val="0"/>
                <w:sz w:val="20"/>
                <w:szCs w:val="20"/>
                <w:u w:val="none"/>
                <w:lang w:val="en-US" w:eastAsia="zh-CN" w:bidi="ar"/>
              </w:rPr>
              <w:t>台冷冻机用台数控制器</w:t>
            </w:r>
          </w:p>
        </w:tc>
        <w:tc>
          <w:tcPr>
            <w:tcW w:w="470" w:type="pct"/>
            <w:tcBorders>
              <w:top w:val="dotted"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RY5016D0000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RY5002M0000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dotted"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694"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363"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配管温度检测器</w:t>
            </w:r>
            <w:r>
              <w:rPr>
                <w:rFonts w:hint="default" w:ascii="Times New Roman" w:hAnsi="Times New Roman" w:eastAsia="宋体" w:cs="Times New Roman"/>
                <w:i w:val="0"/>
                <w:color w:val="000000"/>
                <w:kern w:val="0"/>
                <w:sz w:val="22"/>
                <w:szCs w:val="22"/>
                <w:u w:val="none"/>
                <w:lang w:val="en-US" w:eastAsia="zh-CN" w:bidi="ar"/>
              </w:rPr>
              <w:t>PT100</w:t>
            </w:r>
          </w:p>
        </w:tc>
        <w:tc>
          <w:tcPr>
            <w:tcW w:w="470" w:type="pct"/>
            <w:tcBorders>
              <w:top w:val="single" w:color="000000" w:sz="4" w:space="0"/>
              <w:left w:val="single" w:color="000000" w:sz="4" w:space="0"/>
              <w:bottom w:val="dotted"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75" w:type="pct"/>
            <w:tcBorders>
              <w:top w:val="single" w:color="000000" w:sz="4" w:space="0"/>
              <w:left w:val="single" w:color="000000" w:sz="4" w:space="0"/>
              <w:bottom w:val="dotted"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400"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冷冻水泵台数及变频控制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国内二次泵台数控制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国际近区二次泵台数控制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国际远区二次泵台数控制</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国际二次泵台数控制</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冷却水泵变频及风扇控制</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配管温度检测器</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37KW</w:t>
            </w:r>
            <w:r>
              <w:rPr>
                <w:rFonts w:hint="eastAsia" w:ascii="宋体" w:hAnsi="宋体" w:eastAsia="宋体" w:cs="宋体"/>
                <w:i w:val="0"/>
                <w:color w:val="000000"/>
                <w:kern w:val="0"/>
                <w:sz w:val="22"/>
                <w:szCs w:val="22"/>
                <w:u w:val="none"/>
                <w:lang w:val="en-US" w:eastAsia="zh-CN" w:bidi="ar"/>
              </w:rPr>
              <w:t>变频器</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57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JWSL-6ATD</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插入型温湿度传感器,DC4-20mA</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外气百叶箱</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可编程控制器DDC</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7.10</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7.11</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w:t>
            </w:r>
            <w:r>
              <w:rPr>
                <w:rFonts w:hint="eastAsia" w:ascii="宋体" w:hAnsi="宋体" w:eastAsia="宋体" w:cs="宋体"/>
                <w:b/>
                <w:i w:val="0"/>
                <w:color w:val="000000"/>
                <w:kern w:val="0"/>
                <w:sz w:val="20"/>
                <w:szCs w:val="20"/>
                <w:u w:val="none"/>
                <w:lang w:val="en-US" w:eastAsia="zh-CN" w:bidi="ar"/>
              </w:rPr>
              <w:t>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dotted"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4003" w:type="pct"/>
            <w:gridSpan w:val="4"/>
            <w:tcBorders>
              <w:top w:val="single" w:color="000000" w:sz="8" w:space="0"/>
              <w:left w:val="nil"/>
              <w:bottom w:val="single" w:color="000000" w:sz="8" w:space="0"/>
              <w:right w:val="single" w:color="000000" w:sz="12"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二次泵热量计算</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PT 12、AI 7、DI 1</w:t>
            </w:r>
          </w:p>
        </w:tc>
      </w:tr>
      <w:tr>
        <w:tblPrEx>
          <w:tblCellMar>
            <w:top w:w="0" w:type="dxa"/>
            <w:left w:w="0" w:type="dxa"/>
            <w:bottom w:w="0" w:type="dxa"/>
            <w:right w:w="0" w:type="dxa"/>
          </w:tblCellMar>
        </w:tblPrEx>
        <w:trPr>
          <w:trHeight w:val="315" w:hRule="atLeast"/>
        </w:trPr>
        <w:tc>
          <w:tcPr>
            <w:tcW w:w="996" w:type="pct"/>
            <w:tcBorders>
              <w:top w:val="single" w:color="000000" w:sz="8"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TPS PT1-B-1-3M-GJ</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贴片温度传感器</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75" w:type="pct"/>
            <w:tcBorders>
              <w:top w:val="single" w:color="000000" w:sz="4" w:space="0"/>
              <w:left w:val="single" w:color="000000" w:sz="4"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30" w:hRule="atLeast"/>
        </w:trPr>
        <w:tc>
          <w:tcPr>
            <w:tcW w:w="996"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9</w:t>
            </w:r>
          </w:p>
        </w:tc>
        <w:tc>
          <w:tcPr>
            <w:tcW w:w="4003" w:type="pct"/>
            <w:gridSpan w:val="4"/>
            <w:tcBorders>
              <w:top w:val="single" w:color="000000" w:sz="8" w:space="0"/>
              <w:left w:val="nil"/>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中央监视系统</w:t>
            </w:r>
          </w:p>
        </w:tc>
      </w:tr>
      <w:tr>
        <w:tblPrEx>
          <w:tblCellMar>
            <w:top w:w="0" w:type="dxa"/>
            <w:left w:w="0" w:type="dxa"/>
            <w:bottom w:w="0" w:type="dxa"/>
            <w:right w:w="0" w:type="dxa"/>
          </w:tblCellMar>
        </w:tblPrEx>
        <w:trPr>
          <w:trHeight w:val="1640" w:hRule="atLeast"/>
        </w:trPr>
        <w:tc>
          <w:tcPr>
            <w:tcW w:w="996" w:type="pct"/>
            <w:tcBorders>
              <w:top w:val="single" w:color="000000" w:sz="8"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694"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83171524-715</w:t>
            </w:r>
          </w:p>
        </w:tc>
        <w:tc>
          <w:tcPr>
            <w:tcW w:w="1363"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savic-net FX Light(MISL-III and SCS/SCSL): 1,200 obj, BACnet Lower -layer, Modbus/CPL and NC-bus  SCS-II 1,000 pts)</w:t>
            </w:r>
          </w:p>
        </w:tc>
        <w:tc>
          <w:tcPr>
            <w:tcW w:w="470" w:type="pc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8"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108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BSY45300Z0012</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SMS/MIS基础软件1,200 Objects(BACnet 2001)/1,600 Objects(BACnet 2004)</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DELL 790MT</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监视用计算机</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4</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D-LINK </w:t>
            </w:r>
            <w:r>
              <w:rPr>
                <w:rFonts w:hint="eastAsia" w:ascii="宋体" w:hAnsi="宋体" w:eastAsia="宋体" w:cs="宋体"/>
                <w:b/>
                <w:i w:val="0"/>
                <w:color w:val="000000"/>
                <w:kern w:val="0"/>
                <w:sz w:val="20"/>
                <w:szCs w:val="20"/>
                <w:u w:val="none"/>
                <w:lang w:val="en-US" w:eastAsia="zh-CN" w:bidi="ar"/>
              </w:rPr>
              <w:t>交换机</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交换机</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0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5</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SUA1000ICH</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UPS 1KV</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0" w:hRule="atLeast"/>
        </w:trPr>
        <w:tc>
          <w:tcPr>
            <w:tcW w:w="996" w:type="pct"/>
            <w:tcBorders>
              <w:top w:val="single" w:color="000000" w:sz="4" w:space="0"/>
              <w:left w:val="single" w:color="000000" w:sz="12"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.6</w:t>
            </w:r>
          </w:p>
        </w:tc>
        <w:tc>
          <w:tcPr>
            <w:tcW w:w="16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IA240-LX</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MODBUS RTU/TC</w:t>
            </w:r>
            <w:r>
              <w:rPr>
                <w:rFonts w:hint="eastAsia" w:ascii="宋体" w:hAnsi="宋体" w:eastAsia="宋体" w:cs="宋体"/>
                <w:i w:val="0"/>
                <w:color w:val="000000"/>
                <w:kern w:val="0"/>
                <w:sz w:val="24"/>
                <w:szCs w:val="24"/>
                <w:u w:val="none"/>
                <w:lang w:val="en-US" w:eastAsia="zh-CN" w:bidi="ar"/>
              </w:rPr>
              <w:t>P转换器</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4"/>
                <w:szCs w:val="24"/>
                <w:u w:val="none"/>
                <w:lang w:val="en-US" w:eastAsia="zh-CN" w:bidi="ar"/>
              </w:rPr>
              <w:t>4回路，可编程</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75" w:type="pct"/>
            <w:tcBorders>
              <w:top w:val="single" w:color="000000" w:sz="4" w:space="0"/>
              <w:left w:val="single" w:color="000000" w:sz="4" w:space="0"/>
              <w:bottom w:val="single" w:color="000000" w:sz="4"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tblPrEx>
          <w:tblCellMar>
            <w:top w:w="0" w:type="dxa"/>
            <w:left w:w="0" w:type="dxa"/>
            <w:bottom w:w="0" w:type="dxa"/>
            <w:right w:w="0" w:type="dxa"/>
          </w:tblCellMar>
        </w:tblPrEx>
        <w:trPr>
          <w:trHeight w:val="315" w:hRule="atLeast"/>
        </w:trPr>
        <w:tc>
          <w:tcPr>
            <w:tcW w:w="996" w:type="pct"/>
            <w:tcBorders>
              <w:top w:val="single" w:color="000000" w:sz="4" w:space="0"/>
              <w:left w:val="single" w:color="000000" w:sz="12"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9.</w:t>
            </w:r>
            <w:r>
              <w:rPr>
                <w:rFonts w:hint="eastAsia" w:ascii="Times New Roman" w:hAnsi="Times New Roman" w:cs="Times New Roman"/>
                <w:i w:val="0"/>
                <w:color w:val="000000"/>
                <w:kern w:val="0"/>
                <w:sz w:val="22"/>
                <w:szCs w:val="22"/>
                <w:u w:val="none"/>
                <w:lang w:val="en-US" w:eastAsia="zh-CN" w:bidi="ar"/>
              </w:rPr>
              <w:t>7</w:t>
            </w:r>
          </w:p>
        </w:tc>
        <w:tc>
          <w:tcPr>
            <w:tcW w:w="1694"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PDM-803</w:t>
            </w:r>
          </w:p>
        </w:tc>
        <w:tc>
          <w:tcPr>
            <w:tcW w:w="1363"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智能电表</w:t>
            </w:r>
          </w:p>
        </w:tc>
        <w:tc>
          <w:tcPr>
            <w:tcW w:w="470" w:type="pc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475" w:type="pct"/>
            <w:tcBorders>
              <w:top w:val="single" w:color="000000" w:sz="4" w:space="0"/>
              <w:left w:val="single" w:color="000000" w:sz="4"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r>
    </w:tbl>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r>
        <w:rPr>
          <w:rFonts w:hint="eastAsia" w:ascii="宋体" w:hAnsi="宋体"/>
          <w:b/>
          <w:szCs w:val="21"/>
          <w:highlight w:val="none"/>
        </w:rPr>
        <w:t>说明：</w:t>
      </w:r>
    </w:p>
    <w:p>
      <w:pPr>
        <w:numPr>
          <w:ilvl w:val="0"/>
          <w:numId w:val="37"/>
        </w:numPr>
        <w:adjustRightInd w:val="0"/>
        <w:snapToGrid w:val="0"/>
        <w:spacing w:line="360" w:lineRule="auto"/>
        <w:rPr>
          <w:rFonts w:ascii="宋体" w:hAnsi="宋体"/>
          <w:b/>
          <w:szCs w:val="21"/>
          <w:highlight w:val="none"/>
        </w:rPr>
      </w:pPr>
      <w:r>
        <w:rPr>
          <w:b/>
          <w:highlight w:val="none"/>
        </w:rPr>
        <w:t>按</w:t>
      </w:r>
      <w:r>
        <w:rPr>
          <w:rFonts w:hint="eastAsia"/>
          <w:b/>
          <w:highlight w:val="none"/>
        </w:rPr>
        <w:t>此</w:t>
      </w:r>
      <w:r>
        <w:rPr>
          <w:b/>
          <w:highlight w:val="none"/>
        </w:rPr>
        <w:t>项目清单所列品牌型号</w:t>
      </w:r>
      <w:r>
        <w:rPr>
          <w:rFonts w:hint="eastAsia"/>
          <w:b/>
          <w:highlight w:val="none"/>
        </w:rPr>
        <w:t>等填写</w:t>
      </w:r>
      <w:r>
        <w:rPr>
          <w:b/>
          <w:highlight w:val="none"/>
        </w:rPr>
        <w:t>报价表。</w:t>
      </w:r>
      <w:r>
        <w:rPr>
          <w:rFonts w:hint="eastAsia"/>
          <w:b/>
          <w:highlight w:val="none"/>
        </w:rPr>
        <w:t>报价表</w:t>
      </w:r>
      <w:r>
        <w:rPr>
          <w:b/>
          <w:highlight w:val="none"/>
        </w:rPr>
        <w:t>格式附后，见</w:t>
      </w:r>
      <w:r>
        <w:rPr>
          <w:rFonts w:hint="eastAsia"/>
          <w:b/>
          <w:highlight w:val="none"/>
        </w:rPr>
        <w:t>“</w:t>
      </w:r>
      <w:r>
        <w:rPr>
          <w:b/>
          <w:highlight w:val="none"/>
        </w:rPr>
        <w:t>第</w:t>
      </w:r>
      <w:r>
        <w:rPr>
          <w:rFonts w:hint="eastAsia"/>
          <w:b/>
          <w:highlight w:val="none"/>
        </w:rPr>
        <w:t>六章</w:t>
      </w:r>
      <w:r>
        <w:rPr>
          <w:b/>
          <w:highlight w:val="none"/>
        </w:rPr>
        <w:t>投标文件格式</w:t>
      </w:r>
      <w:r>
        <w:rPr>
          <w:rFonts w:hint="eastAsia"/>
          <w:b/>
          <w:highlight w:val="none"/>
        </w:rPr>
        <w:t>”“</w:t>
      </w:r>
      <w:r>
        <w:rPr>
          <w:rFonts w:hint="eastAsia" w:ascii="宋体" w:hAnsi="宋体"/>
          <w:b/>
          <w:szCs w:val="21"/>
          <w:highlight w:val="none"/>
        </w:rPr>
        <w:t>1.2 投标报价表格式”。</w:t>
      </w:r>
    </w:p>
    <w:p>
      <w:pPr>
        <w:numPr>
          <w:ilvl w:val="0"/>
          <w:numId w:val="37"/>
        </w:numPr>
        <w:adjustRightInd w:val="0"/>
        <w:snapToGrid w:val="0"/>
        <w:spacing w:line="360" w:lineRule="auto"/>
        <w:rPr>
          <w:b/>
          <w:highlight w:val="none"/>
        </w:rPr>
      </w:pPr>
      <w:r>
        <w:rPr>
          <w:rFonts w:hint="eastAsia"/>
          <w:b/>
          <w:highlight w:val="none"/>
        </w:rPr>
        <w:t>投标人需承诺保证所有备件</w:t>
      </w:r>
      <w:r>
        <w:rPr>
          <w:rFonts w:hint="eastAsia"/>
          <w:b/>
          <w:highlight w:val="none"/>
          <w:lang w:eastAsia="zh-CN"/>
        </w:rPr>
        <w:t>（</w:t>
      </w:r>
      <w:r>
        <w:rPr>
          <w:rFonts w:hint="eastAsia"/>
          <w:b/>
          <w:highlight w:val="none"/>
          <w:lang w:val="en-US" w:eastAsia="zh-CN"/>
        </w:rPr>
        <w:t>配件</w:t>
      </w:r>
      <w:r>
        <w:rPr>
          <w:rFonts w:hint="eastAsia"/>
          <w:b/>
          <w:highlight w:val="none"/>
          <w:lang w:eastAsia="zh-CN"/>
        </w:rPr>
        <w:t>）</w:t>
      </w:r>
      <w:r>
        <w:rPr>
          <w:rFonts w:hint="eastAsia"/>
          <w:b/>
          <w:highlight w:val="none"/>
        </w:rPr>
        <w:t>均为原装正品。</w:t>
      </w:r>
    </w:p>
    <w:p>
      <w:pPr>
        <w:numPr>
          <w:ilvl w:val="0"/>
          <w:numId w:val="37"/>
        </w:numPr>
        <w:adjustRightInd w:val="0"/>
        <w:snapToGrid w:val="0"/>
        <w:spacing w:line="360" w:lineRule="auto"/>
        <w:rPr>
          <w:rFonts w:hint="eastAsia"/>
          <w:b/>
          <w:highlight w:val="none"/>
        </w:rPr>
      </w:pPr>
      <w:r>
        <w:rPr>
          <w:rFonts w:hint="eastAsia" w:ascii="宋体" w:hAnsi="宋体" w:cs="宋体"/>
          <w:highlight w:val="none"/>
        </w:rPr>
        <w:t>★</w:t>
      </w:r>
      <w:r>
        <w:rPr>
          <w:rFonts w:hint="eastAsia"/>
          <w:b/>
          <w:highlight w:val="none"/>
          <w:lang w:val="en-US" w:eastAsia="zh-CN"/>
        </w:rPr>
        <w:t>投标人需充分考虑每次维修所涉及的</w:t>
      </w:r>
      <w:r>
        <w:rPr>
          <w:rFonts w:hint="eastAsia"/>
          <w:b/>
          <w:highlight w:val="none"/>
        </w:rPr>
        <w:t>货物价格、运输费、包装费、保险费、</w:t>
      </w:r>
      <w:r>
        <w:rPr>
          <w:rFonts w:hint="eastAsia"/>
          <w:b/>
          <w:highlight w:val="none"/>
          <w:lang w:val="en-US" w:eastAsia="zh-CN"/>
        </w:rPr>
        <w:t>人工费、</w:t>
      </w:r>
      <w:r>
        <w:rPr>
          <w:rFonts w:hint="eastAsia"/>
          <w:b/>
          <w:highlight w:val="none"/>
        </w:rPr>
        <w:t>税费等所有费用</w:t>
      </w:r>
      <w:r>
        <w:rPr>
          <w:rFonts w:hint="eastAsia"/>
          <w:b/>
          <w:highlight w:val="none"/>
          <w:lang w:eastAsia="zh-CN"/>
        </w:rPr>
        <w:t>，</w:t>
      </w:r>
      <w:r>
        <w:rPr>
          <w:rFonts w:hint="eastAsia"/>
          <w:b/>
          <w:highlight w:val="none"/>
          <w:lang w:val="en-US" w:eastAsia="zh-CN"/>
        </w:rPr>
        <w:t>一旦中标，按次结算费用按报价上所述费用结算。</w:t>
      </w:r>
    </w:p>
    <w:p>
      <w:pPr>
        <w:numPr>
          <w:ilvl w:val="0"/>
          <w:numId w:val="37"/>
        </w:numPr>
        <w:adjustRightInd w:val="0"/>
        <w:snapToGrid w:val="0"/>
        <w:spacing w:line="360" w:lineRule="auto"/>
        <w:rPr>
          <w:rFonts w:hint="eastAsia" w:ascii="宋体" w:hAnsi="宋体" w:cs="宋体"/>
          <w:b/>
          <w:bCs/>
          <w:highlight w:val="none"/>
        </w:rPr>
      </w:pPr>
      <w:r>
        <w:rPr>
          <w:rFonts w:hint="eastAsia" w:ascii="宋体" w:hAnsi="宋体" w:cs="宋体"/>
          <w:highlight w:val="none"/>
        </w:rPr>
        <w:t>★</w:t>
      </w:r>
      <w:r>
        <w:rPr>
          <w:rFonts w:hint="eastAsia" w:ascii="宋体" w:hAnsi="宋体" w:cs="宋体"/>
          <w:b/>
          <w:bCs/>
          <w:highlight w:val="none"/>
          <w:lang w:val="en-US" w:eastAsia="zh-CN"/>
        </w:rPr>
        <w:t>上表为招标方常用的配件清单，</w:t>
      </w:r>
      <w:r>
        <w:rPr>
          <w:rFonts w:hint="eastAsia" w:ascii="宋体" w:hAnsi="宋体" w:cs="宋体"/>
          <w:b/>
          <w:bCs/>
          <w:highlight w:val="none"/>
        </w:rPr>
        <w:t>投标方需提供一份配件价格表，在本合同履行期内不允许变更配件价格，并在质保期内免费更换。</w:t>
      </w:r>
      <w:r>
        <w:rPr>
          <w:rFonts w:hint="eastAsia" w:ascii="宋体" w:hAnsi="宋体"/>
          <w:b/>
          <w:bCs/>
          <w:szCs w:val="21"/>
          <w:lang w:val="en-US" w:eastAsia="zh-CN"/>
        </w:rPr>
        <w:t>更换的配件及耗材按实计算，不计入总价。</w:t>
      </w:r>
    </w:p>
    <w:p>
      <w:pPr>
        <w:adjustRightInd w:val="0"/>
        <w:snapToGrid w:val="0"/>
        <w:spacing w:line="360" w:lineRule="auto"/>
        <w:rPr>
          <w:rFonts w:ascii="宋体" w:hAnsi="宋体"/>
          <w:b/>
          <w:sz w:val="24"/>
          <w:highlight w:val="none"/>
        </w:rPr>
      </w:pPr>
      <w:r>
        <w:rPr>
          <w:rFonts w:hint="eastAsia" w:ascii="宋体" w:hAnsi="宋体" w:cs="宋体"/>
          <w:highlight w:val="none"/>
        </w:rPr>
        <w:t>★</w:t>
      </w:r>
      <w:r>
        <w:rPr>
          <w:rFonts w:hint="eastAsia" w:ascii="宋体" w:hAnsi="宋体"/>
          <w:b/>
          <w:szCs w:val="21"/>
          <w:highlight w:val="none"/>
        </w:rPr>
        <w:t>四、</w:t>
      </w:r>
      <w:r>
        <w:rPr>
          <w:rFonts w:hint="eastAsia" w:ascii="宋体" w:hAnsi="宋体"/>
          <w:b/>
          <w:sz w:val="24"/>
          <w:highlight w:val="none"/>
        </w:rPr>
        <w:t>项目要求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rPr>
        <w:t>1、投标</w:t>
      </w:r>
      <w:r>
        <w:rPr>
          <w:rFonts w:hint="eastAsia" w:ascii="宋体" w:hAnsi="宋体"/>
          <w:szCs w:val="21"/>
          <w:highlight w:val="none"/>
          <w:lang w:val="en-US" w:eastAsia="zh-CN"/>
        </w:rPr>
        <w:t>单位</w:t>
      </w:r>
      <w:r>
        <w:rPr>
          <w:rFonts w:hint="eastAsia" w:ascii="宋体" w:hAnsi="宋体"/>
          <w:szCs w:val="21"/>
          <w:highlight w:val="none"/>
        </w:rPr>
        <w:t>工程师需取得</w:t>
      </w:r>
      <w:r>
        <w:rPr>
          <w:rFonts w:hint="eastAsia" w:ascii="宋体" w:hAnsi="宋体"/>
          <w:szCs w:val="21"/>
          <w:highlight w:val="none"/>
          <w:lang w:val="en-US" w:eastAsia="zh-CN"/>
        </w:rPr>
        <w:t>软硬件</w:t>
      </w:r>
      <w:r>
        <w:rPr>
          <w:rFonts w:hint="eastAsia" w:ascii="宋体" w:hAnsi="宋体"/>
          <w:szCs w:val="21"/>
          <w:highlight w:val="none"/>
        </w:rPr>
        <w:t>维护相关资格证书，熟悉</w:t>
      </w:r>
      <w:r>
        <w:rPr>
          <w:rFonts w:hint="eastAsia" w:ascii="宋体" w:hAnsi="宋体"/>
          <w:szCs w:val="21"/>
          <w:highlight w:val="none"/>
          <w:lang w:val="en-US" w:eastAsia="zh-CN"/>
        </w:rPr>
        <w:t>项目</w:t>
      </w:r>
      <w:r>
        <w:rPr>
          <w:rFonts w:hint="eastAsia" w:ascii="宋体" w:hAnsi="宋体"/>
          <w:szCs w:val="21"/>
          <w:highlight w:val="none"/>
        </w:rPr>
        <w:t>软硬件</w:t>
      </w:r>
      <w:r>
        <w:rPr>
          <w:rFonts w:hint="eastAsia" w:ascii="宋体" w:hAnsi="宋体"/>
          <w:szCs w:val="21"/>
          <w:highlight w:val="none"/>
          <w:lang w:eastAsia="zh-CN"/>
        </w:rPr>
        <w:t>、</w:t>
      </w:r>
      <w:r>
        <w:rPr>
          <w:rFonts w:hint="eastAsia" w:ascii="宋体" w:hAnsi="宋体"/>
          <w:szCs w:val="21"/>
          <w:highlight w:val="none"/>
        </w:rPr>
        <w:t>系统等相关知识，熟练更换故障硬件及时让业务上线。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每次维修涉及更换的配件</w:t>
      </w:r>
      <w:r>
        <w:rPr>
          <w:rFonts w:hint="eastAsia" w:ascii="宋体" w:hAnsi="宋体"/>
          <w:szCs w:val="21"/>
          <w:highlight w:val="none"/>
        </w:rPr>
        <w:t>需</w:t>
      </w:r>
      <w:r>
        <w:rPr>
          <w:rFonts w:hint="eastAsia" w:ascii="宋体" w:hAnsi="宋体"/>
          <w:szCs w:val="21"/>
          <w:highlight w:val="none"/>
          <w:lang w:val="en-US" w:eastAsia="zh-CN"/>
        </w:rPr>
        <w:t>为原厂</w:t>
      </w:r>
      <w:r>
        <w:rPr>
          <w:rFonts w:hint="eastAsia" w:ascii="宋体" w:hAnsi="宋体"/>
          <w:szCs w:val="21"/>
          <w:highlight w:val="none"/>
        </w:rPr>
        <w:t>配件，备件需提供合格证明。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3、各投标人必须承诺：如中标，在服务期内，接到招标人通知后，在24小时内完成维修工作。需要备料的维修内容需在接到甲方电话通知后，在72小时内完成维修工作，如有拖延则扣除全额履约保证金，并取消其承包资格。各投标人须将体现上述内容的承诺函附在投标文件中否则视为实质性不响应作废标处理。</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4、中标方根据实际维修的工程量按次上报招标方审核，招标方根据软硬件设备维保次数和软硬件设备维修内容</w:t>
      </w:r>
      <w:r>
        <w:rPr>
          <w:rFonts w:hint="eastAsia" w:ascii="宋体" w:hAnsi="宋体"/>
          <w:szCs w:val="21"/>
          <w:highlight w:val="none"/>
        </w:rPr>
        <w:t>按单次</w:t>
      </w:r>
      <w:r>
        <w:rPr>
          <w:rFonts w:hint="eastAsia" w:ascii="宋体" w:hAnsi="宋体"/>
          <w:szCs w:val="21"/>
          <w:highlight w:val="none"/>
          <w:lang w:val="en-US" w:eastAsia="zh-CN"/>
        </w:rPr>
        <w:t>据实支付维保费、配件价格、维修费，上述费用涵盖维修过程中产生的所有费用，作为维修的结算依据，中标单位不得以任何形式向索要任何其他费用，总价包干，不做变更，如有维修内容不在报价清单中，材料费用按照市场价格结算，其余费用（工时费、运输费等）按投标报价结算，不做变更。如若在硬件维修过程中未发生更换配件情况下，招标方根据维修内容支付维修费，费用的确定根据投标报价中维修费项。每季度末进行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5、定期维保：中标方对该节能系统按要求进行</w:t>
      </w:r>
      <w:r>
        <w:rPr>
          <w:rFonts w:hint="eastAsia" w:ascii="宋体" w:hAnsi="宋体"/>
          <w:szCs w:val="21"/>
          <w:highlight w:val="none"/>
          <w:lang w:val="zh-CN" w:eastAsia="zh-CN"/>
        </w:rPr>
        <w:t>每月常规保养、季度保养、年度保养及日常设备故障应急抢修服务，</w:t>
      </w:r>
      <w:r>
        <w:rPr>
          <w:rFonts w:hint="eastAsia" w:ascii="宋体" w:hAnsi="宋体"/>
          <w:szCs w:val="21"/>
          <w:highlight w:val="none"/>
          <w:lang w:val="en-US" w:eastAsia="zh-CN"/>
        </w:rPr>
        <w:t>每年需维保12次（每月一次）</w:t>
      </w:r>
      <w:r>
        <w:rPr>
          <w:rFonts w:hint="eastAsia" w:ascii="宋体" w:hAnsi="宋体"/>
          <w:szCs w:val="21"/>
          <w:highlight w:val="none"/>
          <w:lang w:val="zh-CN" w:eastAsia="zh-CN"/>
        </w:rPr>
        <w:t>。</w:t>
      </w:r>
      <w:r>
        <w:rPr>
          <w:rFonts w:hint="eastAsia" w:ascii="宋体" w:hAnsi="宋体"/>
          <w:szCs w:val="21"/>
          <w:highlight w:val="none"/>
          <w:lang w:val="en-US" w:eastAsia="zh-CN"/>
        </w:rPr>
        <w:t>结算依据双方签字确认的月度/季度/年度维保记录单。</w:t>
      </w:r>
      <w:r>
        <w:rPr>
          <w:rFonts w:hint="eastAsia" w:ascii="宋体" w:hAnsi="宋体"/>
          <w:szCs w:val="21"/>
          <w:highlight w:val="none"/>
          <w:lang w:val="zh-CN" w:eastAsia="zh-CN"/>
        </w:rPr>
        <w:t>具体</w:t>
      </w:r>
      <w:r>
        <w:rPr>
          <w:rFonts w:hint="eastAsia" w:ascii="宋体" w:hAnsi="宋体"/>
          <w:szCs w:val="21"/>
          <w:highlight w:val="none"/>
          <w:lang w:val="en-US" w:eastAsia="zh-CN"/>
        </w:rPr>
        <w:t>维保</w:t>
      </w:r>
      <w:r>
        <w:rPr>
          <w:rFonts w:hint="eastAsia" w:ascii="宋体" w:hAnsi="宋体"/>
          <w:szCs w:val="21"/>
          <w:highlight w:val="none"/>
          <w:lang w:val="zh-CN" w:eastAsia="zh-CN"/>
        </w:rPr>
        <w:t>内容如下：</w:t>
      </w:r>
    </w:p>
    <w:p>
      <w:pPr>
        <w:adjustRightInd w:val="0"/>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lang w:val="en-US" w:eastAsia="zh-CN"/>
        </w:rPr>
        <w:t>1、</w:t>
      </w:r>
      <w:r>
        <w:rPr>
          <w:rFonts w:hint="eastAsia" w:ascii="宋体" w:hAnsi="宋体"/>
          <w:b/>
          <w:szCs w:val="21"/>
          <w:highlight w:val="none"/>
        </w:rPr>
        <w:t>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 负责每月一次对本项目中所有设备进行维护保养，确保节能系统安全、正常运行。</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1.2 负责按照国家及行业标准制定的计划和维护保养标准实施的日常巡检、故障预判、维修、月度保养、季年检保养和清洁工作。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1.3 负责及时处理项目设备的各种应急故障。</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1.4负责提交所需备品备件的采购计划及使用情况说明。</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1.5负责填写各类工作报表，做好台帐记录。</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1.6负责及时整改标准方在日常检查中发现的故障隐患。</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1.9负责在突发事件时，完成甲方制定的应急预案及实施细则。</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1.10负责编制年度、季度、月度保养计划，书面告知甲方，并按照保养计划进行保养。</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2、每月维护保养工作内容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2.1每月负责检查各接触点螺丝是否良好、各零件是否过热、清扫各电器及线路的灰尘。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2.2每月负责检查主回路连接导体导线外层是否有破损或老化、端子排是否损伤及螺丝松动、接触器和继电器机械连锁部分及接触头是否完好。</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2.3每月负责检查控制回路和保护回路：</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2.3.1热继电器和时间继电器整定值是否恰当。</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2.3.2动作检查：变频器运行时，各相输出电压是否平衡、进行顺序保护动作试验、显示、保护回路是否有异常，保证各电器动作灵敏度的可靠。</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2.4每月负责检查柜内冷却及变频器风扇是否有异常噪声和振动。</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2.5每月负责检查节能系统主机运行是否正常、有无卡顿和延迟、清理计算机灰尘。</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2.6每月负责所有设备的外观检查以及安装状态的确认、配线端子的再紧固、除尘、轻故障，报警状态，系统故障值的确认、运行参数的确认。</w:t>
      </w:r>
    </w:p>
    <w:p>
      <w:pPr>
        <w:adjustRightInd w:val="0"/>
        <w:snapToGrid w:val="0"/>
        <w:spacing w:line="360" w:lineRule="auto"/>
        <w:ind w:firstLine="422" w:firstLineChars="200"/>
        <w:rPr>
          <w:rFonts w:hint="eastAsia" w:ascii="宋体" w:hAnsi="宋体"/>
          <w:b/>
          <w:szCs w:val="21"/>
          <w:highlight w:val="none"/>
          <w:lang w:val="en-US" w:eastAsia="zh-CN"/>
        </w:rPr>
      </w:pPr>
      <w:r>
        <w:rPr>
          <w:rFonts w:hint="eastAsia" w:ascii="宋体" w:hAnsi="宋体"/>
          <w:b/>
          <w:szCs w:val="21"/>
          <w:highlight w:val="none"/>
          <w:lang w:val="en-US" w:eastAsia="zh-CN"/>
        </w:rPr>
        <w:t>3、季度和年度维护保养工作内容</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3.1系统检测：测量变送器精度、传感器精度、执行机构的直流电阻、网络（电缆）的信噪比、系统的传输速率。</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3.2系统保养：保养各类传感器、保养网络（电缆）、保养变送器、保养主机设备等。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3.2.1传感器：实际测量的模拟量与标准校验器的误差确认和校正、根据设定值对实际控制状态进行确认和调整。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3.2.2控制器：控制参数以及控制程序的动作确认、模拟量数据的误差校验、根据各输入输出信号（发停、警报、模拟点）对调节器、根据设定值对实际控制状态进行确认和调整。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3.2.3变频器：线路绝缘的确认、运行动作点检以及参数备份、根据设定值对实际控制状态进行确认和调整。</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3.2.4监视设备：数据处理机能确认、数据文件备份作成、系统构成机器管理机能确认、时刻确认、程序机能确认。</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3.3系统维修：维修网络（线缆）、维修（更换）变送器、维修（更换）传感器、维修（更换）变频器、维修执行机构等。</w:t>
      </w:r>
    </w:p>
    <w:p>
      <w:pPr>
        <w:adjustRightInd w:val="0"/>
        <w:snapToGrid w:val="0"/>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3.4检查系统与变配电系统设备的联动。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szCs w:val="21"/>
          <w:highlight w:val="none"/>
          <w:lang w:val="en-US" w:eastAsia="zh-CN"/>
        </w:rPr>
        <w:t>3.5利用月度保养、季度保养、年度保养，全面覆盖系统所有组成部分，季度保养和年度保养涵盖月度保养。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szCs w:val="21"/>
          <w:highlight w:val="none"/>
          <w:lang w:val="en-US" w:eastAsia="zh-CN"/>
        </w:rPr>
      </w:pPr>
      <w:r>
        <w:rPr>
          <w:rFonts w:hint="eastAsia" w:ascii="宋体" w:hAnsi="宋体" w:cs="宋体"/>
          <w:b w:val="0"/>
          <w:bCs w:val="0"/>
          <w:sz w:val="22"/>
          <w:szCs w:val="22"/>
          <w:highlight w:val="none"/>
          <w:lang w:val="en-US" w:eastAsia="zh-CN"/>
        </w:rPr>
        <w:t>6、上表所列“预估数量”为每年更换或维修的预计数量，后续核算数量以实际为准。</w:t>
      </w:r>
    </w:p>
    <w:p>
      <w:pPr>
        <w:adjustRightInd w:val="0"/>
        <w:snapToGrid w:val="0"/>
        <w:spacing w:line="360" w:lineRule="auto"/>
        <w:rPr>
          <w:rFonts w:ascii="宋体" w:hAnsi="宋体"/>
          <w:b/>
          <w:szCs w:val="21"/>
          <w:highlight w:val="none"/>
        </w:rPr>
      </w:pPr>
      <w:r>
        <w:rPr>
          <w:rFonts w:hint="eastAsia" w:ascii="宋体" w:hAnsi="宋体" w:cs="宋体"/>
          <w:highlight w:val="none"/>
        </w:rPr>
        <w:t>★</w:t>
      </w:r>
      <w:r>
        <w:rPr>
          <w:rFonts w:hint="eastAsia"/>
          <w:b/>
          <w:szCs w:val="21"/>
          <w:highlight w:val="none"/>
        </w:rPr>
        <w:t>五、</w:t>
      </w:r>
      <w:r>
        <w:rPr>
          <w:rFonts w:hint="eastAsia" w:ascii="宋体" w:hAnsi="宋体"/>
          <w:b/>
          <w:szCs w:val="21"/>
          <w:highlight w:val="none"/>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1</w:t>
      </w:r>
      <w:r>
        <w:rPr>
          <w:rFonts w:hint="eastAsia"/>
          <w:szCs w:val="21"/>
          <w:highlight w:val="none"/>
        </w:rPr>
        <w:t>、中标方根据</w:t>
      </w:r>
      <w:r>
        <w:rPr>
          <w:rFonts w:hint="eastAsia"/>
          <w:szCs w:val="21"/>
          <w:highlight w:val="none"/>
          <w:lang w:val="en-US" w:eastAsia="zh-CN"/>
        </w:rPr>
        <w:t>招标方</w:t>
      </w:r>
      <w:r>
        <w:rPr>
          <w:rFonts w:hint="eastAsia"/>
          <w:szCs w:val="21"/>
          <w:highlight w:val="none"/>
        </w:rPr>
        <w:t>要求，及时安排到场服务时间（若遇到</w:t>
      </w:r>
      <w:r>
        <w:rPr>
          <w:rFonts w:hint="eastAsia"/>
          <w:szCs w:val="21"/>
          <w:highlight w:val="none"/>
          <w:lang w:val="en-US" w:eastAsia="zh-CN"/>
        </w:rPr>
        <w:t>系统</w:t>
      </w:r>
      <w:r>
        <w:rPr>
          <w:rFonts w:hint="eastAsia"/>
          <w:szCs w:val="21"/>
          <w:highlight w:val="none"/>
        </w:rPr>
        <w:t>宕机影响业务，需在2小时内提供工程师上门服务）。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highlight w:val="none"/>
        </w:rPr>
      </w:pPr>
      <w:r>
        <w:rPr>
          <w:rFonts w:hint="eastAsia"/>
          <w:szCs w:val="21"/>
          <w:highlight w:val="none"/>
          <w:lang w:val="en-US" w:eastAsia="zh-CN"/>
        </w:rPr>
        <w:t>2</w:t>
      </w:r>
      <w:r>
        <w:rPr>
          <w:rFonts w:hint="eastAsia"/>
          <w:szCs w:val="21"/>
          <w:highlight w:val="none"/>
        </w:rPr>
        <w:t>、</w:t>
      </w:r>
      <w:r>
        <w:rPr>
          <w:rFonts w:hint="eastAsia"/>
          <w:szCs w:val="21"/>
          <w:highlight w:val="none"/>
          <w:lang w:val="en-US" w:eastAsia="zh-CN"/>
        </w:rPr>
        <w:t>中标方</w:t>
      </w:r>
      <w:r>
        <w:rPr>
          <w:rFonts w:hint="eastAsia"/>
          <w:szCs w:val="21"/>
          <w:highlight w:val="none"/>
        </w:rPr>
        <w:t>提供维护服务后的7日内，若系统运行产生影响，</w:t>
      </w:r>
      <w:r>
        <w:rPr>
          <w:rFonts w:hint="eastAsia"/>
          <w:szCs w:val="21"/>
          <w:highlight w:val="none"/>
          <w:lang w:val="en-US" w:eastAsia="zh-CN"/>
        </w:rPr>
        <w:t>中标方</w:t>
      </w:r>
      <w:r>
        <w:rPr>
          <w:rFonts w:hint="eastAsia"/>
          <w:szCs w:val="21"/>
          <w:highlight w:val="none"/>
        </w:rPr>
        <w:t>须在接到甲方通知的3小时内赶到现场解决；若</w:t>
      </w:r>
      <w:r>
        <w:rPr>
          <w:rFonts w:hint="eastAsia"/>
          <w:szCs w:val="21"/>
          <w:highlight w:val="none"/>
          <w:lang w:val="en-US" w:eastAsia="zh-CN"/>
        </w:rPr>
        <w:t>中标方</w:t>
      </w:r>
      <w:r>
        <w:rPr>
          <w:rFonts w:hint="eastAsia"/>
          <w:szCs w:val="21"/>
          <w:highlight w:val="none"/>
        </w:rPr>
        <w:t>无法解决的，</w:t>
      </w:r>
      <w:r>
        <w:rPr>
          <w:rFonts w:hint="eastAsia"/>
          <w:szCs w:val="21"/>
          <w:highlight w:val="none"/>
          <w:lang w:val="en-US" w:eastAsia="zh-CN"/>
        </w:rPr>
        <w:t>招标方</w:t>
      </w:r>
      <w:r>
        <w:rPr>
          <w:rFonts w:hint="eastAsia"/>
          <w:szCs w:val="21"/>
          <w:highlight w:val="none"/>
        </w:rPr>
        <w:t>将邀请第三方解决，所产生的费用由</w:t>
      </w:r>
      <w:r>
        <w:rPr>
          <w:rFonts w:hint="eastAsia"/>
          <w:szCs w:val="21"/>
          <w:highlight w:val="none"/>
          <w:lang w:val="en-US" w:eastAsia="zh-CN"/>
        </w:rPr>
        <w:t>中标方</w:t>
      </w:r>
      <w:r>
        <w:rPr>
          <w:rFonts w:hint="eastAsia"/>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rFonts w:hint="eastAsia"/>
          <w:szCs w:val="21"/>
          <w:highlight w:val="none"/>
          <w:lang w:val="en-US" w:eastAsia="zh-CN"/>
        </w:rPr>
        <w:t>3</w:t>
      </w:r>
      <w:r>
        <w:rPr>
          <w:rFonts w:hint="eastAsia"/>
          <w:szCs w:val="21"/>
          <w:highlight w:val="none"/>
        </w:rPr>
        <w:t>、中标方需提供给</w:t>
      </w:r>
      <w:r>
        <w:rPr>
          <w:rFonts w:hint="eastAsia"/>
          <w:szCs w:val="21"/>
          <w:highlight w:val="none"/>
          <w:lang w:val="en-US" w:eastAsia="zh-CN"/>
        </w:rPr>
        <w:t>招标方</w:t>
      </w:r>
      <w:r>
        <w:rPr>
          <w:rFonts w:hint="eastAsia"/>
          <w:szCs w:val="21"/>
          <w:highlight w:val="none"/>
        </w:rPr>
        <w:t>相关简单故障判断方法及处理方法。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highlight w:val="none"/>
          <w:lang w:val="zh-CN"/>
        </w:rPr>
      </w:pPr>
      <w:r>
        <w:rPr>
          <w:rFonts w:hint="eastAsia" w:ascii="宋体" w:hAnsi="宋体" w:cs="宋体"/>
          <w:b w:val="0"/>
          <w:bCs w:val="0"/>
          <w:sz w:val="22"/>
          <w:szCs w:val="22"/>
          <w:highlight w:val="none"/>
          <w:lang w:val="en-US" w:eastAsia="zh-CN"/>
        </w:rPr>
        <w:t>4、</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方需对完成修复的设备至少提供一年质保，对于更换或维修后的配件故障导致的设备</w:t>
      </w:r>
      <w:r>
        <w:rPr>
          <w:rFonts w:hint="eastAsia" w:ascii="宋体" w:hAnsi="宋体" w:cs="宋体"/>
          <w:sz w:val="22"/>
          <w:szCs w:val="22"/>
          <w:highlight w:val="none"/>
          <w:lang w:val="en-US" w:eastAsia="zh-CN"/>
        </w:rPr>
        <w:t>问</w:t>
      </w:r>
      <w:r>
        <w:rPr>
          <w:rFonts w:hint="eastAsia" w:ascii="宋体" w:hAnsi="宋体" w:cs="宋体"/>
          <w:sz w:val="22"/>
          <w:szCs w:val="22"/>
          <w:highlight w:val="none"/>
          <w:lang w:val="zh-CN"/>
        </w:rPr>
        <w:t>题，</w:t>
      </w:r>
      <w:r>
        <w:rPr>
          <w:rFonts w:hint="eastAsia" w:ascii="宋体" w:hAnsi="宋体" w:cs="宋体"/>
          <w:sz w:val="22"/>
          <w:szCs w:val="22"/>
          <w:highlight w:val="none"/>
          <w:lang w:val="en-US" w:eastAsia="zh-CN"/>
        </w:rPr>
        <w:t>中标</w:t>
      </w:r>
      <w:r>
        <w:rPr>
          <w:rFonts w:hint="eastAsia" w:ascii="宋体" w:hAnsi="宋体" w:cs="宋体"/>
          <w:sz w:val="22"/>
          <w:szCs w:val="22"/>
          <w:highlight w:val="none"/>
          <w:lang w:val="zh-CN"/>
        </w:rPr>
        <w:t>方应无条件进行更换和维修。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p>
    <w:p>
      <w:pPr>
        <w:spacing w:line="360" w:lineRule="auto"/>
        <w:ind w:left="420" w:hanging="422" w:hangingChars="200"/>
        <w:rPr>
          <w:rFonts w:hint="eastAsia"/>
          <w:b/>
          <w:szCs w:val="21"/>
          <w:highlight w:val="none"/>
        </w:rPr>
      </w:pPr>
      <w:r>
        <w:rPr>
          <w:rFonts w:hint="eastAsia"/>
          <w:b/>
          <w:szCs w:val="21"/>
          <w:highlight w:val="none"/>
        </w:rPr>
        <w:t>六、检验考核要求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b/>
          <w:szCs w:val="21"/>
          <w:highlight w:val="none"/>
          <w:lang w:val="en-US" w:eastAsia="zh-CN"/>
        </w:rPr>
      </w:pP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方在项目实施过程中所涉及到的各类关键配件的更换，原则上必须与原安装实物使用效果（功能）一致，或高于原有性能。所有配件更换前必须获</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方认可，若</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方提供的配件达不到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方的要求，由</w:t>
      </w:r>
      <w:r>
        <w:rPr>
          <w:rFonts w:hint="eastAsia" w:ascii="宋体" w:hAnsi="宋体" w:eastAsia="宋体" w:cs="宋体"/>
          <w:b w:val="0"/>
          <w:bCs w:val="0"/>
          <w:sz w:val="22"/>
          <w:szCs w:val="22"/>
          <w:highlight w:val="none"/>
          <w:lang w:val="en-US" w:eastAsia="zh-CN"/>
        </w:rPr>
        <w:t>中标</w:t>
      </w:r>
      <w:r>
        <w:rPr>
          <w:rFonts w:hint="eastAsia" w:ascii="宋体" w:hAnsi="宋体" w:eastAsia="宋体" w:cs="宋体"/>
          <w:b w:val="0"/>
          <w:bCs w:val="0"/>
          <w:sz w:val="22"/>
          <w:szCs w:val="22"/>
          <w:highlight w:val="none"/>
          <w:lang w:val="zh-CN"/>
        </w:rPr>
        <w:t>方负责无条件调换，直至达到</w:t>
      </w:r>
      <w:r>
        <w:rPr>
          <w:rFonts w:hint="eastAsia" w:ascii="宋体" w:hAnsi="宋体" w:eastAsia="宋体" w:cs="宋体"/>
          <w:b w:val="0"/>
          <w:bCs w:val="0"/>
          <w:sz w:val="22"/>
          <w:szCs w:val="22"/>
          <w:highlight w:val="none"/>
          <w:lang w:val="en-US" w:eastAsia="zh-CN"/>
        </w:rPr>
        <w:t>招标</w:t>
      </w:r>
      <w:r>
        <w:rPr>
          <w:rFonts w:hint="eastAsia" w:ascii="宋体" w:hAnsi="宋体" w:eastAsia="宋体" w:cs="宋体"/>
          <w:b w:val="0"/>
          <w:bCs w:val="0"/>
          <w:sz w:val="22"/>
          <w:szCs w:val="22"/>
          <w:highlight w:val="none"/>
          <w:lang w:val="zh-CN"/>
        </w:rPr>
        <w:t>方的要求为止。</w:t>
      </w:r>
    </w:p>
    <w:p>
      <w:pPr>
        <w:spacing w:line="360" w:lineRule="auto"/>
        <w:rPr>
          <w:b/>
          <w:szCs w:val="21"/>
          <w:highlight w:val="none"/>
        </w:rPr>
      </w:pPr>
      <w:r>
        <w:rPr>
          <w:rFonts w:hint="eastAsia"/>
          <w:b/>
          <w:szCs w:val="21"/>
          <w:highlight w:val="none"/>
          <w:lang w:val="en-US" w:eastAsia="zh-CN"/>
        </w:rPr>
        <w:t>七</w:t>
      </w:r>
      <w:r>
        <w:rPr>
          <w:rFonts w:hint="eastAsia"/>
          <w:b/>
          <w:szCs w:val="21"/>
          <w:highlight w:val="none"/>
        </w:rPr>
        <w:t>、注意事项</w:t>
      </w:r>
    </w:p>
    <w:p>
      <w:pPr>
        <w:numPr>
          <w:ilvl w:val="0"/>
          <w:numId w:val="38"/>
        </w:numPr>
        <w:tabs>
          <w:tab w:val="left" w:pos="709"/>
        </w:tabs>
        <w:adjustRightInd w:val="0"/>
        <w:snapToGrid w:val="0"/>
        <w:spacing w:line="360" w:lineRule="auto"/>
        <w:ind w:left="0" w:firstLine="420" w:firstLineChars="200"/>
        <w:rPr>
          <w:b w:val="0"/>
          <w:bCs w:val="0"/>
          <w:highlight w:val="none"/>
        </w:rPr>
      </w:pPr>
      <w:r>
        <w:rPr>
          <w:rFonts w:hint="eastAsia" w:ascii="宋体" w:hAnsi="宋体"/>
          <w:szCs w:val="21"/>
          <w:highlight w:val="none"/>
        </w:rPr>
        <w:t>中标人不得将项目非法分包或转包给任何单位和个人。否则，招标人有权即刻终止合同，并要求中标人赔偿相应损失。</w:t>
      </w:r>
      <w:bookmarkStart w:id="70" w:name="_Toc19698503"/>
    </w:p>
    <w:p>
      <w:pPr>
        <w:numPr>
          <w:ilvl w:val="0"/>
          <w:numId w:val="38"/>
        </w:numPr>
        <w:tabs>
          <w:tab w:val="left" w:pos="709"/>
        </w:tabs>
        <w:adjustRightInd w:val="0"/>
        <w:snapToGrid w:val="0"/>
        <w:spacing w:line="360" w:lineRule="auto"/>
        <w:ind w:left="0" w:firstLine="420" w:firstLineChars="200"/>
        <w:rPr>
          <w:rFonts w:hint="eastAsia" w:ascii="宋体" w:hAnsi="宋体"/>
          <w:szCs w:val="21"/>
          <w:highlight w:val="none"/>
          <w:lang w:eastAsia="zh-CN"/>
        </w:rPr>
        <w:sectPr>
          <w:pgSz w:w="12240" w:h="15840"/>
          <w:pgMar w:top="1400" w:right="1680" w:bottom="1120" w:left="1580" w:header="0" w:footer="921" w:gutter="0"/>
          <w:pgBorders>
            <w:top w:val="single" w:color="auto" w:sz="4" w:space="1"/>
            <w:left w:val="single" w:color="auto" w:sz="4" w:space="4"/>
            <w:bottom w:val="single" w:color="auto" w:sz="4" w:space="1"/>
            <w:right w:val="single" w:color="auto" w:sz="4" w:space="4"/>
          </w:pgBorders>
          <w:cols w:space="720" w:num="1"/>
        </w:sectPr>
      </w:pPr>
      <w:r>
        <w:rPr>
          <w:rFonts w:hint="eastAsia" w:ascii="宋体" w:hAnsi="宋体"/>
          <w:szCs w:val="21"/>
          <w:highlight w:val="none"/>
        </w:rPr>
        <w:t>投标人若认为招标文件的技术要求或其他要求有倾向性或不公正性，可在招标答疑阶段提出，以维护招标行为的公平、公正</w:t>
      </w:r>
      <w:r>
        <w:rPr>
          <w:rFonts w:hint="eastAsia" w:ascii="宋体" w:hAnsi="宋体"/>
          <w:szCs w:val="21"/>
          <w:highlight w:val="none"/>
          <w:lang w:eastAsia="zh-CN"/>
        </w:rPr>
        <w:t>。</w:t>
      </w:r>
    </w:p>
    <w:bookmarkEnd w:id="70"/>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pStyle w:val="3"/>
        <w:spacing w:line="564" w:lineRule="exact"/>
        <w:ind w:right="57"/>
        <w:jc w:val="center"/>
        <w:rPr>
          <w:b w:val="0"/>
          <w:bCs w:val="0"/>
          <w:highlight w:val="none"/>
        </w:rPr>
      </w:pPr>
      <w:r>
        <w:rPr>
          <w:rFonts w:hint="eastAsia"/>
          <w:b w:val="0"/>
          <w:bCs w:val="0"/>
          <w:highlight w:val="none"/>
        </w:rPr>
        <w:t>第六章</w:t>
      </w:r>
      <w:r>
        <w:rPr>
          <w:b w:val="0"/>
          <w:bCs w:val="0"/>
          <w:highlight w:val="none"/>
        </w:rPr>
        <w:t xml:space="preserve">  </w:t>
      </w:r>
      <w:r>
        <w:rPr>
          <w:rFonts w:hint="eastAsia"/>
          <w:b w:val="0"/>
          <w:bCs w:val="0"/>
          <w:highlight w:val="none"/>
        </w:rPr>
        <w:t>投标文件格式</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2"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ind w:right="4013"/>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28"/>
        <w:ind w:firstLine="0"/>
        <w:rPr>
          <w:rStyle w:val="1781"/>
          <w:sz w:val="22"/>
          <w:szCs w:val="22"/>
          <w:highlight w:val="none"/>
        </w:rPr>
      </w:pPr>
      <w:r>
        <w:rPr>
          <w:rStyle w:val="1781"/>
          <w:rFonts w:hint="eastAsia"/>
          <w:sz w:val="22"/>
          <w:szCs w:val="22"/>
          <w:highlight w:val="none"/>
        </w:rPr>
        <w:t>二、法定代表人身份证明</w:t>
      </w:r>
      <w:r>
        <w:rPr>
          <w:rStyle w:val="1781"/>
          <w:sz w:val="22"/>
          <w:szCs w:val="22"/>
          <w:highlight w:val="none"/>
        </w:rPr>
        <w:t xml:space="preserve"> </w:t>
      </w:r>
      <w:r>
        <w:rPr>
          <w:rStyle w:val="1781"/>
          <w:rFonts w:hint="eastAsia"/>
          <w:sz w:val="22"/>
          <w:szCs w:val="22"/>
          <w:highlight w:val="none"/>
        </w:rPr>
        <w:t xml:space="preserve">、授权委托书(适用于有委托代理人的情况, </w:t>
      </w:r>
      <w:r>
        <w:rPr>
          <w:rStyle w:val="1781"/>
          <w:rFonts w:hint="eastAsia"/>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1"/>
          <w:rFonts w:hint="eastAsia"/>
          <w:b/>
          <w:sz w:val="22"/>
          <w:szCs w:val="22"/>
          <w:highlight w:val="none"/>
        </w:rPr>
        <w:t>）在本企业缴纳的时间要求。投标文件中可使用社保证明的复制件但须同时加盖投标人印章</w:t>
      </w:r>
      <w:r>
        <w:rPr>
          <w:rStyle w:val="1781"/>
          <w:rFonts w:hint="eastAsia"/>
          <w:sz w:val="22"/>
          <w:szCs w:val="22"/>
          <w:highlight w:val="none"/>
        </w:rPr>
        <w:t>)</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三、</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合</w:t>
      </w:r>
      <w:r>
        <w:rPr>
          <w:rFonts w:hint="eastAsia" w:ascii="微软雅黑" w:hAnsi="Times New Roman" w:cs="微软雅黑"/>
          <w:spacing w:val="-2"/>
          <w:kern w:val="0"/>
          <w:sz w:val="22"/>
          <w:highlight w:val="none"/>
        </w:rPr>
        <w:t>体</w:t>
      </w:r>
      <w:r>
        <w:rPr>
          <w:rFonts w:hint="eastAsia" w:ascii="微软雅黑" w:hAnsi="Times New Roman" w:cs="微软雅黑"/>
          <w:kern w:val="0"/>
          <w:sz w:val="22"/>
          <w:highlight w:val="none"/>
        </w:rPr>
        <w:t>协</w:t>
      </w:r>
      <w:r>
        <w:rPr>
          <w:rFonts w:hint="eastAsia" w:ascii="微软雅黑" w:hAnsi="Times New Roman" w:cs="微软雅黑"/>
          <w:spacing w:val="-2"/>
          <w:kern w:val="0"/>
          <w:sz w:val="22"/>
          <w:highlight w:val="none"/>
        </w:rPr>
        <w:t>议</w:t>
      </w:r>
      <w:r>
        <w:rPr>
          <w:rFonts w:hint="eastAsia" w:ascii="微软雅黑" w:hAnsi="Times New Roman" w:cs="微软雅黑"/>
          <w:kern w:val="0"/>
          <w:sz w:val="22"/>
          <w:highlight w:val="none"/>
        </w:rPr>
        <w:t>书(如有)</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w:t>
      </w:r>
      <w:r>
        <w:rPr>
          <w:rFonts w:hint="eastAsia" w:ascii="微软雅黑" w:hAnsi="Times New Roman" w:cs="微软雅黑"/>
          <w:spacing w:val="-2"/>
          <w:kern w:val="0"/>
          <w:sz w:val="22"/>
          <w:highlight w:val="none"/>
        </w:rPr>
        <w:t>保</w:t>
      </w:r>
      <w:r>
        <w:rPr>
          <w:rFonts w:hint="eastAsia" w:ascii="微软雅黑" w:hAnsi="Times New Roman" w:cs="微软雅黑"/>
          <w:kern w:val="0"/>
          <w:sz w:val="22"/>
          <w:highlight w:val="none"/>
        </w:rPr>
        <w:t>证金</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hint="eastAsia" w:ascii="微软雅黑" w:hAnsi="Times New Roman" w:cs="微软雅黑"/>
          <w:spacing w:val="-2"/>
          <w:kern w:val="0"/>
          <w:sz w:val="22"/>
          <w:highlight w:val="none"/>
        </w:rPr>
        <w:t>技术方案</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八、</w:t>
      </w:r>
      <w:r>
        <w:rPr>
          <w:rFonts w:hint="eastAsia" w:ascii="微软雅黑" w:hAnsi="Times New Roman" w:cs="微软雅黑"/>
          <w:spacing w:val="-2"/>
          <w:kern w:val="0"/>
          <w:sz w:val="22"/>
          <w:highlight w:val="none"/>
        </w:rPr>
        <w:t>技</w:t>
      </w:r>
      <w:r>
        <w:rPr>
          <w:rFonts w:hint="eastAsia" w:ascii="微软雅黑" w:hAnsi="Times New Roman" w:cs="微软雅黑"/>
          <w:kern w:val="0"/>
          <w:sz w:val="22"/>
          <w:highlight w:val="none"/>
        </w:rPr>
        <w:t>术</w:t>
      </w:r>
      <w:r>
        <w:rPr>
          <w:rFonts w:hint="eastAsia" w:ascii="微软雅黑" w:hAnsi="Times New Roman" w:cs="微软雅黑"/>
          <w:spacing w:val="-2"/>
          <w:kern w:val="0"/>
          <w:sz w:val="22"/>
          <w:highlight w:val="none"/>
        </w:rPr>
        <w:t>支</w:t>
      </w:r>
      <w:r>
        <w:rPr>
          <w:rFonts w:hint="eastAsia" w:ascii="微软雅黑" w:hAnsi="Times New Roman" w:cs="微软雅黑"/>
          <w:kern w:val="0"/>
          <w:sz w:val="22"/>
          <w:highlight w:val="none"/>
        </w:rPr>
        <w:t>持</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r>
        <w:rPr>
          <w:rFonts w:ascii="微软雅黑" w:hAnsi="Times New Roman" w:cs="微软雅黑"/>
          <w:kern w:val="0"/>
          <w:sz w:val="22"/>
          <w:highlight w:val="none"/>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highlight w:val="none"/>
        </w:rPr>
      </w:pPr>
      <w:r>
        <w:rPr>
          <w:rFonts w:hint="eastAsia" w:ascii="微软雅黑" w:hAnsi="Times New Roman" w:cs="微软雅黑"/>
          <w:kern w:val="0"/>
          <w:sz w:val="22"/>
          <w:highlight w:val="none"/>
        </w:rPr>
        <w:t>九、</w:t>
      </w:r>
      <w:r>
        <w:rPr>
          <w:rFonts w:hint="eastAsia" w:ascii="微软雅黑" w:hAnsi="Times New Roman" w:cs="微软雅黑"/>
          <w:spacing w:val="-2"/>
          <w:kern w:val="0"/>
          <w:sz w:val="22"/>
          <w:highlight w:val="none"/>
        </w:rPr>
        <w:t>投标单位优势及其他</w:t>
      </w:r>
      <w:r>
        <w:rPr>
          <w:rFonts w:ascii="微软雅黑" w:hAnsi="Times New Roman" w:cs="微软雅黑"/>
          <w:kern w:val="0"/>
          <w:sz w:val="22"/>
          <w:highlight w:val="none"/>
        </w:rPr>
        <w:t xml:space="preserve"> </w:t>
      </w:r>
    </w:p>
    <w:p>
      <w:pPr>
        <w:autoSpaceDE w:val="0"/>
        <w:autoSpaceDN w:val="0"/>
        <w:adjustRightInd w:val="0"/>
        <w:spacing w:line="360" w:lineRule="auto"/>
        <w:ind w:right="5071"/>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1．我方已仔细研究了</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项目名称</w:t>
      </w:r>
      <w:r>
        <w:rPr>
          <w:rFonts w:ascii="宋体" w:hAnsi="宋体" w:cs="宋体"/>
          <w:kern w:val="0"/>
          <w:sz w:val="22"/>
          <w:highlight w:val="none"/>
        </w:rPr>
        <w:t>)</w:t>
      </w:r>
      <w:r>
        <w:rPr>
          <w:rFonts w:hint="eastAsia" w:ascii="宋体" w:hAnsi="宋体" w:cs="宋体"/>
          <w:kern w:val="0"/>
          <w:sz w:val="22"/>
          <w:highlight w:val="none"/>
        </w:rPr>
        <w:t>招标文件的全部内容，愿意以人民币(大写</w:t>
      </w:r>
      <w:r>
        <w:rPr>
          <w:rFonts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ascii="宋体" w:hAnsi="宋体" w:cs="宋体"/>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ascii="宋体" w:hAnsi="宋体" w:cs="宋体"/>
          <w:kern w:val="0"/>
          <w:sz w:val="22"/>
          <w:highlight w:val="none"/>
        </w:rPr>
        <w:t>)</w:t>
      </w:r>
      <w:r>
        <w:rPr>
          <w:rFonts w:hint="eastAsia" w:ascii="宋体" w:hAnsi="宋体" w:cs="宋体"/>
          <w:kern w:val="0"/>
          <w:sz w:val="22"/>
          <w:highlight w:val="none"/>
        </w:rPr>
        <w:t>的投标总报价</w:t>
      </w:r>
      <w:r>
        <w:rPr>
          <w:rFonts w:ascii="宋体" w:hAnsi="宋体" w:cs="宋体"/>
          <w:kern w:val="0"/>
          <w:sz w:val="22"/>
          <w:highlight w:val="none"/>
        </w:rPr>
        <w:t>(</w:t>
      </w:r>
      <w:r>
        <w:rPr>
          <w:rFonts w:hint="eastAsia" w:ascii="宋体" w:hAnsi="宋体" w:cs="宋体"/>
          <w:kern w:val="0"/>
          <w:sz w:val="22"/>
          <w:highlight w:val="none"/>
        </w:rPr>
        <w:t>其中，增值税税率为</w:t>
      </w:r>
      <w:r>
        <w:rPr>
          <w:rFonts w:ascii="宋体" w:hAnsi="宋体" w:cs="宋体"/>
          <w:kern w:val="0"/>
          <w:sz w:val="22"/>
          <w:highlight w:val="none"/>
          <w:u w:val="single"/>
        </w:rPr>
        <w:t xml:space="preserve"> </w:t>
      </w:r>
      <w:r>
        <w:rPr>
          <w:rFonts w:hint="eastAsia" w:ascii="宋体" w:hAnsi="宋体" w:cs="宋体"/>
          <w:kern w:val="0"/>
          <w:sz w:val="22"/>
          <w:highlight w:val="none"/>
          <w:u w:val="single"/>
        </w:rPr>
        <w:t xml:space="preserve">    </w:t>
      </w:r>
      <w:r>
        <w:rPr>
          <w:rFonts w:ascii="宋体" w:hAnsi="宋体" w:cs="宋体"/>
          <w:kern w:val="0"/>
          <w:sz w:val="22"/>
          <w:highlight w:val="none"/>
        </w:rPr>
        <w:t>)</w:t>
      </w:r>
      <w:r>
        <w:rPr>
          <w:rFonts w:hint="eastAsia" w:ascii="宋体" w:hAnsi="宋体" w:cs="宋体"/>
          <w:kern w:val="0"/>
          <w:sz w:val="22"/>
          <w:highlight w:val="none"/>
        </w:rPr>
        <w:t>按上述</w:t>
      </w:r>
      <w:r>
        <w:rPr>
          <w:rFonts w:ascii="宋体" w:hAnsi="宋体" w:cs="宋体"/>
          <w:kern w:val="0"/>
          <w:sz w:val="22"/>
          <w:highlight w:val="none"/>
        </w:rPr>
        <w:t>招标文件</w:t>
      </w:r>
      <w:r>
        <w:rPr>
          <w:rFonts w:hint="eastAsia" w:ascii="宋体" w:hAnsi="宋体" w:cs="宋体"/>
          <w:kern w:val="0"/>
          <w:sz w:val="22"/>
          <w:highlight w:val="none"/>
        </w:rPr>
        <w:t>要求承揽</w:t>
      </w:r>
      <w:r>
        <w:rPr>
          <w:rFonts w:ascii="宋体" w:hAnsi="宋体" w:cs="宋体"/>
          <w:kern w:val="0"/>
          <w:sz w:val="22"/>
          <w:highlight w:val="none"/>
        </w:rPr>
        <w:t>上述项目所有工作</w:t>
      </w:r>
      <w:r>
        <w:rPr>
          <w:rFonts w:hint="eastAsia" w:ascii="宋体" w:hAnsi="宋体" w:cs="宋体"/>
          <w:kern w:val="0"/>
          <w:sz w:val="22"/>
          <w:highlight w:val="none"/>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四、联合体协议书(适用于接受联合体投标的项目)</w:t>
      </w:r>
    </w:p>
    <w:p>
      <w:pPr>
        <w:pStyle w:val="563"/>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564"/>
        <w:snapToGrid w:val="0"/>
        <w:spacing w:line="360" w:lineRule="auto"/>
        <w:ind w:firstLine="440" w:firstLineChars="200"/>
        <w:rPr>
          <w:rFonts w:hAnsi="宋体"/>
          <w:sz w:val="22"/>
          <w:highlight w:val="none"/>
        </w:rPr>
      </w:pPr>
      <w:r>
        <w:rPr>
          <w:rFonts w:hAnsi="宋体"/>
          <w:sz w:val="22"/>
          <w:highlight w:val="none"/>
        </w:rPr>
        <w:t>1、</w:t>
      </w:r>
      <w:r>
        <w:rPr>
          <w:rFonts w:hAnsi="宋体"/>
          <w:sz w:val="22"/>
          <w:highlight w:val="none"/>
          <w:u w:val="single"/>
        </w:rPr>
        <w:t xml:space="preserve">                        </w:t>
      </w:r>
      <w:r>
        <w:rPr>
          <w:rFonts w:hAnsi="宋体"/>
          <w:sz w:val="22"/>
          <w:highlight w:val="none"/>
        </w:rPr>
        <w:t>(某成员单位名称)为</w:t>
      </w:r>
      <w:r>
        <w:rPr>
          <w:rFonts w:hAnsi="宋体"/>
          <w:sz w:val="22"/>
          <w:highlight w:val="none"/>
          <w:u w:val="single"/>
        </w:rPr>
        <w:t xml:space="preserve">                        </w:t>
      </w:r>
      <w:r>
        <w:rPr>
          <w:rFonts w:hAnsi="宋体"/>
          <w:sz w:val="22"/>
          <w:highlight w:val="none"/>
        </w:rPr>
        <w:t>(联合体名称)牵头人。</w:t>
      </w:r>
    </w:p>
    <w:p>
      <w:pPr>
        <w:pStyle w:val="565"/>
        <w:snapToGrid w:val="0"/>
        <w:spacing w:line="360" w:lineRule="auto"/>
        <w:ind w:firstLine="440" w:firstLineChars="200"/>
        <w:rPr>
          <w:rFonts w:hAnsi="宋体"/>
          <w:sz w:val="22"/>
          <w:highlight w:val="none"/>
        </w:rPr>
      </w:pPr>
      <w:r>
        <w:rPr>
          <w:rFonts w:hAnsi="宋体"/>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6"/>
        <w:snapToGrid w:val="0"/>
        <w:spacing w:line="360" w:lineRule="auto"/>
        <w:ind w:firstLine="440" w:firstLineChars="200"/>
        <w:rPr>
          <w:rFonts w:hAnsi="宋体"/>
          <w:sz w:val="22"/>
          <w:highlight w:val="none"/>
        </w:rPr>
      </w:pPr>
      <w:r>
        <w:rPr>
          <w:rFonts w:hAnsi="宋体"/>
          <w:sz w:val="22"/>
          <w:highlight w:val="none"/>
        </w:rPr>
        <w:t>3、联合体将严格按照招标文件的各项要求，递交投标文件，履行合同，并对外承担连带责任。</w:t>
      </w:r>
    </w:p>
    <w:p>
      <w:pPr>
        <w:pStyle w:val="564"/>
        <w:snapToGrid w:val="0"/>
        <w:spacing w:line="360" w:lineRule="auto"/>
        <w:ind w:firstLine="440" w:firstLineChars="200"/>
        <w:rPr>
          <w:rFonts w:hAnsi="宋体"/>
          <w:sz w:val="22"/>
          <w:highlight w:val="none"/>
        </w:rPr>
      </w:pPr>
      <w:r>
        <w:rPr>
          <w:rFonts w:hAnsi="宋体"/>
          <w:sz w:val="22"/>
          <w:highlight w:val="none"/>
        </w:rPr>
        <w:t>4、联合体各成员单位内部的职责分工如下：</w:t>
      </w:r>
      <w:r>
        <w:rPr>
          <w:rFonts w:hAnsi="宋体"/>
          <w:sz w:val="22"/>
          <w:highlight w:val="none"/>
          <w:u w:val="single"/>
        </w:rPr>
        <w:t xml:space="preserve">                        </w:t>
      </w:r>
      <w:r>
        <w:rPr>
          <w:rFonts w:hAnsi="宋体"/>
          <w:sz w:val="22"/>
          <w:highlight w:val="none"/>
        </w:rPr>
        <w:t>。</w:t>
      </w:r>
    </w:p>
    <w:p>
      <w:pPr>
        <w:pStyle w:val="564"/>
        <w:snapToGrid w:val="0"/>
        <w:spacing w:line="360" w:lineRule="auto"/>
        <w:ind w:firstLine="440" w:firstLineChars="200"/>
        <w:rPr>
          <w:rFonts w:hAnsi="宋体"/>
          <w:sz w:val="22"/>
          <w:highlight w:val="none"/>
        </w:rPr>
      </w:pPr>
      <w:r>
        <w:rPr>
          <w:rFonts w:hAnsi="宋体"/>
          <w:sz w:val="22"/>
          <w:highlight w:val="none"/>
        </w:rPr>
        <w:t>5、本协议书自签署之日起生效，合同履行完毕后自动失效。</w:t>
      </w:r>
    </w:p>
    <w:p>
      <w:pPr>
        <w:pStyle w:val="567"/>
        <w:snapToGrid w:val="0"/>
        <w:spacing w:after="0" w:line="360" w:lineRule="auto"/>
        <w:ind w:firstLine="440" w:firstLineChars="200"/>
        <w:rPr>
          <w:rFonts w:hAnsi="宋体"/>
          <w:sz w:val="22"/>
          <w:highlight w:val="none"/>
        </w:rPr>
      </w:pPr>
      <w:r>
        <w:rPr>
          <w:rFonts w:hAnsi="宋体"/>
          <w:sz w:val="22"/>
          <w:highlight w:val="none"/>
        </w:rPr>
        <w:t>6、本协议书一式</w:t>
      </w:r>
      <w:r>
        <w:rPr>
          <w:rFonts w:hint="eastAsia" w:hAnsi="宋体"/>
          <w:sz w:val="22"/>
          <w:highlight w:val="none"/>
          <w:u w:val="single"/>
        </w:rPr>
        <w:t xml:space="preserve">   </w:t>
      </w:r>
      <w:r>
        <w:rPr>
          <w:rFonts w:hAnsi="宋体"/>
          <w:sz w:val="22"/>
          <w:highlight w:val="none"/>
        </w:rPr>
        <w:t>份，联合体成员和招标人各执一份。</w:t>
      </w:r>
    </w:p>
    <w:p>
      <w:pPr>
        <w:pStyle w:val="567"/>
        <w:snapToGrid w:val="0"/>
        <w:spacing w:after="0" w:line="360" w:lineRule="auto"/>
        <w:ind w:firstLine="440" w:firstLineChars="200"/>
        <w:rPr>
          <w:rFonts w:hAnsi="宋体"/>
          <w:sz w:val="22"/>
          <w:highlight w:val="none"/>
        </w:rPr>
      </w:pPr>
      <w:r>
        <w:rPr>
          <w:rFonts w:hAnsi="宋体"/>
          <w:sz w:val="22"/>
          <w:highlight w:val="none"/>
        </w:rPr>
        <w:t>注：本协议书由委托代理人签字的，应附法定代表人签字的授权委托书。</w:t>
      </w:r>
    </w:p>
    <w:p>
      <w:pPr>
        <w:pStyle w:val="567"/>
        <w:snapToGrid w:val="0"/>
        <w:spacing w:after="0" w:line="360" w:lineRule="auto"/>
        <w:ind w:firstLine="440" w:firstLineChars="200"/>
        <w:rPr>
          <w:rFonts w:hAnsi="宋体"/>
          <w:sz w:val="22"/>
          <w:highlight w:val="none"/>
        </w:rPr>
      </w:pPr>
    </w:p>
    <w:p>
      <w:pPr>
        <w:pStyle w:val="567"/>
        <w:snapToGrid w:val="0"/>
        <w:spacing w:after="0" w:line="360" w:lineRule="auto"/>
        <w:ind w:firstLine="440" w:firstLineChars="200"/>
        <w:rPr>
          <w:rFonts w:hAnsi="宋体"/>
          <w:sz w:val="22"/>
          <w:highlight w:val="none"/>
        </w:rPr>
      </w:pPr>
    </w:p>
    <w:p>
      <w:pPr>
        <w:pStyle w:val="567"/>
        <w:snapToGrid w:val="0"/>
        <w:spacing w:after="0" w:line="360" w:lineRule="auto"/>
        <w:rPr>
          <w:rFonts w:hAnsi="宋体"/>
          <w:sz w:val="22"/>
          <w:highlight w:val="none"/>
        </w:rPr>
      </w:pPr>
      <w:r>
        <w:rPr>
          <w:rFonts w:hAnsi="宋体"/>
          <w:sz w:val="22"/>
          <w:highlight w:val="none"/>
        </w:rPr>
        <w:t>牵头人名称：(盖单位章)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7"/>
        <w:snapToGrid w:val="0"/>
        <w:spacing w:after="0" w:line="360" w:lineRule="auto"/>
        <w:rPr>
          <w:rFonts w:hAnsi="宋体"/>
          <w:sz w:val="22"/>
          <w:highlight w:val="none"/>
        </w:rPr>
      </w:pPr>
      <w:r>
        <w:rPr>
          <w:rFonts w:hAnsi="宋体"/>
          <w:sz w:val="22"/>
          <w:highlight w:val="none"/>
        </w:rPr>
        <w:t>成员</w:t>
      </w:r>
      <w:r>
        <w:rPr>
          <w:rFonts w:hint="eastAsia" w:hAnsi="宋体"/>
          <w:sz w:val="22"/>
          <w:highlight w:val="none"/>
        </w:rPr>
        <w:t>单位</w:t>
      </w:r>
      <w:r>
        <w:rPr>
          <w:rFonts w:hAnsi="宋体"/>
          <w:sz w:val="22"/>
          <w:highlight w:val="none"/>
        </w:rPr>
        <w:t>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563"/>
        <w:snapToGrid w:val="0"/>
        <w:spacing w:line="360" w:lineRule="auto"/>
        <w:rPr>
          <w:rFonts w:hAnsi="宋体"/>
          <w:color w:val="auto"/>
          <w:sz w:val="22"/>
          <w:highlight w:val="none"/>
          <w:u w:val="single"/>
        </w:rPr>
      </w:pPr>
    </w:p>
    <w:p>
      <w:pPr>
        <w:pStyle w:val="563"/>
        <w:snapToGrid w:val="0"/>
        <w:spacing w:line="360" w:lineRule="auto"/>
        <w:ind w:firstLine="6490" w:firstLineChars="2950"/>
        <w:rPr>
          <w:rFonts w:hAnsi="宋体"/>
          <w:color w:val="auto"/>
          <w:sz w:val="22"/>
          <w:highlight w:val="none"/>
        </w:rPr>
      </w:pPr>
      <w:r>
        <w:rPr>
          <w:rFonts w:hAnsi="宋体"/>
          <w:color w:val="auto"/>
          <w:sz w:val="22"/>
          <w:highlight w:val="none"/>
        </w:rPr>
        <w:t>201</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highlight w:val="none"/>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8"/>
        <w:numPr>
          <w:ilvl w:val="1"/>
          <w:numId w:val="39"/>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8"/>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28"/>
        <w:numPr>
          <w:ilvl w:val="0"/>
          <w:numId w:val="0"/>
        </w:numPr>
        <w:snapToGrid w:val="0"/>
        <w:spacing w:before="120" w:beforeLines="50" w:line="360" w:lineRule="exact"/>
        <w:ind w:leftChars="0"/>
        <w:rPr>
          <w:rFonts w:hAnsi="宋体" w:cs="宋体"/>
          <w:sz w:val="22"/>
          <w:szCs w:val="22"/>
          <w:highlight w:val="none"/>
        </w:rPr>
      </w:pPr>
    </w:p>
    <w:p>
      <w:pPr>
        <w:pStyle w:val="54"/>
        <w:numPr>
          <w:ilvl w:val="0"/>
          <w:numId w:val="41"/>
        </w:numPr>
        <w:spacing w:line="360" w:lineRule="auto"/>
        <w:jc w:val="center"/>
        <w:rPr>
          <w:rFonts w:hint="eastAsia" w:hAnsi="宋体" w:cs="宋体"/>
          <w:sz w:val="22"/>
        </w:rPr>
      </w:pPr>
      <w:r>
        <w:rPr>
          <w:rFonts w:hint="eastAsia" w:hAnsi="宋体" w:cs="宋体"/>
          <w:sz w:val="22"/>
          <w:highlight w:val="none"/>
        </w:rPr>
        <w:t>投标报价</w:t>
      </w:r>
      <w:r>
        <w:rPr>
          <w:rFonts w:hint="eastAsia" w:hAnsi="宋体" w:cs="宋体"/>
          <w:sz w:val="22"/>
        </w:rPr>
        <w:t>表</w:t>
      </w:r>
    </w:p>
    <w:p>
      <w:pPr>
        <w:pStyle w:val="568"/>
        <w:spacing w:line="360" w:lineRule="auto"/>
        <w:jc w:val="center"/>
        <w:rPr>
          <w:rFonts w:hint="eastAsia" w:ascii="宋体" w:hAnsi="宋体"/>
          <w:b/>
          <w:sz w:val="32"/>
          <w:szCs w:val="32"/>
        </w:rPr>
      </w:pPr>
      <w:r>
        <w:rPr>
          <w:rFonts w:hint="eastAsia" w:hAnsi="宋体" w:cs="宋体"/>
          <w:sz w:val="22"/>
          <w:lang w:val="en-US" w:eastAsia="zh-CN"/>
        </w:rPr>
        <w:t xml:space="preserve">           </w:t>
      </w:r>
      <w:r>
        <w:rPr>
          <w:rFonts w:hint="eastAsia" w:hAnsi="宋体" w:cs="宋体"/>
          <w:sz w:val="22"/>
          <w:lang w:eastAsia="zh-CN"/>
        </w:rPr>
        <w:t>（</w:t>
      </w:r>
      <w:r>
        <w:rPr>
          <w:rFonts w:hint="eastAsia" w:hAnsi="宋体" w:cs="宋体"/>
          <w:sz w:val="22"/>
          <w:lang w:val="en-US" w:eastAsia="zh-CN"/>
        </w:rPr>
        <w:t>2</w:t>
      </w:r>
      <w:r>
        <w:rPr>
          <w:rFonts w:hint="eastAsia" w:hAnsi="宋体" w:cs="宋体"/>
          <w:sz w:val="22"/>
          <w:lang w:eastAsia="zh-CN"/>
        </w:rPr>
        <w:t>）</w:t>
      </w:r>
      <w:r>
        <w:rPr>
          <w:rFonts w:hint="eastAsia" w:ascii="Calibri" w:hAnsi="宋体" w:eastAsia="宋体" w:cs="宋体"/>
          <w:kern w:val="2"/>
          <w:sz w:val="22"/>
          <w:szCs w:val="22"/>
          <w:highlight w:val="none"/>
          <w:lang w:val="en-US" w:eastAsia="zh-CN" w:bidi="ar-SA"/>
        </w:rPr>
        <w:t>配件及维修费分项报价表</w:t>
      </w:r>
    </w:p>
    <w:p>
      <w:pPr>
        <w:pStyle w:val="54"/>
        <w:numPr>
          <w:ilvl w:val="0"/>
          <w:numId w:val="0"/>
        </w:numPr>
        <w:spacing w:line="360" w:lineRule="auto"/>
        <w:jc w:val="both"/>
        <w:rPr>
          <w:rFonts w:hint="eastAsia" w:hAnsi="宋体" w:eastAsia="宋体" w:cs="宋体"/>
          <w:sz w:val="22"/>
          <w:lang w:eastAsia="zh-CN"/>
        </w:rPr>
      </w:pPr>
    </w:p>
    <w:p>
      <w:pPr>
        <w:pStyle w:val="54"/>
        <w:spacing w:line="360" w:lineRule="auto"/>
        <w:jc w:val="center"/>
        <w:rPr>
          <w:rFonts w:cs="Calibri"/>
          <w:sz w:val="24"/>
        </w:rPr>
      </w:pPr>
      <w:r>
        <w:rPr>
          <w:rFonts w:ascii="宋体" w:hAnsi="宋体" w:cs="宋体"/>
          <w:b/>
          <w:sz w:val="32"/>
          <w:szCs w:val="32"/>
        </w:rPr>
        <w:br w:type="page"/>
      </w:r>
      <w:r>
        <w:rPr>
          <w:rFonts w:hint="eastAsia" w:ascii="宋体" w:hAnsi="宋体" w:cs="宋体"/>
          <w:b/>
          <w:sz w:val="32"/>
          <w:szCs w:val="32"/>
          <w:lang w:val="en-US" w:eastAsia="zh-CN"/>
        </w:rPr>
        <w:t>5.1</w:t>
      </w:r>
      <w:r>
        <w:rPr>
          <w:rFonts w:hint="eastAsia" w:ascii="宋体" w:hAnsi="宋体" w:cs="宋体"/>
          <w:b/>
          <w:sz w:val="32"/>
          <w:szCs w:val="32"/>
        </w:rPr>
        <w:t>投标报价表</w:t>
      </w:r>
      <w:bookmarkStart w:id="71" w:name="_Toc137373399"/>
      <w:bookmarkStart w:id="72" w:name="_Toc133470544"/>
      <w:bookmarkStart w:id="73" w:name="_Toc133214310"/>
      <w:bookmarkStart w:id="74" w:name="_Toc133214103"/>
    </w:p>
    <w:p>
      <w:pPr>
        <w:jc w:val="right"/>
        <w:rPr>
          <w:rFonts w:hint="eastAsia" w:cs="Calibri"/>
          <w:bCs/>
          <w:sz w:val="24"/>
        </w:rPr>
      </w:pPr>
      <w:r>
        <w:rPr>
          <w:rFonts w:hint="eastAsia" w:cs="Calibri"/>
          <w:bCs/>
          <w:sz w:val="24"/>
          <w:lang w:val="en-US" w:eastAsia="zh-CN"/>
        </w:rPr>
        <w:t>货币</w:t>
      </w:r>
      <w:r>
        <w:rPr>
          <w:rFonts w:hint="eastAsia" w:cs="Calibri"/>
          <w:bCs/>
          <w:sz w:val="24"/>
        </w:rPr>
        <w:t>单位：</w:t>
      </w:r>
      <w:r>
        <w:rPr>
          <w:rFonts w:hint="eastAsia" w:cs="Calibri"/>
          <w:bCs/>
          <w:sz w:val="24"/>
          <w:lang w:val="en-US" w:eastAsia="zh-CN"/>
        </w:rPr>
        <w:t>人民币</w:t>
      </w:r>
      <w:r>
        <w:rPr>
          <w:rFonts w:hint="eastAsia" w:cs="Calibri"/>
          <w:bCs/>
          <w:sz w:val="24"/>
        </w:rPr>
        <w:t>元</w:t>
      </w:r>
    </w:p>
    <w:p>
      <w:pPr>
        <w:jc w:val="right"/>
        <w:rPr>
          <w:rFonts w:hint="eastAsia" w:cs="Calibri"/>
          <w:bCs/>
          <w:sz w:val="24"/>
        </w:rPr>
      </w:pPr>
    </w:p>
    <w:tbl>
      <w:tblPr>
        <w:tblStyle w:val="7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67"/>
        <w:gridCol w:w="2331"/>
        <w:gridCol w:w="1411"/>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noWrap w:val="0"/>
            <w:vAlign w:val="center"/>
          </w:tcPr>
          <w:p>
            <w:pPr>
              <w:pStyle w:val="533"/>
              <w:snapToGrid w:val="0"/>
              <w:jc w:val="center"/>
              <w:rPr>
                <w:rFonts w:ascii="宋体" w:hAnsi="宋体" w:cs="宋体"/>
                <w:b/>
                <w:sz w:val="22"/>
              </w:rPr>
            </w:pPr>
            <w:r>
              <w:rPr>
                <w:rFonts w:hint="eastAsia" w:ascii="宋体" w:hAnsi="宋体" w:cs="宋体"/>
                <w:b/>
                <w:sz w:val="22"/>
              </w:rPr>
              <w:t>序 号</w:t>
            </w:r>
          </w:p>
        </w:tc>
        <w:tc>
          <w:tcPr>
            <w:tcW w:w="1455" w:type="pct"/>
            <w:noWrap w:val="0"/>
            <w:vAlign w:val="center"/>
          </w:tcPr>
          <w:p>
            <w:pPr>
              <w:pStyle w:val="533"/>
              <w:snapToGrid w:val="0"/>
              <w:jc w:val="center"/>
              <w:rPr>
                <w:rFonts w:ascii="宋体" w:hAnsi="宋体" w:cs="宋体"/>
                <w:b/>
                <w:sz w:val="22"/>
              </w:rPr>
            </w:pPr>
            <w:r>
              <w:rPr>
                <w:rFonts w:hint="eastAsia" w:ascii="宋体" w:hAnsi="宋体" w:cs="宋体"/>
                <w:b/>
                <w:sz w:val="22"/>
              </w:rPr>
              <w:t>内    容</w:t>
            </w:r>
          </w:p>
        </w:tc>
        <w:tc>
          <w:tcPr>
            <w:tcW w:w="1226" w:type="pct"/>
            <w:noWrap w:val="0"/>
            <w:vAlign w:val="center"/>
          </w:tcPr>
          <w:p>
            <w:pPr>
              <w:pStyle w:val="533"/>
              <w:snapToGrid w:val="0"/>
              <w:jc w:val="center"/>
              <w:rPr>
                <w:rFonts w:ascii="宋体" w:hAnsi="宋体" w:cs="宋体"/>
                <w:b/>
                <w:sz w:val="22"/>
              </w:rPr>
            </w:pPr>
            <w:r>
              <w:rPr>
                <w:rFonts w:hint="eastAsia" w:ascii="宋体" w:hAnsi="宋体" w:cs="宋体"/>
                <w:b/>
                <w:sz w:val="22"/>
              </w:rPr>
              <w:t xml:space="preserve">投 标 报 价 </w:t>
            </w:r>
          </w:p>
        </w:tc>
        <w:tc>
          <w:tcPr>
            <w:tcW w:w="742" w:type="pct"/>
            <w:noWrap w:val="0"/>
            <w:vAlign w:val="center"/>
          </w:tcPr>
          <w:p>
            <w:pPr>
              <w:pStyle w:val="533"/>
              <w:snapToGrid w:val="0"/>
              <w:jc w:val="center"/>
              <w:rPr>
                <w:rFonts w:hint="eastAsia" w:ascii="宋体" w:hAnsi="宋体" w:eastAsia="宋体" w:cs="宋体"/>
                <w:b/>
                <w:sz w:val="22"/>
                <w:lang w:val="en-US" w:eastAsia="zh-CN"/>
              </w:rPr>
            </w:pPr>
            <w:r>
              <w:rPr>
                <w:rFonts w:hint="eastAsia" w:ascii="宋体" w:hAnsi="宋体" w:cs="宋体"/>
                <w:b/>
                <w:sz w:val="22"/>
                <w:lang w:val="en-US" w:eastAsia="zh-CN"/>
              </w:rPr>
              <w:t>税率</w:t>
            </w:r>
          </w:p>
        </w:tc>
        <w:tc>
          <w:tcPr>
            <w:tcW w:w="1156" w:type="pct"/>
            <w:noWrap w:val="0"/>
            <w:vAlign w:val="center"/>
          </w:tcPr>
          <w:p>
            <w:pPr>
              <w:pStyle w:val="533"/>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noWrap w:val="0"/>
            <w:vAlign w:val="center"/>
          </w:tcPr>
          <w:p>
            <w:pPr>
              <w:pStyle w:val="533"/>
              <w:spacing w:line="300" w:lineRule="auto"/>
              <w:jc w:val="center"/>
              <w:rPr>
                <w:rFonts w:ascii="宋体" w:hAnsi="宋体" w:cs="宋体"/>
                <w:sz w:val="22"/>
              </w:rPr>
            </w:pPr>
            <w:r>
              <w:rPr>
                <w:rFonts w:hint="eastAsia" w:ascii="宋体" w:hAnsi="宋体" w:cs="宋体"/>
                <w:sz w:val="22"/>
              </w:rPr>
              <w:t>1</w:t>
            </w:r>
          </w:p>
        </w:tc>
        <w:tc>
          <w:tcPr>
            <w:tcW w:w="1455" w:type="pct"/>
            <w:noWrap w:val="0"/>
            <w:vAlign w:val="center"/>
          </w:tcPr>
          <w:p>
            <w:pPr>
              <w:pStyle w:val="533"/>
              <w:snapToGrid w:val="0"/>
              <w:jc w:val="center"/>
              <w:rPr>
                <w:rFonts w:ascii="宋体" w:hAnsi="宋体" w:cs="宋体"/>
                <w:sz w:val="22"/>
              </w:rPr>
            </w:pPr>
            <w:r>
              <w:rPr>
                <w:rFonts w:hint="eastAsia" w:ascii="宋体" w:hAnsi="宋体" w:cs="宋体"/>
                <w:sz w:val="22"/>
                <w:lang w:val="en-US" w:eastAsia="zh-CN"/>
              </w:rPr>
              <w:t>维保费（含税）</w:t>
            </w:r>
          </w:p>
        </w:tc>
        <w:tc>
          <w:tcPr>
            <w:tcW w:w="1226" w:type="pct"/>
            <w:noWrap w:val="0"/>
            <w:vAlign w:val="center"/>
          </w:tcPr>
          <w:p>
            <w:pPr>
              <w:pStyle w:val="533"/>
              <w:snapToGrid w:val="0"/>
              <w:rPr>
                <w:rFonts w:ascii="宋体" w:hAnsi="宋体" w:cs="宋体"/>
                <w:sz w:val="22"/>
              </w:rPr>
            </w:pPr>
          </w:p>
        </w:tc>
        <w:tc>
          <w:tcPr>
            <w:tcW w:w="742" w:type="pct"/>
            <w:noWrap w:val="0"/>
            <w:vAlign w:val="center"/>
          </w:tcPr>
          <w:p>
            <w:pPr>
              <w:pStyle w:val="533"/>
              <w:snapToGrid w:val="0"/>
              <w:rPr>
                <w:rFonts w:ascii="宋体" w:hAnsi="宋体" w:cs="宋体"/>
                <w:sz w:val="22"/>
              </w:rPr>
            </w:pPr>
          </w:p>
        </w:tc>
        <w:tc>
          <w:tcPr>
            <w:tcW w:w="1156" w:type="pct"/>
            <w:noWrap w:val="0"/>
            <w:vAlign w:val="center"/>
          </w:tcPr>
          <w:p>
            <w:pPr>
              <w:pStyle w:val="533"/>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75" w:type="pct"/>
            <w:gridSpan w:val="2"/>
            <w:noWrap w:val="0"/>
            <w:vAlign w:val="center"/>
          </w:tcPr>
          <w:p>
            <w:pPr>
              <w:pStyle w:val="533"/>
              <w:snapToGrid w:val="0"/>
              <w:jc w:val="center"/>
              <w:rPr>
                <w:rFonts w:hint="eastAsia" w:ascii="宋体" w:hAnsi="宋体" w:eastAsia="宋体" w:cs="宋体"/>
                <w:b/>
                <w:sz w:val="22"/>
                <w:lang w:eastAsia="zh-CN"/>
              </w:rPr>
            </w:pPr>
            <w:r>
              <w:rPr>
                <w:rFonts w:hint="eastAsia" w:ascii="宋体" w:hAnsi="宋体" w:cs="宋体"/>
                <w:b/>
                <w:sz w:val="22"/>
              </w:rPr>
              <w:t>总    计</w:t>
            </w:r>
            <w:r>
              <w:rPr>
                <w:rFonts w:hint="eastAsia" w:ascii="宋体" w:hAnsi="宋体" w:cs="宋体"/>
                <w:b/>
                <w:sz w:val="22"/>
                <w:lang w:eastAsia="zh-CN"/>
              </w:rPr>
              <w:t>（</w:t>
            </w:r>
            <w:r>
              <w:rPr>
                <w:rFonts w:hint="eastAsia" w:ascii="宋体" w:hAnsi="宋体" w:cs="宋体"/>
                <w:b/>
                <w:sz w:val="22"/>
                <w:lang w:val="en-US" w:eastAsia="zh-CN"/>
              </w:rPr>
              <w:t>含税</w:t>
            </w:r>
            <w:r>
              <w:rPr>
                <w:rFonts w:hint="eastAsia" w:ascii="宋体" w:hAnsi="宋体" w:cs="宋体"/>
                <w:b/>
                <w:sz w:val="22"/>
                <w:lang w:eastAsia="zh-CN"/>
              </w:rPr>
              <w:t>）</w:t>
            </w:r>
          </w:p>
        </w:tc>
        <w:tc>
          <w:tcPr>
            <w:tcW w:w="3124" w:type="pct"/>
            <w:gridSpan w:val="3"/>
            <w:noWrap w:val="0"/>
            <w:vAlign w:val="center"/>
          </w:tcPr>
          <w:p>
            <w:pPr>
              <w:pStyle w:val="533"/>
              <w:snapToGrid w:val="0"/>
              <w:rPr>
                <w:rFonts w:ascii="宋体" w:hAnsi="宋体" w:cs="宋体"/>
                <w:sz w:val="22"/>
              </w:rPr>
            </w:pPr>
          </w:p>
        </w:tc>
      </w:tr>
    </w:tbl>
    <w:p>
      <w:pPr>
        <w:adjustRightInd w:val="0"/>
        <w:snapToGrid w:val="0"/>
        <w:jc w:val="left"/>
        <w:rPr>
          <w:rFonts w:cs="Calibri"/>
          <w:b/>
          <w:szCs w:val="21"/>
        </w:rPr>
      </w:pPr>
    </w:p>
    <w:p>
      <w:pPr>
        <w:pStyle w:val="568"/>
        <w:adjustRightInd w:val="0"/>
        <w:snapToGrid w:val="0"/>
        <w:spacing w:line="360" w:lineRule="auto"/>
        <w:jc w:val="left"/>
        <w:textAlignment w:val="baseline"/>
        <w:rPr>
          <w:rFonts w:hint="eastAsia" w:ascii="宋体" w:hAnsi="宋体" w:cs="宋体"/>
          <w:sz w:val="22"/>
        </w:rPr>
      </w:pPr>
      <w:r>
        <w:rPr>
          <w:rFonts w:hint="eastAsia" w:ascii="宋体" w:hAnsi="宋体" w:cs="宋体"/>
          <w:sz w:val="22"/>
        </w:rPr>
        <w:t>注：</w:t>
      </w:r>
    </w:p>
    <w:p>
      <w:pPr>
        <w:pStyle w:val="568"/>
        <w:adjustRightInd w:val="0"/>
        <w:snapToGrid w:val="0"/>
        <w:spacing w:line="360" w:lineRule="auto"/>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1、此表的“总计”系所有需招标人支付的投标金额总数即投标总价，投标总价中已包含投标人完成本招标项目的一切费用包括税费、保险费等。</w:t>
      </w:r>
    </w:p>
    <w:p>
      <w:pPr>
        <w:pStyle w:val="568"/>
        <w:adjustRightInd w:val="0"/>
        <w:snapToGrid w:val="0"/>
        <w:spacing w:line="360" w:lineRule="auto"/>
        <w:jc w:val="left"/>
        <w:textAlignment w:val="baseline"/>
        <w:rPr>
          <w:rFonts w:hint="eastAsia" w:ascii="宋体" w:hAnsi="宋体" w:cs="宋体"/>
          <w:sz w:val="22"/>
        </w:rPr>
      </w:pPr>
      <w:r>
        <w:rPr>
          <w:rFonts w:hint="eastAsia" w:ascii="宋体" w:hAnsi="宋体" w:cs="宋体"/>
          <w:sz w:val="22"/>
        </w:rPr>
        <w:t>2、此表</w:t>
      </w:r>
      <w:r>
        <w:rPr>
          <w:rFonts w:hint="eastAsia" w:ascii="宋体" w:hAnsi="宋体" w:cs="宋体"/>
          <w:sz w:val="22"/>
          <w:lang w:val="en-US" w:eastAsia="zh-CN"/>
        </w:rPr>
        <w:t>的维保费为T1T2中央空调节能系统（包含软硬件）全年12次的总计费用，同时在“备注”项下注明单次维保金额</w:t>
      </w:r>
      <w:r>
        <w:rPr>
          <w:rFonts w:hint="eastAsia" w:ascii="宋体" w:hAnsi="宋体" w:cs="宋体"/>
          <w:sz w:val="22"/>
        </w:rPr>
        <w:t>。</w:t>
      </w:r>
    </w:p>
    <w:p>
      <w:pPr>
        <w:shd w:val="solid" w:color="FFFFFF" w:fill="auto"/>
        <w:tabs>
          <w:tab w:val="left" w:pos="425"/>
        </w:tabs>
        <w:autoSpaceDN w:val="0"/>
        <w:adjustRightInd w:val="0"/>
        <w:spacing w:line="360" w:lineRule="exact"/>
        <w:contextualSpacing/>
        <w:rPr>
          <w:rFonts w:ascii="仿宋_GB2312" w:eastAsia="仿宋_GB2312"/>
          <w:spacing w:val="10"/>
          <w:sz w:val="24"/>
          <w:szCs w:val="24"/>
        </w:rPr>
      </w:pPr>
      <w:r>
        <w:rPr>
          <w:rFonts w:hint="eastAsia" w:ascii="宋体" w:hAnsi="宋体" w:eastAsia="宋体" w:cs="宋体"/>
          <w:kern w:val="2"/>
          <w:sz w:val="22"/>
          <w:szCs w:val="22"/>
          <w:lang w:val="en-US" w:eastAsia="zh-CN" w:bidi="ar-SA"/>
        </w:rPr>
        <w:t>3、上述维保总价包括：自备物品费用、办证费、人工费、运输费、管理费、保险费、税费、开具增值税专用发票等所有费用，不包括维修过程中设计耗材及配件费用</w:t>
      </w:r>
      <w:r>
        <w:rPr>
          <w:rFonts w:hint="eastAsia" w:ascii="仿宋_GB2312" w:eastAsia="仿宋_GB2312"/>
          <w:spacing w:val="10"/>
          <w:sz w:val="24"/>
          <w:szCs w:val="24"/>
        </w:rPr>
        <w:t>。</w:t>
      </w:r>
    </w:p>
    <w:p>
      <w:pPr>
        <w:pStyle w:val="568"/>
        <w:adjustRightInd w:val="0"/>
        <w:snapToGrid w:val="0"/>
        <w:spacing w:line="360" w:lineRule="auto"/>
        <w:jc w:val="left"/>
        <w:textAlignment w:val="baseline"/>
        <w:rPr>
          <w:rFonts w:hint="eastAsia" w:ascii="宋体" w:hAnsi="宋体" w:cs="宋体"/>
          <w:sz w:val="22"/>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pStyle w:val="568"/>
        <w:spacing w:line="360" w:lineRule="auto"/>
        <w:jc w:val="center"/>
        <w:rPr>
          <w:rFonts w:hint="eastAsia" w:ascii="宋体" w:hAnsi="宋体"/>
          <w:b/>
          <w:sz w:val="32"/>
          <w:szCs w:val="32"/>
        </w:rPr>
      </w:pPr>
      <w:r>
        <w:rPr>
          <w:rFonts w:hint="eastAsia" w:ascii="宋体" w:hAnsi="宋体" w:cs="宋体"/>
          <w:b/>
          <w:sz w:val="32"/>
          <w:szCs w:val="32"/>
          <w:lang w:val="en-US" w:eastAsia="zh-CN"/>
        </w:rPr>
        <w:t>5</w:t>
      </w:r>
      <w:r>
        <w:rPr>
          <w:rFonts w:hint="eastAsia" w:ascii="宋体" w:hAnsi="宋体" w:cs="宋体"/>
          <w:b/>
          <w:sz w:val="32"/>
          <w:szCs w:val="32"/>
        </w:rPr>
        <w:t>.2</w:t>
      </w:r>
      <w:r>
        <w:rPr>
          <w:rFonts w:hint="eastAsia" w:ascii="宋体" w:hAnsi="宋体"/>
          <w:b/>
          <w:sz w:val="32"/>
          <w:szCs w:val="32"/>
          <w:lang w:val="en-US" w:eastAsia="zh-CN"/>
        </w:rPr>
        <w:t>配件及维修</w:t>
      </w:r>
      <w:r>
        <w:rPr>
          <w:rFonts w:hint="eastAsia" w:ascii="宋体" w:hAnsi="宋体"/>
          <w:b/>
          <w:sz w:val="32"/>
          <w:szCs w:val="32"/>
        </w:rPr>
        <w:t>费分项报价表</w:t>
      </w:r>
    </w:p>
    <w:p>
      <w:pPr>
        <w:pStyle w:val="568"/>
        <w:spacing w:line="360" w:lineRule="auto"/>
        <w:jc w:val="right"/>
        <w:rPr>
          <w:rFonts w:hint="eastAsia" w:ascii="宋体" w:hAnsi="宋体" w:cs="宋体"/>
          <w:sz w:val="22"/>
        </w:rPr>
      </w:pPr>
      <w:r>
        <w:rPr>
          <w:rFonts w:hint="eastAsia" w:ascii="宋体" w:hAnsi="宋体"/>
          <w:b/>
          <w:sz w:val="32"/>
          <w:szCs w:val="32"/>
          <w:lang w:val="en-US" w:eastAsia="zh-CN"/>
        </w:rPr>
        <w:t xml:space="preserve"> </w:t>
      </w:r>
      <w:r>
        <w:rPr>
          <w:rFonts w:hint="eastAsia" w:ascii="宋体" w:hAnsi="宋体" w:cs="宋体"/>
          <w:sz w:val="22"/>
        </w:rPr>
        <w:t>[货币单位：人民币元]</w:t>
      </w:r>
    </w:p>
    <w:tbl>
      <w:tblPr>
        <w:tblStyle w:val="79"/>
        <w:tblW w:w="4996" w:type="pct"/>
        <w:tblInd w:w="0" w:type="dxa"/>
        <w:shd w:val="clear" w:color="auto" w:fill="auto"/>
        <w:tblLayout w:type="autofit"/>
        <w:tblCellMar>
          <w:top w:w="0" w:type="dxa"/>
          <w:left w:w="0" w:type="dxa"/>
          <w:bottom w:w="0" w:type="dxa"/>
          <w:right w:w="0" w:type="dxa"/>
        </w:tblCellMar>
      </w:tblPr>
      <w:tblGrid>
        <w:gridCol w:w="1004"/>
        <w:gridCol w:w="2838"/>
        <w:gridCol w:w="2855"/>
        <w:gridCol w:w="819"/>
        <w:gridCol w:w="819"/>
        <w:gridCol w:w="986"/>
      </w:tblGrid>
      <w:tr>
        <w:tblPrEx>
          <w:shd w:val="clear" w:color="auto" w:fill="auto"/>
          <w:tblCellMar>
            <w:top w:w="0" w:type="dxa"/>
            <w:left w:w="0" w:type="dxa"/>
            <w:bottom w:w="0" w:type="dxa"/>
            <w:right w:w="0" w:type="dxa"/>
          </w:tblCellMar>
        </w:tblPrEx>
        <w:trPr>
          <w:trHeight w:val="510" w:hRule="atLeast"/>
        </w:trPr>
        <w:tc>
          <w:tcPr>
            <w:tcW w:w="539" w:type="pct"/>
            <w:tcBorders>
              <w:top w:val="single" w:color="000000" w:sz="12" w:space="0"/>
              <w:left w:val="single" w:color="000000" w:sz="12"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22"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产品型号</w:t>
            </w:r>
          </w:p>
        </w:tc>
        <w:tc>
          <w:tcPr>
            <w:tcW w:w="1530"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439"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439"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528" w:type="pct"/>
            <w:tcBorders>
              <w:top w:val="single" w:color="000000" w:sz="12" w:space="0"/>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综合单价（含税）</w:t>
            </w:r>
          </w:p>
        </w:tc>
      </w:tr>
      <w:tr>
        <w:tblPrEx>
          <w:tblCellMar>
            <w:top w:w="0" w:type="dxa"/>
            <w:left w:w="0" w:type="dxa"/>
            <w:bottom w:w="0" w:type="dxa"/>
            <w:right w:w="0" w:type="dxa"/>
          </w:tblCellMar>
        </w:tblPrEx>
        <w:trPr>
          <w:trHeight w:val="30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4460"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自动控制设备</w:t>
            </w:r>
          </w:p>
        </w:tc>
      </w:tr>
      <w:tr>
        <w:tblPrEx>
          <w:tblCellMar>
            <w:top w:w="0" w:type="dxa"/>
            <w:left w:w="0" w:type="dxa"/>
            <w:bottom w:w="0" w:type="dxa"/>
            <w:right w:w="0" w:type="dxa"/>
          </w:tblCellMar>
        </w:tblPrEx>
        <w:trPr>
          <w:trHeight w:val="330" w:hRule="atLeast"/>
        </w:trPr>
        <w:tc>
          <w:tcPr>
            <w:tcW w:w="539" w:type="pct"/>
            <w:tcBorders>
              <w:top w:val="nil"/>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1</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冷冻机台数控制</w:t>
            </w:r>
          </w:p>
        </w:tc>
      </w:tr>
      <w:tr>
        <w:tblPrEx>
          <w:tblCellMar>
            <w:top w:w="0" w:type="dxa"/>
            <w:left w:w="0" w:type="dxa"/>
            <w:bottom w:w="0" w:type="dxa"/>
            <w:right w:w="0" w:type="dxa"/>
          </w:tblCellMar>
        </w:tblPrEx>
        <w:trPr>
          <w:trHeight w:val="630"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522" w:type="pct"/>
            <w:tcBorders>
              <w:top w:val="dotted"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WY5130Q2820012W</w:t>
            </w:r>
          </w:p>
        </w:tc>
        <w:tc>
          <w:tcPr>
            <w:tcW w:w="1530" w:type="pct"/>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宋体" w:hAnsi="宋体" w:eastAsia="宋体" w:cs="宋体"/>
                <w:b/>
                <w:i w:val="0"/>
                <w:color w:val="000000"/>
                <w:kern w:val="0"/>
                <w:sz w:val="20"/>
                <w:szCs w:val="20"/>
                <w:u w:val="none"/>
                <w:lang w:val="en-US" w:eastAsia="zh-CN" w:bidi="ar"/>
              </w:rPr>
              <w:t>系统</w:t>
            </w:r>
            <w:r>
              <w:rPr>
                <w:rFonts w:hint="default" w:ascii="Times New Roman" w:hAnsi="Times New Roman" w:eastAsia="宋体" w:cs="Times New Roman"/>
                <w:i w:val="0"/>
                <w:color w:val="000000"/>
                <w:kern w:val="0"/>
                <w:sz w:val="22"/>
                <w:szCs w:val="22"/>
                <w:u w:val="none"/>
                <w:lang w:val="en-US" w:eastAsia="zh-CN" w:bidi="ar"/>
              </w:rPr>
              <w:t>8</w:t>
            </w:r>
            <w:r>
              <w:rPr>
                <w:rFonts w:hint="eastAsia" w:ascii="宋体" w:hAnsi="宋体" w:eastAsia="宋体" w:cs="宋体"/>
                <w:b/>
                <w:i w:val="0"/>
                <w:color w:val="000000"/>
                <w:kern w:val="0"/>
                <w:sz w:val="20"/>
                <w:szCs w:val="20"/>
                <w:u w:val="none"/>
                <w:lang w:val="en-US" w:eastAsia="zh-CN" w:bidi="ar"/>
              </w:rPr>
              <w:t>台冷冻机用台数控制器</w:t>
            </w:r>
          </w:p>
        </w:tc>
        <w:tc>
          <w:tcPr>
            <w:tcW w:w="439" w:type="pct"/>
            <w:tcBorders>
              <w:top w:val="dotted"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RY5016D0000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RY5002M0000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dotted"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795" w:hRule="atLeast"/>
        </w:trPr>
        <w:tc>
          <w:tcPr>
            <w:tcW w:w="539" w:type="pct"/>
            <w:tcBorders>
              <w:top w:val="nil"/>
              <w:left w:val="single" w:color="000000" w:sz="8" w:space="0"/>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522" w:type="pct"/>
            <w:tcBorders>
              <w:top w:val="nil"/>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530" w:type="pct"/>
            <w:tcBorders>
              <w:top w:val="nil"/>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配管温度检测器</w:t>
            </w:r>
            <w:r>
              <w:rPr>
                <w:rFonts w:hint="default" w:ascii="Times New Roman" w:hAnsi="Times New Roman" w:eastAsia="宋体" w:cs="Times New Roman"/>
                <w:i w:val="0"/>
                <w:color w:val="000000"/>
                <w:kern w:val="0"/>
                <w:sz w:val="22"/>
                <w:szCs w:val="22"/>
                <w:u w:val="none"/>
                <w:lang w:val="en-US" w:eastAsia="zh-CN" w:bidi="ar"/>
              </w:rPr>
              <w:t>PT100</w:t>
            </w:r>
          </w:p>
        </w:tc>
        <w:tc>
          <w:tcPr>
            <w:tcW w:w="439" w:type="pct"/>
            <w:tcBorders>
              <w:top w:val="nil"/>
              <w:left w:val="nil"/>
              <w:bottom w:val="dotted"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39" w:type="pct"/>
            <w:tcBorders>
              <w:top w:val="nil"/>
              <w:left w:val="nil"/>
              <w:bottom w:val="dotted"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dotted" w:color="000000" w:sz="4"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2</w:t>
            </w:r>
          </w:p>
        </w:tc>
        <w:tc>
          <w:tcPr>
            <w:tcW w:w="4460"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冷冻水泵台数及变频控制</w:t>
            </w:r>
          </w:p>
        </w:tc>
      </w:tr>
      <w:tr>
        <w:tblPrEx>
          <w:tblCellMar>
            <w:top w:w="0" w:type="dxa"/>
            <w:left w:w="0" w:type="dxa"/>
            <w:bottom w:w="0" w:type="dxa"/>
            <w:right w:w="0" w:type="dxa"/>
          </w:tblCellMar>
        </w:tblPrEx>
        <w:trPr>
          <w:trHeight w:val="58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3</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国内二次泵台数控制</w:t>
            </w: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RY5004A0000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4</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国际近区二次泵台数控制</w:t>
            </w: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5</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国际远区二次泵台数控制</w:t>
            </w: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6</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国际二次泵台数控制</w:t>
            </w: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UTG-7000E</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超声波流量计</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B0802GP</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压力变送器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b/>
                <w:i w:val="0"/>
                <w:color w:val="000000"/>
                <w:kern w:val="0"/>
                <w:sz w:val="20"/>
                <w:szCs w:val="20"/>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3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7</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冷却水泵变频及风扇控制</w:t>
            </w:r>
          </w:p>
        </w:tc>
      </w:tr>
      <w:tr>
        <w:tblPrEx>
          <w:tblCellMar>
            <w:top w:w="0" w:type="dxa"/>
            <w:left w:w="0" w:type="dxa"/>
            <w:bottom w:w="0" w:type="dxa"/>
            <w:right w:w="0" w:type="dxa"/>
          </w:tblCellMar>
        </w:tblPrEx>
        <w:trPr>
          <w:trHeight w:val="55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JWB/K</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配管温度检测器</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8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8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ACS510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37KW</w:t>
            </w:r>
            <w:r>
              <w:rPr>
                <w:rFonts w:hint="eastAsia" w:ascii="宋体" w:hAnsi="宋体" w:eastAsia="宋体" w:cs="宋体"/>
                <w:i w:val="0"/>
                <w:color w:val="000000"/>
                <w:kern w:val="0"/>
                <w:sz w:val="22"/>
                <w:szCs w:val="22"/>
                <w:u w:val="none"/>
                <w:lang w:val="en-US" w:eastAsia="zh-CN" w:bidi="ar"/>
              </w:rPr>
              <w:t>变频器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ACS-CP-D(</w:t>
            </w:r>
            <w:r>
              <w:rPr>
                <w:rFonts w:hint="eastAsia" w:ascii="宋体" w:hAnsi="宋体" w:eastAsia="宋体" w:cs="宋体"/>
                <w:b/>
                <w:i w:val="0"/>
                <w:color w:val="000000"/>
                <w:kern w:val="0"/>
                <w:sz w:val="20"/>
                <w:szCs w:val="20"/>
                <w:u w:val="none"/>
                <w:lang w:val="en-US" w:eastAsia="zh-CN" w:bidi="ar"/>
              </w:rPr>
              <w:t>中文</w:t>
            </w:r>
            <w:r>
              <w:rPr>
                <w:rFonts w:hint="default" w:ascii="Times New Roman" w:hAnsi="Times New Roman" w:eastAsia="宋体" w:cs="Times New Roman"/>
                <w:i w:val="0"/>
                <w:color w:val="000000"/>
                <w:kern w:val="0"/>
                <w:sz w:val="22"/>
                <w:szCs w:val="22"/>
                <w:u w:val="none"/>
                <w:lang w:val="en-US" w:eastAsia="zh-CN" w:bidi="ar"/>
              </w:rPr>
              <w:t>)</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变频器操作面板</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5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JWSL-6ATD</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插入型温湿度传感器,DC4-20mA</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外气百叶箱</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可编程控制器DDC</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RY5016S0000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RY5008D0000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w:t>
            </w:r>
            <w:r>
              <w:rPr>
                <w:rFonts w:hint="eastAsia" w:ascii="宋体" w:hAnsi="宋体" w:eastAsia="宋体" w:cs="宋体"/>
                <w:b/>
                <w:i w:val="0"/>
                <w:color w:val="000000"/>
                <w:kern w:val="0"/>
                <w:sz w:val="20"/>
                <w:szCs w:val="20"/>
                <w:u w:val="none"/>
                <w:lang w:val="en-US" w:eastAsia="zh-CN" w:bidi="ar"/>
              </w:rPr>
              <w:t>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dotted"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RY5004M0000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AO</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65"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lang w:val="en-US" w:eastAsia="zh-CN" w:bidi="ar"/>
              </w:rPr>
              <w:t>8</w:t>
            </w:r>
          </w:p>
        </w:tc>
        <w:tc>
          <w:tcPr>
            <w:tcW w:w="4460" w:type="pct"/>
            <w:gridSpan w:val="5"/>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二次泵热量计算PT 12、AI 7、DI 1</w:t>
            </w: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WY5111W0000</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可编程控制器</w:t>
            </w:r>
            <w:r>
              <w:rPr>
                <w:rFonts w:hint="default" w:ascii="Times New Roman" w:hAnsi="Times New Roman" w:eastAsia="宋体" w:cs="Times New Roman"/>
                <w:i w:val="0"/>
                <w:color w:val="000000"/>
                <w:kern w:val="0"/>
                <w:sz w:val="22"/>
                <w:szCs w:val="22"/>
                <w:u w:val="none"/>
                <w:lang w:val="en-US" w:eastAsia="zh-CN" w:bidi="ar"/>
              </w:rPr>
              <w:t>DDC</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RY5008S0000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RY5004P0000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RY5004J0000</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AI</w:t>
            </w:r>
            <w:r>
              <w:rPr>
                <w:rFonts w:hint="eastAsia" w:ascii="宋体" w:hAnsi="宋体" w:eastAsia="宋体" w:cs="宋体"/>
                <w:i w:val="0"/>
                <w:color w:val="000000"/>
                <w:kern w:val="0"/>
                <w:sz w:val="22"/>
                <w:szCs w:val="22"/>
                <w:u w:val="none"/>
                <w:lang w:val="en-US" w:eastAsia="zh-CN" w:bidi="ar"/>
              </w:rPr>
              <w:t>模块</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9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TPS PT1-B-1-3M-GJ</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贴片温度传感器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45" w:hRule="atLeast"/>
        </w:trPr>
        <w:tc>
          <w:tcPr>
            <w:tcW w:w="539" w:type="pct"/>
            <w:tcBorders>
              <w:top w:val="nil"/>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b/>
                <w:i w:val="0"/>
                <w:color w:val="000000"/>
                <w:sz w:val="24"/>
                <w:szCs w:val="24"/>
                <w:u w:val="none"/>
              </w:rPr>
            </w:pPr>
            <w:r>
              <w:rPr>
                <w:rFonts w:hint="default" w:ascii="Arial" w:hAnsi="Arial" w:eastAsia="宋体" w:cs="Arial"/>
                <w:b/>
                <w:i w:val="0"/>
                <w:color w:val="000000"/>
                <w:kern w:val="0"/>
                <w:sz w:val="24"/>
                <w:szCs w:val="24"/>
                <w:u w:val="none"/>
                <w:lang w:val="en-US" w:eastAsia="zh-CN" w:bidi="ar"/>
              </w:rPr>
              <w:t>9</w:t>
            </w:r>
          </w:p>
        </w:tc>
        <w:tc>
          <w:tcPr>
            <w:tcW w:w="4460"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中央监视系统</w:t>
            </w:r>
          </w:p>
        </w:tc>
      </w:tr>
      <w:tr>
        <w:tblPrEx>
          <w:tblCellMar>
            <w:top w:w="0" w:type="dxa"/>
            <w:left w:w="0" w:type="dxa"/>
            <w:bottom w:w="0" w:type="dxa"/>
            <w:right w:w="0" w:type="dxa"/>
          </w:tblCellMar>
        </w:tblPrEx>
        <w:trPr>
          <w:trHeight w:val="555" w:hRule="atLeast"/>
        </w:trPr>
        <w:tc>
          <w:tcPr>
            <w:tcW w:w="5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52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D-LINK </w:t>
            </w:r>
            <w:r>
              <w:rPr>
                <w:rFonts w:hint="eastAsia" w:ascii="宋体" w:hAnsi="宋体" w:eastAsia="宋体" w:cs="宋体"/>
                <w:b/>
                <w:i w:val="0"/>
                <w:color w:val="000000"/>
                <w:kern w:val="0"/>
                <w:sz w:val="20"/>
                <w:szCs w:val="20"/>
                <w:u w:val="none"/>
                <w:lang w:val="en-US" w:eastAsia="zh-CN" w:bidi="ar"/>
              </w:rPr>
              <w:t>交换机</w:t>
            </w:r>
          </w:p>
        </w:tc>
        <w:tc>
          <w:tcPr>
            <w:tcW w:w="153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交换机</w:t>
            </w:r>
          </w:p>
        </w:tc>
        <w:tc>
          <w:tcPr>
            <w:tcW w:w="43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1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SUA1000ICH</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UPS 1KV</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42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IA240-LX</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MODBUS RTU/TC</w:t>
            </w:r>
            <w:r>
              <w:rPr>
                <w:rFonts w:hint="eastAsia" w:ascii="宋体" w:hAnsi="宋体" w:eastAsia="宋体" w:cs="宋体"/>
                <w:i w:val="0"/>
                <w:color w:val="000000"/>
                <w:kern w:val="0"/>
                <w:sz w:val="24"/>
                <w:szCs w:val="24"/>
                <w:u w:val="none"/>
                <w:lang w:val="en-US" w:eastAsia="zh-CN" w:bidi="ar"/>
              </w:rPr>
              <w:t>P转换器</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4"/>
                <w:szCs w:val="24"/>
                <w:u w:val="none"/>
                <w:lang w:val="en-US" w:eastAsia="zh-CN" w:bidi="ar"/>
              </w:rPr>
              <w:t>4回路，可编程</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555" w:hRule="atLeast"/>
        </w:trPr>
        <w:tc>
          <w:tcPr>
            <w:tcW w:w="539"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w:t>
            </w:r>
          </w:p>
        </w:tc>
        <w:tc>
          <w:tcPr>
            <w:tcW w:w="152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PDM-803</w:t>
            </w:r>
          </w:p>
        </w:tc>
        <w:tc>
          <w:tcPr>
            <w:tcW w:w="153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智能电表</w:t>
            </w:r>
          </w:p>
        </w:tc>
        <w:tc>
          <w:tcPr>
            <w:tcW w:w="43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439"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528"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00" w:hRule="atLeast"/>
        </w:trPr>
        <w:tc>
          <w:tcPr>
            <w:tcW w:w="539" w:type="pct"/>
            <w:tcBorders>
              <w:top w:val="single" w:color="000000" w:sz="8" w:space="0"/>
              <w:left w:val="dotted"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w:t>
            </w:r>
          </w:p>
        </w:tc>
        <w:tc>
          <w:tcPr>
            <w:tcW w:w="4460" w:type="pct"/>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维修费</w:t>
            </w:r>
          </w:p>
        </w:tc>
      </w:tr>
      <w:tr>
        <w:tblPrEx>
          <w:tblCellMar>
            <w:top w:w="0" w:type="dxa"/>
            <w:left w:w="0" w:type="dxa"/>
            <w:bottom w:w="0" w:type="dxa"/>
            <w:right w:w="0" w:type="dxa"/>
          </w:tblCellMar>
        </w:tblPrEx>
        <w:trPr>
          <w:trHeight w:val="555" w:hRule="atLeast"/>
        </w:trPr>
        <w:tc>
          <w:tcPr>
            <w:tcW w:w="5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软硬件维修费</w:t>
            </w:r>
          </w:p>
        </w:tc>
        <w:tc>
          <w:tcPr>
            <w:tcW w:w="15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4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5" w:hRule="atLeast"/>
        </w:trPr>
        <w:tc>
          <w:tcPr>
            <w:tcW w:w="3592" w:type="pct"/>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合计</w:t>
            </w:r>
          </w:p>
        </w:tc>
        <w:tc>
          <w:tcPr>
            <w:tcW w:w="1407" w:type="pct"/>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568"/>
        <w:spacing w:line="360" w:lineRule="auto"/>
        <w:jc w:val="both"/>
        <w:rPr>
          <w:rFonts w:hint="eastAsia" w:ascii="宋体" w:hAnsi="宋体" w:cs="宋体"/>
          <w:sz w:val="22"/>
        </w:rPr>
      </w:pPr>
    </w:p>
    <w:p>
      <w:pPr>
        <w:pStyle w:val="533"/>
        <w:widowControl/>
        <w:spacing w:line="300" w:lineRule="auto"/>
        <w:rPr>
          <w:rFonts w:hint="eastAsia" w:ascii="宋体" w:hAnsi="宋体"/>
          <w:szCs w:val="21"/>
        </w:rPr>
      </w:pPr>
      <w:r>
        <w:rPr>
          <w:rFonts w:hint="eastAsia" w:ascii="宋体" w:hAnsi="宋体"/>
          <w:szCs w:val="21"/>
        </w:rPr>
        <w:t>注：</w:t>
      </w:r>
    </w:p>
    <w:p>
      <w:pPr>
        <w:pStyle w:val="533"/>
        <w:widowControl/>
        <w:spacing w:line="300" w:lineRule="auto"/>
        <w:rPr>
          <w:rFonts w:hint="eastAsia" w:ascii="宋体" w:hAnsi="宋体"/>
          <w:szCs w:val="21"/>
        </w:rPr>
      </w:pPr>
      <w:r>
        <w:rPr>
          <w:rFonts w:hint="eastAsia" w:ascii="宋体" w:hAnsi="宋体"/>
          <w:szCs w:val="21"/>
        </w:rPr>
        <w:t>1、</w:t>
      </w:r>
      <w:r>
        <w:rPr>
          <w:rFonts w:ascii="宋体" w:hAnsi="宋体"/>
          <w:szCs w:val="21"/>
        </w:rPr>
        <w:t>货物综合单价是指将货物运至施工现场</w:t>
      </w:r>
      <w:r>
        <w:rPr>
          <w:rFonts w:hint="eastAsia" w:ascii="宋体" w:hAnsi="宋体"/>
          <w:szCs w:val="21"/>
        </w:rPr>
        <w:t>并完整调试完毕后的</w:t>
      </w:r>
      <w:r>
        <w:rPr>
          <w:rFonts w:ascii="宋体" w:hAnsi="宋体"/>
          <w:szCs w:val="21"/>
        </w:rPr>
        <w:t>所有费用的综合单价，以及合同明示或暗示的所有责任、义务和风险。该价格包括</w:t>
      </w:r>
      <w:r>
        <w:rPr>
          <w:rFonts w:hint="eastAsia" w:ascii="宋体" w:hAnsi="宋体"/>
          <w:szCs w:val="21"/>
        </w:rPr>
        <w:t>供货、指导安装过程中</w:t>
      </w:r>
      <w:r>
        <w:rPr>
          <w:rFonts w:ascii="宋体" w:hAnsi="宋体"/>
          <w:szCs w:val="21"/>
        </w:rPr>
        <w:t>的所有成本、运输（含欠载所产生的降效费用）、仓储、装卸（含现场卸车费）、现场</w:t>
      </w:r>
      <w:r>
        <w:rPr>
          <w:rFonts w:hint="eastAsia" w:ascii="宋体" w:hAnsi="宋体"/>
          <w:szCs w:val="21"/>
        </w:rPr>
        <w:t>指导</w:t>
      </w:r>
      <w:r>
        <w:rPr>
          <w:rFonts w:ascii="宋体" w:hAnsi="宋体"/>
          <w:szCs w:val="21"/>
        </w:rPr>
        <w:t>安装</w:t>
      </w:r>
      <w:r>
        <w:rPr>
          <w:rFonts w:hint="eastAsia" w:ascii="宋体" w:hAnsi="宋体"/>
          <w:szCs w:val="21"/>
        </w:rPr>
        <w:t>、调试、售后服务</w:t>
      </w:r>
      <w:r>
        <w:rPr>
          <w:rFonts w:ascii="宋体" w:hAnsi="宋体"/>
          <w:szCs w:val="21"/>
        </w:rPr>
        <w:t>等全过程所产生的所有成本以及保险、税费、财务成本等一切费用，综合单价为闭口包干价。</w:t>
      </w:r>
    </w:p>
    <w:p>
      <w:pPr>
        <w:pStyle w:val="533"/>
        <w:widowControl/>
        <w:spacing w:line="300" w:lineRule="auto"/>
        <w:rPr>
          <w:rFonts w:hint="eastAsia" w:ascii="宋体" w:hAnsi="宋体"/>
          <w:szCs w:val="21"/>
        </w:rPr>
      </w:pPr>
      <w:r>
        <w:rPr>
          <w:rFonts w:hint="eastAsia" w:ascii="宋体" w:hAnsi="宋体"/>
          <w:szCs w:val="21"/>
        </w:rPr>
        <w:t>2、</w:t>
      </w:r>
      <w:r>
        <w:rPr>
          <w:rFonts w:ascii="宋体" w:hAnsi="宋体"/>
          <w:szCs w:val="21"/>
        </w:rPr>
        <w:t>本</w:t>
      </w:r>
      <w:r>
        <w:rPr>
          <w:rFonts w:hint="eastAsia" w:ascii="宋体" w:hAnsi="宋体"/>
          <w:szCs w:val="21"/>
        </w:rPr>
        <w:t>合同</w:t>
      </w:r>
      <w:r>
        <w:rPr>
          <w:rFonts w:ascii="宋体" w:hAnsi="宋体"/>
          <w:szCs w:val="21"/>
        </w:rPr>
        <w:t>的货物数量是估算数量，不能作为最终结算与支付的依据。</w:t>
      </w:r>
      <w:r>
        <w:rPr>
          <w:rFonts w:hint="eastAsia" w:ascii="宋体" w:hAnsi="宋体"/>
          <w:szCs w:val="21"/>
        </w:rPr>
        <w:t>乙方</w:t>
      </w:r>
      <w:r>
        <w:rPr>
          <w:rFonts w:ascii="宋体" w:hAnsi="宋体"/>
          <w:szCs w:val="21"/>
        </w:rPr>
        <w:t>接受</w:t>
      </w:r>
      <w:r>
        <w:rPr>
          <w:rFonts w:hint="eastAsia" w:ascii="宋体" w:hAnsi="宋体"/>
          <w:szCs w:val="21"/>
        </w:rPr>
        <w:t>甲方</w:t>
      </w:r>
      <w:r>
        <w:rPr>
          <w:rFonts w:ascii="宋体" w:hAnsi="宋体"/>
          <w:szCs w:val="21"/>
        </w:rPr>
        <w:t>对货物供应范围和数量的调整，由于上述调整和变化引起的所有费用已包含在合同综合单价中，</w:t>
      </w:r>
      <w:r>
        <w:rPr>
          <w:rFonts w:hint="eastAsia" w:ascii="宋体" w:hAnsi="宋体"/>
          <w:szCs w:val="21"/>
        </w:rPr>
        <w:t>乙方</w:t>
      </w:r>
      <w:r>
        <w:rPr>
          <w:rFonts w:ascii="宋体" w:hAnsi="宋体"/>
          <w:szCs w:val="21"/>
        </w:rPr>
        <w:t>不得因此要求对综合单价进行调整</w:t>
      </w:r>
      <w:r>
        <w:rPr>
          <w:rFonts w:hint="eastAsia" w:ascii="宋体" w:hAnsi="宋体"/>
          <w:szCs w:val="21"/>
        </w:rPr>
        <w:t>。</w:t>
      </w:r>
    </w:p>
    <w:p>
      <w:pPr>
        <w:pStyle w:val="533"/>
        <w:widowControl/>
        <w:spacing w:line="300" w:lineRule="auto"/>
        <w:rPr>
          <w:rFonts w:hint="eastAsia" w:ascii="宋体" w:hAnsi="宋体"/>
          <w:szCs w:val="21"/>
        </w:rPr>
      </w:pPr>
      <w:r>
        <w:rPr>
          <w:rFonts w:hint="eastAsia" w:ascii="宋体" w:hAnsi="宋体"/>
          <w:szCs w:val="21"/>
        </w:rPr>
        <w:t>3、请投标人仔细阅读招标文件及合同条款，充分考虑各项因素后报价。</w:t>
      </w:r>
    </w:p>
    <w:p>
      <w:pPr>
        <w:numPr>
          <w:ilvl w:val="0"/>
          <w:numId w:val="0"/>
        </w:numPr>
        <w:adjustRightInd w:val="0"/>
        <w:snapToGrid w:val="0"/>
        <w:jc w:val="left"/>
        <w:rPr>
          <w:rFonts w:hint="eastAsia" w:ascii="宋体" w:hAnsi="宋体" w:cs="宋体"/>
          <w:sz w:val="21"/>
          <w:szCs w:val="21"/>
          <w:highlight w:val="none"/>
          <w:lang w:val="en-US" w:eastAsia="zh-CN"/>
        </w:rPr>
      </w:pPr>
      <w:r>
        <w:rPr>
          <w:rFonts w:hint="eastAsia" w:ascii="宋体" w:hAnsi="宋体"/>
          <w:szCs w:val="21"/>
          <w:lang w:val="en-US" w:eastAsia="zh-CN"/>
        </w:rPr>
        <w:t>4、</w:t>
      </w:r>
      <w:r>
        <w:rPr>
          <w:rFonts w:hint="eastAsia" w:ascii="宋体" w:hAnsi="宋体" w:cs="宋体"/>
          <w:sz w:val="21"/>
          <w:szCs w:val="21"/>
          <w:highlight w:val="none"/>
        </w:rPr>
        <w:t>表所列</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软硬件维修费”项为工程师进行软硬件维修时发生的单次维修费报价，该费用包含人工费、工本费等所有费用，同时请投标方充分考虑维修时如涉及原厂家软件版权费、接口费等所有费用，该项费用不做调整。</w:t>
      </w:r>
    </w:p>
    <w:p>
      <w:pPr>
        <w:numPr>
          <w:ilvl w:val="0"/>
          <w:numId w:val="0"/>
        </w:numPr>
        <w:adjustRightInd w:val="0"/>
        <w:snapToGrid w:val="0"/>
        <w:jc w:val="left"/>
        <w:rPr>
          <w:rFonts w:hint="eastAsia" w:ascii="宋体" w:hAnsi="宋体"/>
          <w:szCs w:val="21"/>
          <w:lang w:val="en-US" w:eastAsia="zh-CN"/>
        </w:rPr>
      </w:pPr>
      <w:r>
        <w:rPr>
          <w:rFonts w:hint="eastAsia" w:ascii="宋体" w:hAnsi="宋体"/>
          <w:szCs w:val="21"/>
          <w:lang w:val="en-US" w:eastAsia="zh-CN"/>
        </w:rPr>
        <w:t>5、上表为招标方常用的配件清单，投标方需提供一份配件价格表，在本合同履行期内不允许变更配件价格，并在质保期内免费更换。更换的配件及耗材按实计算，不计入投标总价。</w:t>
      </w: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pStyle w:val="533"/>
        <w:widowControl/>
        <w:spacing w:line="300" w:lineRule="auto"/>
        <w:ind w:firstLine="3990" w:firstLineChars="190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pStyle w:val="533"/>
        <w:widowControl/>
        <w:spacing w:line="300" w:lineRule="auto"/>
        <w:rPr>
          <w:rFonts w:hint="eastAsia" w:ascii="宋体" w:hAnsi="宋体"/>
          <w:szCs w:val="21"/>
        </w:rPr>
      </w:pPr>
    </w:p>
    <w:p>
      <w:pPr>
        <w:pStyle w:val="533"/>
        <w:widowControl/>
        <w:spacing w:line="300" w:lineRule="auto"/>
        <w:rPr>
          <w:rFonts w:hint="eastAsia" w:ascii="宋体" w:hAnsi="宋体"/>
          <w:szCs w:val="21"/>
        </w:rPr>
      </w:pPr>
    </w:p>
    <w:p>
      <w:pPr>
        <w:snapToGrid w:val="0"/>
        <w:spacing w:line="440" w:lineRule="exact"/>
        <w:rPr>
          <w:rFonts w:cs="Calibri"/>
          <w:color w:val="000000"/>
          <w:szCs w:val="21"/>
        </w:rPr>
      </w:pPr>
    </w:p>
    <w:p>
      <w:pPr>
        <w:spacing w:line="440" w:lineRule="exact"/>
        <w:rPr>
          <w:rFonts w:eastAsia="黑体" w:cs="Calibri"/>
          <w:bCs/>
          <w:color w:val="000000"/>
          <w:szCs w:val="21"/>
        </w:rPr>
      </w:pPr>
    </w:p>
    <w:bookmarkEnd w:id="71"/>
    <w:bookmarkEnd w:id="72"/>
    <w:bookmarkEnd w:id="73"/>
    <w:bookmarkEnd w:id="74"/>
    <w:p>
      <w:pPr>
        <w:pStyle w:val="54"/>
        <w:spacing w:line="360" w:lineRule="auto"/>
        <w:rPr>
          <w:rFonts w:ascii="宋体" w:hAnsi="宋体" w:cs="宋体"/>
          <w:b/>
          <w:sz w:val="32"/>
          <w:szCs w:val="32"/>
        </w:rPr>
      </w:pPr>
      <w:r>
        <w:rPr>
          <w:rFonts w:hint="eastAsia" w:ascii="宋体" w:hAnsi="宋体" w:cs="宋体"/>
          <w:sz w:val="22"/>
        </w:rPr>
        <w:t xml:space="preserve"> </w:t>
      </w: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hint="eastAsia" w:ascii="宋体" w:hAnsi="宋体" w:cs="微软雅黑"/>
          <w:kern w:val="0"/>
          <w:position w:val="-1"/>
          <w:sz w:val="22"/>
          <w:lang w:val="en-US" w:eastAsia="zh-CN"/>
        </w:rPr>
        <w:t>200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4" w:type="default"/>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项目</w:t>
            </w:r>
          </w:p>
          <w:p>
            <w:pPr>
              <w:pStyle w:val="54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6"/>
              <w:jc w:val="center"/>
              <w:rPr>
                <w:rFonts w:ascii="宋体" w:hAnsi="宋体" w:cs="宋体"/>
                <w:bCs/>
                <w:kern w:val="0"/>
                <w:szCs w:val="21"/>
              </w:rPr>
            </w:pPr>
          </w:p>
        </w:tc>
      </w:tr>
    </w:tbl>
    <w:p>
      <w:pPr>
        <w:pStyle w:val="54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6"/>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39"/>
        <w:spacing w:line="360" w:lineRule="auto"/>
        <w:ind w:firstLine="440" w:firstLineChars="200"/>
        <w:rPr>
          <w:rFonts w:ascii="宋体" w:hAnsi="宋体" w:cs="宋体"/>
          <w:sz w:val="22"/>
        </w:rPr>
      </w:pPr>
    </w:p>
    <w:p>
      <w:pPr>
        <w:pStyle w:val="5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服务说明；</w:t>
      </w:r>
    </w:p>
    <w:p>
      <w:pPr>
        <w:numPr>
          <w:ilvl w:val="0"/>
          <w:numId w:val="42"/>
        </w:numPr>
        <w:spacing w:line="360" w:lineRule="auto"/>
        <w:rPr>
          <w:rFonts w:ascii="宋体" w:hAnsi="宋体" w:cs="宋体"/>
          <w:sz w:val="22"/>
        </w:rPr>
      </w:pPr>
      <w:r>
        <w:rPr>
          <w:rFonts w:hint="eastAsia" w:ascii="宋体" w:hAnsi="宋体" w:cs="宋体"/>
          <w:sz w:val="22"/>
        </w:rPr>
        <w:t>主要技术指标的详细描述；</w:t>
      </w:r>
    </w:p>
    <w:p>
      <w:pPr>
        <w:numPr>
          <w:ilvl w:val="0"/>
          <w:numId w:val="42"/>
        </w:numPr>
        <w:spacing w:line="360" w:lineRule="auto"/>
        <w:rPr>
          <w:rFonts w:ascii="宋体" w:hAnsi="宋体" w:cs="宋体"/>
          <w:sz w:val="22"/>
        </w:rPr>
      </w:pPr>
      <w:r>
        <w:rPr>
          <w:rFonts w:hint="eastAsia" w:ascii="宋体" w:hAnsi="宋体" w:cs="宋体"/>
          <w:sz w:val="22"/>
        </w:rPr>
        <w:t>相关检测、检验、测试报告；</w:t>
      </w:r>
    </w:p>
    <w:p>
      <w:pPr>
        <w:numPr>
          <w:ilvl w:val="0"/>
          <w:numId w:val="42"/>
        </w:numPr>
        <w:spacing w:line="360" w:lineRule="auto"/>
        <w:rPr>
          <w:rFonts w:ascii="宋体" w:hAnsi="宋体" w:cs="宋体"/>
          <w:sz w:val="22"/>
        </w:rPr>
      </w:pPr>
      <w:r>
        <w:rPr>
          <w:rFonts w:hint="eastAsia" w:ascii="宋体" w:hAnsi="宋体" w:cs="宋体"/>
          <w:sz w:val="22"/>
        </w:rPr>
        <w:t>主要服务流程；</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8"/>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Cs/>
          <w:sz w:val="32"/>
          <w:szCs w:val="32"/>
        </w:rPr>
      </w:pPr>
      <w:r>
        <w:rPr>
          <w:rFonts w:hint="eastAsia" w:ascii="宋体" w:hAnsi="宋体" w:cs="宋体"/>
          <w:b/>
          <w:sz w:val="30"/>
          <w:szCs w:val="30"/>
        </w:rPr>
        <w:t>项目部主要成员履历表</w:t>
      </w:r>
    </w:p>
    <w:p>
      <w:pPr>
        <w:pStyle w:val="541"/>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r>
              <w:rPr>
                <w:rFonts w:hint="eastAsia" w:ascii="宋体" w:hAnsi="宋体" w:cs="宋体"/>
              </w:rPr>
              <w:t>序号</w:t>
            </w:r>
          </w:p>
        </w:tc>
        <w:tc>
          <w:tcPr>
            <w:tcW w:w="665" w:type="dxa"/>
            <w:vAlign w:val="center"/>
          </w:tcPr>
          <w:p>
            <w:pPr>
              <w:pStyle w:val="538"/>
              <w:jc w:val="center"/>
              <w:rPr>
                <w:rFonts w:ascii="宋体" w:hAnsi="宋体" w:cs="宋体"/>
              </w:rPr>
            </w:pPr>
            <w:r>
              <w:rPr>
                <w:rFonts w:hint="eastAsia" w:ascii="宋体" w:hAnsi="宋体" w:cs="宋体"/>
              </w:rPr>
              <w:t>姓名</w:t>
            </w:r>
          </w:p>
        </w:tc>
        <w:tc>
          <w:tcPr>
            <w:tcW w:w="665" w:type="dxa"/>
            <w:vAlign w:val="center"/>
          </w:tcPr>
          <w:p>
            <w:pPr>
              <w:pStyle w:val="538"/>
              <w:jc w:val="center"/>
              <w:rPr>
                <w:rFonts w:ascii="宋体" w:hAnsi="宋体" w:cs="宋体"/>
              </w:rPr>
            </w:pPr>
            <w:r>
              <w:rPr>
                <w:rFonts w:hint="eastAsia" w:ascii="宋体" w:hAnsi="宋体" w:cs="宋体"/>
              </w:rPr>
              <w:t>性别</w:t>
            </w:r>
          </w:p>
        </w:tc>
        <w:tc>
          <w:tcPr>
            <w:tcW w:w="665" w:type="dxa"/>
            <w:vAlign w:val="center"/>
          </w:tcPr>
          <w:p>
            <w:pPr>
              <w:pStyle w:val="538"/>
              <w:jc w:val="center"/>
              <w:rPr>
                <w:rFonts w:ascii="宋体" w:hAnsi="宋体" w:cs="宋体"/>
              </w:rPr>
            </w:pPr>
            <w:r>
              <w:rPr>
                <w:rFonts w:hint="eastAsia" w:ascii="宋体" w:hAnsi="宋体" w:cs="宋体"/>
              </w:rPr>
              <w:t>年龄</w:t>
            </w:r>
          </w:p>
        </w:tc>
        <w:tc>
          <w:tcPr>
            <w:tcW w:w="664" w:type="dxa"/>
            <w:vAlign w:val="center"/>
          </w:tcPr>
          <w:p>
            <w:pPr>
              <w:pStyle w:val="538"/>
              <w:jc w:val="center"/>
              <w:rPr>
                <w:rFonts w:ascii="宋体" w:hAnsi="宋体" w:cs="宋体"/>
              </w:rPr>
            </w:pPr>
            <w:r>
              <w:rPr>
                <w:rFonts w:hint="eastAsia" w:ascii="宋体" w:hAnsi="宋体" w:cs="宋体"/>
              </w:rPr>
              <w:t>学历</w:t>
            </w:r>
          </w:p>
        </w:tc>
        <w:tc>
          <w:tcPr>
            <w:tcW w:w="664" w:type="dxa"/>
            <w:vAlign w:val="center"/>
          </w:tcPr>
          <w:p>
            <w:pPr>
              <w:pStyle w:val="538"/>
              <w:jc w:val="center"/>
              <w:rPr>
                <w:rFonts w:ascii="宋体" w:hAnsi="宋体" w:cs="宋体"/>
              </w:rPr>
            </w:pPr>
            <w:r>
              <w:rPr>
                <w:rFonts w:hint="eastAsia" w:ascii="宋体" w:hAnsi="宋体" w:cs="宋体"/>
              </w:rPr>
              <w:t>专业</w:t>
            </w:r>
          </w:p>
        </w:tc>
        <w:tc>
          <w:tcPr>
            <w:tcW w:w="1673" w:type="dxa"/>
            <w:vAlign w:val="center"/>
          </w:tcPr>
          <w:p>
            <w:pPr>
              <w:pStyle w:val="538"/>
              <w:jc w:val="center"/>
              <w:rPr>
                <w:rFonts w:ascii="宋体" w:hAnsi="宋体" w:cs="宋体"/>
              </w:rPr>
            </w:pPr>
            <w:r>
              <w:rPr>
                <w:rFonts w:hint="eastAsia" w:ascii="宋体" w:hAnsi="宋体" w:cs="宋体"/>
              </w:rPr>
              <w:t>执业资格/职称</w:t>
            </w:r>
          </w:p>
        </w:tc>
        <w:tc>
          <w:tcPr>
            <w:tcW w:w="1157" w:type="dxa"/>
            <w:vAlign w:val="center"/>
          </w:tcPr>
          <w:p>
            <w:pPr>
              <w:pStyle w:val="538"/>
              <w:jc w:val="center"/>
              <w:rPr>
                <w:rFonts w:ascii="宋体" w:hAnsi="宋体" w:cs="宋体"/>
              </w:rPr>
            </w:pPr>
            <w:r>
              <w:rPr>
                <w:rFonts w:hint="eastAsia" w:ascii="宋体" w:hAnsi="宋体" w:cs="宋体"/>
              </w:rPr>
              <w:t>工作年限</w:t>
            </w:r>
          </w:p>
        </w:tc>
        <w:tc>
          <w:tcPr>
            <w:tcW w:w="1673" w:type="dxa"/>
            <w:vAlign w:val="center"/>
          </w:tcPr>
          <w:p>
            <w:pPr>
              <w:pStyle w:val="538"/>
              <w:jc w:val="center"/>
              <w:rPr>
                <w:rFonts w:ascii="宋体" w:hAnsi="宋体" w:cs="宋体"/>
              </w:rPr>
            </w:pPr>
            <w:r>
              <w:rPr>
                <w:rFonts w:hint="eastAsia" w:ascii="宋体" w:hAnsi="宋体" w:cs="宋体"/>
              </w:rPr>
              <w:t>拟在本项目担任的职务</w:t>
            </w:r>
          </w:p>
        </w:tc>
        <w:tc>
          <w:tcPr>
            <w:tcW w:w="1364" w:type="dxa"/>
            <w:vAlign w:val="center"/>
          </w:tcPr>
          <w:p>
            <w:pPr>
              <w:pStyle w:val="5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5"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664" w:type="dxa"/>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157" w:type="dxa"/>
            <w:tcBorders>
              <w:bottom w:val="single" w:color="auto" w:sz="4" w:space="0"/>
            </w:tcBorders>
            <w:vAlign w:val="center"/>
          </w:tcPr>
          <w:p>
            <w:pPr>
              <w:pStyle w:val="538"/>
              <w:jc w:val="center"/>
              <w:rPr>
                <w:rFonts w:ascii="宋体" w:hAnsi="宋体" w:cs="宋体"/>
              </w:rPr>
            </w:pPr>
          </w:p>
        </w:tc>
        <w:tc>
          <w:tcPr>
            <w:tcW w:w="1673" w:type="dxa"/>
            <w:tcBorders>
              <w:bottom w:val="single" w:color="auto" w:sz="4" w:space="0"/>
            </w:tcBorders>
            <w:vAlign w:val="center"/>
          </w:tcPr>
          <w:p>
            <w:pPr>
              <w:pStyle w:val="538"/>
              <w:jc w:val="center"/>
              <w:rPr>
                <w:rFonts w:ascii="宋体" w:hAnsi="宋体" w:cs="宋体"/>
              </w:rPr>
            </w:pPr>
          </w:p>
        </w:tc>
        <w:tc>
          <w:tcPr>
            <w:tcW w:w="1364" w:type="dxa"/>
            <w:tcBorders>
              <w:bottom w:val="single" w:color="auto" w:sz="4" w:space="0"/>
            </w:tcBorders>
            <w:vAlign w:val="center"/>
          </w:tcPr>
          <w:p>
            <w:pPr>
              <w:pStyle w:val="538"/>
              <w:jc w:val="center"/>
              <w:rPr>
                <w:rFonts w:ascii="宋体" w:hAnsi="宋体" w:cs="宋体"/>
              </w:rPr>
            </w:pPr>
          </w:p>
        </w:tc>
      </w:tr>
    </w:tbl>
    <w:p>
      <w:pPr>
        <w:pStyle w:val="5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0"/>
        <w:spacing w:line="400" w:lineRule="exact"/>
        <w:rPr>
          <w:rFonts w:ascii="宋体" w:hAnsi="宋体" w:cs="宋体"/>
          <w:sz w:val="24"/>
          <w:szCs w:val="21"/>
        </w:rPr>
      </w:pPr>
    </w:p>
    <w:p>
      <w:pPr>
        <w:pStyle w:val="538"/>
        <w:jc w:val="center"/>
        <w:rPr>
          <w:rFonts w:eastAsia="黑体" w:cs="Calibri"/>
          <w:color w:val="000000"/>
          <w:sz w:val="32"/>
          <w:szCs w:val="32"/>
        </w:rPr>
      </w:pPr>
      <w:r>
        <w:rPr>
          <w:rFonts w:ascii="宋体" w:hAnsi="宋体" w:cs="宋体"/>
          <w:sz w:val="24"/>
          <w:szCs w:val="21"/>
        </w:rPr>
        <w:br w:type="page"/>
      </w: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8"/>
        <w:jc w:val="center"/>
        <w:rPr>
          <w:rFonts w:ascii="宋体" w:hAnsi="宋体" w:cs="宋体"/>
          <w:b/>
          <w:sz w:val="28"/>
        </w:rPr>
      </w:pPr>
    </w:p>
    <w:p>
      <w:pPr>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pPr>
    </w:p>
    <w:p>
      <w:pPr>
        <w:pStyle w:val="538"/>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8"/>
              <w:ind w:left="113"/>
              <w:jc w:val="center"/>
              <w:rPr>
                <w:rFonts w:ascii="宋体" w:hAnsi="宋体" w:cs="宋体"/>
              </w:rPr>
            </w:pPr>
            <w:r>
              <w:rPr>
                <w:rFonts w:hint="eastAsia" w:ascii="宋体" w:hAnsi="宋体" w:cs="宋体"/>
              </w:rPr>
              <w:t>售后服务体系情况</w:t>
            </w:r>
          </w:p>
        </w:tc>
        <w:tc>
          <w:tcPr>
            <w:tcW w:w="3335" w:type="dxa"/>
            <w:vAlign w:val="center"/>
          </w:tcPr>
          <w:p>
            <w:pPr>
              <w:pStyle w:val="538"/>
              <w:jc w:val="center"/>
              <w:rPr>
                <w:rFonts w:ascii="宋体" w:hAnsi="宋体" w:cs="宋体"/>
              </w:rPr>
            </w:pPr>
            <w:r>
              <w:rPr>
                <w:rFonts w:hint="eastAsia" w:ascii="宋体" w:hAnsi="宋体" w:cs="宋体"/>
              </w:rPr>
              <w:t>售后服务人数：</w:t>
            </w:r>
          </w:p>
        </w:tc>
        <w:tc>
          <w:tcPr>
            <w:tcW w:w="5515" w:type="dxa"/>
            <w:vAlign w:val="center"/>
          </w:tcPr>
          <w:p>
            <w:pPr>
              <w:pStyle w:val="5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职称：</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8"/>
              <w:ind w:left="113"/>
              <w:jc w:val="center"/>
              <w:rPr>
                <w:rFonts w:ascii="宋体" w:hAnsi="宋体" w:cs="宋体"/>
              </w:rPr>
            </w:pPr>
          </w:p>
        </w:tc>
        <w:tc>
          <w:tcPr>
            <w:tcW w:w="3335" w:type="dxa"/>
            <w:vAlign w:val="center"/>
          </w:tcPr>
          <w:p>
            <w:pPr>
              <w:pStyle w:val="538"/>
              <w:jc w:val="center"/>
              <w:rPr>
                <w:rFonts w:ascii="宋体" w:hAnsi="宋体" w:cs="宋体"/>
              </w:rPr>
            </w:pPr>
            <w:r>
              <w:rPr>
                <w:rFonts w:hint="eastAsia" w:ascii="宋体" w:hAnsi="宋体" w:cs="宋体"/>
              </w:rPr>
              <w:t>固定场所地址：</w:t>
            </w:r>
          </w:p>
        </w:tc>
        <w:tc>
          <w:tcPr>
            <w:tcW w:w="5515" w:type="dxa"/>
            <w:vAlign w:val="center"/>
          </w:tcPr>
          <w:p>
            <w:pPr>
              <w:pStyle w:val="5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8"/>
              <w:rPr>
                <w:rFonts w:ascii="宋体" w:hAnsi="宋体" w:cs="宋体"/>
              </w:rPr>
            </w:pPr>
            <w:r>
              <w:rPr>
                <w:rFonts w:hint="eastAsia" w:ascii="宋体" w:hAnsi="宋体" w:cs="宋体"/>
              </w:rPr>
              <w:t>1.</w:t>
            </w:r>
          </w:p>
          <w:p>
            <w:pPr>
              <w:pStyle w:val="538"/>
              <w:rPr>
                <w:rFonts w:ascii="宋体" w:hAnsi="宋体" w:cs="宋体"/>
              </w:rPr>
            </w:pPr>
            <w:r>
              <w:rPr>
                <w:rFonts w:hint="eastAsia" w:ascii="宋体" w:hAnsi="宋体" w:cs="宋体"/>
              </w:rPr>
              <w:t>2.</w:t>
            </w:r>
          </w:p>
          <w:p>
            <w:pPr>
              <w:pStyle w:val="538"/>
              <w:rPr>
                <w:rFonts w:ascii="宋体" w:hAnsi="宋体" w:cs="宋体"/>
              </w:rPr>
            </w:pPr>
            <w:r>
              <w:rPr>
                <w:rFonts w:hint="eastAsia" w:ascii="宋体" w:hAnsi="宋体" w:cs="宋体"/>
              </w:rPr>
              <w:t>3.</w:t>
            </w:r>
          </w:p>
        </w:tc>
      </w:tr>
    </w:tbl>
    <w:p>
      <w:pPr>
        <w:pStyle w:val="538"/>
        <w:spacing w:line="360" w:lineRule="auto"/>
        <w:rPr>
          <w:rFonts w:ascii="宋体" w:hAnsi="宋体" w:cs="宋体"/>
          <w:b/>
          <w:szCs w:val="21"/>
        </w:rPr>
      </w:pPr>
    </w:p>
    <w:p>
      <w:pPr>
        <w:pStyle w:val="53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Borders>
        <w:top w:val="single" w:color="auto" w:sz="4" w:space="1"/>
        <w:left w:val="single" w:color="auto" w:sz="4" w:space="4"/>
        <w:bottom w:val="single" w:color="auto" w:sz="4" w:space="1"/>
        <w:right w:val="single" w:color="auto" w:sz="4" w:space="4"/>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226A3"/>
    <w:multiLevelType w:val="singleLevel"/>
    <w:tmpl w:val="B00226A3"/>
    <w:lvl w:ilvl="0" w:tentative="0">
      <w:start w:val="1"/>
      <w:numFmt w:val="decimal"/>
      <w:suff w:val="nothing"/>
      <w:lvlText w:val="（%1）"/>
      <w:lvlJc w:val="left"/>
    </w:lvl>
  </w:abstractNum>
  <w:abstractNum w:abstractNumId="1">
    <w:nsid w:val="F34F5787"/>
    <w:multiLevelType w:val="singleLevel"/>
    <w:tmpl w:val="F34F5787"/>
    <w:lvl w:ilvl="0" w:tentative="0">
      <w:start w:val="8"/>
      <w:numFmt w:val="chineseCounting"/>
      <w:suff w:val="nothing"/>
      <w:lvlText w:val="%1、"/>
      <w:lvlJc w:val="left"/>
      <w:rPr>
        <w:rFonts w:hint="eastAsia"/>
      </w:rPr>
    </w:lvl>
  </w:abstractNum>
  <w:abstractNum w:abstractNumId="2">
    <w:nsid w:val="FFFFFF7D"/>
    <w:multiLevelType w:val="singleLevel"/>
    <w:tmpl w:val="FFFFFF7D"/>
    <w:lvl w:ilvl="0" w:tentative="0">
      <w:start w:val="1"/>
      <w:numFmt w:val="decimal"/>
      <w:pStyle w:val="661"/>
      <w:lvlText w:val="%1."/>
      <w:lvlJc w:val="left"/>
      <w:pPr>
        <w:tabs>
          <w:tab w:val="left" w:pos="1620"/>
        </w:tabs>
        <w:ind w:left="720" w:leftChars="600" w:hanging="360" w:hangingChars="200"/>
      </w:pPr>
    </w:lvl>
  </w:abstractNum>
  <w:abstractNum w:abstractNumId="3">
    <w:nsid w:val="FFFFFF7E"/>
    <w:multiLevelType w:val="singleLevel"/>
    <w:tmpl w:val="FFFFFF7E"/>
    <w:lvl w:ilvl="0" w:tentative="0">
      <w:start w:val="1"/>
      <w:numFmt w:val="decimal"/>
      <w:pStyle w:val="660"/>
      <w:lvlText w:val="%1."/>
      <w:lvlJc w:val="left"/>
      <w:pPr>
        <w:tabs>
          <w:tab w:val="left" w:pos="1200"/>
        </w:tabs>
        <w:ind w:left="720" w:leftChars="400" w:hanging="360" w:hangingChars="200"/>
      </w:pPr>
    </w:lvl>
  </w:abstractNum>
  <w:abstractNum w:abstractNumId="4">
    <w:nsid w:val="00000018"/>
    <w:multiLevelType w:val="multilevel"/>
    <w:tmpl w:val="00000018"/>
    <w:lvl w:ilvl="0" w:tentative="0">
      <w:start w:val="1"/>
      <w:numFmt w:val="decimal"/>
      <w:pStyle w:val="1420"/>
      <w:lvlText w:val="%1"/>
      <w:lvlJc w:val="left"/>
      <w:pPr>
        <w:tabs>
          <w:tab w:val="left" w:pos="425"/>
        </w:tabs>
        <w:ind w:left="425" w:hanging="425"/>
      </w:pPr>
      <w:rPr>
        <w:rFonts w:hint="eastAsia"/>
      </w:rPr>
    </w:lvl>
    <w:lvl w:ilvl="1" w:tentative="0">
      <w:start w:val="1"/>
      <w:numFmt w:val="decimal"/>
      <w:pStyle w:val="1421"/>
      <w:lvlText w:val="%1.%2"/>
      <w:lvlJc w:val="left"/>
      <w:pPr>
        <w:tabs>
          <w:tab w:val="left" w:pos="567"/>
        </w:tabs>
        <w:ind w:left="567" w:hanging="567"/>
      </w:pPr>
      <w:rPr>
        <w:rFonts w:hint="eastAsia"/>
      </w:rPr>
    </w:lvl>
    <w:lvl w:ilvl="2" w:tentative="0">
      <w:start w:val="1"/>
      <w:numFmt w:val="decimal"/>
      <w:pStyle w:val="1425"/>
      <w:lvlText w:val="%1.%2.%3"/>
      <w:lvlJc w:val="left"/>
      <w:pPr>
        <w:tabs>
          <w:tab w:val="left" w:pos="709"/>
        </w:tabs>
        <w:ind w:left="709" w:hanging="709"/>
      </w:pPr>
      <w:rPr>
        <w:rFonts w:hint="eastAsia"/>
      </w:rPr>
    </w:lvl>
    <w:lvl w:ilvl="3" w:tentative="0">
      <w:start w:val="1"/>
      <w:numFmt w:val="decimal"/>
      <w:pStyle w:val="142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09"/>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7"/>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6"/>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7"/>
      <w:lvlText w:val="%1"/>
      <w:lvlJc w:val="left"/>
      <w:pPr>
        <w:tabs>
          <w:tab w:val="left" w:pos="1140"/>
        </w:tabs>
        <w:ind w:left="1140" w:hanging="360"/>
      </w:pPr>
      <w:rPr>
        <w:rFonts w:hint="default"/>
      </w:rPr>
    </w:lvl>
    <w:lvl w:ilvl="1" w:tentative="0">
      <w:start w:val="1"/>
      <w:numFmt w:val="decimal"/>
      <w:pStyle w:val="1396"/>
      <w:lvlText w:val="%1.%2"/>
      <w:lvlJc w:val="left"/>
      <w:pPr>
        <w:tabs>
          <w:tab w:val="left" w:pos="1500"/>
        </w:tabs>
        <w:ind w:left="1140" w:hanging="360"/>
      </w:pPr>
      <w:rPr>
        <w:rFonts w:hint="default"/>
      </w:rPr>
    </w:lvl>
    <w:lvl w:ilvl="2" w:tentative="0">
      <w:start w:val="1"/>
      <w:numFmt w:val="decimal"/>
      <w:pStyle w:val="1395"/>
      <w:lvlText w:val="%1.%2.%3"/>
      <w:lvlJc w:val="left"/>
      <w:pPr>
        <w:tabs>
          <w:tab w:val="left" w:pos="1860"/>
        </w:tabs>
        <w:ind w:left="1500" w:hanging="720"/>
      </w:pPr>
      <w:rPr>
        <w:rFonts w:hint="default"/>
      </w:rPr>
    </w:lvl>
    <w:lvl w:ilvl="3" w:tentative="0">
      <w:start w:val="1"/>
      <w:numFmt w:val="decimal"/>
      <w:pStyle w:val="1394"/>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6"/>
      <w:suff w:val="nothing"/>
      <w:lvlText w:val="%1%2.%3.%4.%5.%6　"/>
      <w:lvlJc w:val="left"/>
      <w:pPr>
        <w:ind w:left="0" w:firstLine="0"/>
      </w:pPr>
      <w:rPr>
        <w:rFonts w:hint="eastAsia" w:ascii="黑体" w:hAnsi="Times New Roman" w:eastAsia="黑体"/>
        <w:b w:val="0"/>
        <w:i w:val="0"/>
        <w:sz w:val="21"/>
      </w:rPr>
    </w:lvl>
    <w:lvl w:ilvl="6" w:tentative="0">
      <w:start w:val="1"/>
      <w:numFmt w:val="decimal"/>
      <w:pStyle w:val="7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89"/>
      <w:lvlText w:val="第%1部分"/>
      <w:lvlJc w:val="left"/>
      <w:pPr>
        <w:tabs>
          <w:tab w:val="left" w:pos="2"/>
        </w:tabs>
        <w:ind w:left="1247" w:hanging="1245"/>
      </w:pPr>
      <w:rPr>
        <w:rFonts w:hint="eastAsia"/>
      </w:rPr>
    </w:lvl>
    <w:lvl w:ilvl="1" w:tentative="0">
      <w:start w:val="1"/>
      <w:numFmt w:val="decimal"/>
      <w:pStyle w:val="129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1"/>
      <w:lvlText w:val="%4."/>
      <w:lvlJc w:val="left"/>
      <w:pPr>
        <w:tabs>
          <w:tab w:val="left" w:pos="1499"/>
        </w:tabs>
        <w:ind w:left="1499" w:hanging="419"/>
      </w:pPr>
      <w:rPr>
        <w:rFonts w:hint="eastAsia"/>
      </w:rPr>
    </w:lvl>
    <w:lvl w:ilvl="4" w:tentative="0">
      <w:start w:val="1"/>
      <w:numFmt w:val="decimal"/>
      <w:pStyle w:val="129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5"/>
      <w:suff w:val="space"/>
      <w:lvlText w:val="%1、"/>
      <w:lvlJc w:val="left"/>
      <w:pPr>
        <w:ind w:left="432" w:hanging="432"/>
      </w:pPr>
    </w:lvl>
    <w:lvl w:ilvl="1" w:tentative="0">
      <w:start w:val="1"/>
      <w:numFmt w:val="decimal"/>
      <w:pStyle w:val="1366"/>
      <w:suff w:val="space"/>
      <w:lvlText w:val="%1.%2、"/>
      <w:lvlJc w:val="left"/>
      <w:pPr>
        <w:ind w:left="576" w:hanging="576"/>
      </w:pPr>
    </w:lvl>
    <w:lvl w:ilvl="2" w:tentative="0">
      <w:start w:val="1"/>
      <w:numFmt w:val="decimal"/>
      <w:pStyle w:val="1367"/>
      <w:suff w:val="space"/>
      <w:lvlText w:val="%1.%2.%3、"/>
      <w:lvlJc w:val="left"/>
      <w:pPr>
        <w:ind w:left="720" w:hanging="720"/>
      </w:pPr>
    </w:lvl>
    <w:lvl w:ilvl="3" w:tentative="0">
      <w:start w:val="1"/>
      <w:numFmt w:val="decimal"/>
      <w:pStyle w:val="1368"/>
      <w:suff w:val="space"/>
      <w:lvlText w:val="%1.%2.%3.%4、"/>
      <w:lvlJc w:val="left"/>
      <w:pPr>
        <w:ind w:left="864" w:hanging="864"/>
      </w:pPr>
    </w:lvl>
    <w:lvl w:ilvl="4" w:tentative="0">
      <w:start w:val="1"/>
      <w:numFmt w:val="decimal"/>
      <w:pStyle w:val="1369"/>
      <w:suff w:val="space"/>
      <w:lvlText w:val="%1.%2.%3.%4.%5、"/>
      <w:lvlJc w:val="left"/>
      <w:pPr>
        <w:ind w:left="1008" w:hanging="1008"/>
      </w:pPr>
    </w:lvl>
    <w:lvl w:ilvl="5" w:tentative="0">
      <w:start w:val="1"/>
      <w:numFmt w:val="decimal"/>
      <w:pStyle w:val="1370"/>
      <w:suff w:val="space"/>
      <w:lvlText w:val="%1.%2.%3.%4.%5.%6、"/>
      <w:lvlJc w:val="left"/>
      <w:pPr>
        <w:ind w:left="1152" w:hanging="1152"/>
      </w:pPr>
    </w:lvl>
    <w:lvl w:ilvl="6" w:tentative="0">
      <w:start w:val="1"/>
      <w:numFmt w:val="decimal"/>
      <w:pStyle w:val="1371"/>
      <w:suff w:val="space"/>
      <w:lvlText w:val="%1.%2.%3.%4.%5.%6.%7、"/>
      <w:lvlJc w:val="left"/>
      <w:pPr>
        <w:ind w:left="1296" w:hanging="1296"/>
      </w:pPr>
    </w:lvl>
    <w:lvl w:ilvl="7" w:tentative="0">
      <w:start w:val="1"/>
      <w:numFmt w:val="decimal"/>
      <w:pStyle w:val="1372"/>
      <w:suff w:val="space"/>
      <w:lvlText w:val="%1.%2.%3.%4.%5.%6.%7.%8、"/>
      <w:lvlJc w:val="left"/>
      <w:pPr>
        <w:ind w:left="1440" w:hanging="1440"/>
      </w:pPr>
    </w:lvl>
    <w:lvl w:ilvl="8" w:tentative="0">
      <w:start w:val="1"/>
      <w:numFmt w:val="decimal"/>
      <w:pStyle w:val="1373"/>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3"/>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3246C1"/>
    <w:multiLevelType w:val="multilevel"/>
    <w:tmpl w:val="373246C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750254E"/>
    <w:multiLevelType w:val="multilevel"/>
    <w:tmpl w:val="3750254E"/>
    <w:lvl w:ilvl="0" w:tentative="0">
      <w:start w:val="1"/>
      <w:numFmt w:val="bullet"/>
      <w:pStyle w:val="175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2"/>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7"/>
      <w:lvlText w:val="%1"/>
      <w:lvlJc w:val="left"/>
      <w:pPr>
        <w:tabs>
          <w:tab w:val="left" w:pos="360"/>
        </w:tabs>
        <w:ind w:left="0" w:firstLine="0"/>
      </w:pPr>
      <w:rPr>
        <w:rFonts w:hint="default"/>
      </w:rPr>
    </w:lvl>
    <w:lvl w:ilvl="1" w:tentative="0">
      <w:start w:val="1"/>
      <w:numFmt w:val="decimal"/>
      <w:pStyle w:val="708"/>
      <w:isLgl/>
      <w:lvlText w:val="%1.%2"/>
      <w:lvlJc w:val="left"/>
      <w:pPr>
        <w:tabs>
          <w:tab w:val="left" w:pos="720"/>
        </w:tabs>
        <w:ind w:left="0" w:firstLine="0"/>
      </w:pPr>
      <w:rPr>
        <w:rFonts w:hint="default"/>
      </w:rPr>
    </w:lvl>
    <w:lvl w:ilvl="2" w:tentative="0">
      <w:start w:val="1"/>
      <w:numFmt w:val="decimal"/>
      <w:pStyle w:val="709"/>
      <w:isLgl/>
      <w:lvlText w:val="%1.%2.%3"/>
      <w:lvlJc w:val="left"/>
      <w:pPr>
        <w:tabs>
          <w:tab w:val="left" w:pos="1620"/>
        </w:tabs>
        <w:ind w:left="540" w:firstLine="0"/>
      </w:pPr>
      <w:rPr>
        <w:rFonts w:hint="default"/>
      </w:rPr>
    </w:lvl>
    <w:lvl w:ilvl="3" w:tentative="0">
      <w:start w:val="1"/>
      <w:numFmt w:val="decimal"/>
      <w:pStyle w:val="710"/>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735462"/>
    <w:multiLevelType w:val="multilevel"/>
    <w:tmpl w:val="59735462"/>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9C4BD6E"/>
    <w:multiLevelType w:val="singleLevel"/>
    <w:tmpl w:val="59C4BD6E"/>
    <w:lvl w:ilvl="0" w:tentative="0">
      <w:start w:val="1"/>
      <w:numFmt w:val="decimal"/>
      <w:suff w:val="nothing"/>
      <w:lvlText w:val="（%1）"/>
      <w:lvlJc w:val="left"/>
    </w:lvl>
  </w:abstractNum>
  <w:abstractNum w:abstractNumId="25">
    <w:nsid w:val="5D153EDD"/>
    <w:multiLevelType w:val="multilevel"/>
    <w:tmpl w:val="5D153EDD"/>
    <w:lvl w:ilvl="0" w:tentative="0">
      <w:start w:val="1"/>
      <w:numFmt w:val="bullet"/>
      <w:pStyle w:val="1561"/>
      <w:lvlText w:val=""/>
      <w:lvlJc w:val="left"/>
      <w:pPr>
        <w:tabs>
          <w:tab w:val="left" w:pos="840"/>
        </w:tabs>
        <w:ind w:left="840" w:hanging="420"/>
      </w:pPr>
      <w:rPr>
        <w:rFonts w:hint="default" w:ascii="Wingdings" w:hAnsi="Wingdings"/>
      </w:rPr>
    </w:lvl>
    <w:lvl w:ilvl="1" w:tentative="0">
      <w:start w:val="1"/>
      <w:numFmt w:val="bullet"/>
      <w:pStyle w:val="1565"/>
      <w:lvlText w:val=""/>
      <w:lvlJc w:val="left"/>
      <w:pPr>
        <w:tabs>
          <w:tab w:val="left" w:pos="1260"/>
        </w:tabs>
        <w:ind w:left="1260" w:hanging="420"/>
      </w:pPr>
      <w:rPr>
        <w:rFonts w:hint="default" w:ascii="Wingdings" w:hAnsi="Wingdings"/>
      </w:rPr>
    </w:lvl>
    <w:lvl w:ilvl="2" w:tentative="0">
      <w:start w:val="1"/>
      <w:numFmt w:val="bullet"/>
      <w:pStyle w:val="156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5F051570"/>
    <w:multiLevelType w:val="singleLevel"/>
    <w:tmpl w:val="5F051570"/>
    <w:lvl w:ilvl="0" w:tentative="0">
      <w:start w:val="1"/>
      <w:numFmt w:val="decimal"/>
      <w:pStyle w:val="14"/>
      <w:lvlText w:val="%1."/>
      <w:lvlJc w:val="left"/>
      <w:pPr>
        <w:tabs>
          <w:tab w:val="left" w:pos="780"/>
        </w:tabs>
        <w:ind w:left="780" w:hanging="360"/>
      </w:pPr>
    </w:lvl>
  </w:abstractNum>
  <w:abstractNum w:abstractNumId="27">
    <w:nsid w:val="5F051586"/>
    <w:multiLevelType w:val="singleLevel"/>
    <w:tmpl w:val="5F051586"/>
    <w:lvl w:ilvl="0" w:tentative="0">
      <w:start w:val="1"/>
      <w:numFmt w:val="decimal"/>
      <w:pStyle w:val="18"/>
      <w:lvlText w:val="%1."/>
      <w:lvlJc w:val="left"/>
      <w:pPr>
        <w:tabs>
          <w:tab w:val="left" w:pos="360"/>
        </w:tabs>
        <w:ind w:left="360" w:hanging="360"/>
      </w:pPr>
    </w:lvl>
  </w:abstractNum>
  <w:abstractNum w:abstractNumId="28">
    <w:nsid w:val="5F051591"/>
    <w:multiLevelType w:val="singleLevel"/>
    <w:tmpl w:val="5F051591"/>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9">
    <w:nsid w:val="5F05159C"/>
    <w:multiLevelType w:val="singleLevel"/>
    <w:tmpl w:val="5F05159C"/>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0">
    <w:nsid w:val="5F0515B2"/>
    <w:multiLevelType w:val="singleLevel"/>
    <w:tmpl w:val="5F0515B2"/>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1">
    <w:nsid w:val="5F0515BD"/>
    <w:multiLevelType w:val="singleLevel"/>
    <w:tmpl w:val="5F0515BD"/>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2">
    <w:nsid w:val="5F0515C8"/>
    <w:multiLevelType w:val="singleLevel"/>
    <w:tmpl w:val="5F0515C8"/>
    <w:lvl w:ilvl="0" w:tentative="0">
      <w:start w:val="1"/>
      <w:numFmt w:val="decimal"/>
      <w:pStyle w:val="41"/>
      <w:lvlText w:val="%1."/>
      <w:lvlJc w:val="left"/>
      <w:pPr>
        <w:tabs>
          <w:tab w:val="left" w:pos="1620"/>
        </w:tabs>
        <w:ind w:left="1620" w:hanging="360"/>
      </w:p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4"/>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6"/>
      <w:lvlText w:val="%1.%2.%3.%4.%5.%6.%7."/>
      <w:lvlJc w:val="left"/>
      <w:pPr>
        <w:tabs>
          <w:tab w:val="left" w:pos="1276"/>
        </w:tabs>
        <w:ind w:left="1276" w:hanging="1276"/>
      </w:pPr>
      <w:rPr>
        <w:rFonts w:hint="eastAsia"/>
      </w:rPr>
    </w:lvl>
    <w:lvl w:ilvl="7" w:tentative="0">
      <w:start w:val="1"/>
      <w:numFmt w:val="decimal"/>
      <w:pStyle w:val="1652"/>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4"/>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FEF420B"/>
    <w:multiLevelType w:val="multilevel"/>
    <w:tmpl w:val="7FEF420B"/>
    <w:lvl w:ilvl="0" w:tentative="0">
      <w:start w:val="1"/>
      <w:numFmt w:val="decimal"/>
      <w:pStyle w:val="1750"/>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6"/>
  </w:num>
  <w:num w:numId="2">
    <w:abstractNumId w:val="27"/>
  </w:num>
  <w:num w:numId="3">
    <w:abstractNumId w:val="28"/>
  </w:num>
  <w:num w:numId="4">
    <w:abstractNumId w:val="29"/>
  </w:num>
  <w:num w:numId="5">
    <w:abstractNumId w:val="30"/>
  </w:num>
  <w:num w:numId="6">
    <w:abstractNumId w:val="31"/>
  </w:num>
  <w:num w:numId="7">
    <w:abstractNumId w:val="32"/>
  </w:num>
  <w:num w:numId="8">
    <w:abstractNumId w:val="9"/>
  </w:num>
  <w:num w:numId="9">
    <w:abstractNumId w:val="37"/>
  </w:num>
  <w:num w:numId="10">
    <w:abstractNumId w:val="38"/>
  </w:num>
  <w:num w:numId="11">
    <w:abstractNumId w:val="3"/>
    <w:lvlOverride w:ilvl="0">
      <w:startOverride w:val="1"/>
    </w:lvlOverride>
  </w:num>
  <w:num w:numId="12">
    <w:abstractNumId w:val="2"/>
    <w:lvlOverride w:ilvl="0">
      <w:startOverride w:val="1"/>
    </w:lvlOverride>
  </w:num>
  <w:num w:numId="13">
    <w:abstractNumId w:val="14"/>
  </w:num>
  <w:num w:numId="14">
    <w:abstractNumId w:val="15"/>
  </w:num>
  <w:num w:numId="15">
    <w:abstractNumId w:val="21"/>
  </w:num>
  <w:num w:numId="16">
    <w:abstractNumId w:val="35"/>
  </w:num>
  <w:num w:numId="17">
    <w:abstractNumId w:val="36"/>
  </w:num>
  <w:num w:numId="18">
    <w:abstractNumId w:val="11"/>
  </w:num>
  <w:num w:numId="19">
    <w:abstractNumId w:val="10"/>
  </w:num>
  <w:num w:numId="20">
    <w:abstractNumId w:val="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4"/>
  </w:num>
  <w:num w:numId="25">
    <w:abstractNumId w:val="8"/>
  </w:num>
  <w:num w:numId="26">
    <w:abstractNumId w:val="19"/>
  </w:num>
  <w:num w:numId="27">
    <w:abstractNumId w:val="12"/>
  </w:num>
  <w:num w:numId="28">
    <w:abstractNumId w:val="25"/>
  </w:num>
  <w:num w:numId="29">
    <w:abstractNumId w:val="34"/>
  </w:num>
  <w:num w:numId="30">
    <w:abstractNumId w:val="22"/>
  </w:num>
  <w:num w:numId="31">
    <w:abstractNumId w:val="41"/>
  </w:num>
  <w:num w:numId="32">
    <w:abstractNumId w:val="17"/>
  </w:num>
  <w:num w:numId="33">
    <w:abstractNumId w:val="18"/>
  </w:num>
  <w:num w:numId="34">
    <w:abstractNumId w:val="33"/>
  </w:num>
  <w:num w:numId="35">
    <w:abstractNumId w:val="24"/>
  </w:num>
  <w:num w:numId="36">
    <w:abstractNumId w:val="1"/>
  </w:num>
  <w:num w:numId="37">
    <w:abstractNumId w:val="23"/>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357"/>
    <w:rsid w:val="02164BD2"/>
    <w:rsid w:val="0277533E"/>
    <w:rsid w:val="03D34081"/>
    <w:rsid w:val="04405D58"/>
    <w:rsid w:val="051A16E2"/>
    <w:rsid w:val="052D026C"/>
    <w:rsid w:val="05E45252"/>
    <w:rsid w:val="065B42E6"/>
    <w:rsid w:val="06FB7617"/>
    <w:rsid w:val="08920B4F"/>
    <w:rsid w:val="090024E8"/>
    <w:rsid w:val="09353E9C"/>
    <w:rsid w:val="09C02BCF"/>
    <w:rsid w:val="0A66286C"/>
    <w:rsid w:val="0C8311C9"/>
    <w:rsid w:val="0D464679"/>
    <w:rsid w:val="0D992B09"/>
    <w:rsid w:val="0DD873CD"/>
    <w:rsid w:val="0E27508C"/>
    <w:rsid w:val="0EAE69E7"/>
    <w:rsid w:val="0F5B7424"/>
    <w:rsid w:val="10733ED4"/>
    <w:rsid w:val="1167311B"/>
    <w:rsid w:val="1237202D"/>
    <w:rsid w:val="12AA6691"/>
    <w:rsid w:val="13E0193F"/>
    <w:rsid w:val="13E568CC"/>
    <w:rsid w:val="14B70210"/>
    <w:rsid w:val="167650D6"/>
    <w:rsid w:val="16BC3E32"/>
    <w:rsid w:val="18691F1B"/>
    <w:rsid w:val="191B1FA1"/>
    <w:rsid w:val="198B58EC"/>
    <w:rsid w:val="1A952E62"/>
    <w:rsid w:val="1A9A0191"/>
    <w:rsid w:val="1B524C12"/>
    <w:rsid w:val="1C941285"/>
    <w:rsid w:val="1D7622D3"/>
    <w:rsid w:val="1F881575"/>
    <w:rsid w:val="1F8B0D93"/>
    <w:rsid w:val="206C7B44"/>
    <w:rsid w:val="20D27954"/>
    <w:rsid w:val="21504DB2"/>
    <w:rsid w:val="223B5A2D"/>
    <w:rsid w:val="22E3391C"/>
    <w:rsid w:val="23493236"/>
    <w:rsid w:val="244A4CB6"/>
    <w:rsid w:val="2486555B"/>
    <w:rsid w:val="25274DFC"/>
    <w:rsid w:val="2544416F"/>
    <w:rsid w:val="2548668A"/>
    <w:rsid w:val="258F0CD3"/>
    <w:rsid w:val="283B32E0"/>
    <w:rsid w:val="29234F0E"/>
    <w:rsid w:val="29ED04D6"/>
    <w:rsid w:val="2B5E6E95"/>
    <w:rsid w:val="2B8D116B"/>
    <w:rsid w:val="2C68411E"/>
    <w:rsid w:val="2DB73459"/>
    <w:rsid w:val="2E557DAF"/>
    <w:rsid w:val="32ED20E6"/>
    <w:rsid w:val="33753C88"/>
    <w:rsid w:val="33BE4A70"/>
    <w:rsid w:val="33C379AD"/>
    <w:rsid w:val="33E65774"/>
    <w:rsid w:val="36A8736A"/>
    <w:rsid w:val="36C42155"/>
    <w:rsid w:val="36C9651B"/>
    <w:rsid w:val="383A2361"/>
    <w:rsid w:val="39403AF4"/>
    <w:rsid w:val="395A30F3"/>
    <w:rsid w:val="395F6C2F"/>
    <w:rsid w:val="3989199E"/>
    <w:rsid w:val="3BA74143"/>
    <w:rsid w:val="3D7C62E8"/>
    <w:rsid w:val="3E8A7E18"/>
    <w:rsid w:val="3F35332E"/>
    <w:rsid w:val="3FDE5245"/>
    <w:rsid w:val="41C83945"/>
    <w:rsid w:val="43A07988"/>
    <w:rsid w:val="43D67D20"/>
    <w:rsid w:val="43F8773D"/>
    <w:rsid w:val="448334C6"/>
    <w:rsid w:val="44985CC0"/>
    <w:rsid w:val="44CA541E"/>
    <w:rsid w:val="470E1A9F"/>
    <w:rsid w:val="471A55F0"/>
    <w:rsid w:val="471F767E"/>
    <w:rsid w:val="48615BA6"/>
    <w:rsid w:val="48E44181"/>
    <w:rsid w:val="48FB7B20"/>
    <w:rsid w:val="491F5C03"/>
    <w:rsid w:val="493103D1"/>
    <w:rsid w:val="49D55892"/>
    <w:rsid w:val="4A205886"/>
    <w:rsid w:val="4B6B6CBE"/>
    <w:rsid w:val="4C0A25C7"/>
    <w:rsid w:val="4E604330"/>
    <w:rsid w:val="4F7B2F6A"/>
    <w:rsid w:val="51C47055"/>
    <w:rsid w:val="53BF5D58"/>
    <w:rsid w:val="540163B2"/>
    <w:rsid w:val="54564347"/>
    <w:rsid w:val="56F629E5"/>
    <w:rsid w:val="57571A19"/>
    <w:rsid w:val="576958E3"/>
    <w:rsid w:val="5BEF2190"/>
    <w:rsid w:val="5C5A445D"/>
    <w:rsid w:val="5E5050E3"/>
    <w:rsid w:val="5EC31EA9"/>
    <w:rsid w:val="5ED24BDB"/>
    <w:rsid w:val="5FAB20F9"/>
    <w:rsid w:val="60A64A74"/>
    <w:rsid w:val="60DD3E2B"/>
    <w:rsid w:val="61E2170D"/>
    <w:rsid w:val="620A7FBA"/>
    <w:rsid w:val="632E0ED9"/>
    <w:rsid w:val="66904F42"/>
    <w:rsid w:val="67EE64C7"/>
    <w:rsid w:val="69444753"/>
    <w:rsid w:val="6AA46B93"/>
    <w:rsid w:val="6BB21957"/>
    <w:rsid w:val="6C69257C"/>
    <w:rsid w:val="6D1D535D"/>
    <w:rsid w:val="6D79352A"/>
    <w:rsid w:val="6EB04AB2"/>
    <w:rsid w:val="711A484C"/>
    <w:rsid w:val="714856B6"/>
    <w:rsid w:val="723A4332"/>
    <w:rsid w:val="735673F1"/>
    <w:rsid w:val="739D0C07"/>
    <w:rsid w:val="73ED6E8B"/>
    <w:rsid w:val="741F3E81"/>
    <w:rsid w:val="74326598"/>
    <w:rsid w:val="7530685D"/>
    <w:rsid w:val="754E3A00"/>
    <w:rsid w:val="76ED200B"/>
    <w:rsid w:val="78731D71"/>
    <w:rsid w:val="78AB6F9D"/>
    <w:rsid w:val="78FA6637"/>
    <w:rsid w:val="79FE3973"/>
    <w:rsid w:val="7E0461B1"/>
    <w:rsid w:val="7F076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9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qFormat="1"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6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2"/>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57"/>
    <w:qFormat/>
    <w:uiPriority w:val="0"/>
    <w:pPr>
      <w:ind w:firstLine="420" w:firstLineChars="200"/>
    </w:pPr>
  </w:style>
  <w:style w:type="paragraph" w:styleId="20">
    <w:name w:val="caption"/>
    <w:basedOn w:val="1"/>
    <w:next w:val="1"/>
    <w:link w:val="1190"/>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22"/>
    <w:qFormat/>
    <w:uiPriority w:val="99"/>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99"/>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7"/>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numPr>
        <w:ilvl w:val="0"/>
        <w:numId w:val="4"/>
      </w:numPr>
    </w:pPr>
  </w:style>
  <w:style w:type="paragraph" w:styleId="30">
    <w:name w:val="Body Text"/>
    <w:basedOn w:val="1"/>
    <w:link w:val="130"/>
    <w:qFormat/>
    <w:uiPriority w:val="99"/>
    <w:pPr>
      <w:spacing w:after="120"/>
    </w:pPr>
    <w:rPr>
      <w:szCs w:val="24"/>
    </w:rPr>
  </w:style>
  <w:style w:type="paragraph" w:styleId="31">
    <w:name w:val="Body Text Indent"/>
    <w:basedOn w:val="1"/>
    <w:link w:val="194"/>
    <w:qFormat/>
    <w:uiPriority w:val="99"/>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99"/>
    <w:rPr>
      <w:rFonts w:eastAsia="仿宋_GB2312"/>
      <w:sz w:val="28"/>
      <w:szCs w:val="20"/>
    </w:rPr>
  </w:style>
  <w:style w:type="paragraph" w:styleId="45">
    <w:name w:val="Body Text Indent 2"/>
    <w:basedOn w:val="1"/>
    <w:link w:val="112"/>
    <w:qFormat/>
    <w:uiPriority w:val="99"/>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99"/>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69"/>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4"/>
    <w:qFormat/>
    <w:uiPriority w:val="0"/>
    <w:pPr>
      <w:spacing w:after="60"/>
      <w:jc w:val="center"/>
      <w:outlineLvl w:val="1"/>
    </w:pPr>
    <w:rPr>
      <w:rFonts w:ascii="Cambria" w:hAnsi="Cambria"/>
      <w:kern w:val="0"/>
      <w:sz w:val="20"/>
      <w:szCs w:val="20"/>
    </w:rPr>
  </w:style>
  <w:style w:type="paragraph" w:styleId="56">
    <w:name w:val="List"/>
    <w:basedOn w:val="1"/>
    <w:qFormat/>
    <w:uiPriority w:val="99"/>
    <w:pPr>
      <w:ind w:left="200" w:hanging="200" w:hangingChars="200"/>
    </w:pPr>
    <w:rPr>
      <w:rFonts w:ascii="Times New Roman" w:hAnsi="Times New Roman"/>
      <w:szCs w:val="24"/>
    </w:rPr>
  </w:style>
  <w:style w:type="paragraph" w:styleId="57">
    <w:name w:val="footnote text"/>
    <w:basedOn w:val="1"/>
    <w:link w:val="186"/>
    <w:qFormat/>
    <w:uiPriority w:val="99"/>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99"/>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99"/>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99"/>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6"/>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99"/>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99"/>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99"/>
    <w:rPr>
      <w:b/>
      <w:bCs/>
    </w:rPr>
  </w:style>
  <w:style w:type="paragraph" w:styleId="77">
    <w:name w:val="Body Text First Indent"/>
    <w:basedOn w:val="30"/>
    <w:link w:val="155"/>
    <w:qFormat/>
    <w:uiPriority w:val="99"/>
    <w:pPr>
      <w:ind w:firstLine="420" w:firstLineChars="100"/>
    </w:pPr>
  </w:style>
  <w:style w:type="paragraph" w:styleId="78">
    <w:name w:val="Body Text First Indent 2"/>
    <w:basedOn w:val="31"/>
    <w:link w:val="590"/>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lang w:val="en-US" w:eastAsia="zh-CN" w:bidi="ar-SA"/>
    </w:rPr>
  </w:style>
  <w:style w:type="character" w:styleId="85">
    <w:name w:val="endnote reference"/>
    <w:qFormat/>
    <w:uiPriority w:val="0"/>
    <w:rPr>
      <w:rFonts w:ascii="Calibri" w:hAnsi="Calibri" w:eastAsia="宋体" w:cs="Times New Roman"/>
      <w:vertAlign w:val="superscript"/>
      <w:lang w:val="en-US" w:eastAsia="zh-CN" w:bidi="ar-SA"/>
    </w:rPr>
  </w:style>
  <w:style w:type="character" w:styleId="86">
    <w:name w:val="page number"/>
    <w:qFormat/>
    <w:uiPriority w:val="0"/>
    <w:rPr>
      <w:rFonts w:ascii="Calibri" w:hAnsi="Calibri" w:eastAsia="宋体" w:cs="Times New Roman"/>
      <w:lang w:val="en-US" w:eastAsia="zh-CN" w:bidi="ar-SA"/>
    </w:rPr>
  </w:style>
  <w:style w:type="character" w:styleId="87">
    <w:name w:val="FollowedHyperlink"/>
    <w:qFormat/>
    <w:uiPriority w:val="99"/>
    <w:rPr>
      <w:rFonts w:ascii="Calibri" w:hAnsi="Calibri" w:eastAsia="宋体" w:cs="Times New Roman"/>
      <w:color w:val="800080"/>
      <w:u w:val="single"/>
      <w:lang w:val="en-US" w:eastAsia="zh-CN" w:bidi="ar-SA"/>
    </w:rPr>
  </w:style>
  <w:style w:type="character" w:styleId="88">
    <w:name w:val="Emphasis"/>
    <w:qFormat/>
    <w:uiPriority w:val="20"/>
    <w:rPr>
      <w:rFonts w:ascii="Calibri" w:hAnsi="Calibri" w:eastAsia="宋体" w:cs="Times New Roman"/>
      <w:i/>
      <w:iCs/>
      <w:lang w:val="en-US" w:eastAsia="zh-CN" w:bidi="ar-SA"/>
    </w:rPr>
  </w:style>
  <w:style w:type="character" w:styleId="89">
    <w:name w:val="line number"/>
    <w:basedOn w:val="83"/>
    <w:qFormat/>
    <w:uiPriority w:val="0"/>
    <w:rPr>
      <w:rFonts w:ascii="Calibri" w:hAnsi="Calibri" w:eastAsia="宋体" w:cs="Times New Roman"/>
      <w:lang w:val="en-US" w:eastAsia="zh-CN" w:bidi="ar-SA"/>
    </w:rPr>
  </w:style>
  <w:style w:type="character" w:styleId="90">
    <w:name w:val="Hyperlink"/>
    <w:unhideWhenUsed/>
    <w:qFormat/>
    <w:uiPriority w:val="99"/>
    <w:rPr>
      <w:rFonts w:ascii="Calibri" w:hAnsi="Calibri" w:eastAsia="宋体" w:cs="Times New Roman"/>
      <w:color w:val="0000FF"/>
      <w:u w:val="single"/>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footnote reference"/>
    <w:qFormat/>
    <w:uiPriority w:val="0"/>
    <w:rPr>
      <w:rFonts w:ascii="Calibri" w:hAnsi="Calibri" w:eastAsia="宋体" w:cs="Times New Roman"/>
      <w:vertAlign w:val="superscript"/>
      <w:lang w:val="en-US" w:eastAsia="zh-CN" w:bidi="ar-SA"/>
    </w:rPr>
  </w:style>
  <w:style w:type="character" w:customStyle="1" w:styleId="93">
    <w:name w:val="页眉 字符"/>
    <w:link w:val="49"/>
    <w:qFormat/>
    <w:uiPriority w:val="0"/>
    <w:rPr>
      <w:rFonts w:ascii="Calibri" w:hAnsi="Calibri" w:eastAsia="宋体" w:cs="Times New Roman"/>
      <w:sz w:val="18"/>
      <w:szCs w:val="18"/>
      <w:lang w:val="en-US" w:eastAsia="zh-CN" w:bidi="ar-SA"/>
    </w:rPr>
  </w:style>
  <w:style w:type="character" w:customStyle="1" w:styleId="94">
    <w:name w:val="页脚 字符1"/>
    <w:link w:val="48"/>
    <w:qFormat/>
    <w:uiPriority w:val="0"/>
    <w:rPr>
      <w:rFonts w:ascii="Calibri" w:hAnsi="Calibri" w:eastAsia="宋体" w:cs="Times New Roman"/>
      <w:sz w:val="18"/>
      <w:szCs w:val="18"/>
      <w:lang w:val="en-US" w:eastAsia="zh-CN" w:bidi="ar-SA"/>
    </w:rPr>
  </w:style>
  <w:style w:type="character" w:customStyle="1" w:styleId="95">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5"/>
    <w:qFormat/>
    <w:uiPriority w:val="0"/>
    <w:rPr>
      <w:rFonts w:ascii="Cambria" w:hAnsi="Cambria" w:eastAsia="宋体" w:cs="Times New Roman"/>
      <w:b/>
      <w:bCs/>
      <w:sz w:val="32"/>
      <w:szCs w:val="32"/>
      <w:lang w:val="en-US" w:eastAsia="zh-CN" w:bidi="ar-SA"/>
    </w:rPr>
  </w:style>
  <w:style w:type="character" w:customStyle="1" w:styleId="97">
    <w:name w:val="标题 2 字符1"/>
    <w:link w:val="4"/>
    <w:qFormat/>
    <w:uiPriority w:val="0"/>
    <w:rPr>
      <w:rFonts w:ascii="Arial" w:hAnsi="Arial" w:eastAsia="宋体" w:cs="Times New Roman"/>
      <w:b/>
      <w:bCs/>
      <w:sz w:val="24"/>
      <w:szCs w:val="32"/>
      <w:lang w:val="en-US" w:eastAsia="zh-CN" w:bidi="ar-SA"/>
    </w:rPr>
  </w:style>
  <w:style w:type="character" w:customStyle="1" w:styleId="98">
    <w:name w:val="标题 3 字符1"/>
    <w:link w:val="5"/>
    <w:qFormat/>
    <w:uiPriority w:val="0"/>
    <w:rPr>
      <w:rFonts w:ascii="Calibri" w:hAnsi="Calibri" w:eastAsia="宋体" w:cs="Times New Roman"/>
      <w:b/>
      <w:bCs/>
      <w:szCs w:val="32"/>
      <w:lang w:val="en-US" w:eastAsia="zh-CN" w:bidi="ar-SA"/>
    </w:rPr>
  </w:style>
  <w:style w:type="character" w:customStyle="1" w:styleId="99">
    <w:name w:val="标题 4 字符1"/>
    <w:link w:val="6"/>
    <w:qFormat/>
    <w:uiPriority w:val="0"/>
    <w:rPr>
      <w:rFonts w:ascii="Arial" w:hAnsi="Arial" w:eastAsia="黑体" w:cs="Times New Roman"/>
      <w:b/>
      <w:bCs/>
      <w:sz w:val="28"/>
      <w:szCs w:val="28"/>
      <w:lang w:val="en-US" w:eastAsia="zh-CN" w:bidi="ar-SA"/>
    </w:rPr>
  </w:style>
  <w:style w:type="character" w:customStyle="1" w:styleId="100">
    <w:name w:val="标题 5 字符"/>
    <w:link w:val="7"/>
    <w:qFormat/>
    <w:uiPriority w:val="0"/>
    <w:rPr>
      <w:rFonts w:ascii="宋体" w:hAnsi="宋体" w:eastAsia="宋体" w:cs="Times New Roman"/>
      <w:b/>
      <w:kern w:val="0"/>
      <w:sz w:val="24"/>
      <w:szCs w:val="20"/>
      <w:lang w:val="en-US" w:eastAsia="zh-CN" w:bidi="ar-SA"/>
    </w:rPr>
  </w:style>
  <w:style w:type="character" w:customStyle="1" w:styleId="101">
    <w:name w:val="标题 6 字符1"/>
    <w:link w:val="8"/>
    <w:qFormat/>
    <w:uiPriority w:val="0"/>
    <w:rPr>
      <w:rFonts w:ascii="Arial" w:hAnsi="Arial" w:eastAsia="黑体" w:cs="Times New Roman"/>
      <w:b/>
      <w:bCs/>
      <w:kern w:val="0"/>
      <w:sz w:val="24"/>
      <w:lang w:val="en-US" w:eastAsia="zh-CN" w:bidi="ar-SA"/>
    </w:rPr>
  </w:style>
  <w:style w:type="character" w:customStyle="1" w:styleId="102">
    <w:name w:val="标题 7 字符1"/>
    <w:link w:val="9"/>
    <w:qFormat/>
    <w:uiPriority w:val="0"/>
    <w:rPr>
      <w:rFonts w:ascii="Calibri" w:hAnsi="Calibri" w:eastAsia="宋体" w:cs="Times New Roman"/>
      <w:b/>
      <w:bCs/>
      <w:kern w:val="0"/>
      <w:sz w:val="24"/>
      <w:lang w:val="en-US" w:eastAsia="zh-CN" w:bidi="ar-SA"/>
    </w:rPr>
  </w:style>
  <w:style w:type="character" w:customStyle="1" w:styleId="103">
    <w:name w:val="标题 8 字符1"/>
    <w:link w:val="10"/>
    <w:qFormat/>
    <w:uiPriority w:val="0"/>
    <w:rPr>
      <w:rFonts w:ascii="Arial" w:hAnsi="Arial" w:eastAsia="黑体" w:cs="Times New Roman"/>
      <w:kern w:val="0"/>
      <w:sz w:val="24"/>
      <w:lang w:val="en-US" w:eastAsia="zh-CN" w:bidi="ar-SA"/>
    </w:rPr>
  </w:style>
  <w:style w:type="character" w:customStyle="1" w:styleId="104">
    <w:name w:val="标题 9 字符1"/>
    <w:link w:val="11"/>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1"/>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5"/>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99"/>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10"/>
    <w:rPr>
      <w:rFonts w:ascii="Arial" w:hAnsi="Arial" w:eastAsia="宋体" w:cs="Times New Roman"/>
      <w:b/>
      <w:sz w:val="32"/>
      <w:lang w:val="en-US" w:eastAsia="zh-CN" w:bidi="ar-SA"/>
    </w:rPr>
  </w:style>
  <w:style w:type="character" w:customStyle="1" w:styleId="122">
    <w:name w:val="文档结构图 字符1"/>
    <w:link w:val="23"/>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76"/>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30"/>
    <w:qFormat/>
    <w:uiPriority w:val="0"/>
    <w:rPr>
      <w:rFonts w:ascii="Calibri" w:hAnsi="Calibri" w:eastAsia="宋体" w:cs="Times New Roman"/>
      <w:szCs w:val="24"/>
      <w:lang w:val="en-US" w:eastAsia="zh-CN" w:bidi="ar-SA"/>
    </w:rPr>
  </w:style>
  <w:style w:type="character" w:customStyle="1" w:styleId="131">
    <w:name w:val="批注框文本 字符1"/>
    <w:link w:val="47"/>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6"/>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5"/>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77"/>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28"/>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99"/>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57"/>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99"/>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99"/>
    <w:rPr>
      <w:rFonts w:ascii="Times New Roman" w:hAnsi="Times New Roman" w:eastAsia="宋体" w:cs="Times New Roman"/>
      <w:szCs w:val="24"/>
      <w:lang w:val="en-US" w:eastAsia="zh-CN" w:bidi="ar-SA"/>
    </w:rPr>
  </w:style>
  <w:style w:type="character" w:customStyle="1" w:styleId="192">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193">
    <w:name w:val="纯文本 字符1"/>
    <w:link w:val="39"/>
    <w:qFormat/>
    <w:uiPriority w:val="0"/>
    <w:rPr>
      <w:rFonts w:ascii="宋体" w:hAnsi="Courier New" w:eastAsia="宋体" w:cs="Courier New"/>
      <w:szCs w:val="21"/>
      <w:lang w:val="en-US" w:eastAsia="zh-CN" w:bidi="ar-SA"/>
    </w:rPr>
  </w:style>
  <w:style w:type="character" w:customStyle="1" w:styleId="194">
    <w:name w:val="正文文本缩进 字符1"/>
    <w:link w:val="31"/>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99"/>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4"/>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99"/>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99"/>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99"/>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09"/>
    <w:qFormat/>
    <w:uiPriority w:val="99"/>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99"/>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99"/>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99"/>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99"/>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88"/>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link w:val="926"/>
    <w:qFormat/>
    <w:uiPriority w:val="34"/>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58"/>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link w:val="1357"/>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标题 1_0"/>
    <w:basedOn w:val="498"/>
    <w:next w:val="498"/>
    <w:link w:val="49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9">
    <w:name w:val="标题 1 Char_0"/>
    <w:link w:val="497"/>
    <w:qFormat/>
    <w:uiPriority w:val="0"/>
    <w:rPr>
      <w:rFonts w:ascii="Times New Roman" w:hAnsi="Times New Roman" w:eastAsia="宋体" w:cs="Times New Roman"/>
      <w:b/>
      <w:bCs/>
      <w:kern w:val="44"/>
      <w:sz w:val="44"/>
      <w:szCs w:val="44"/>
      <w:lang w:val="en-US" w:eastAsia="zh-CN" w:bidi="ar-SA"/>
    </w:rPr>
  </w:style>
  <w:style w:type="paragraph" w:customStyle="1" w:styleId="500">
    <w:name w:val="flType"/>
    <w:basedOn w:val="49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文本_0"/>
    <w:basedOn w:val="498"/>
    <w:link w:val="503"/>
    <w:qFormat/>
    <w:uiPriority w:val="0"/>
    <w:pPr>
      <w:spacing w:after="120" w:line="440" w:lineRule="exact"/>
      <w:ind w:firstLine="100" w:firstLineChars="100"/>
    </w:pPr>
    <w:rPr>
      <w:rFonts w:ascii="Times New Roman" w:hAnsi="Times New Roman"/>
      <w:szCs w:val="24"/>
    </w:rPr>
  </w:style>
  <w:style w:type="character" w:customStyle="1" w:styleId="503">
    <w:name w:val="正文文本 Char_0"/>
    <w:link w:val="502"/>
    <w:qFormat/>
    <w:uiPriority w:val="0"/>
    <w:rPr>
      <w:rFonts w:ascii="Times New Roman" w:hAnsi="Times New Roman" w:eastAsia="宋体" w:cs="Times New Roman"/>
      <w:szCs w:val="24"/>
      <w:lang w:val="en-US" w:eastAsia="zh-CN" w:bidi="ar-SA"/>
    </w:rPr>
  </w:style>
  <w:style w:type="paragraph" w:customStyle="1" w:styleId="504">
    <w:name w:val="Blockquote_0"/>
    <w:basedOn w:val="49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页脚_0"/>
    <w:basedOn w:val="506"/>
    <w:link w:val="508"/>
    <w:unhideWhenUsed/>
    <w:qFormat/>
    <w:uiPriority w:val="99"/>
    <w:pPr>
      <w:tabs>
        <w:tab w:val="center" w:pos="4153"/>
        <w:tab w:val="right" w:pos="8306"/>
      </w:tabs>
      <w:snapToGrid w:val="0"/>
      <w:jc w:val="left"/>
    </w:pPr>
    <w:rPr>
      <w:sz w:val="18"/>
      <w:szCs w:val="18"/>
    </w:rPr>
  </w:style>
  <w:style w:type="character" w:customStyle="1" w:styleId="508">
    <w:name w:val="页脚 Char_0"/>
    <w:link w:val="507"/>
    <w:qFormat/>
    <w:uiPriority w:val="99"/>
    <w:rPr>
      <w:rFonts w:ascii="Calibri" w:hAnsi="Calibri" w:eastAsia="宋体" w:cs="Times New Roman"/>
      <w:sz w:val="18"/>
      <w:szCs w:val="18"/>
      <w:lang w:val="en-US" w:eastAsia="zh-CN" w:bidi="ar-SA"/>
    </w:rPr>
  </w:style>
  <w:style w:type="paragraph" w:customStyle="1" w:styleId="50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标题 1_1"/>
    <w:basedOn w:val="509"/>
    <w:next w:val="509"/>
    <w:link w:val="511"/>
    <w:qFormat/>
    <w:uiPriority w:val="0"/>
    <w:pPr>
      <w:keepNext/>
      <w:keepLines/>
      <w:spacing w:before="340" w:after="330" w:line="578" w:lineRule="auto"/>
      <w:outlineLvl w:val="0"/>
    </w:pPr>
    <w:rPr>
      <w:b/>
      <w:bCs/>
      <w:kern w:val="44"/>
      <w:sz w:val="44"/>
      <w:szCs w:val="44"/>
    </w:rPr>
  </w:style>
  <w:style w:type="character" w:customStyle="1" w:styleId="511">
    <w:name w:val="标题 1 Char_1"/>
    <w:link w:val="510"/>
    <w:qFormat/>
    <w:uiPriority w:val="0"/>
    <w:rPr>
      <w:rFonts w:ascii="Calibri" w:hAnsi="Calibri" w:eastAsia="宋体" w:cs="Times New Roman"/>
      <w:b/>
      <w:bCs/>
      <w:kern w:val="44"/>
      <w:sz w:val="44"/>
      <w:szCs w:val="44"/>
      <w:lang w:val="en-US" w:eastAsia="zh-CN" w:bidi="ar-SA"/>
    </w:rPr>
  </w:style>
  <w:style w:type="paragraph" w:customStyle="1" w:styleId="512">
    <w:name w:val="标题 2_0"/>
    <w:basedOn w:val="509"/>
    <w:next w:val="509"/>
    <w:link w:val="51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3">
    <w:name w:val="标题 2 Char_0"/>
    <w:link w:val="512"/>
    <w:qFormat/>
    <w:uiPriority w:val="0"/>
    <w:rPr>
      <w:rFonts w:ascii="Cambria" w:hAnsi="Cambria" w:eastAsia="宋体" w:cs="宋体"/>
      <w:b/>
      <w:bCs/>
      <w:sz w:val="32"/>
      <w:szCs w:val="32"/>
      <w:lang w:val="en-US" w:eastAsia="zh-CN" w:bidi="ar-SA"/>
    </w:rPr>
  </w:style>
  <w:style w:type="paragraph" w:customStyle="1" w:styleId="514">
    <w:name w:val="flType_0"/>
    <w:basedOn w:val="50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5">
    <w:name w:val="标题 3_0"/>
    <w:basedOn w:val="509"/>
    <w:next w:val="509"/>
    <w:link w:val="516"/>
    <w:unhideWhenUsed/>
    <w:qFormat/>
    <w:uiPriority w:val="0"/>
    <w:pPr>
      <w:keepNext/>
      <w:keepLines/>
      <w:spacing w:before="260" w:after="260" w:line="416" w:lineRule="auto"/>
      <w:outlineLvl w:val="2"/>
    </w:pPr>
    <w:rPr>
      <w:b/>
      <w:bCs/>
      <w:sz w:val="32"/>
      <w:szCs w:val="32"/>
    </w:rPr>
  </w:style>
  <w:style w:type="character" w:customStyle="1" w:styleId="516">
    <w:name w:val="标题 3 Char_0"/>
    <w:link w:val="515"/>
    <w:qFormat/>
    <w:uiPriority w:val="0"/>
    <w:rPr>
      <w:rFonts w:ascii="Calibri" w:hAnsi="Calibri" w:eastAsia="宋体" w:cs="Times New Roman"/>
      <w:b/>
      <w:bCs/>
      <w:sz w:val="32"/>
      <w:szCs w:val="32"/>
      <w:lang w:val="en-US" w:eastAsia="zh-CN" w:bidi="ar-SA"/>
    </w:rPr>
  </w:style>
  <w:style w:type="paragraph" w:customStyle="1" w:styleId="517">
    <w:name w:val="样式 宋体 小四 首行缩进:  0.93 厘米 段前: 11.15 磅 段后: 11.15 磅1"/>
    <w:basedOn w:val="509"/>
    <w:link w:val="1191"/>
    <w:qFormat/>
    <w:uiPriority w:val="0"/>
    <w:pPr>
      <w:adjustRightInd w:val="0"/>
      <w:snapToGrid w:val="0"/>
      <w:ind w:left="200" w:leftChars="200"/>
    </w:pPr>
    <w:rPr>
      <w:rFonts w:ascii="宋体" w:hAnsi="Times New Roman"/>
      <w:sz w:val="24"/>
      <w:szCs w:val="20"/>
    </w:rPr>
  </w:style>
  <w:style w:type="paragraph" w:customStyle="1" w:styleId="518">
    <w:name w:val="正文缩进_0"/>
    <w:basedOn w:val="509"/>
    <w:link w:val="519"/>
    <w:unhideWhenUsed/>
    <w:qFormat/>
    <w:uiPriority w:val="0"/>
    <w:pPr>
      <w:ind w:firstLine="420" w:firstLineChars="200"/>
    </w:pPr>
    <w:rPr>
      <w:kern w:val="0"/>
      <w:sz w:val="20"/>
      <w:szCs w:val="20"/>
    </w:rPr>
  </w:style>
  <w:style w:type="character" w:customStyle="1" w:styleId="519">
    <w:name w:val="正文缩进 Char"/>
    <w:link w:val="518"/>
    <w:qFormat/>
    <w:locked/>
    <w:uiPriority w:val="0"/>
    <w:rPr>
      <w:rFonts w:ascii="Calibri" w:hAnsi="Calibri" w:eastAsia="宋体" w:cs="Times New Roman"/>
      <w:kern w:val="0"/>
      <w:sz w:val="20"/>
      <w:szCs w:val="20"/>
      <w:lang w:val="en-US" w:eastAsia="zh-CN" w:bidi="ar-SA"/>
    </w:rPr>
  </w:style>
  <w:style w:type="character" w:customStyle="1" w:styleId="520">
    <w:name w:val="content3"/>
    <w:qFormat/>
    <w:uiPriority w:val="0"/>
    <w:rPr>
      <w:rFonts w:ascii="Calibri" w:hAnsi="Calibri" w:eastAsia="宋体" w:cs="Times New Roman"/>
      <w:b/>
      <w:bCs/>
      <w:sz w:val="18"/>
      <w:szCs w:val="18"/>
      <w:lang w:val="en-US" w:eastAsia="zh-CN" w:bidi="ar-SA"/>
    </w:rPr>
  </w:style>
  <w:style w:type="paragraph" w:customStyle="1" w:styleId="521">
    <w:name w:val="Normal_0"/>
    <w:qFormat/>
    <w:uiPriority w:val="0"/>
    <w:rPr>
      <w:rFonts w:ascii="黑体" w:hAnsi="黑体" w:eastAsia="黑体" w:cs="Times New Roman"/>
      <w:b/>
      <w:sz w:val="32"/>
      <w:szCs w:val="24"/>
      <w:lang w:val="en-US" w:eastAsia="zh-CN" w:bidi="ar-SA"/>
    </w:rPr>
  </w:style>
  <w:style w:type="paragraph" w:customStyle="1" w:styleId="522">
    <w:name w:val="Normal_1"/>
    <w:qFormat/>
    <w:uiPriority w:val="0"/>
    <w:rPr>
      <w:rFonts w:ascii="黑体" w:hAnsi="黑体" w:eastAsia="黑体" w:cs="Times New Roman"/>
      <w:b/>
      <w:sz w:val="32"/>
      <w:szCs w:val="24"/>
      <w:lang w:val="en-US" w:eastAsia="zh-CN" w:bidi="ar-SA"/>
    </w:rPr>
  </w:style>
  <w:style w:type="paragraph" w:customStyle="1" w:styleId="523">
    <w:name w:val="Normal_2"/>
    <w:qFormat/>
    <w:uiPriority w:val="0"/>
    <w:rPr>
      <w:rFonts w:ascii="黑体" w:hAnsi="黑体" w:eastAsia="黑体" w:cs="Times New Roman"/>
      <w:b/>
      <w:sz w:val="32"/>
      <w:szCs w:val="24"/>
      <w:lang w:val="en-US" w:eastAsia="zh-CN" w:bidi="ar-SA"/>
    </w:rPr>
  </w:style>
  <w:style w:type="paragraph" w:customStyle="1" w:styleId="5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Normal_3"/>
    <w:qFormat/>
    <w:uiPriority w:val="0"/>
    <w:rPr>
      <w:rFonts w:ascii="黑体" w:hAnsi="黑体" w:eastAsia="黑体" w:cs="Times New Roman"/>
      <w:b/>
      <w:sz w:val="32"/>
      <w:szCs w:val="24"/>
      <w:lang w:val="en-US" w:eastAsia="zh-CN" w:bidi="ar-SA"/>
    </w:rPr>
  </w:style>
  <w:style w:type="paragraph" w:customStyle="1" w:styleId="52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4"/>
    <w:qFormat/>
    <w:uiPriority w:val="0"/>
    <w:rPr>
      <w:rFonts w:ascii="黑体" w:hAnsi="黑体" w:eastAsia="黑体" w:cs="Times New Roman"/>
      <w:b/>
      <w:sz w:val="32"/>
      <w:szCs w:val="24"/>
      <w:lang w:val="en-US" w:eastAsia="zh-CN" w:bidi="ar-SA"/>
    </w:rPr>
  </w:style>
  <w:style w:type="paragraph" w:customStyle="1" w:styleId="528">
    <w:name w:val="纯文本_0"/>
    <w:basedOn w:val="54"/>
    <w:link w:val="529"/>
    <w:qFormat/>
    <w:uiPriority w:val="0"/>
    <w:rPr>
      <w:rFonts w:ascii="宋体" w:hAnsi="Courier New"/>
      <w:szCs w:val="21"/>
    </w:rPr>
  </w:style>
  <w:style w:type="character" w:customStyle="1" w:styleId="529">
    <w:name w:val="纯文本 Char_0"/>
    <w:link w:val="528"/>
    <w:qFormat/>
    <w:uiPriority w:val="0"/>
    <w:rPr>
      <w:rFonts w:ascii="宋体" w:hAnsi="Courier New" w:eastAsia="宋体" w:cs="Times New Roman"/>
      <w:szCs w:val="21"/>
      <w:lang w:val="en-US" w:eastAsia="zh-CN" w:bidi="ar-SA"/>
    </w:rPr>
  </w:style>
  <w:style w:type="paragraph" w:customStyle="1" w:styleId="5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5"/>
    <w:qFormat/>
    <w:uiPriority w:val="0"/>
    <w:rPr>
      <w:rFonts w:ascii="黑体" w:hAnsi="黑体" w:eastAsia="黑体" w:cs="Times New Roman"/>
      <w:b/>
      <w:sz w:val="32"/>
      <w:szCs w:val="24"/>
      <w:lang w:val="en-US" w:eastAsia="zh-CN" w:bidi="ar-SA"/>
    </w:rPr>
  </w:style>
  <w:style w:type="paragraph" w:customStyle="1" w:styleId="5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6"/>
    <w:qFormat/>
    <w:uiPriority w:val="0"/>
    <w:rPr>
      <w:rFonts w:ascii="黑体" w:hAnsi="黑体" w:eastAsia="黑体" w:cs="Times New Roman"/>
      <w:b/>
      <w:sz w:val="32"/>
      <w:szCs w:val="24"/>
      <w:lang w:val="en-US" w:eastAsia="zh-CN" w:bidi="ar-SA"/>
    </w:rPr>
  </w:style>
  <w:style w:type="paragraph" w:customStyle="1" w:styleId="53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7"/>
    <w:qFormat/>
    <w:uiPriority w:val="0"/>
    <w:rPr>
      <w:rFonts w:ascii="黑体" w:hAnsi="黑体" w:eastAsia="黑体" w:cs="Times New Roman"/>
      <w:b/>
      <w:sz w:val="32"/>
      <w:szCs w:val="24"/>
      <w:lang w:val="en-US" w:eastAsia="zh-CN" w:bidi="ar-SA"/>
    </w:rPr>
  </w:style>
  <w:style w:type="paragraph" w:customStyle="1" w:styleId="53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日期_0"/>
    <w:basedOn w:val="538"/>
    <w:next w:val="538"/>
    <w:link w:val="542"/>
    <w:qFormat/>
    <w:uiPriority w:val="0"/>
    <w:rPr>
      <w:rFonts w:eastAsia="仿宋_GB2312"/>
      <w:sz w:val="28"/>
      <w:szCs w:val="20"/>
    </w:rPr>
  </w:style>
  <w:style w:type="character" w:customStyle="1" w:styleId="542">
    <w:name w:val="日期 Char1_0"/>
    <w:link w:val="541"/>
    <w:qFormat/>
    <w:uiPriority w:val="99"/>
    <w:rPr>
      <w:rFonts w:ascii="Calibri" w:hAnsi="Calibri" w:eastAsia="仿宋_GB2312" w:cs="Times New Roman"/>
      <w:sz w:val="28"/>
      <w:szCs w:val="20"/>
      <w:lang w:val="en-US" w:eastAsia="zh-CN" w:bidi="ar-SA"/>
    </w:rPr>
  </w:style>
  <w:style w:type="paragraph" w:customStyle="1" w:styleId="543">
    <w:name w:val="Normal_8"/>
    <w:qFormat/>
    <w:uiPriority w:val="0"/>
    <w:rPr>
      <w:rFonts w:ascii="黑体" w:hAnsi="黑体" w:eastAsia="黑体" w:cs="Times New Roman"/>
      <w:b/>
      <w:sz w:val="32"/>
      <w:szCs w:val="24"/>
      <w:lang w:val="en-US" w:eastAsia="zh-CN" w:bidi="ar-SA"/>
    </w:rPr>
  </w:style>
  <w:style w:type="paragraph" w:customStyle="1" w:styleId="54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目录 1_0"/>
    <w:basedOn w:val="546"/>
    <w:next w:val="546"/>
    <w:qFormat/>
    <w:uiPriority w:val="39"/>
    <w:pPr>
      <w:spacing w:before="120" w:after="120"/>
      <w:jc w:val="left"/>
    </w:pPr>
    <w:rPr>
      <w:b/>
      <w:bCs/>
      <w:caps/>
      <w:sz w:val="20"/>
      <w:szCs w:val="20"/>
    </w:rPr>
  </w:style>
  <w:style w:type="paragraph" w:customStyle="1" w:styleId="54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2"/>
    <w:qFormat/>
    <w:uiPriority w:val="0"/>
    <w:rPr>
      <w:rFonts w:ascii="Times New Roman" w:hAnsi="Times New Roman" w:eastAsia="Times New Roman" w:cs="Times New Roman"/>
      <w:sz w:val="24"/>
      <w:szCs w:val="24"/>
      <w:lang w:val="en-US" w:eastAsia="zh-CN" w:bidi="ar-SA"/>
    </w:rPr>
  </w:style>
  <w:style w:type="character" w:customStyle="1" w:styleId="550">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1">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2">
    <w:name w:val="页码11"/>
    <w:qFormat/>
    <w:uiPriority w:val="0"/>
    <w:rPr>
      <w:rFonts w:ascii="Calibri" w:hAnsi="Calibri" w:eastAsia="宋体" w:cs="Times New Roman"/>
      <w:lang w:val="en-US" w:eastAsia="zh-CN" w:bidi="ar-SA"/>
    </w:rPr>
  </w:style>
  <w:style w:type="paragraph" w:customStyle="1" w:styleId="553">
    <w:name w:val="标题 21"/>
    <w:next w:val="55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5">
    <w:name w:val="正文格式"/>
    <w:link w:val="1748"/>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6">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8">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59">
    <w:name w:val="Normal_4_0"/>
    <w:qFormat/>
    <w:uiPriority w:val="0"/>
    <w:rPr>
      <w:rFonts w:ascii="黑体" w:hAnsi="黑体" w:eastAsia="黑体" w:cs="Times New Roman"/>
      <w:b/>
      <w:sz w:val="32"/>
      <w:szCs w:val="24"/>
      <w:lang w:val="en-US" w:eastAsia="zh-CN" w:bidi="ar-SA"/>
    </w:rPr>
  </w:style>
  <w:style w:type="character" w:customStyle="1" w:styleId="560">
    <w:name w:val="页码1_0"/>
    <w:qFormat/>
    <w:uiPriority w:val="0"/>
    <w:rPr>
      <w:rFonts w:ascii="Calibri" w:hAnsi="Calibri" w:eastAsia="宋体" w:cs="Times New Roman"/>
      <w:lang w:val="en-US" w:eastAsia="zh-CN" w:bidi="ar-SA"/>
    </w:rPr>
  </w:style>
  <w:style w:type="paragraph" w:customStyle="1" w:styleId="561">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4">
    <w:name w:val="CM25"/>
    <w:basedOn w:val="563"/>
    <w:next w:val="563"/>
    <w:qFormat/>
    <w:uiPriority w:val="0"/>
    <w:pPr>
      <w:spacing w:line="440" w:lineRule="atLeast"/>
    </w:pPr>
    <w:rPr>
      <w:rFonts w:ascii="Calibri" w:hAnsi="Calibri"/>
      <w:color w:val="auto"/>
    </w:rPr>
  </w:style>
  <w:style w:type="paragraph" w:customStyle="1" w:styleId="565">
    <w:name w:val="CM44"/>
    <w:basedOn w:val="563"/>
    <w:next w:val="563"/>
    <w:qFormat/>
    <w:uiPriority w:val="0"/>
    <w:pPr>
      <w:spacing w:line="440" w:lineRule="atLeast"/>
    </w:pPr>
    <w:rPr>
      <w:rFonts w:ascii="Calibri" w:hAnsi="Calibri"/>
      <w:color w:val="auto"/>
    </w:rPr>
  </w:style>
  <w:style w:type="paragraph" w:customStyle="1" w:styleId="566">
    <w:name w:val="CM24"/>
    <w:basedOn w:val="563"/>
    <w:next w:val="563"/>
    <w:qFormat/>
    <w:uiPriority w:val="0"/>
    <w:pPr>
      <w:spacing w:line="440" w:lineRule="atLeast"/>
    </w:pPr>
    <w:rPr>
      <w:rFonts w:ascii="Calibri" w:hAnsi="Calibri"/>
      <w:color w:val="auto"/>
    </w:rPr>
  </w:style>
  <w:style w:type="paragraph" w:customStyle="1" w:styleId="567">
    <w:name w:val="CM99"/>
    <w:basedOn w:val="563"/>
    <w:next w:val="563"/>
    <w:qFormat/>
    <w:uiPriority w:val="0"/>
    <w:pPr>
      <w:spacing w:after="443"/>
    </w:pPr>
    <w:rPr>
      <w:rFonts w:ascii="Calibri" w:hAnsi="Calibri"/>
      <w:color w:val="auto"/>
    </w:rPr>
  </w:style>
  <w:style w:type="paragraph" w:customStyle="1" w:styleId="56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页脚 字符"/>
    <w:qFormat/>
    <w:uiPriority w:val="99"/>
    <w:rPr>
      <w:rFonts w:ascii="Calibri" w:hAnsi="Calibri" w:eastAsia="宋体" w:cs="Times New Roman"/>
      <w:lang w:val="en-US" w:eastAsia="zh-CN" w:bidi="ar-SA"/>
    </w:rPr>
  </w:style>
  <w:style w:type="paragraph" w:customStyle="1" w:styleId="571">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2">
    <w:name w:val="Char Char211"/>
    <w:qFormat/>
    <w:uiPriority w:val="0"/>
    <w:rPr>
      <w:rFonts w:ascii="Arial" w:hAnsi="Arial" w:eastAsia="黑体" w:cs="Times New Roman"/>
      <w:b/>
      <w:bCs/>
      <w:kern w:val="2"/>
      <w:sz w:val="32"/>
      <w:szCs w:val="32"/>
      <w:lang w:val="en-US" w:eastAsia="zh-CN" w:bidi="ar-SA"/>
    </w:rPr>
  </w:style>
  <w:style w:type="character" w:customStyle="1" w:styleId="573">
    <w:name w:val="页码2"/>
    <w:basedOn w:val="83"/>
    <w:qFormat/>
    <w:uiPriority w:val="0"/>
    <w:rPr>
      <w:rFonts w:ascii="Calibri" w:hAnsi="Calibri" w:eastAsia="宋体" w:cs="Times New Roman"/>
      <w:lang w:val="en-US" w:eastAsia="zh-CN" w:bidi="ar-SA"/>
    </w:rPr>
  </w:style>
  <w:style w:type="character" w:customStyle="1" w:styleId="574">
    <w:name w:val="Char Char91"/>
    <w:qFormat/>
    <w:uiPriority w:val="0"/>
    <w:rPr>
      <w:rFonts w:ascii="Calibri" w:hAnsi="Calibri" w:eastAsia="宋体" w:cs="Times New Roman"/>
      <w:color w:val="000000"/>
      <w:kern w:val="2"/>
      <w:sz w:val="24"/>
      <w:lang w:val="en-US" w:eastAsia="zh-CN" w:bidi="ar-SA"/>
    </w:rPr>
  </w:style>
  <w:style w:type="character" w:customStyle="1" w:styleId="575">
    <w:name w:val="Char Char121"/>
    <w:qFormat/>
    <w:uiPriority w:val="0"/>
    <w:rPr>
      <w:rFonts w:ascii="Arial" w:hAnsi="Arial" w:eastAsia="宋体" w:cs="Times New Roman"/>
      <w:b/>
      <w:sz w:val="32"/>
      <w:lang w:val="en-US" w:eastAsia="zh-CN" w:bidi="ar-SA"/>
    </w:rPr>
  </w:style>
  <w:style w:type="paragraph" w:customStyle="1" w:styleId="576">
    <w:name w:val="Char121"/>
    <w:basedOn w:val="1"/>
    <w:qFormat/>
    <w:uiPriority w:val="0"/>
    <w:rPr>
      <w:szCs w:val="20"/>
    </w:rPr>
  </w:style>
  <w:style w:type="paragraph" w:customStyle="1" w:styleId="577">
    <w:name w:val="正文文本缩进 22"/>
    <w:basedOn w:val="1"/>
    <w:qFormat/>
    <w:uiPriority w:val="0"/>
    <w:pPr>
      <w:spacing w:after="120" w:line="480" w:lineRule="auto"/>
      <w:ind w:left="420" w:leftChars="200"/>
    </w:pPr>
  </w:style>
  <w:style w:type="paragraph" w:customStyle="1" w:styleId="578">
    <w:name w:val="Char Char1 Char2"/>
    <w:basedOn w:val="1"/>
    <w:qFormat/>
    <w:uiPriority w:val="0"/>
  </w:style>
  <w:style w:type="paragraph" w:customStyle="1" w:styleId="579">
    <w:name w:val="Char Char Char Char Char Char Char21"/>
    <w:basedOn w:val="1"/>
    <w:qFormat/>
    <w:uiPriority w:val="0"/>
  </w:style>
  <w:style w:type="paragraph" w:customStyle="1" w:styleId="580">
    <w:name w:val="正文文本缩进2"/>
    <w:basedOn w:val="1"/>
    <w:qFormat/>
    <w:uiPriority w:val="0"/>
    <w:pPr>
      <w:spacing w:after="120"/>
      <w:ind w:left="420" w:leftChars="200"/>
    </w:pPr>
    <w:rPr>
      <w:rFonts w:ascii="宋体"/>
      <w:bCs/>
      <w:sz w:val="28"/>
      <w:szCs w:val="20"/>
    </w:rPr>
  </w:style>
  <w:style w:type="paragraph" w:customStyle="1" w:styleId="581">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Char24"/>
    <w:basedOn w:val="1"/>
    <w:qFormat/>
    <w:uiPriority w:val="0"/>
    <w:rPr>
      <w:rFonts w:ascii="Tahoma" w:hAnsi="Tahoma"/>
      <w:sz w:val="24"/>
      <w:szCs w:val="20"/>
    </w:rPr>
  </w:style>
  <w:style w:type="paragraph" w:customStyle="1" w:styleId="583">
    <w:name w:val="Char Char Char2"/>
    <w:basedOn w:val="1"/>
    <w:qFormat/>
    <w:uiPriority w:val="0"/>
    <w:rPr>
      <w:rFonts w:ascii="Tahoma" w:hAnsi="Tahoma"/>
      <w:sz w:val="24"/>
      <w:szCs w:val="20"/>
    </w:rPr>
  </w:style>
  <w:style w:type="paragraph" w:customStyle="1" w:styleId="584">
    <w:name w:val="正文文本缩进 32"/>
    <w:basedOn w:val="1"/>
    <w:qFormat/>
    <w:uiPriority w:val="0"/>
    <w:pPr>
      <w:ind w:firstLine="420" w:firstLineChars="200"/>
    </w:pPr>
    <w:rPr>
      <w:rFonts w:ascii="宋体" w:hAnsi="宋体"/>
      <w:bCs/>
      <w:szCs w:val="20"/>
    </w:rPr>
  </w:style>
  <w:style w:type="paragraph" w:customStyle="1" w:styleId="585">
    <w:name w:val="Char Char Char Char21"/>
    <w:basedOn w:val="1"/>
    <w:qFormat/>
    <w:uiPriority w:val="0"/>
  </w:style>
  <w:style w:type="paragraph" w:customStyle="1" w:styleId="586">
    <w:name w:val="Char Char Char Char Char Char2"/>
    <w:basedOn w:val="1"/>
    <w:qFormat/>
    <w:uiPriority w:val="0"/>
  </w:style>
  <w:style w:type="paragraph" w:customStyle="1" w:styleId="587">
    <w:name w:val="List Paragraph1"/>
    <w:basedOn w:val="509"/>
    <w:qFormat/>
    <w:uiPriority w:val="0"/>
    <w:pPr>
      <w:ind w:firstLine="420" w:firstLineChars="200"/>
    </w:pPr>
    <w:rPr>
      <w:rFonts w:ascii="Times New Roman" w:hAnsi="Times New Roman"/>
      <w:szCs w:val="24"/>
    </w:rPr>
  </w:style>
  <w:style w:type="paragraph" w:customStyle="1" w:styleId="588">
    <w:name w:val="索引 1_0"/>
    <w:basedOn w:val="54"/>
    <w:next w:val="54"/>
    <w:unhideWhenUsed/>
    <w:qFormat/>
    <w:uiPriority w:val="0"/>
  </w:style>
  <w:style w:type="paragraph" w:customStyle="1" w:styleId="589">
    <w:name w:val="正文3"/>
    <w:qFormat/>
    <w:uiPriority w:val="0"/>
    <w:rPr>
      <w:rFonts w:ascii="Times New Roman" w:hAnsi="Times New Roman" w:eastAsia="Times New Roman" w:cs="Times New Roman"/>
      <w:sz w:val="24"/>
      <w:szCs w:val="24"/>
      <w:lang w:val="en-US" w:eastAsia="zh-CN" w:bidi="ar-SA"/>
    </w:rPr>
  </w:style>
  <w:style w:type="character" w:customStyle="1" w:styleId="590">
    <w:name w:val="正文首行缩进 2 字符"/>
    <w:link w:val="78"/>
    <w:qFormat/>
    <w:uiPriority w:val="99"/>
    <w:rPr>
      <w:rFonts w:ascii="Calibri" w:hAnsi="Calibri" w:eastAsia="宋体" w:cs="Times New Roman"/>
      <w:kern w:val="0"/>
      <w:sz w:val="20"/>
      <w:szCs w:val="20"/>
      <w:lang w:val="en-US" w:eastAsia="zh-CN" w:bidi="ar-SA"/>
    </w:rPr>
  </w:style>
  <w:style w:type="character" w:customStyle="1" w:styleId="591">
    <w:name w:val="标题3 Char"/>
    <w:basedOn w:val="83"/>
    <w:link w:val="592"/>
    <w:qFormat/>
    <w:locked/>
    <w:uiPriority w:val="0"/>
    <w:rPr>
      <w:rFonts w:ascii="Calibri" w:hAnsi="Calibri" w:eastAsia="宋体" w:cs="Times New Roman"/>
      <w:sz w:val="24"/>
      <w:lang w:val="en-US" w:eastAsia="zh-CN" w:bidi="ar-SA"/>
    </w:rPr>
  </w:style>
  <w:style w:type="paragraph" w:customStyle="1" w:styleId="592">
    <w:name w:val="标题3"/>
    <w:basedOn w:val="3"/>
    <w:link w:val="591"/>
    <w:qFormat/>
    <w:uiPriority w:val="0"/>
    <w:pPr>
      <w:spacing w:beforeLines="50" w:after="0" w:line="360" w:lineRule="auto"/>
      <w:jc w:val="center"/>
    </w:pPr>
    <w:rPr>
      <w:sz w:val="24"/>
    </w:rPr>
  </w:style>
  <w:style w:type="paragraph" w:customStyle="1" w:styleId="59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4">
    <w:name w:val="样式3"/>
    <w:basedOn w:val="5"/>
    <w:qFormat/>
    <w:uiPriority w:val="99"/>
    <w:pPr>
      <w:snapToGrid w:val="0"/>
      <w:spacing w:before="260" w:after="260" w:line="416" w:lineRule="auto"/>
      <w:ind w:firstLine="0" w:firstLineChars="0"/>
    </w:pPr>
    <w:rPr>
      <w:rFonts w:ascii="Times New Roman" w:hAnsi="Times New Roman"/>
      <w:bCs w:val="0"/>
      <w:sz w:val="32"/>
      <w:szCs w:val="20"/>
    </w:rPr>
  </w:style>
  <w:style w:type="paragraph" w:customStyle="1" w:styleId="59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6">
    <w:name w:val="Main"/>
    <w:basedOn w:val="83"/>
    <w:qFormat/>
    <w:uiPriority w:val="0"/>
    <w:rPr>
      <w:rFonts w:ascii="Univers" w:hAnsi="Univers" w:eastAsia="宋体" w:cs="Times New Roman"/>
      <w:sz w:val="24"/>
      <w:lang w:val="en-US" w:eastAsia="zh-CN" w:bidi="ar-SA"/>
    </w:rPr>
  </w:style>
  <w:style w:type="paragraph" w:customStyle="1" w:styleId="597">
    <w:name w:val="正文 + 宋体"/>
    <w:basedOn w:val="1"/>
    <w:qFormat/>
    <w:uiPriority w:val="0"/>
    <w:pPr>
      <w:spacing w:line="360" w:lineRule="auto"/>
    </w:pPr>
    <w:rPr>
      <w:rFonts w:ascii="宋体" w:hAnsi="宋体"/>
      <w:color w:val="000000"/>
      <w:szCs w:val="21"/>
    </w:rPr>
  </w:style>
  <w:style w:type="character" w:customStyle="1" w:styleId="598">
    <w:name w:val="style9"/>
    <w:basedOn w:val="83"/>
    <w:qFormat/>
    <w:uiPriority w:val="0"/>
    <w:rPr>
      <w:rFonts w:ascii="Calibri" w:hAnsi="Calibri" w:eastAsia="宋体" w:cs="Times New Roman"/>
      <w:lang w:val="en-US" w:eastAsia="zh-CN" w:bidi="ar-SA"/>
    </w:rPr>
  </w:style>
  <w:style w:type="paragraph" w:customStyle="1" w:styleId="59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0">
    <w:name w:val="样式wz标题2"/>
    <w:basedOn w:val="1"/>
    <w:qFormat/>
    <w:uiPriority w:val="0"/>
    <w:rPr>
      <w:rFonts w:ascii="Times New Roman" w:hAnsi="Times New Roman" w:eastAsia="仿宋_GB2312"/>
      <w:kern w:val="0"/>
      <w:sz w:val="28"/>
      <w:szCs w:val="24"/>
    </w:rPr>
  </w:style>
  <w:style w:type="paragraph" w:customStyle="1" w:styleId="601">
    <w:name w:val="五级"/>
    <w:basedOn w:val="4"/>
    <w:qFormat/>
    <w:uiPriority w:val="0"/>
    <w:pPr>
      <w:keepNext w:val="0"/>
      <w:keepLines w:val="0"/>
    </w:pPr>
    <w:rPr>
      <w:rFonts w:ascii="宋体" w:hAnsi="宋体"/>
      <w:b w:val="0"/>
    </w:rPr>
  </w:style>
  <w:style w:type="paragraph" w:customStyle="1" w:styleId="602">
    <w:name w:val="Char Char Char Char Char Char1 Char Char Char Char"/>
    <w:basedOn w:val="1"/>
    <w:qFormat/>
    <w:uiPriority w:val="0"/>
    <w:rPr>
      <w:rFonts w:ascii="仿宋_GB2312" w:hAnsi="Times New Roman" w:eastAsia="仿宋_GB2312"/>
      <w:b/>
      <w:sz w:val="32"/>
      <w:szCs w:val="32"/>
    </w:rPr>
  </w:style>
  <w:style w:type="paragraph" w:customStyle="1" w:styleId="603">
    <w:name w:val="正文26"/>
    <w:basedOn w:val="30"/>
    <w:qFormat/>
    <w:uiPriority w:val="0"/>
    <w:pPr>
      <w:spacing w:after="0" w:line="520" w:lineRule="exact"/>
      <w:ind w:firstLine="200" w:firstLineChars="200"/>
    </w:pPr>
    <w:rPr>
      <w:rFonts w:ascii="Times New Roman" w:hAnsi="Times New Roman"/>
      <w:sz w:val="24"/>
    </w:rPr>
  </w:style>
  <w:style w:type="paragraph" w:customStyle="1" w:styleId="604">
    <w:name w:val="纯文本1"/>
    <w:basedOn w:val="1"/>
    <w:qFormat/>
    <w:uiPriority w:val="0"/>
    <w:pPr>
      <w:adjustRightInd w:val="0"/>
      <w:textAlignment w:val="baseline"/>
    </w:pPr>
    <w:rPr>
      <w:rFonts w:ascii="宋体" w:hAnsi="Courier New"/>
      <w:szCs w:val="20"/>
    </w:rPr>
  </w:style>
  <w:style w:type="paragraph" w:customStyle="1" w:styleId="60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6">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607">
    <w:name w:val="称呼 字符"/>
    <w:basedOn w:val="83"/>
    <w:link w:val="27"/>
    <w:qFormat/>
    <w:uiPriority w:val="0"/>
    <w:rPr>
      <w:rFonts w:ascii="Times New Roman" w:hAnsi="Times New Roman" w:eastAsia="宋体" w:cs="Times New Roman"/>
      <w:szCs w:val="20"/>
      <w:lang w:val="en-US" w:eastAsia="zh-CN" w:bidi="ar-SA"/>
    </w:rPr>
  </w:style>
  <w:style w:type="paragraph" w:customStyle="1" w:styleId="608">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09">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1">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2">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3">
    <w:name w:val="标题2"/>
    <w:basedOn w:val="3"/>
    <w:qFormat/>
    <w:uiPriority w:val="0"/>
    <w:pPr>
      <w:spacing w:before="0" w:after="0" w:line="312" w:lineRule="auto"/>
      <w:jc w:val="center"/>
    </w:pPr>
    <w:rPr>
      <w:rFonts w:ascii="宋体" w:hAnsi="Times New Roman"/>
      <w:bCs w:val="0"/>
      <w:sz w:val="30"/>
      <w:szCs w:val="20"/>
    </w:rPr>
  </w:style>
  <w:style w:type="paragraph" w:customStyle="1" w:styleId="614">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5">
    <w:name w:val="font5"/>
    <w:basedOn w:val="1"/>
    <w:qFormat/>
    <w:uiPriority w:val="0"/>
    <w:pPr>
      <w:widowControl/>
      <w:spacing w:before="100" w:after="100"/>
      <w:jc w:val="left"/>
    </w:pPr>
    <w:rPr>
      <w:rFonts w:ascii="宋体" w:hAnsi="宋体"/>
      <w:kern w:val="0"/>
      <w:sz w:val="18"/>
      <w:szCs w:val="20"/>
    </w:rPr>
  </w:style>
  <w:style w:type="paragraph" w:customStyle="1" w:styleId="616">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7">
    <w:name w:val="font7"/>
    <w:basedOn w:val="1"/>
    <w:qFormat/>
    <w:uiPriority w:val="0"/>
    <w:pPr>
      <w:widowControl/>
      <w:spacing w:before="100" w:after="100"/>
      <w:jc w:val="left"/>
    </w:pPr>
    <w:rPr>
      <w:rFonts w:ascii="宋体" w:hAnsi="宋体"/>
      <w:kern w:val="0"/>
      <w:szCs w:val="20"/>
    </w:rPr>
  </w:style>
  <w:style w:type="paragraph" w:customStyle="1" w:styleId="618">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1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2">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3">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1">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4">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39">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5">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6">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8">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Body text 1"/>
    <w:basedOn w:val="610"/>
    <w:qFormat/>
    <w:uiPriority w:val="0"/>
    <w:pPr>
      <w:tabs>
        <w:tab w:val="left" w:pos="1134"/>
      </w:tabs>
      <w:ind w:hanging="1134"/>
    </w:pPr>
  </w:style>
  <w:style w:type="paragraph" w:customStyle="1" w:styleId="651">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3">
    <w:name w:val="Char Char Char Char Char"/>
    <w:basedOn w:val="1"/>
    <w:qFormat/>
    <w:uiPriority w:val="0"/>
    <w:rPr>
      <w:rFonts w:ascii="Tahoma" w:hAnsi="Tahoma"/>
      <w:sz w:val="24"/>
      <w:szCs w:val="20"/>
    </w:rPr>
  </w:style>
  <w:style w:type="paragraph" w:customStyle="1" w:styleId="654">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7">
    <w:name w:val="列表框 Char Char Char Char Char"/>
    <w:basedOn w:val="656"/>
    <w:next w:val="65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8">
    <w:name w:val="样式 列表框 Char Char Char Char Char + 右侧:  -0.05 字符 段后: 0.5 行"/>
    <w:basedOn w:val="657"/>
    <w:qFormat/>
    <w:uiPriority w:val="0"/>
    <w:pPr>
      <w:tabs>
        <w:tab w:val="left" w:pos="454"/>
        <w:tab w:val="clear" w:pos="874"/>
      </w:tabs>
      <w:ind w:left="0" w:firstLine="0"/>
    </w:pPr>
    <w:rPr>
      <w:szCs w:val="20"/>
    </w:rPr>
  </w:style>
  <w:style w:type="paragraph" w:customStyle="1" w:styleId="659">
    <w:name w:val="样式 样式 列表框 Char Char Char Char Char + 右侧:  -0.05 字符 段后: 0.5 行 + 右..."/>
    <w:basedOn w:val="658"/>
    <w:qFormat/>
    <w:uiPriority w:val="0"/>
    <w:pPr>
      <w:tabs>
        <w:tab w:val="clear" w:pos="454"/>
      </w:tabs>
      <w:ind w:hanging="1134"/>
    </w:pPr>
  </w:style>
  <w:style w:type="paragraph" w:customStyle="1" w:styleId="660">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1">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4">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5">
    <w:name w:val="样式 宋体 行距: 固定值 24 磅 Char"/>
    <w:basedOn w:val="83"/>
    <w:link w:val="666"/>
    <w:qFormat/>
    <w:locked/>
    <w:uiPriority w:val="0"/>
    <w:rPr>
      <w:rFonts w:ascii="宋体" w:hAnsi="Calibri" w:eastAsia="宋体" w:cs="宋体"/>
      <w:kern w:val="0"/>
      <w:sz w:val="28"/>
      <w:szCs w:val="20"/>
      <w:lang w:val="en-US" w:eastAsia="zh-CN" w:bidi="ar-SA"/>
    </w:rPr>
  </w:style>
  <w:style w:type="paragraph" w:customStyle="1" w:styleId="666">
    <w:name w:val="样式 宋体 行距: 固定值 24 磅"/>
    <w:basedOn w:val="1"/>
    <w:link w:val="665"/>
    <w:qFormat/>
    <w:uiPriority w:val="0"/>
    <w:pPr>
      <w:tabs>
        <w:tab w:val="left" w:pos="1134"/>
      </w:tabs>
      <w:spacing w:line="480" w:lineRule="exact"/>
      <w:ind w:firstLine="585" w:firstLineChars="200"/>
    </w:pPr>
    <w:rPr>
      <w:rFonts w:ascii="宋体" w:cs="宋体"/>
      <w:kern w:val="0"/>
      <w:sz w:val="28"/>
      <w:szCs w:val="20"/>
    </w:rPr>
  </w:style>
  <w:style w:type="paragraph" w:customStyle="1" w:styleId="667">
    <w:name w:val="默认段落字体 Para Char Char Char Char"/>
    <w:basedOn w:val="1"/>
    <w:qFormat/>
    <w:uiPriority w:val="99"/>
    <w:rPr>
      <w:rFonts w:ascii="Times New Roman" w:hAnsi="Times New Roman"/>
      <w:szCs w:val="24"/>
    </w:rPr>
  </w:style>
  <w:style w:type="paragraph" w:customStyle="1" w:styleId="6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9">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1">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4">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7">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8">
    <w:name w:val="xiao b"/>
    <w:basedOn w:val="1"/>
    <w:qFormat/>
    <w:uiPriority w:val="0"/>
    <w:pPr>
      <w:jc w:val="center"/>
    </w:pPr>
    <w:rPr>
      <w:rFonts w:ascii="Times New Roman" w:hAnsi="Times New Roman" w:eastAsia="黑体"/>
      <w:sz w:val="24"/>
      <w:szCs w:val="20"/>
    </w:rPr>
  </w:style>
  <w:style w:type="paragraph" w:customStyle="1" w:styleId="67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0">
    <w:name w:val="Char Char Char1 Char Char Char Char Char Char Char Char Char Char Char Char Char Char Char Char"/>
    <w:basedOn w:val="1"/>
    <w:qFormat/>
    <w:uiPriority w:val="0"/>
    <w:rPr>
      <w:rFonts w:ascii="Tahoma" w:hAnsi="Tahoma"/>
      <w:b/>
      <w:sz w:val="24"/>
      <w:szCs w:val="20"/>
    </w:rPr>
  </w:style>
  <w:style w:type="character" w:customStyle="1" w:styleId="681">
    <w:name w:val="图表左对齐 Char"/>
    <w:basedOn w:val="83"/>
    <w:link w:val="682"/>
    <w:qFormat/>
    <w:locked/>
    <w:uiPriority w:val="0"/>
    <w:rPr>
      <w:rFonts w:ascii="宋体" w:hAnsi="宋体" w:eastAsia="宋体" w:cs="Times New Roman"/>
      <w:spacing w:val="-10"/>
      <w:kern w:val="0"/>
      <w:sz w:val="24"/>
      <w:szCs w:val="28"/>
      <w:lang w:val="en-US" w:eastAsia="zh-CN" w:bidi="ar-SA"/>
    </w:rPr>
  </w:style>
  <w:style w:type="paragraph" w:customStyle="1" w:styleId="682">
    <w:name w:val="图表左对齐"/>
    <w:basedOn w:val="1"/>
    <w:link w:val="681"/>
    <w:qFormat/>
    <w:uiPriority w:val="0"/>
    <w:pPr>
      <w:spacing w:line="360" w:lineRule="exact"/>
      <w:jc w:val="left"/>
    </w:pPr>
    <w:rPr>
      <w:rFonts w:ascii="宋体" w:hAnsi="宋体"/>
      <w:spacing w:val="-10"/>
      <w:kern w:val="0"/>
      <w:sz w:val="24"/>
      <w:szCs w:val="28"/>
    </w:rPr>
  </w:style>
  <w:style w:type="paragraph" w:customStyle="1" w:styleId="683">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4">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6">
    <w:name w:val="样式 列表框 Char Char Char Char Char + 段后: 0.5 行"/>
    <w:basedOn w:val="656"/>
    <w:qFormat/>
    <w:uiPriority w:val="0"/>
    <w:pPr>
      <w:tabs>
        <w:tab w:val="left" w:pos="1134"/>
      </w:tabs>
      <w:ind w:left="0"/>
    </w:pPr>
    <w:rPr>
      <w:szCs w:val="20"/>
    </w:rPr>
  </w:style>
  <w:style w:type="paragraph" w:customStyle="1" w:styleId="687">
    <w:name w:val="样式 样式 列表框 Char Char Char Char Char + 段后: 0.5 行 + 左侧:  6 字符 首行缩进..."/>
    <w:basedOn w:val="686"/>
    <w:qFormat/>
    <w:uiPriority w:val="0"/>
    <w:pPr>
      <w:tabs>
        <w:tab w:val="left" w:pos="2297"/>
      </w:tabs>
      <w:ind w:left="2297" w:leftChars="0" w:hanging="420" w:firstLineChars="0"/>
    </w:pPr>
  </w:style>
  <w:style w:type="paragraph" w:customStyle="1" w:styleId="688">
    <w:name w:val="样式 样式 样式 宋体 小四 左侧:  1.85 厘米 段前: 11.15 磅 段后: 11.15 磅 + 图案: 清除 (白色..."/>
    <w:basedOn w:val="662"/>
    <w:qFormat/>
    <w:uiPriority w:val="0"/>
    <w:pPr>
      <w:tabs>
        <w:tab w:val="left" w:pos="1134"/>
      </w:tabs>
      <w:spacing w:beforeLines="50" w:afterLines="50"/>
      <w:ind w:left="318"/>
    </w:pPr>
    <w:rPr>
      <w:szCs w:val="20"/>
    </w:rPr>
  </w:style>
  <w:style w:type="paragraph" w:customStyle="1" w:styleId="6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0">
    <w:name w:val="通用"/>
    <w:basedOn w:val="1"/>
    <w:qFormat/>
    <w:uiPriority w:val="0"/>
    <w:pPr>
      <w:spacing w:line="360" w:lineRule="auto"/>
      <w:ind w:left="42"/>
    </w:pPr>
    <w:rPr>
      <w:rFonts w:ascii="宋体" w:hAnsi="Times New Roman"/>
      <w:b/>
      <w:sz w:val="24"/>
      <w:szCs w:val="20"/>
    </w:rPr>
  </w:style>
  <w:style w:type="paragraph" w:customStyle="1" w:styleId="691">
    <w:name w:val="合同书"/>
    <w:basedOn w:val="1"/>
    <w:qFormat/>
    <w:uiPriority w:val="0"/>
    <w:pPr>
      <w:jc w:val="center"/>
    </w:pPr>
    <w:rPr>
      <w:rFonts w:ascii="宋体" w:hAnsi="Times New Roman"/>
      <w:b/>
      <w:sz w:val="36"/>
      <w:szCs w:val="20"/>
    </w:rPr>
  </w:style>
  <w:style w:type="paragraph" w:customStyle="1" w:styleId="692">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3">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4">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5">
    <w:name w:val="样式胡"/>
    <w:basedOn w:val="1"/>
    <w:qFormat/>
    <w:uiPriority w:val="0"/>
    <w:pPr>
      <w:tabs>
        <w:tab w:val="left" w:pos="2100"/>
      </w:tabs>
      <w:ind w:left="2100" w:hanging="420"/>
    </w:pPr>
    <w:rPr>
      <w:rFonts w:ascii="黑体" w:hAnsi="Arial" w:eastAsia="黑体"/>
      <w:szCs w:val="24"/>
    </w:rPr>
  </w:style>
  <w:style w:type="paragraph" w:customStyle="1" w:styleId="696">
    <w:name w:val="flName"/>
    <w:basedOn w:val="697"/>
    <w:qFormat/>
    <w:uiPriority w:val="0"/>
    <w:pPr>
      <w:tabs>
        <w:tab w:val="left" w:pos="907"/>
      </w:tabs>
      <w:spacing w:before="0" w:line="113" w:lineRule="atLeast"/>
    </w:pPr>
  </w:style>
  <w:style w:type="paragraph" w:customStyle="1" w:styleId="697">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8">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699">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0">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1">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3">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4">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5">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6">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7">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09">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0">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1">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3">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4">
    <w:name w:val="样式 样式 标题 1标题 1 1 + 小四 首行缩进:  0 厘米 段前: 0 磅 段后: 0 磅 + 段前: 0.5 行 段..."/>
    <w:basedOn w:val="713"/>
    <w:semiHidden/>
    <w:qFormat/>
    <w:uiPriority w:val="0"/>
    <w:pPr>
      <w:spacing w:before="223" w:after="223"/>
    </w:pPr>
    <w:rPr>
      <w:sz w:val="28"/>
      <w:szCs w:val="28"/>
    </w:rPr>
  </w:style>
  <w:style w:type="paragraph" w:customStyle="1" w:styleId="715">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7">
    <w:name w:val="样式 样式 宋体 小四 首行缩进:  0.93 厘米 段前: 2.5 磅 段后: 2.5 磅 + 左侧:  2 字符"/>
    <w:basedOn w:val="716"/>
    <w:semiHidden/>
    <w:qFormat/>
    <w:uiPriority w:val="0"/>
    <w:pPr>
      <w:ind w:left="100" w:leftChars="100"/>
    </w:pPr>
  </w:style>
  <w:style w:type="paragraph" w:customStyle="1" w:styleId="718">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0">
    <w:name w:val="样式 正文点缩进 + (符号) 宋体 小四 左侧:  0 厘米 悬挂缩进: 2.62 字符 段后: 0 磅 行距: 单..."/>
    <w:basedOn w:val="65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1">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2">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3">
    <w:name w:val="Char Char10"/>
    <w:basedOn w:val="1"/>
    <w:semiHidden/>
    <w:qFormat/>
    <w:uiPriority w:val="0"/>
    <w:rPr>
      <w:rFonts w:ascii="Tahoma" w:hAnsi="Tahoma"/>
      <w:sz w:val="24"/>
      <w:szCs w:val="20"/>
    </w:rPr>
  </w:style>
  <w:style w:type="paragraph" w:customStyle="1" w:styleId="724">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5">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7">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8">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2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0">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1">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2">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3">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4">
    <w:name w:val="标题三"/>
    <w:basedOn w:val="5"/>
    <w:next w:val="1"/>
    <w:link w:val="735"/>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5">
    <w:name w:val="标题三 Char"/>
    <w:basedOn w:val="83"/>
    <w:link w:val="734"/>
    <w:qFormat/>
    <w:uiPriority w:val="0"/>
    <w:rPr>
      <w:rFonts w:ascii="Times New Roman" w:hAnsi="Times New Roman" w:eastAsia="宋体" w:cs="Times New Roman"/>
      <w:sz w:val="32"/>
      <w:lang w:val="en-US" w:eastAsia="zh-CN" w:bidi="ar-SA"/>
    </w:rPr>
  </w:style>
  <w:style w:type="paragraph" w:customStyle="1" w:styleId="736">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7">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8">
    <w:name w:val="正文首行缩进 2 Char1"/>
    <w:basedOn w:val="194"/>
    <w:qFormat/>
    <w:uiPriority w:val="99"/>
    <w:rPr>
      <w:kern w:val="2"/>
      <w:sz w:val="21"/>
      <w:szCs w:val="22"/>
    </w:rPr>
  </w:style>
  <w:style w:type="paragraph" w:customStyle="1" w:styleId="739">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0">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1">
    <w:name w:val="wang正文 Char"/>
    <w:basedOn w:val="83"/>
    <w:link w:val="742"/>
    <w:qFormat/>
    <w:uiPriority w:val="0"/>
    <w:rPr>
      <w:rFonts w:ascii="宋体" w:hAnsi="Calibri" w:eastAsia="宋体" w:cs="Times New Roman"/>
      <w:kern w:val="0"/>
      <w:sz w:val="24"/>
      <w:szCs w:val="20"/>
      <w:lang w:val="en-US" w:eastAsia="zh-CN" w:bidi="ar-SA"/>
    </w:rPr>
  </w:style>
  <w:style w:type="paragraph" w:customStyle="1" w:styleId="742">
    <w:name w:val="wang正文"/>
    <w:basedOn w:val="1"/>
    <w:link w:val="741"/>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3">
    <w:name w:val="四级条标题"/>
    <w:basedOn w:val="744"/>
    <w:next w:val="1"/>
    <w:qFormat/>
    <w:uiPriority w:val="0"/>
    <w:pPr>
      <w:tabs>
        <w:tab w:val="left" w:pos="360"/>
        <w:tab w:val="left" w:pos="1260"/>
        <w:tab w:val="left" w:pos="1680"/>
        <w:tab w:val="left" w:pos="2100"/>
        <w:tab w:val="left" w:pos="2520"/>
      </w:tabs>
      <w:ind w:left="2520"/>
      <w:outlineLvl w:val="5"/>
    </w:pPr>
  </w:style>
  <w:style w:type="paragraph" w:customStyle="1" w:styleId="744">
    <w:name w:val="三级条标题"/>
    <w:basedOn w:val="745"/>
    <w:next w:val="1"/>
    <w:qFormat/>
    <w:uiPriority w:val="0"/>
    <w:pPr>
      <w:tabs>
        <w:tab w:val="left" w:pos="360"/>
        <w:tab w:val="left" w:pos="1260"/>
        <w:tab w:val="left" w:pos="1680"/>
        <w:tab w:val="left" w:pos="2100"/>
      </w:tabs>
      <w:ind w:left="2100"/>
      <w:outlineLvl w:val="4"/>
    </w:pPr>
  </w:style>
  <w:style w:type="paragraph" w:customStyle="1" w:styleId="745">
    <w:name w:val="二级条标题"/>
    <w:basedOn w:val="746"/>
    <w:next w:val="1"/>
    <w:qFormat/>
    <w:uiPriority w:val="0"/>
    <w:pPr>
      <w:tabs>
        <w:tab w:val="left" w:pos="1260"/>
        <w:tab w:val="left" w:pos="1680"/>
      </w:tabs>
      <w:ind w:left="1680"/>
      <w:outlineLvl w:val="3"/>
    </w:pPr>
  </w:style>
  <w:style w:type="paragraph" w:customStyle="1" w:styleId="746">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7">
    <w:name w:val="五级条标题"/>
    <w:basedOn w:val="743"/>
    <w:next w:val="1"/>
    <w:qFormat/>
    <w:uiPriority w:val="0"/>
    <w:pPr>
      <w:outlineLvl w:val="6"/>
    </w:pPr>
  </w:style>
  <w:style w:type="paragraph" w:customStyle="1" w:styleId="748">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49">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0">
    <w:name w:val="样式 标题 3Heading 3 Char1Heading 3 Char Char列表编号33 bullet2ERM..."/>
    <w:basedOn w:val="5"/>
    <w:link w:val="751"/>
    <w:qFormat/>
    <w:uiPriority w:val="0"/>
    <w:pPr>
      <w:ind w:firstLine="0" w:firstLineChars="0"/>
    </w:pPr>
    <w:rPr>
      <w:rFonts w:ascii="Times New Roman" w:hAnsi="Times New Roman" w:cs="宋体"/>
      <w:szCs w:val="20"/>
    </w:rPr>
  </w:style>
  <w:style w:type="character" w:customStyle="1" w:styleId="751">
    <w:name w:val="样式 标题 3Heading 3 Char1Heading 3 Char Char列表编号33 bullet2ERM... Char"/>
    <w:basedOn w:val="83"/>
    <w:link w:val="750"/>
    <w:qFormat/>
    <w:uiPriority w:val="0"/>
    <w:rPr>
      <w:rFonts w:ascii="Times New Roman" w:hAnsi="Times New Roman" w:eastAsia="宋体" w:cs="宋体"/>
      <w:szCs w:val="20"/>
      <w:lang w:val="en-US" w:eastAsia="zh-CN" w:bidi="ar-SA"/>
    </w:rPr>
  </w:style>
  <w:style w:type="paragraph" w:customStyle="1" w:styleId="752">
    <w:name w:val="_Style 10"/>
    <w:basedOn w:val="1"/>
    <w:next w:val="1"/>
    <w:qFormat/>
    <w:uiPriority w:val="99"/>
    <w:rPr>
      <w:rFonts w:ascii="Times New Roman" w:hAnsi="Times New Roman"/>
      <w:szCs w:val="24"/>
    </w:rPr>
  </w:style>
  <w:style w:type="character" w:customStyle="1" w:styleId="753">
    <w:name w:val="表格 Char"/>
    <w:basedOn w:val="83"/>
    <w:qFormat/>
    <w:uiPriority w:val="0"/>
    <w:rPr>
      <w:rFonts w:ascii="Calibri" w:hAnsi="Calibri" w:eastAsia="宋体" w:cs="Times New Roman"/>
      <w:kern w:val="2"/>
      <w:sz w:val="21"/>
      <w:szCs w:val="21"/>
      <w:lang w:val="en-US" w:eastAsia="zh-CN" w:bidi="ar-SA"/>
    </w:rPr>
  </w:style>
  <w:style w:type="character" w:customStyle="1" w:styleId="754">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55">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56">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57">
    <w:name w:val="正文缩进 字符1"/>
    <w:basedOn w:val="83"/>
    <w:link w:val="19"/>
    <w:qFormat/>
    <w:uiPriority w:val="0"/>
    <w:rPr>
      <w:rFonts w:ascii="Calibri" w:hAnsi="Calibri" w:eastAsia="宋体" w:cs="Times New Roman"/>
      <w:lang w:val="en-US" w:eastAsia="zh-CN" w:bidi="ar-SA"/>
    </w:rPr>
  </w:style>
  <w:style w:type="character" w:customStyle="1" w:styleId="758">
    <w:name w:val="纯文本 Char"/>
    <w:basedOn w:val="83"/>
    <w:qFormat/>
    <w:uiPriority w:val="99"/>
    <w:rPr>
      <w:rFonts w:ascii="宋体" w:hAnsi="Courier New" w:eastAsia="宋体" w:cs="Courier New"/>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character" w:customStyle="1" w:styleId="760">
    <w:name w:val="标题 Char"/>
    <w:basedOn w:val="83"/>
    <w:qFormat/>
    <w:uiPriority w:val="99"/>
    <w:rPr>
      <w:rFonts w:ascii="黑体" w:hAnsi="Arial" w:eastAsia="黑体" w:cs="Arial"/>
      <w:bCs/>
      <w:kern w:val="2"/>
      <w:sz w:val="32"/>
      <w:szCs w:val="32"/>
      <w:lang w:val="en-US" w:eastAsia="zh-CN" w:bidi="ar-SA"/>
    </w:rPr>
  </w:style>
  <w:style w:type="paragraph" w:customStyle="1" w:styleId="761">
    <w:name w:val="纯文本11"/>
    <w:basedOn w:val="1"/>
    <w:next w:val="1"/>
    <w:qFormat/>
    <w:uiPriority w:val="0"/>
    <w:rPr>
      <w:rFonts w:ascii="宋体" w:hAnsi="Times New Roman"/>
      <w:kern w:val="0"/>
      <w:sz w:val="20"/>
      <w:szCs w:val="20"/>
      <w:u w:color="000000"/>
    </w:rPr>
  </w:style>
  <w:style w:type="paragraph" w:customStyle="1" w:styleId="762">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3">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4">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5">
    <w:name w:val="Char Char Char Char2"/>
    <w:basedOn w:val="1"/>
    <w:qFormat/>
    <w:uiPriority w:val="0"/>
    <w:rPr>
      <w:rFonts w:ascii="仿宋_GB2312" w:hAnsi="Times New Roman" w:eastAsia="仿宋_GB2312"/>
      <w:b/>
      <w:sz w:val="32"/>
      <w:szCs w:val="32"/>
    </w:rPr>
  </w:style>
  <w:style w:type="paragraph" w:customStyle="1" w:styleId="766">
    <w:name w:val="Normal_21"/>
    <w:qFormat/>
    <w:uiPriority w:val="0"/>
    <w:rPr>
      <w:rFonts w:ascii="黑体" w:hAnsi="黑体" w:eastAsia="黑体" w:cs="Times New Roman"/>
      <w:b/>
      <w:sz w:val="32"/>
      <w:szCs w:val="24"/>
      <w:lang w:val="en-US" w:eastAsia="zh-CN" w:bidi="ar-SA"/>
    </w:rPr>
  </w:style>
  <w:style w:type="paragraph" w:customStyle="1" w:styleId="767">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9">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宏文本1"/>
    <w:next w:val="2"/>
    <w:link w:val="145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2">
    <w:name w:val="注释标题 字符"/>
    <w:basedOn w:val="83"/>
    <w:link w:val="16"/>
    <w:qFormat/>
    <w:uiPriority w:val="0"/>
    <w:rPr>
      <w:rFonts w:ascii="Times New Roman" w:hAnsi="Times New Roman" w:eastAsia="宋体" w:cs="Times New Roman"/>
      <w:szCs w:val="24"/>
      <w:lang w:val="en-US" w:eastAsia="zh-CN" w:bidi="ar-SA"/>
    </w:rPr>
  </w:style>
  <w:style w:type="paragraph" w:customStyle="1" w:styleId="773">
    <w:name w:val="签名1"/>
    <w:basedOn w:val="1"/>
    <w:next w:val="50"/>
    <w:link w:val="1459"/>
    <w:qFormat/>
    <w:uiPriority w:val="0"/>
    <w:pPr>
      <w:ind w:left="100" w:leftChars="2100"/>
    </w:pPr>
    <w:rPr>
      <w:kern w:val="0"/>
      <w:sz w:val="20"/>
      <w:szCs w:val="20"/>
    </w:rPr>
  </w:style>
  <w:style w:type="character" w:customStyle="1" w:styleId="774">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775">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776">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777">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778">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779">
    <w:name w:val="标题 8 Char"/>
    <w:basedOn w:val="83"/>
    <w:semiHidden/>
    <w:qFormat/>
    <w:uiPriority w:val="0"/>
    <w:rPr>
      <w:rFonts w:ascii="Cambria" w:hAnsi="Cambria" w:eastAsia="宋体" w:cs="Times New Roman"/>
      <w:sz w:val="24"/>
      <w:szCs w:val="24"/>
      <w:lang w:val="en-US" w:eastAsia="zh-CN" w:bidi="ar-SA"/>
    </w:rPr>
  </w:style>
  <w:style w:type="character" w:customStyle="1" w:styleId="780">
    <w:name w:val="标题 9 Char"/>
    <w:basedOn w:val="83"/>
    <w:semiHidden/>
    <w:qFormat/>
    <w:uiPriority w:val="0"/>
    <w:rPr>
      <w:rFonts w:ascii="Cambria" w:hAnsi="Cambria" w:eastAsia="宋体" w:cs="Times New Roman"/>
      <w:szCs w:val="21"/>
      <w:lang w:val="en-US" w:eastAsia="zh-CN" w:bidi="ar-SA"/>
    </w:rPr>
  </w:style>
  <w:style w:type="character" w:customStyle="1" w:styleId="781">
    <w:name w:val="宏文本 Char"/>
    <w:basedOn w:val="83"/>
    <w:qFormat/>
    <w:uiPriority w:val="0"/>
    <w:rPr>
      <w:rFonts w:ascii="Courier New" w:hAnsi="Courier New" w:eastAsia="宋体" w:cs="Courier New"/>
      <w:sz w:val="24"/>
      <w:szCs w:val="24"/>
      <w:lang w:val="en-US" w:eastAsia="zh-CN" w:bidi="ar-SA"/>
    </w:rPr>
  </w:style>
  <w:style w:type="character" w:customStyle="1" w:styleId="782">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783">
    <w:name w:val="文档结构图 Char"/>
    <w:basedOn w:val="83"/>
    <w:semiHidden/>
    <w:qFormat/>
    <w:uiPriority w:val="99"/>
    <w:rPr>
      <w:rFonts w:ascii="宋体" w:hAnsi="Times New Roman" w:eastAsia="宋体" w:cs="Times New Roman"/>
      <w:sz w:val="18"/>
      <w:szCs w:val="18"/>
      <w:lang w:val="en-US" w:eastAsia="zh-CN" w:bidi="ar-SA"/>
    </w:rPr>
  </w:style>
  <w:style w:type="character" w:customStyle="1" w:styleId="784">
    <w:name w:val="称呼 Char"/>
    <w:basedOn w:val="83"/>
    <w:semiHidden/>
    <w:qFormat/>
    <w:uiPriority w:val="0"/>
    <w:rPr>
      <w:rFonts w:ascii="Times New Roman" w:hAnsi="Times New Roman" w:eastAsia="宋体" w:cs="Times New Roman"/>
      <w:szCs w:val="20"/>
      <w:lang w:val="en-US" w:eastAsia="zh-CN" w:bidi="ar-SA"/>
    </w:rPr>
  </w:style>
  <w:style w:type="character" w:customStyle="1" w:styleId="785">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786">
    <w:name w:val="正文文本缩进 Char"/>
    <w:basedOn w:val="83"/>
    <w:qFormat/>
    <w:uiPriority w:val="0"/>
    <w:rPr>
      <w:rFonts w:ascii="Times New Roman" w:hAnsi="Times New Roman" w:eastAsia="宋体" w:cs="Times New Roman"/>
      <w:szCs w:val="20"/>
      <w:lang w:val="en-US" w:eastAsia="zh-CN" w:bidi="ar-SA"/>
    </w:rPr>
  </w:style>
  <w:style w:type="character" w:customStyle="1" w:styleId="787">
    <w:name w:val="批注框文本 Char"/>
    <w:basedOn w:val="83"/>
    <w:qFormat/>
    <w:uiPriority w:val="99"/>
    <w:rPr>
      <w:rFonts w:ascii="Times New Roman" w:hAnsi="Times New Roman" w:eastAsia="宋体" w:cs="Times New Roman"/>
      <w:sz w:val="18"/>
      <w:szCs w:val="18"/>
      <w:lang w:val="en-US" w:eastAsia="zh-CN" w:bidi="ar-SA"/>
    </w:rPr>
  </w:style>
  <w:style w:type="character" w:customStyle="1" w:styleId="788">
    <w:name w:val="页脚 Char"/>
    <w:basedOn w:val="83"/>
    <w:qFormat/>
    <w:uiPriority w:val="99"/>
    <w:rPr>
      <w:rFonts w:ascii="Times New Roman" w:hAnsi="Times New Roman" w:eastAsia="宋体" w:cs="Times New Roman"/>
      <w:sz w:val="18"/>
      <w:szCs w:val="18"/>
      <w:lang w:val="en-US" w:eastAsia="zh-CN" w:bidi="ar-SA"/>
    </w:rPr>
  </w:style>
  <w:style w:type="character" w:customStyle="1" w:styleId="789">
    <w:name w:val="页眉 Char"/>
    <w:basedOn w:val="83"/>
    <w:qFormat/>
    <w:uiPriority w:val="99"/>
    <w:rPr>
      <w:rFonts w:ascii="Times New Roman" w:hAnsi="Times New Roman" w:eastAsia="宋体" w:cs="Times New Roman"/>
      <w:sz w:val="18"/>
      <w:szCs w:val="18"/>
      <w:lang w:val="en-US" w:eastAsia="zh-CN" w:bidi="ar-SA"/>
    </w:rPr>
  </w:style>
  <w:style w:type="character" w:customStyle="1" w:styleId="790">
    <w:name w:val="签名 Char"/>
    <w:basedOn w:val="83"/>
    <w:qFormat/>
    <w:uiPriority w:val="0"/>
    <w:rPr>
      <w:rFonts w:ascii="Times New Roman" w:hAnsi="Times New Roman" w:eastAsia="宋体" w:cs="Times New Roman"/>
      <w:szCs w:val="20"/>
      <w:lang w:val="en-US" w:eastAsia="zh-CN" w:bidi="ar-SA"/>
    </w:rPr>
  </w:style>
  <w:style w:type="character" w:customStyle="1" w:styleId="791">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792">
    <w:name w:val="脚注文本 Char"/>
    <w:basedOn w:val="83"/>
    <w:semiHidden/>
    <w:qFormat/>
    <w:uiPriority w:val="99"/>
    <w:rPr>
      <w:rFonts w:ascii="Times New Roman" w:hAnsi="Times New Roman" w:eastAsia="宋体" w:cs="Times New Roman"/>
      <w:sz w:val="18"/>
      <w:szCs w:val="18"/>
      <w:lang w:val="en-US" w:eastAsia="zh-CN" w:bidi="ar-SA"/>
    </w:rPr>
  </w:style>
  <w:style w:type="character" w:customStyle="1" w:styleId="793">
    <w:name w:val="正文文本缩进 3 Char"/>
    <w:basedOn w:val="83"/>
    <w:semiHidden/>
    <w:qFormat/>
    <w:uiPriority w:val="99"/>
    <w:rPr>
      <w:rFonts w:ascii="Times New Roman" w:hAnsi="Times New Roman" w:eastAsia="宋体" w:cs="Times New Roman"/>
      <w:sz w:val="16"/>
      <w:szCs w:val="16"/>
      <w:lang w:val="en-US" w:eastAsia="zh-CN" w:bidi="ar-SA"/>
    </w:rPr>
  </w:style>
  <w:style w:type="character" w:customStyle="1" w:styleId="794">
    <w:name w:val="正文文本 2 Char"/>
    <w:basedOn w:val="83"/>
    <w:semiHidden/>
    <w:qFormat/>
    <w:uiPriority w:val="99"/>
    <w:rPr>
      <w:rFonts w:ascii="Times New Roman" w:hAnsi="Times New Roman" w:eastAsia="宋体" w:cs="Times New Roman"/>
      <w:szCs w:val="20"/>
      <w:lang w:val="en-US" w:eastAsia="zh-CN" w:bidi="ar-SA"/>
    </w:rPr>
  </w:style>
  <w:style w:type="character" w:customStyle="1" w:styleId="795">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796">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797">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798">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799">
    <w:name w:val="项目符号1"/>
    <w:basedOn w:val="1"/>
    <w:qFormat/>
    <w:uiPriority w:val="0"/>
    <w:pPr>
      <w:tabs>
        <w:tab w:val="left" w:pos="1758"/>
      </w:tabs>
      <w:ind w:left="1758" w:hanging="454"/>
    </w:pPr>
    <w:rPr>
      <w:rFonts w:ascii="Times New Roman" w:hAnsi="Times New Roman"/>
      <w:szCs w:val="20"/>
    </w:rPr>
  </w:style>
  <w:style w:type="paragraph" w:customStyle="1" w:styleId="80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2">
    <w:name w:val="Char1 Char Char Char"/>
    <w:basedOn w:val="1"/>
    <w:qFormat/>
    <w:uiPriority w:val="0"/>
    <w:rPr>
      <w:rFonts w:ascii="Tahoma" w:hAnsi="Tahoma" w:eastAsia="仿宋_GB2312"/>
      <w:b/>
      <w:sz w:val="24"/>
      <w:szCs w:val="20"/>
    </w:rPr>
  </w:style>
  <w:style w:type="paragraph" w:customStyle="1" w:styleId="80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5">
    <w:name w:val="Table Heading"/>
    <w:qFormat/>
    <w:uiPriority w:val="0"/>
    <w:pPr>
      <w:snapToGrid w:val="0"/>
      <w:jc w:val="center"/>
    </w:pPr>
    <w:rPr>
      <w:rFonts w:ascii="Arial" w:hAnsi="Arial" w:eastAsia="黑体" w:cs="Times New Roman"/>
      <w:sz w:val="18"/>
      <w:lang w:val="en-US" w:eastAsia="zh-CN" w:bidi="ar-SA"/>
    </w:rPr>
  </w:style>
  <w:style w:type="paragraph" w:customStyle="1" w:styleId="806">
    <w:name w:val="Table Text"/>
    <w:link w:val="807"/>
    <w:qFormat/>
    <w:uiPriority w:val="0"/>
    <w:pPr>
      <w:snapToGrid w:val="0"/>
      <w:spacing w:before="80" w:after="80"/>
    </w:pPr>
    <w:rPr>
      <w:rFonts w:ascii="Arial" w:hAnsi="Arial" w:eastAsia="宋体" w:cs="Times New Roman"/>
      <w:sz w:val="18"/>
      <w:lang w:val="en-US" w:eastAsia="zh-CN" w:bidi="ar-SA"/>
    </w:rPr>
  </w:style>
  <w:style w:type="character" w:customStyle="1" w:styleId="807">
    <w:name w:val="Table Text Char"/>
    <w:link w:val="806"/>
    <w:qFormat/>
    <w:uiPriority w:val="0"/>
    <w:rPr>
      <w:rFonts w:ascii="Arial" w:hAnsi="Arial" w:eastAsia="宋体" w:cs="Times New Roman"/>
      <w:sz w:val="18"/>
      <w:lang w:val="en-US" w:eastAsia="zh-CN" w:bidi="ar-SA"/>
    </w:rPr>
  </w:style>
  <w:style w:type="paragraph" w:customStyle="1" w:styleId="80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09">
    <w:name w:val="样式1 Char"/>
    <w:link w:val="244"/>
    <w:qFormat/>
    <w:uiPriority w:val="0"/>
    <w:rPr>
      <w:rFonts w:ascii="宋体" w:hAnsi="宋体" w:eastAsia="宋体" w:cs="Times New Roman"/>
      <w:b/>
      <w:sz w:val="24"/>
      <w:szCs w:val="20"/>
      <w:lang w:val="en-US" w:eastAsia="zh-CN" w:bidi="ar-SA"/>
    </w:rPr>
  </w:style>
  <w:style w:type="paragraph" w:customStyle="1" w:styleId="810">
    <w:name w:val="默认段落字体 Para Char Char Char Char Char Char Char Char Char2"/>
    <w:basedOn w:val="1"/>
    <w:qFormat/>
    <w:uiPriority w:val="0"/>
    <w:rPr>
      <w:rFonts w:ascii="Tahoma" w:hAnsi="Tahoma"/>
      <w:sz w:val="24"/>
      <w:szCs w:val="20"/>
    </w:rPr>
  </w:style>
  <w:style w:type="paragraph" w:customStyle="1" w:styleId="811">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7">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18">
    <w:name w:val="批注文字 Char1"/>
    <w:qFormat/>
    <w:uiPriority w:val="0"/>
    <w:rPr>
      <w:rFonts w:ascii="Times New Roman" w:hAnsi="Times New Roman" w:eastAsia="宋体" w:cs="Times New Roman"/>
      <w:szCs w:val="24"/>
      <w:lang w:val="en-US" w:eastAsia="zh-CN" w:bidi="ar-SA"/>
    </w:rPr>
  </w:style>
  <w:style w:type="paragraph" w:customStyle="1" w:styleId="819">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0">
    <w:name w:val="总1"/>
    <w:basedOn w:val="1"/>
    <w:qFormat/>
    <w:uiPriority w:val="0"/>
    <w:pPr>
      <w:widowControl/>
      <w:spacing w:line="360" w:lineRule="auto"/>
      <w:jc w:val="left"/>
    </w:pPr>
    <w:rPr>
      <w:rFonts w:ascii="宋体" w:hAnsi="Times New Roman"/>
      <w:b/>
      <w:bCs/>
      <w:kern w:val="0"/>
      <w:sz w:val="24"/>
      <w:szCs w:val="20"/>
    </w:rPr>
  </w:style>
  <w:style w:type="paragraph" w:customStyle="1" w:styleId="821">
    <w:name w:val="小"/>
    <w:basedOn w:val="1"/>
    <w:next w:val="39"/>
    <w:qFormat/>
    <w:uiPriority w:val="0"/>
    <w:rPr>
      <w:rFonts w:ascii="宋体" w:hAnsi="Courier New"/>
      <w:szCs w:val="20"/>
    </w:rPr>
  </w:style>
  <w:style w:type="character" w:customStyle="1" w:styleId="822">
    <w:name w:val="Body Char Char"/>
    <w:qFormat/>
    <w:uiPriority w:val="0"/>
    <w:rPr>
      <w:rFonts w:ascii="Calibri" w:hAnsi="Calibri" w:eastAsia="宋体" w:cs="Times New Roman"/>
      <w:kern w:val="2"/>
      <w:sz w:val="21"/>
      <w:lang w:val="en-US" w:eastAsia="zh-CN" w:bidi="ar-SA"/>
    </w:rPr>
  </w:style>
  <w:style w:type="character" w:customStyle="1" w:styleId="823">
    <w:name w:val="图形布置 Char"/>
    <w:link w:val="824"/>
    <w:qFormat/>
    <w:uiPriority w:val="0"/>
    <w:rPr>
      <w:rFonts w:ascii="Calibri" w:hAnsi="Calibri" w:eastAsia="宋体" w:cs="Times New Roman"/>
      <w:kern w:val="0"/>
      <w:sz w:val="20"/>
      <w:szCs w:val="20"/>
      <w:lang w:val="en-US" w:eastAsia="zh-CN" w:bidi="ar-SA"/>
    </w:rPr>
  </w:style>
  <w:style w:type="paragraph" w:customStyle="1" w:styleId="824">
    <w:name w:val="图形布置"/>
    <w:basedOn w:val="1"/>
    <w:link w:val="823"/>
    <w:qFormat/>
    <w:uiPriority w:val="0"/>
    <w:pPr>
      <w:widowControl/>
      <w:jc w:val="center"/>
    </w:pPr>
    <w:rPr>
      <w:kern w:val="0"/>
      <w:sz w:val="20"/>
      <w:szCs w:val="20"/>
    </w:rPr>
  </w:style>
  <w:style w:type="character" w:customStyle="1" w:styleId="825">
    <w:name w:val="样式4 Char"/>
    <w:link w:val="826"/>
    <w:qFormat/>
    <w:uiPriority w:val="0"/>
    <w:rPr>
      <w:rFonts w:ascii="Calibri" w:hAnsi="Calibri" w:eastAsia="宋体" w:cs="Times New Roman"/>
      <w:lang w:val="en-US" w:eastAsia="zh-CN" w:bidi="ar-SA"/>
    </w:rPr>
  </w:style>
  <w:style w:type="paragraph" w:customStyle="1" w:styleId="826">
    <w:name w:val="样式4"/>
    <w:link w:val="825"/>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7">
    <w:name w:val="Style 樣式 標題 3 + (中文) MS Gothic 10.5 點 + (Latin) Times New Roman (A... Char"/>
    <w:link w:val="828"/>
    <w:qFormat/>
    <w:uiPriority w:val="0"/>
    <w:rPr>
      <w:rFonts w:ascii="Calibri" w:hAnsi="Calibri" w:eastAsia="PMingLiU" w:cs="Times New Roman"/>
      <w:kern w:val="0"/>
      <w:lang w:val="en-US" w:eastAsia="zh-CN" w:bidi="ar-SA"/>
    </w:rPr>
  </w:style>
  <w:style w:type="paragraph" w:customStyle="1" w:styleId="828">
    <w:name w:val="Style 樣式 標題 3 + (中文) MS Gothic 10.5 點 + (Latin) Times New Roman (A..."/>
    <w:basedOn w:val="829"/>
    <w:link w:val="827"/>
    <w:qFormat/>
    <w:uiPriority w:val="0"/>
    <w:pPr>
      <w:tabs>
        <w:tab w:val="left" w:pos="1260"/>
        <w:tab w:val="left" w:pos="1395"/>
      </w:tabs>
      <w:ind w:left="1260" w:hanging="420"/>
    </w:pPr>
    <w:rPr>
      <w:rFonts w:ascii="Calibri" w:eastAsia="PMingLiU"/>
      <w:kern w:val="0"/>
    </w:rPr>
  </w:style>
  <w:style w:type="paragraph" w:customStyle="1" w:styleId="829">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0">
    <w:name w:val="招标项目符号1 Char Char"/>
    <w:link w:val="831"/>
    <w:qFormat/>
    <w:uiPriority w:val="0"/>
    <w:rPr>
      <w:rFonts w:ascii="宋体" w:hAnsi="宋体" w:eastAsia="宋体" w:cs="Times New Roman"/>
      <w:kern w:val="0"/>
      <w:sz w:val="20"/>
      <w:szCs w:val="20"/>
      <w:lang w:val="en-US" w:eastAsia="zh-CN" w:bidi="ar-SA"/>
    </w:rPr>
  </w:style>
  <w:style w:type="paragraph" w:customStyle="1" w:styleId="831">
    <w:name w:val="招标项目符号1"/>
    <w:basedOn w:val="1"/>
    <w:link w:val="830"/>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2">
    <w:name w:val="列表框1 Char Char"/>
    <w:link w:val="833"/>
    <w:qFormat/>
    <w:uiPriority w:val="0"/>
    <w:rPr>
      <w:rFonts w:ascii="Arial" w:hAnsi="Arial" w:eastAsia="楷体_GB2312" w:cs="Times New Roman"/>
      <w:spacing w:val="10"/>
      <w:kern w:val="0"/>
      <w:sz w:val="20"/>
      <w:szCs w:val="20"/>
      <w:lang w:val="en-US" w:eastAsia="zh-CN" w:bidi="ar-SA"/>
    </w:rPr>
  </w:style>
  <w:style w:type="paragraph" w:customStyle="1" w:styleId="833">
    <w:name w:val="列表框1"/>
    <w:basedOn w:val="1"/>
    <w:next w:val="1"/>
    <w:link w:val="83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4">
    <w:name w:val="一 Char"/>
    <w:qFormat/>
    <w:uiPriority w:val="0"/>
    <w:rPr>
      <w:rFonts w:ascii="宋体" w:hAnsi="宋体" w:eastAsia="宋体" w:cs="Times New Roman"/>
      <w:b/>
      <w:sz w:val="28"/>
      <w:lang w:val="en-US" w:eastAsia="zh-CN" w:bidi="ar-SA"/>
    </w:rPr>
  </w:style>
  <w:style w:type="character" w:customStyle="1" w:styleId="835">
    <w:name w:val="樣式 標題 3 + (中文) MS Gothic 10.5 點 Char Char Char Char Char Char Char Char"/>
    <w:link w:val="836"/>
    <w:qFormat/>
    <w:uiPriority w:val="0"/>
    <w:rPr>
      <w:rFonts w:ascii="Calibri" w:hAnsi="PMingLiU" w:eastAsia="MS Gothic" w:cs="Times New Roman"/>
      <w:snapToGrid w:val="0"/>
      <w:kern w:val="0"/>
      <w:sz w:val="24"/>
      <w:szCs w:val="20"/>
      <w:lang w:val="en-AU" w:eastAsia="zh-TW" w:bidi="ar-SA"/>
    </w:rPr>
  </w:style>
  <w:style w:type="paragraph" w:customStyle="1" w:styleId="836">
    <w:name w:val="樣式 標題 3 + (中文) MS Gothic 10.5 點 Char Char Char Char Char Char Char"/>
    <w:basedOn w:val="5"/>
    <w:link w:val="83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7">
    <w:name w:val="表格文本 Char"/>
    <w:link w:val="838"/>
    <w:qFormat/>
    <w:uiPriority w:val="0"/>
    <w:rPr>
      <w:rFonts w:ascii="Arial" w:hAnsi="Arial" w:eastAsia="宋体" w:cs="Times New Roman"/>
      <w:snapToGrid w:val="0"/>
      <w:color w:val="000000"/>
      <w:kern w:val="0"/>
      <w:sz w:val="20"/>
      <w:szCs w:val="20"/>
      <w:lang w:val="en-US" w:eastAsia="zh-CN" w:bidi="ar-SA"/>
    </w:rPr>
  </w:style>
  <w:style w:type="paragraph" w:customStyle="1" w:styleId="838">
    <w:name w:val="表格文本"/>
    <w:basedOn w:val="1"/>
    <w:link w:val="837"/>
    <w:qFormat/>
    <w:uiPriority w:val="0"/>
    <w:pPr>
      <w:spacing w:line="360" w:lineRule="auto"/>
      <w:jc w:val="center"/>
    </w:pPr>
    <w:rPr>
      <w:rFonts w:ascii="Arial" w:hAnsi="Arial"/>
      <w:snapToGrid w:val="0"/>
      <w:color w:val="000000"/>
      <w:kern w:val="0"/>
      <w:sz w:val="20"/>
      <w:szCs w:val="20"/>
    </w:rPr>
  </w:style>
  <w:style w:type="character" w:customStyle="1" w:styleId="839">
    <w:name w:val="Bullet Char"/>
    <w:link w:val="840"/>
    <w:qFormat/>
    <w:uiPriority w:val="0"/>
    <w:rPr>
      <w:rFonts w:ascii="宋体" w:hAnsi="宋体" w:eastAsia="宋体" w:cs="Times New Roman"/>
      <w:kern w:val="0"/>
      <w:sz w:val="20"/>
      <w:szCs w:val="20"/>
      <w:lang w:val="en-US" w:eastAsia="zh-CN" w:bidi="ar-SA"/>
    </w:rPr>
  </w:style>
  <w:style w:type="paragraph" w:customStyle="1" w:styleId="840">
    <w:name w:val="Bullet"/>
    <w:basedOn w:val="1"/>
    <w:link w:val="83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1">
    <w:name w:val="内容文本 Char Char"/>
    <w:link w:val="842"/>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2">
    <w:name w:val="内容文本"/>
    <w:basedOn w:val="1"/>
    <w:link w:val="84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3">
    <w:name w:val="样式 标题 2标题 2 Char Char Char Char Char Char Char Char Char Char C... Char"/>
    <w:link w:val="844"/>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4">
    <w:name w:val="样式 标题 2标题 2 Char Char Char Char Char Char Char Char Char Char C..."/>
    <w:basedOn w:val="4"/>
    <w:link w:val="84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5">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7">
    <w:name w:val="Texte3"/>
    <w:basedOn w:val="1"/>
    <w:qFormat/>
    <w:uiPriority w:val="0"/>
    <w:pPr>
      <w:widowControl/>
      <w:ind w:left="964"/>
      <w:jc w:val="left"/>
    </w:pPr>
    <w:rPr>
      <w:rFonts w:ascii="Arial" w:hAnsi="Arial"/>
      <w:kern w:val="0"/>
      <w:sz w:val="24"/>
      <w:szCs w:val="20"/>
      <w:lang w:val="fr-FR"/>
    </w:rPr>
  </w:style>
  <w:style w:type="paragraph" w:customStyle="1" w:styleId="848">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4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0">
    <w:name w:val="项目符号"/>
    <w:basedOn w:val="77"/>
    <w:link w:val="1189"/>
    <w:qFormat/>
    <w:uiPriority w:val="0"/>
    <w:pPr>
      <w:spacing w:line="360" w:lineRule="auto"/>
      <w:ind w:firstLine="0" w:firstLineChars="0"/>
    </w:pPr>
    <w:rPr>
      <w:rFonts w:ascii="Times New Roman" w:hAnsi="Times New Roman"/>
      <w:sz w:val="24"/>
      <w:szCs w:val="20"/>
    </w:rPr>
  </w:style>
  <w:style w:type="paragraph" w:customStyle="1" w:styleId="85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3">
    <w:name w:val="小标题"/>
    <w:basedOn w:val="1"/>
    <w:qFormat/>
    <w:uiPriority w:val="0"/>
    <w:pPr>
      <w:ind w:left="200" w:leftChars="200"/>
      <w:jc w:val="left"/>
    </w:pPr>
    <w:rPr>
      <w:rFonts w:ascii="Arial" w:hAnsi="Arial"/>
      <w:b/>
      <w:szCs w:val="20"/>
    </w:rPr>
  </w:style>
  <w:style w:type="paragraph" w:customStyle="1" w:styleId="854">
    <w:name w:val="末级"/>
    <w:basedOn w:val="1"/>
    <w:qFormat/>
    <w:uiPriority w:val="99"/>
    <w:pPr>
      <w:ind w:firstLine="560" w:firstLineChars="200"/>
    </w:pPr>
    <w:rPr>
      <w:rFonts w:ascii="Times New Roman" w:hAnsi="Times New Roman"/>
      <w:sz w:val="28"/>
      <w:szCs w:val="20"/>
    </w:rPr>
  </w:style>
  <w:style w:type="paragraph" w:customStyle="1" w:styleId="85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5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5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1">
    <w:name w:val="字元 字元 Char Char Char Char Char Char Char"/>
    <w:basedOn w:val="1"/>
    <w:qFormat/>
    <w:uiPriority w:val="0"/>
    <w:rPr>
      <w:rFonts w:ascii="Tahoma" w:hAnsi="Tahoma"/>
      <w:sz w:val="24"/>
      <w:szCs w:val="20"/>
    </w:rPr>
  </w:style>
  <w:style w:type="paragraph" w:customStyle="1" w:styleId="86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6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69">
    <w:name w:val="Char Char Char1 Char Char Char Char Char Char Char Char Char Char Char Char Char"/>
    <w:basedOn w:val="1"/>
    <w:qFormat/>
    <w:uiPriority w:val="0"/>
    <w:rPr>
      <w:rFonts w:ascii="Tahoma" w:hAnsi="Tahoma"/>
      <w:sz w:val="24"/>
      <w:szCs w:val="20"/>
    </w:rPr>
  </w:style>
  <w:style w:type="paragraph" w:customStyle="1" w:styleId="87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2">
    <w:name w:val="TAC"/>
    <w:basedOn w:val="1"/>
    <w:qFormat/>
    <w:uiPriority w:val="0"/>
    <w:pPr>
      <w:keepNext/>
      <w:keepLines/>
      <w:widowControl/>
      <w:jc w:val="center"/>
    </w:pPr>
    <w:rPr>
      <w:rFonts w:ascii="Arial" w:hAnsi="Arial"/>
      <w:kern w:val="0"/>
      <w:sz w:val="18"/>
      <w:szCs w:val="20"/>
      <w:lang w:val="en-GB"/>
    </w:rPr>
  </w:style>
  <w:style w:type="paragraph" w:customStyle="1" w:styleId="87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4">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6">
    <w:name w:val="Char Char Char1 Char Char Char Char Char Char Char Char Char Char Char Char Char Char Char Char2"/>
    <w:basedOn w:val="1"/>
    <w:qFormat/>
    <w:uiPriority w:val="0"/>
    <w:rPr>
      <w:rFonts w:ascii="Tahoma" w:hAnsi="Tahoma"/>
      <w:sz w:val="24"/>
      <w:szCs w:val="20"/>
    </w:rPr>
  </w:style>
  <w:style w:type="paragraph" w:customStyle="1" w:styleId="87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7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7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1">
    <w:name w:val="样式 宋体 小四 行距: 1.5 倍行距"/>
    <w:basedOn w:val="1"/>
    <w:qFormat/>
    <w:uiPriority w:val="0"/>
    <w:rPr>
      <w:rFonts w:ascii="宋体" w:hAnsi="宋体"/>
      <w:kern w:val="10"/>
      <w:sz w:val="24"/>
      <w:szCs w:val="20"/>
    </w:rPr>
  </w:style>
  <w:style w:type="paragraph" w:customStyle="1" w:styleId="88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5">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6">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7">
    <w:name w:val="l9标题6"/>
    <w:basedOn w:val="888"/>
    <w:qFormat/>
    <w:uiPriority w:val="0"/>
    <w:pPr>
      <w:tabs>
        <w:tab w:val="left" w:pos="567"/>
        <w:tab w:val="left" w:pos="2818"/>
      </w:tabs>
      <w:ind w:left="2098" w:firstLine="0"/>
    </w:pPr>
  </w:style>
  <w:style w:type="paragraph" w:customStyle="1" w:styleId="888">
    <w:name w:val="l9标题5"/>
    <w:basedOn w:val="864"/>
    <w:qFormat/>
    <w:uiPriority w:val="0"/>
    <w:pPr>
      <w:spacing w:beforeLines="0" w:afterLines="0"/>
    </w:pPr>
    <w:rPr>
      <w:b w:val="0"/>
    </w:rPr>
  </w:style>
  <w:style w:type="paragraph" w:customStyle="1" w:styleId="889">
    <w:name w:val="点项"/>
    <w:basedOn w:val="1"/>
    <w:qFormat/>
    <w:uiPriority w:val="0"/>
    <w:pPr>
      <w:spacing w:line="360" w:lineRule="auto"/>
    </w:pPr>
    <w:rPr>
      <w:rFonts w:ascii="Times New Roman" w:hAnsi="Times New Roman"/>
      <w:szCs w:val="20"/>
    </w:rPr>
  </w:style>
  <w:style w:type="paragraph" w:customStyle="1" w:styleId="89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1">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2">
    <w:name w:val="Texte2"/>
    <w:basedOn w:val="1"/>
    <w:qFormat/>
    <w:uiPriority w:val="0"/>
    <w:pPr>
      <w:widowControl/>
      <w:ind w:left="624"/>
      <w:jc w:val="left"/>
    </w:pPr>
    <w:rPr>
      <w:rFonts w:ascii="Arial" w:hAnsi="Arial"/>
      <w:kern w:val="0"/>
      <w:sz w:val="24"/>
      <w:szCs w:val="20"/>
      <w:lang w:val="fr-FR"/>
    </w:rPr>
  </w:style>
  <w:style w:type="paragraph" w:customStyle="1" w:styleId="89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5">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6">
    <w:name w:val="Char Char1 Char Char"/>
    <w:basedOn w:val="1"/>
    <w:qFormat/>
    <w:uiPriority w:val="0"/>
    <w:rPr>
      <w:rFonts w:ascii="Tahoma" w:hAnsi="Tahoma"/>
      <w:sz w:val="24"/>
      <w:szCs w:val="20"/>
    </w:rPr>
  </w:style>
  <w:style w:type="paragraph" w:customStyle="1" w:styleId="89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98">
    <w:name w:val="Char Char1 Char Char2"/>
    <w:basedOn w:val="1"/>
    <w:qFormat/>
    <w:uiPriority w:val="0"/>
    <w:rPr>
      <w:rFonts w:ascii="Tahoma" w:hAnsi="Tahoma"/>
      <w:sz w:val="24"/>
      <w:szCs w:val="20"/>
    </w:rPr>
  </w:style>
  <w:style w:type="paragraph" w:customStyle="1" w:styleId="899">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0">
    <w:name w:val="Body2a"/>
    <w:basedOn w:val="895"/>
    <w:next w:val="1"/>
    <w:qFormat/>
    <w:uiPriority w:val="0"/>
    <w:pPr>
      <w:tabs>
        <w:tab w:val="left" w:pos="2592"/>
        <w:tab w:val="clear" w:pos="1008"/>
      </w:tabs>
      <w:spacing w:before="0" w:after="0"/>
    </w:pPr>
    <w:rPr>
      <w:b w:val="0"/>
      <w:sz w:val="24"/>
      <w:lang w:val="en-GB"/>
    </w:rPr>
  </w:style>
  <w:style w:type="paragraph" w:customStyle="1" w:styleId="901">
    <w:name w:val="表"/>
    <w:basedOn w:val="1"/>
    <w:qFormat/>
    <w:uiPriority w:val="99"/>
    <w:pPr>
      <w:adjustRightInd w:val="0"/>
      <w:snapToGrid w:val="0"/>
      <w:jc w:val="center"/>
    </w:pPr>
    <w:rPr>
      <w:rFonts w:ascii="Times New Roman" w:hAnsi="Times New Roman"/>
      <w:snapToGrid w:val="0"/>
      <w:kern w:val="24"/>
      <w:sz w:val="24"/>
      <w:szCs w:val="20"/>
    </w:rPr>
  </w:style>
  <w:style w:type="paragraph" w:customStyle="1" w:styleId="90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3">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4">
    <w:name w:val="样式 第二小节 + 首行缩进:  0 字符"/>
    <w:basedOn w:val="871"/>
    <w:qFormat/>
    <w:uiPriority w:val="0"/>
    <w:pPr>
      <w:ind w:firstLine="0" w:firstLineChars="0"/>
    </w:pPr>
    <w:rPr>
      <w:rFonts w:ascii="宋体" w:hAnsi="宋体"/>
    </w:rPr>
  </w:style>
  <w:style w:type="paragraph" w:customStyle="1" w:styleId="90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09">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0">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1">
    <w:name w:val="Char Char Char1 Char Char Char Char"/>
    <w:basedOn w:val="1"/>
    <w:qFormat/>
    <w:uiPriority w:val="0"/>
    <w:rPr>
      <w:rFonts w:ascii="Tahoma" w:hAnsi="Tahoma"/>
      <w:sz w:val="24"/>
      <w:szCs w:val="20"/>
    </w:rPr>
  </w:style>
  <w:style w:type="paragraph" w:customStyle="1" w:styleId="912">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3">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4">
    <w:name w:val="Char12"/>
    <w:basedOn w:val="1"/>
    <w:qFormat/>
    <w:uiPriority w:val="0"/>
    <w:rPr>
      <w:rFonts w:ascii="Tahoma" w:hAnsi="Tahoma"/>
      <w:sz w:val="24"/>
      <w:szCs w:val="20"/>
    </w:rPr>
  </w:style>
  <w:style w:type="paragraph" w:customStyle="1" w:styleId="915">
    <w:name w:val="Char1 Char Char Char2"/>
    <w:basedOn w:val="1"/>
    <w:qFormat/>
    <w:uiPriority w:val="0"/>
    <w:rPr>
      <w:rFonts w:ascii="仿宋_GB2312" w:hAnsi="Times New Roman" w:eastAsia="仿宋_GB2312"/>
      <w:b/>
      <w:sz w:val="32"/>
      <w:szCs w:val="20"/>
    </w:rPr>
  </w:style>
  <w:style w:type="paragraph" w:customStyle="1" w:styleId="916">
    <w:name w:val="l9标题4"/>
    <w:basedOn w:val="86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7">
    <w:name w:val="Char Char Char1 Char Char Char"/>
    <w:basedOn w:val="23"/>
    <w:qFormat/>
    <w:uiPriority w:val="0"/>
    <w:pPr>
      <w:tabs>
        <w:tab w:val="left" w:pos="425"/>
      </w:tabs>
      <w:ind w:left="425" w:hanging="425"/>
    </w:pPr>
    <w:rPr>
      <w:rFonts w:ascii="Tahoma" w:hAnsi="Tahoma"/>
      <w:sz w:val="24"/>
      <w:szCs w:val="20"/>
    </w:rPr>
  </w:style>
  <w:style w:type="paragraph" w:customStyle="1" w:styleId="918">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19">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0">
    <w:name w:val="招标文件》"/>
    <w:basedOn w:val="907"/>
    <w:qFormat/>
    <w:uiPriority w:val="0"/>
    <w:pPr>
      <w:tabs>
        <w:tab w:val="left" w:pos="560"/>
        <w:tab w:val="left" w:pos="780"/>
      </w:tabs>
      <w:ind w:left="780" w:firstLine="0" w:firstLineChars="0"/>
    </w:pPr>
  </w:style>
  <w:style w:type="paragraph" w:customStyle="1" w:styleId="92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2">
    <w:name w:val="Char Char Char1 Char Char Char Char2"/>
    <w:basedOn w:val="1"/>
    <w:qFormat/>
    <w:uiPriority w:val="0"/>
    <w:rPr>
      <w:rFonts w:ascii="Tahoma" w:hAnsi="Tahoma"/>
      <w:sz w:val="24"/>
      <w:szCs w:val="20"/>
    </w:rPr>
  </w:style>
  <w:style w:type="paragraph" w:customStyle="1" w:styleId="923">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6">
    <w:name w:val="列出段落 Char"/>
    <w:link w:val="461"/>
    <w:qFormat/>
    <w:uiPriority w:val="0"/>
    <w:rPr>
      <w:rFonts w:ascii="Calibri" w:hAnsi="Calibri" w:eastAsia="宋体" w:cs="Times New Roman"/>
      <w:szCs w:val="20"/>
      <w:lang w:val="en-US" w:eastAsia="zh-CN" w:bidi="ar-SA"/>
    </w:rPr>
  </w:style>
  <w:style w:type="paragraph" w:customStyle="1" w:styleId="927">
    <w:name w:val="默认段落字体 Para Char Char Char Char Char Char Char Char Char Char"/>
    <w:basedOn w:val="1"/>
    <w:qFormat/>
    <w:uiPriority w:val="0"/>
    <w:rPr>
      <w:rFonts w:ascii="Tahoma" w:hAnsi="Tahoma"/>
      <w:sz w:val="24"/>
      <w:szCs w:val="20"/>
    </w:rPr>
  </w:style>
  <w:style w:type="paragraph" w:customStyle="1" w:styleId="92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29">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0">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1">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2">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4">
    <w:name w:val="第一小节"/>
    <w:next w:val="1"/>
    <w:qFormat/>
    <w:uiPriority w:val="0"/>
    <w:rPr>
      <w:rFonts w:ascii="黑体" w:hAnsi="Times New Roman" w:eastAsia="黑体" w:cs="Times New Roman"/>
      <w:kern w:val="2"/>
      <w:sz w:val="30"/>
      <w:lang w:val="en-US" w:eastAsia="zh-CN" w:bidi="ar-SA"/>
    </w:rPr>
  </w:style>
  <w:style w:type="paragraph" w:customStyle="1" w:styleId="935">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6">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7">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3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39">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0">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2">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3">
    <w:name w:val="正文段落"/>
    <w:basedOn w:val="1"/>
    <w:link w:val="1350"/>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4">
    <w:name w:val="默认段落字体 Para Char Char Char Char Char Char Char Char Char Char Char Char Char Char Char Char"/>
    <w:basedOn w:val="1"/>
    <w:qFormat/>
    <w:uiPriority w:val="0"/>
    <w:rPr>
      <w:rFonts w:ascii="Tahoma" w:hAnsi="Tahoma"/>
      <w:sz w:val="24"/>
      <w:szCs w:val="20"/>
    </w:rPr>
  </w:style>
  <w:style w:type="paragraph" w:customStyle="1" w:styleId="945">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6">
    <w:name w:val="l9标题3"/>
    <w:basedOn w:val="86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7">
    <w:name w:val="Char Char2 Char Char Char Char1"/>
    <w:basedOn w:val="1"/>
    <w:qFormat/>
    <w:uiPriority w:val="0"/>
    <w:rPr>
      <w:rFonts w:ascii="Tahoma" w:hAnsi="Tahoma"/>
      <w:sz w:val="24"/>
      <w:szCs w:val="20"/>
    </w:rPr>
  </w:style>
  <w:style w:type="paragraph" w:customStyle="1" w:styleId="948">
    <w:name w:val="l9标题7"/>
    <w:basedOn w:val="887"/>
    <w:qFormat/>
    <w:uiPriority w:val="0"/>
    <w:pPr>
      <w:tabs>
        <w:tab w:val="left" w:pos="3238"/>
        <w:tab w:val="clear" w:pos="2818"/>
      </w:tabs>
      <w:ind w:left="3238" w:hanging="720"/>
    </w:pPr>
  </w:style>
  <w:style w:type="paragraph" w:customStyle="1" w:styleId="94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0">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1">
    <w:name w:val="Appendix Index level 3"/>
    <w:basedOn w:val="858"/>
    <w:next w:val="1"/>
    <w:qFormat/>
    <w:uiPriority w:val="0"/>
    <w:pPr>
      <w:tabs>
        <w:tab w:val="left" w:pos="1276"/>
        <w:tab w:val="clear" w:pos="360"/>
      </w:tabs>
      <w:spacing w:beforeLines="0" w:afterLines="0" w:line="240" w:lineRule="auto"/>
      <w:ind w:left="1418" w:hanging="567"/>
    </w:pPr>
  </w:style>
  <w:style w:type="paragraph" w:customStyle="1" w:styleId="952">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3">
    <w:name w:val="正文 + 小四"/>
    <w:basedOn w:val="1"/>
    <w:link w:val="95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4">
    <w:name w:val="正文 + 小四 Char"/>
    <w:link w:val="953"/>
    <w:qFormat/>
    <w:uiPriority w:val="0"/>
    <w:rPr>
      <w:rFonts w:ascii="Times New Roman" w:hAnsi="Times New Roman" w:eastAsia="宋体" w:cs="Times New Roman"/>
      <w:sz w:val="24"/>
      <w:szCs w:val="24"/>
      <w:lang w:val="en-US" w:eastAsia="zh-CN" w:bidi="ar-SA"/>
    </w:rPr>
  </w:style>
  <w:style w:type="paragraph" w:customStyle="1" w:styleId="955">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7">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58">
    <w:name w:val="hik-正文"/>
    <w:basedOn w:val="1"/>
    <w:link w:val="959"/>
    <w:qFormat/>
    <w:uiPriority w:val="0"/>
    <w:pPr>
      <w:spacing w:line="360" w:lineRule="auto"/>
      <w:ind w:firstLine="200" w:firstLineChars="200"/>
      <w:jc w:val="left"/>
    </w:pPr>
    <w:rPr>
      <w:rFonts w:ascii="Arial" w:hAnsi="Arial" w:cs="宋体"/>
      <w:sz w:val="24"/>
      <w:szCs w:val="20"/>
    </w:rPr>
  </w:style>
  <w:style w:type="character" w:customStyle="1" w:styleId="959">
    <w:name w:val="hik-正文 Char"/>
    <w:link w:val="958"/>
    <w:qFormat/>
    <w:uiPriority w:val="0"/>
    <w:rPr>
      <w:rFonts w:ascii="Arial" w:hAnsi="Arial" w:eastAsia="宋体" w:cs="宋体"/>
      <w:sz w:val="24"/>
      <w:szCs w:val="20"/>
      <w:lang w:val="en-US" w:eastAsia="zh-CN" w:bidi="ar-SA"/>
    </w:rPr>
  </w:style>
  <w:style w:type="paragraph" w:customStyle="1" w:styleId="960">
    <w:name w:val="Item List"/>
    <w:link w:val="961"/>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1">
    <w:name w:val="Item List Char1"/>
    <w:link w:val="960"/>
    <w:qFormat/>
    <w:uiPriority w:val="0"/>
    <w:rPr>
      <w:rFonts w:ascii="Times New Roman" w:hAnsi="Times New Roman" w:eastAsia="宋体" w:cs="Arial"/>
      <w:kern w:val="2"/>
      <w:sz w:val="21"/>
      <w:szCs w:val="21"/>
      <w:lang w:val="en-US" w:eastAsia="zh-CN" w:bidi="ar-SA"/>
    </w:rPr>
  </w:style>
  <w:style w:type="paragraph" w:customStyle="1" w:styleId="962">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3">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4">
    <w:name w:val="Char Char24"/>
    <w:qFormat/>
    <w:uiPriority w:val="0"/>
    <w:rPr>
      <w:rFonts w:ascii="Arial" w:hAnsi="Arial" w:eastAsia="黑体" w:cs="Times New Roman"/>
      <w:b/>
      <w:bCs/>
      <w:sz w:val="32"/>
      <w:szCs w:val="32"/>
      <w:lang w:val="en-US" w:eastAsia="zh-CN" w:bidi="ar-SA"/>
    </w:rPr>
  </w:style>
  <w:style w:type="character" w:customStyle="1" w:styleId="965">
    <w:name w:val="Char Char23"/>
    <w:qFormat/>
    <w:uiPriority w:val="0"/>
    <w:rPr>
      <w:rFonts w:ascii="Times New Roman" w:hAnsi="Times New Roman" w:eastAsia="宋体" w:cs="Times New Roman"/>
      <w:b/>
      <w:bCs/>
      <w:sz w:val="32"/>
      <w:szCs w:val="32"/>
      <w:lang w:val="en-US" w:eastAsia="zh-CN" w:bidi="ar-SA"/>
    </w:rPr>
  </w:style>
  <w:style w:type="character" w:customStyle="1" w:styleId="966">
    <w:name w:val="Char Char22"/>
    <w:qFormat/>
    <w:uiPriority w:val="0"/>
    <w:rPr>
      <w:rFonts w:ascii="宋体" w:hAnsi="宋体" w:eastAsia="宋体" w:cs="Times New Roman"/>
      <w:b/>
      <w:bCs/>
      <w:sz w:val="32"/>
      <w:szCs w:val="32"/>
      <w:lang w:val="en-US" w:eastAsia="zh-CN" w:bidi="ar-SA"/>
    </w:rPr>
  </w:style>
  <w:style w:type="character" w:customStyle="1" w:styleId="967">
    <w:name w:val="样式 宋体 小四1"/>
    <w:qFormat/>
    <w:uiPriority w:val="0"/>
    <w:rPr>
      <w:rFonts w:ascii="宋体" w:hAnsi="宋体" w:eastAsia="宋体" w:cs="Times New Roman"/>
      <w:sz w:val="24"/>
      <w:lang w:val="en-US" w:eastAsia="zh-CN" w:bidi="ar-SA"/>
    </w:rPr>
  </w:style>
  <w:style w:type="character" w:customStyle="1" w:styleId="968">
    <w:name w:val="px141"/>
    <w:qFormat/>
    <w:uiPriority w:val="0"/>
    <w:rPr>
      <w:rFonts w:hint="default" w:ascii="Verdana" w:hAnsi="Verdana" w:eastAsia="宋体" w:cs="Times New Roman"/>
      <w:sz w:val="23"/>
      <w:szCs w:val="23"/>
      <w:lang w:val="en-US" w:eastAsia="zh-CN" w:bidi="ar-SA"/>
    </w:rPr>
  </w:style>
  <w:style w:type="character" w:customStyle="1" w:styleId="969">
    <w:name w:val="Char Char16"/>
    <w:qFormat/>
    <w:uiPriority w:val="0"/>
    <w:rPr>
      <w:rFonts w:ascii="Calibri" w:hAnsi="Calibri" w:eastAsia="宋体" w:cs="Times New Roman"/>
      <w:sz w:val="24"/>
      <w:szCs w:val="24"/>
      <w:lang w:val="en-US" w:eastAsia="zh-CN" w:bidi="ar-SA"/>
    </w:rPr>
  </w:style>
  <w:style w:type="character" w:customStyle="1" w:styleId="970">
    <w:name w:val="表格文字图表文字 Char"/>
    <w:link w:val="971"/>
    <w:qFormat/>
    <w:uiPriority w:val="0"/>
    <w:rPr>
      <w:rFonts w:ascii="Calibri" w:hAnsi="Calibri" w:eastAsia="宋体" w:cs="Times New Roman"/>
      <w:kern w:val="0"/>
      <w:sz w:val="24"/>
      <w:szCs w:val="20"/>
      <w:lang w:val="en-US" w:eastAsia="zh-CN" w:bidi="ar-SA"/>
    </w:rPr>
  </w:style>
  <w:style w:type="paragraph" w:customStyle="1" w:styleId="971">
    <w:name w:val="表格文字图表文字"/>
    <w:basedOn w:val="1"/>
    <w:link w:val="970"/>
    <w:qFormat/>
    <w:uiPriority w:val="0"/>
    <w:pPr>
      <w:snapToGrid w:val="0"/>
      <w:spacing w:line="360" w:lineRule="auto"/>
      <w:jc w:val="center"/>
    </w:pPr>
    <w:rPr>
      <w:kern w:val="0"/>
      <w:sz w:val="24"/>
      <w:szCs w:val="20"/>
    </w:rPr>
  </w:style>
  <w:style w:type="character" w:customStyle="1" w:styleId="972">
    <w:name w:val="样式 首行缩进:  2 字符 Char"/>
    <w:link w:val="973"/>
    <w:qFormat/>
    <w:uiPriority w:val="0"/>
    <w:rPr>
      <w:rFonts w:ascii="Calibri" w:hAnsi="Calibri" w:eastAsia="宋体" w:cs="Times New Roman"/>
      <w:kern w:val="0"/>
      <w:sz w:val="24"/>
      <w:szCs w:val="20"/>
      <w:lang w:val="en-US" w:eastAsia="zh-CN" w:bidi="ar-SA"/>
    </w:rPr>
  </w:style>
  <w:style w:type="paragraph" w:customStyle="1" w:styleId="973">
    <w:name w:val="样式 首行缩进:  2 字符"/>
    <w:basedOn w:val="1"/>
    <w:link w:val="972"/>
    <w:qFormat/>
    <w:uiPriority w:val="0"/>
    <w:pPr>
      <w:spacing w:line="480" w:lineRule="exact"/>
      <w:ind w:firstLine="480" w:firstLineChars="200"/>
    </w:pPr>
    <w:rPr>
      <w:kern w:val="0"/>
      <w:sz w:val="24"/>
      <w:szCs w:val="20"/>
    </w:rPr>
  </w:style>
  <w:style w:type="character" w:customStyle="1" w:styleId="974">
    <w:name w:val="编号1 Char"/>
    <w:link w:val="975"/>
    <w:qFormat/>
    <w:uiPriority w:val="0"/>
    <w:rPr>
      <w:rFonts w:ascii="宋体" w:hAnsi="Calibri" w:eastAsia="宋体" w:cs="Times New Roman"/>
      <w:kern w:val="0"/>
      <w:sz w:val="24"/>
      <w:szCs w:val="20"/>
      <w:lang w:val="en-US" w:eastAsia="zh-CN" w:bidi="ar-SA"/>
    </w:rPr>
  </w:style>
  <w:style w:type="paragraph" w:customStyle="1" w:styleId="975">
    <w:name w:val="编号1"/>
    <w:basedOn w:val="1"/>
    <w:link w:val="974"/>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6">
    <w:name w:val="样式 样式 标题 3 + (中文) 黑体 Char + (中文) 宋体 小四 Char Char Char Char Char Char"/>
    <w:link w:val="977"/>
    <w:qFormat/>
    <w:uiPriority w:val="0"/>
    <w:rPr>
      <w:rFonts w:ascii="宋体" w:hAnsi="Courier New" w:eastAsia="宋体" w:cs="Times New Roman"/>
      <w:kern w:val="0"/>
      <w:sz w:val="24"/>
      <w:szCs w:val="21"/>
      <w:lang w:val="en-US" w:eastAsia="zh-CN" w:bidi="ar-SA"/>
    </w:rPr>
  </w:style>
  <w:style w:type="paragraph" w:customStyle="1" w:styleId="977">
    <w:name w:val="样式 样式 标题 3 + (中文) 黑体 Char + (中文) 宋体 小四 Char Char Char Char Char"/>
    <w:basedOn w:val="1"/>
    <w:link w:val="976"/>
    <w:qFormat/>
    <w:uiPriority w:val="0"/>
    <w:pPr>
      <w:spacing w:line="400" w:lineRule="exact"/>
      <w:ind w:left="400" w:leftChars="400"/>
    </w:pPr>
    <w:rPr>
      <w:rFonts w:ascii="宋体" w:hAnsi="Courier New"/>
      <w:kern w:val="0"/>
      <w:sz w:val="24"/>
      <w:szCs w:val="21"/>
    </w:rPr>
  </w:style>
  <w:style w:type="character" w:customStyle="1" w:styleId="978">
    <w:name w:val="HT_表格引用段落 Char"/>
    <w:link w:val="979"/>
    <w:qFormat/>
    <w:uiPriority w:val="0"/>
    <w:rPr>
      <w:rFonts w:ascii="Calibri" w:hAnsi="Calibri" w:eastAsia="宋体" w:cs="Times New Roman"/>
      <w:i/>
      <w:kern w:val="0"/>
      <w:sz w:val="20"/>
      <w:szCs w:val="24"/>
      <w:lang w:val="en-US" w:eastAsia="zh-CN" w:bidi="ar-SA"/>
    </w:rPr>
  </w:style>
  <w:style w:type="paragraph" w:customStyle="1" w:styleId="979">
    <w:name w:val="HT_表格引用段落"/>
    <w:basedOn w:val="1"/>
    <w:link w:val="978"/>
    <w:qFormat/>
    <w:uiPriority w:val="0"/>
    <w:pPr>
      <w:ind w:firstLine="420" w:firstLineChars="200"/>
      <w:jc w:val="left"/>
    </w:pPr>
    <w:rPr>
      <w:i/>
      <w:kern w:val="0"/>
      <w:sz w:val="20"/>
      <w:szCs w:val="24"/>
    </w:rPr>
  </w:style>
  <w:style w:type="character" w:customStyle="1" w:styleId="980">
    <w:name w:val="HT_列表项目符号 Char"/>
    <w:link w:val="981"/>
    <w:qFormat/>
    <w:uiPriority w:val="0"/>
    <w:rPr>
      <w:rFonts w:ascii="Calibri" w:hAnsi="Calibri" w:eastAsia="宋体" w:cs="Times New Roman"/>
      <w:kern w:val="0"/>
      <w:sz w:val="24"/>
      <w:szCs w:val="24"/>
      <w:lang w:val="en-US" w:eastAsia="zh-CN" w:bidi="ar-SA"/>
    </w:rPr>
  </w:style>
  <w:style w:type="paragraph" w:customStyle="1" w:styleId="981">
    <w:name w:val="HT_列表项目符号"/>
    <w:basedOn w:val="1"/>
    <w:next w:val="1"/>
    <w:link w:val="980"/>
    <w:qFormat/>
    <w:uiPriority w:val="0"/>
    <w:pPr>
      <w:tabs>
        <w:tab w:val="left" w:pos="907"/>
      </w:tabs>
      <w:spacing w:beforeLines="50" w:line="300" w:lineRule="auto"/>
      <w:ind w:left="907" w:hanging="340"/>
    </w:pPr>
    <w:rPr>
      <w:kern w:val="0"/>
      <w:sz w:val="24"/>
      <w:szCs w:val="24"/>
    </w:rPr>
  </w:style>
  <w:style w:type="character" w:customStyle="1" w:styleId="982">
    <w:name w:val="样式 首行缩进:  2 字符 Char1"/>
    <w:qFormat/>
    <w:uiPriority w:val="0"/>
    <w:rPr>
      <w:rFonts w:ascii="Times New Roman" w:hAnsi="Times New Roman" w:eastAsia="宋体" w:cs="宋体"/>
      <w:sz w:val="24"/>
      <w:szCs w:val="20"/>
      <w:lang w:val="en-US" w:eastAsia="zh-CN" w:bidi="ar-SA"/>
    </w:rPr>
  </w:style>
  <w:style w:type="paragraph" w:customStyle="1" w:styleId="98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4">
    <w:name w:val="Char Char8"/>
    <w:qFormat/>
    <w:uiPriority w:val="0"/>
    <w:rPr>
      <w:rFonts w:ascii="宋体" w:hAnsi="Times New Roman" w:eastAsia="宋体" w:cs="Times New Roman"/>
      <w:i/>
      <w:sz w:val="24"/>
      <w:szCs w:val="20"/>
      <w:lang w:val="en-US" w:eastAsia="zh-CN" w:bidi="ar-SA"/>
    </w:rPr>
  </w:style>
  <w:style w:type="paragraph" w:customStyle="1" w:styleId="985">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6">
    <w:name w:val="项目内容2"/>
    <w:basedOn w:val="1"/>
    <w:qFormat/>
    <w:uiPriority w:val="0"/>
    <w:pPr>
      <w:tabs>
        <w:tab w:val="left" w:pos="420"/>
      </w:tabs>
      <w:ind w:left="987" w:hanging="420"/>
    </w:pPr>
    <w:rPr>
      <w:rFonts w:ascii="Times New Roman" w:hAnsi="Times New Roman"/>
      <w:szCs w:val="24"/>
    </w:rPr>
  </w:style>
  <w:style w:type="paragraph" w:customStyle="1" w:styleId="987">
    <w:name w:val="正文项目"/>
    <w:basedOn w:val="95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88">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89">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0">
    <w:name w:val="Police par défaut - Ne pas utiliser"/>
    <w:basedOn w:val="1"/>
    <w:next w:val="1"/>
    <w:qFormat/>
    <w:uiPriority w:val="0"/>
    <w:pPr>
      <w:ind w:left="1008"/>
    </w:pPr>
    <w:rPr>
      <w:rFonts w:ascii="Tahoma" w:hAnsi="Tahoma"/>
      <w:sz w:val="24"/>
      <w:szCs w:val="20"/>
    </w:rPr>
  </w:style>
  <w:style w:type="paragraph" w:customStyle="1" w:styleId="991">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4">
    <w:name w:val="_Style 12"/>
    <w:basedOn w:val="1"/>
    <w:next w:val="1"/>
    <w:qFormat/>
    <w:uiPriority w:val="0"/>
    <w:rPr>
      <w:rFonts w:ascii="Times New Roman" w:hAnsi="Times New Roman"/>
      <w:szCs w:val="24"/>
    </w:rPr>
  </w:style>
  <w:style w:type="paragraph" w:customStyle="1" w:styleId="995">
    <w:name w:val="_Style 13"/>
    <w:basedOn w:val="1"/>
    <w:next w:val="19"/>
    <w:qFormat/>
    <w:uiPriority w:val="0"/>
    <w:pPr>
      <w:ind w:firstLine="420"/>
    </w:pPr>
    <w:rPr>
      <w:rFonts w:ascii="Times New Roman" w:hAnsi="Times New Roman"/>
      <w:szCs w:val="20"/>
    </w:rPr>
  </w:style>
  <w:style w:type="paragraph" w:customStyle="1" w:styleId="996">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7">
    <w:name w:val="_Style 32"/>
    <w:basedOn w:val="1"/>
    <w:next w:val="39"/>
    <w:qFormat/>
    <w:uiPriority w:val="0"/>
    <w:rPr>
      <w:rFonts w:ascii="宋体" w:hAnsi="Courier New"/>
      <w:szCs w:val="21"/>
    </w:rPr>
  </w:style>
  <w:style w:type="paragraph" w:customStyle="1" w:styleId="998">
    <w:name w:val="_Style 34"/>
    <w:basedOn w:val="1"/>
    <w:next w:val="1"/>
    <w:qFormat/>
    <w:uiPriority w:val="0"/>
    <w:pPr>
      <w:ind w:firstLine="480" w:firstLineChars="200"/>
    </w:pPr>
    <w:rPr>
      <w:rFonts w:ascii="Times New Roman" w:hAnsi="Times New Roman"/>
      <w:sz w:val="24"/>
      <w:szCs w:val="24"/>
    </w:rPr>
  </w:style>
  <w:style w:type="paragraph" w:customStyle="1" w:styleId="999">
    <w:name w:val="_Style 35"/>
    <w:basedOn w:val="1"/>
    <w:next w:val="39"/>
    <w:qFormat/>
    <w:uiPriority w:val="0"/>
    <w:rPr>
      <w:rFonts w:ascii="宋体" w:hAnsi="Courier New"/>
      <w:szCs w:val="20"/>
    </w:rPr>
  </w:style>
  <w:style w:type="character" w:customStyle="1" w:styleId="1000">
    <w:name w:val="Char Char28"/>
    <w:qFormat/>
    <w:uiPriority w:val="0"/>
    <w:rPr>
      <w:rFonts w:ascii="Calibri" w:hAnsi="Calibri" w:eastAsia="宋体" w:cs="Times New Roman"/>
      <w:b/>
      <w:bCs/>
      <w:kern w:val="44"/>
      <w:sz w:val="44"/>
      <w:szCs w:val="44"/>
      <w:lang w:val="en-US" w:eastAsia="zh-CN" w:bidi="ar-SA"/>
    </w:rPr>
  </w:style>
  <w:style w:type="character" w:customStyle="1" w:styleId="1001">
    <w:name w:val="Char Char27"/>
    <w:qFormat/>
    <w:uiPriority w:val="0"/>
    <w:rPr>
      <w:rFonts w:ascii="Arial" w:hAnsi="Arial" w:eastAsia="黑体" w:cs="Times New Roman"/>
      <w:b/>
      <w:bCs/>
      <w:kern w:val="2"/>
      <w:sz w:val="32"/>
      <w:szCs w:val="32"/>
      <w:lang w:val="en-US" w:eastAsia="zh-CN" w:bidi="ar-SA"/>
    </w:rPr>
  </w:style>
  <w:style w:type="character" w:customStyle="1" w:styleId="1002">
    <w:name w:val="Char Char26"/>
    <w:qFormat/>
    <w:uiPriority w:val="0"/>
    <w:rPr>
      <w:rFonts w:ascii="Calibri" w:hAnsi="Calibri" w:eastAsia="宋体" w:cs="Times New Roman"/>
      <w:b/>
      <w:bCs/>
      <w:kern w:val="2"/>
      <w:sz w:val="32"/>
      <w:szCs w:val="32"/>
      <w:lang w:val="en-US" w:eastAsia="zh-CN" w:bidi="ar-SA"/>
    </w:rPr>
  </w:style>
  <w:style w:type="character" w:customStyle="1" w:styleId="1003">
    <w:name w:val="even Char"/>
    <w:qFormat/>
    <w:uiPriority w:val="0"/>
    <w:rPr>
      <w:rFonts w:ascii="Calibri" w:hAnsi="Calibri" w:eastAsia="宋体" w:cs="Times New Roman"/>
      <w:kern w:val="2"/>
      <w:sz w:val="18"/>
      <w:lang w:val="en-US" w:eastAsia="zh-CN" w:bidi="ar-SA"/>
    </w:rPr>
  </w:style>
  <w:style w:type="character" w:customStyle="1" w:styleId="1004">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6">
    <w:name w:val="括弧级编号 Char Char"/>
    <w:link w:val="1007"/>
    <w:qFormat/>
    <w:uiPriority w:val="0"/>
    <w:rPr>
      <w:rFonts w:ascii="Calibri" w:hAnsi="Calibri" w:eastAsia="宋体" w:cs="Times New Roman"/>
      <w:kern w:val="0"/>
      <w:sz w:val="24"/>
      <w:szCs w:val="24"/>
      <w:lang w:val="en-US" w:eastAsia="zh-CN" w:bidi="ar-SA"/>
    </w:rPr>
  </w:style>
  <w:style w:type="paragraph" w:customStyle="1" w:styleId="1007">
    <w:name w:val="括弧级编号"/>
    <w:basedOn w:val="1"/>
    <w:next w:val="1"/>
    <w:link w:val="1006"/>
    <w:qFormat/>
    <w:uiPriority w:val="0"/>
    <w:pPr>
      <w:tabs>
        <w:tab w:val="left" w:pos="420"/>
        <w:tab w:val="left" w:pos="1555"/>
      </w:tabs>
      <w:spacing w:after="120" w:line="360" w:lineRule="auto"/>
      <w:ind w:left="420" w:hanging="420"/>
    </w:pPr>
    <w:rPr>
      <w:kern w:val="0"/>
      <w:sz w:val="24"/>
      <w:szCs w:val="24"/>
    </w:rPr>
  </w:style>
  <w:style w:type="character" w:customStyle="1" w:styleId="1008">
    <w:name w:val="括弧级编号 Char"/>
    <w:qFormat/>
    <w:uiPriority w:val="0"/>
    <w:rPr>
      <w:rFonts w:ascii="Calibri" w:hAnsi="Calibri" w:eastAsia="宋体" w:cs="Times New Roman"/>
      <w:kern w:val="2"/>
      <w:sz w:val="24"/>
      <w:szCs w:val="24"/>
      <w:lang w:val="en-US" w:eastAsia="zh-CN" w:bidi="ar-SA"/>
    </w:rPr>
  </w:style>
  <w:style w:type="character" w:customStyle="1" w:styleId="1009">
    <w:name w:val="Standards"/>
    <w:qFormat/>
    <w:uiPriority w:val="0"/>
    <w:rPr>
      <w:rFonts w:ascii="Univers" w:hAnsi="Univers" w:eastAsia="宋体" w:cs="Times New Roman"/>
      <w:sz w:val="24"/>
      <w:lang w:val="en-US" w:eastAsia="zh-CN" w:bidi="ar-SA"/>
    </w:rPr>
  </w:style>
  <w:style w:type="character" w:customStyle="1" w:styleId="1010">
    <w:name w:val="Plain Text Char Char"/>
    <w:link w:val="1011"/>
    <w:qFormat/>
    <w:uiPriority w:val="0"/>
    <w:rPr>
      <w:rFonts w:ascii="宋体" w:hAnsi="Courier New" w:eastAsia="宋体" w:cs="Times New Roman"/>
      <w:kern w:val="0"/>
      <w:sz w:val="20"/>
      <w:szCs w:val="20"/>
      <w:lang w:val="en-US" w:eastAsia="zh-CN" w:bidi="ar-SA"/>
    </w:rPr>
  </w:style>
  <w:style w:type="paragraph" w:customStyle="1" w:styleId="1011">
    <w:name w:val="纯文本2"/>
    <w:basedOn w:val="1"/>
    <w:link w:val="1010"/>
    <w:qFormat/>
    <w:uiPriority w:val="0"/>
    <w:rPr>
      <w:rFonts w:ascii="宋体" w:hAnsi="Courier New"/>
      <w:kern w:val="0"/>
      <w:sz w:val="20"/>
      <w:szCs w:val="20"/>
    </w:rPr>
  </w:style>
  <w:style w:type="character" w:customStyle="1" w:styleId="1012">
    <w:name w:val="Char Char11"/>
    <w:qFormat/>
    <w:uiPriority w:val="0"/>
    <w:rPr>
      <w:rFonts w:ascii="仿宋_GB2312" w:hAnsi="Calibri" w:eastAsia="仿宋_GB2312" w:cs="Times New Roman"/>
      <w:b/>
      <w:sz w:val="32"/>
      <w:lang w:val="en-US" w:eastAsia="zh-CN" w:bidi="ar-SA"/>
    </w:rPr>
  </w:style>
  <w:style w:type="character" w:customStyle="1" w:styleId="1013">
    <w:name w:val="符号标题 Char Char"/>
    <w:link w:val="1014"/>
    <w:qFormat/>
    <w:uiPriority w:val="0"/>
    <w:rPr>
      <w:rFonts w:ascii="Calibri" w:hAnsi="Calibri" w:eastAsia="宋体" w:cs="Times New Roman"/>
      <w:kern w:val="0"/>
      <w:sz w:val="24"/>
      <w:szCs w:val="24"/>
      <w:lang w:val="en-US" w:eastAsia="zh-CN" w:bidi="ar-SA"/>
    </w:rPr>
  </w:style>
  <w:style w:type="paragraph" w:customStyle="1" w:styleId="1014">
    <w:name w:val="符号标题"/>
    <w:basedOn w:val="1"/>
    <w:next w:val="1"/>
    <w:link w:val="1013"/>
    <w:qFormat/>
    <w:uiPriority w:val="0"/>
    <w:pPr>
      <w:tabs>
        <w:tab w:val="left" w:pos="1463"/>
      </w:tabs>
      <w:spacing w:afterLines="50" w:line="360" w:lineRule="auto"/>
      <w:ind w:left="1260" w:hanging="420"/>
    </w:pPr>
    <w:rPr>
      <w:kern w:val="0"/>
      <w:sz w:val="24"/>
      <w:szCs w:val="24"/>
    </w:rPr>
  </w:style>
  <w:style w:type="character" w:customStyle="1" w:styleId="1015">
    <w:name w:val="标题 3 Char1"/>
    <w:qFormat/>
    <w:uiPriority w:val="0"/>
    <w:rPr>
      <w:rFonts w:ascii="Arial" w:hAnsi="Arial" w:eastAsia="宋体" w:cs="Times New Roman"/>
      <w:bCs/>
      <w:szCs w:val="32"/>
      <w:lang w:val="en-US" w:eastAsia="zh-CN" w:bidi="ar-SA"/>
    </w:rPr>
  </w:style>
  <w:style w:type="paragraph" w:customStyle="1" w:styleId="1016">
    <w:name w:val="6级小标题"/>
    <w:basedOn w:val="1017"/>
    <w:link w:val="1179"/>
    <w:qFormat/>
    <w:uiPriority w:val="0"/>
    <w:pPr>
      <w:tabs>
        <w:tab w:val="left" w:pos="1095"/>
      </w:tabs>
      <w:ind w:left="1095" w:hanging="360"/>
    </w:pPr>
  </w:style>
  <w:style w:type="paragraph" w:customStyle="1" w:styleId="1017">
    <w:name w:val="列出段落1111"/>
    <w:basedOn w:val="1"/>
    <w:qFormat/>
    <w:uiPriority w:val="0"/>
    <w:pPr>
      <w:ind w:hanging="862"/>
    </w:pPr>
    <w:rPr>
      <w:rFonts w:ascii="Times New Roman" w:hAnsi="Times New Roman"/>
      <w:szCs w:val="20"/>
    </w:rPr>
  </w:style>
  <w:style w:type="paragraph" w:customStyle="1" w:styleId="101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1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0">
    <w:name w:val="Char1 Char Char Char1"/>
    <w:basedOn w:val="1"/>
    <w:qFormat/>
    <w:uiPriority w:val="0"/>
    <w:rPr>
      <w:rFonts w:ascii="仿宋_GB2312" w:hAnsi="Times New Roman" w:eastAsia="仿宋_GB2312"/>
      <w:b/>
      <w:sz w:val="32"/>
      <w:szCs w:val="20"/>
    </w:rPr>
  </w:style>
  <w:style w:type="paragraph" w:customStyle="1" w:styleId="1021">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2">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3">
    <w:name w:val="Char Char1 Char Char1"/>
    <w:basedOn w:val="1"/>
    <w:qFormat/>
    <w:uiPriority w:val="0"/>
    <w:rPr>
      <w:rFonts w:ascii="Tahoma" w:hAnsi="Tahoma"/>
      <w:sz w:val="24"/>
      <w:szCs w:val="20"/>
    </w:rPr>
  </w:style>
  <w:style w:type="paragraph" w:customStyle="1" w:styleId="1024">
    <w:name w:val="Char41"/>
    <w:basedOn w:val="1"/>
    <w:qFormat/>
    <w:uiPriority w:val="0"/>
    <w:rPr>
      <w:rFonts w:ascii="仿宋_GB2312" w:hAnsi="Times New Roman" w:eastAsia="仿宋_GB2312"/>
      <w:b/>
      <w:sz w:val="32"/>
      <w:szCs w:val="32"/>
    </w:rPr>
  </w:style>
  <w:style w:type="paragraph" w:customStyle="1" w:styleId="1025">
    <w:name w:val="Char Char Char1 Char Char Char Char1"/>
    <w:basedOn w:val="1"/>
    <w:qFormat/>
    <w:uiPriority w:val="0"/>
    <w:rPr>
      <w:rFonts w:ascii="Tahoma" w:hAnsi="Tahoma"/>
      <w:sz w:val="24"/>
      <w:szCs w:val="20"/>
    </w:rPr>
  </w:style>
  <w:style w:type="paragraph" w:customStyle="1" w:styleId="102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7">
    <w:name w:val="Char111"/>
    <w:basedOn w:val="1"/>
    <w:qFormat/>
    <w:uiPriority w:val="0"/>
    <w:rPr>
      <w:rFonts w:ascii="仿宋_GB2312" w:hAnsi="Times New Roman" w:eastAsia="仿宋_GB2312"/>
      <w:b/>
      <w:sz w:val="32"/>
      <w:szCs w:val="32"/>
    </w:rPr>
  </w:style>
  <w:style w:type="paragraph" w:customStyle="1" w:styleId="102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1">
    <w:name w:val="Char4"/>
    <w:basedOn w:val="1"/>
    <w:semiHidden/>
    <w:qFormat/>
    <w:uiPriority w:val="0"/>
    <w:rPr>
      <w:rFonts w:ascii="仿宋_GB2312" w:hAnsi="Times New Roman" w:eastAsia="仿宋_GB2312"/>
      <w:b/>
      <w:sz w:val="32"/>
      <w:szCs w:val="32"/>
    </w:rPr>
  </w:style>
  <w:style w:type="paragraph" w:customStyle="1" w:styleId="1032">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3">
    <w:name w:val="Char Char Char1 Char Char Char Char Char Char Char Char Char Char Char Char Char Char Char Char1"/>
    <w:basedOn w:val="1"/>
    <w:qFormat/>
    <w:uiPriority w:val="0"/>
    <w:rPr>
      <w:rFonts w:ascii="Tahoma" w:hAnsi="Tahoma"/>
      <w:sz w:val="24"/>
      <w:szCs w:val="20"/>
    </w:rPr>
  </w:style>
  <w:style w:type="paragraph" w:customStyle="1" w:styleId="1034">
    <w:name w:val="5级小标题"/>
    <w:basedOn w:val="1017"/>
    <w:link w:val="1180"/>
    <w:qFormat/>
    <w:uiPriority w:val="0"/>
    <w:pPr>
      <w:ind w:left="1680" w:hanging="420"/>
    </w:pPr>
  </w:style>
  <w:style w:type="paragraph" w:customStyle="1" w:styleId="1035">
    <w:name w:val="样式 样式 首行缩进:  2 字符 + Times New Roman 小四 两端对齐 首行缩进:  2 字符 段前: ..."/>
    <w:basedOn w:val="1"/>
    <w:link w:val="1184"/>
    <w:qFormat/>
    <w:uiPriority w:val="0"/>
    <w:pPr>
      <w:spacing w:line="480" w:lineRule="exact"/>
      <w:ind w:firstLine="480" w:firstLineChars="200"/>
    </w:pPr>
    <w:rPr>
      <w:rFonts w:ascii="Times New Roman" w:hAnsi="Times New Roman" w:cs="宋体"/>
      <w:sz w:val="24"/>
      <w:szCs w:val="20"/>
    </w:rPr>
  </w:style>
  <w:style w:type="paragraph" w:customStyle="1" w:styleId="103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7">
    <w:name w:val="四号线第二级"/>
    <w:basedOn w:val="1"/>
    <w:qFormat/>
    <w:uiPriority w:val="0"/>
    <w:pPr>
      <w:tabs>
        <w:tab w:val="left" w:pos="0"/>
      </w:tabs>
      <w:ind w:left="1680" w:hanging="420"/>
    </w:pPr>
    <w:rPr>
      <w:rFonts w:ascii="Times New Roman" w:hAnsi="Times New Roman"/>
      <w:szCs w:val="24"/>
    </w:rPr>
  </w:style>
  <w:style w:type="paragraph" w:customStyle="1" w:styleId="103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39">
    <w:name w:val="已访问的超链接1"/>
    <w:qFormat/>
    <w:uiPriority w:val="99"/>
    <w:rPr>
      <w:rFonts w:ascii="Calibri" w:hAnsi="Calibri" w:eastAsia="宋体" w:cs="Times New Roman"/>
      <w:color w:val="800080"/>
      <w:u w:val="single"/>
      <w:lang w:val="en-US" w:eastAsia="zh-CN" w:bidi="ar-SA"/>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3">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4">
    <w:name w:val="样式 标题2 + 字距调整8 磅"/>
    <w:basedOn w:val="1043"/>
    <w:qFormat/>
    <w:uiPriority w:val="0"/>
    <w:rPr>
      <w:kern w:val="16"/>
    </w:rPr>
  </w:style>
  <w:style w:type="paragraph" w:customStyle="1" w:styleId="1045">
    <w:name w:val="Sprechblasentext"/>
    <w:basedOn w:val="1"/>
    <w:qFormat/>
    <w:uiPriority w:val="0"/>
    <w:pPr>
      <w:spacing w:line="300" w:lineRule="atLeast"/>
      <w:ind w:firstLine="709"/>
    </w:pPr>
    <w:rPr>
      <w:rFonts w:ascii="Tahoma" w:hAnsi="Tahoma" w:cs="Tahoma"/>
      <w:sz w:val="16"/>
      <w:szCs w:val="16"/>
    </w:rPr>
  </w:style>
  <w:style w:type="paragraph" w:customStyle="1" w:styleId="104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7">
    <w:name w:val="批注框文本1"/>
    <w:basedOn w:val="1"/>
    <w:qFormat/>
    <w:uiPriority w:val="0"/>
    <w:rPr>
      <w:rFonts w:ascii="Times New Roman" w:hAnsi="Times New Roman"/>
      <w:sz w:val="16"/>
      <w:szCs w:val="16"/>
    </w:rPr>
  </w:style>
  <w:style w:type="paragraph" w:customStyle="1" w:styleId="104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49">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3">
    <w:name w:val="Sub title 1"/>
    <w:basedOn w:val="1046"/>
    <w:qFormat/>
    <w:uiPriority w:val="0"/>
    <w:pPr>
      <w:tabs>
        <w:tab w:val="left" w:pos="1304"/>
      </w:tabs>
      <w:ind w:left="1304" w:hanging="170"/>
    </w:pPr>
    <w:rPr>
      <w:color w:val="auto"/>
    </w:rPr>
  </w:style>
  <w:style w:type="paragraph" w:customStyle="1" w:styleId="105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6">
    <w:name w:val="样式"/>
    <w:link w:val="105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7">
    <w:name w:val="样式 Char"/>
    <w:link w:val="1056"/>
    <w:qFormat/>
    <w:uiPriority w:val="0"/>
    <w:rPr>
      <w:rFonts w:ascii="宋体" w:hAnsi="宋体" w:eastAsia="宋体" w:cs="Times New Roman"/>
      <w:sz w:val="24"/>
      <w:szCs w:val="24"/>
      <w:lang w:val="en-US" w:eastAsia="zh-CN" w:bidi="ar-SA"/>
    </w:rPr>
  </w:style>
  <w:style w:type="paragraph" w:customStyle="1" w:styleId="105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5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5">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6">
    <w:name w:val="无编号正文 Char"/>
    <w:qFormat/>
    <w:uiPriority w:val="0"/>
    <w:rPr>
      <w:rFonts w:ascii="宋体" w:hAnsi="宋体" w:eastAsia="宋体" w:cs="Times New Roman"/>
      <w:sz w:val="24"/>
      <w:szCs w:val="24"/>
      <w:lang w:val="en-US" w:eastAsia="zh-CN" w:bidi="ar-SA"/>
    </w:rPr>
  </w:style>
  <w:style w:type="paragraph" w:customStyle="1" w:styleId="1067">
    <w:name w:val="标题 一"/>
    <w:basedOn w:val="3"/>
    <w:link w:val="1075"/>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68">
    <w:name w:val="标题 二"/>
    <w:basedOn w:val="4"/>
    <w:qFormat/>
    <w:uiPriority w:val="0"/>
    <w:pPr>
      <w:snapToGrid w:val="0"/>
      <w:jc w:val="left"/>
    </w:pPr>
    <w:rPr>
      <w:rFonts w:ascii="Times New Roman" w:hAnsi="Times New Roman" w:eastAsia="黑体"/>
      <w:bCs w:val="0"/>
      <w:sz w:val="28"/>
      <w:szCs w:val="28"/>
    </w:rPr>
  </w:style>
  <w:style w:type="paragraph" w:customStyle="1" w:styleId="106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2">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4">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5">
    <w:name w:val="标题 一 字符"/>
    <w:basedOn w:val="95"/>
    <w:link w:val="1067"/>
    <w:qFormat/>
    <w:uiPriority w:val="0"/>
    <w:rPr>
      <w:rFonts w:ascii="Times New Roman" w:hAnsi="Times New Roman"/>
      <w:bCs w:val="0"/>
      <w:sz w:val="52"/>
      <w:szCs w:val="52"/>
    </w:rPr>
  </w:style>
  <w:style w:type="character" w:customStyle="1" w:styleId="1076">
    <w:name w:val="Char Char2"/>
    <w:qFormat/>
    <w:uiPriority w:val="0"/>
    <w:rPr>
      <w:rFonts w:ascii="Calibri" w:hAnsi="Calibri" w:eastAsia="宋体" w:cs="Times New Roman"/>
      <w:kern w:val="2"/>
      <w:sz w:val="18"/>
      <w:szCs w:val="18"/>
      <w:lang w:val="en-US" w:eastAsia="zh-CN" w:bidi="ar-SA"/>
    </w:rPr>
  </w:style>
  <w:style w:type="paragraph" w:customStyle="1" w:styleId="1077">
    <w:name w:val="青岛正文"/>
    <w:basedOn w:val="1"/>
    <w:qFormat/>
    <w:uiPriority w:val="0"/>
    <w:pPr>
      <w:spacing w:line="360" w:lineRule="auto"/>
    </w:pPr>
    <w:rPr>
      <w:rFonts w:ascii="Times New Roman" w:hAnsi="Times New Roman"/>
      <w:sz w:val="28"/>
      <w:szCs w:val="24"/>
    </w:rPr>
  </w:style>
  <w:style w:type="paragraph" w:customStyle="1" w:styleId="107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79">
    <w:name w:val="样式 样式 标题 3 + (中文) 黑体 Char + (中文) 宋体 小四 Char Char Char Char Char Char Char Char Char"/>
    <w:link w:val="1080"/>
    <w:qFormat/>
    <w:uiPriority w:val="0"/>
    <w:rPr>
      <w:rFonts w:ascii="Calibri" w:hAnsi="Calibri" w:eastAsia="宋体" w:cs="Times New Roman"/>
      <w:kern w:val="0"/>
      <w:sz w:val="24"/>
      <w:lang w:val="en-US" w:eastAsia="zh-CN" w:bidi="ar-SA"/>
    </w:rPr>
  </w:style>
  <w:style w:type="paragraph" w:customStyle="1" w:styleId="1080">
    <w:name w:val="样式 样式 标题 3 + (中文) 黑体 Char + (中文) 宋体 小四 Char Char Char Char Char Char Char Char"/>
    <w:basedOn w:val="1081"/>
    <w:link w:val="1079"/>
    <w:qFormat/>
    <w:uiPriority w:val="0"/>
    <w:pPr>
      <w:spacing w:line="400" w:lineRule="exact"/>
      <w:ind w:left="400" w:leftChars="400"/>
    </w:pPr>
    <w:rPr>
      <w:rFonts w:eastAsia="宋体"/>
      <w:kern w:val="0"/>
      <w:sz w:val="24"/>
    </w:rPr>
  </w:style>
  <w:style w:type="paragraph" w:customStyle="1" w:styleId="1081">
    <w:name w:val="样式 标题 3 + (中文) 黑体 Char"/>
    <w:basedOn w:val="39"/>
    <w:link w:val="1390"/>
    <w:qFormat/>
    <w:uiPriority w:val="0"/>
    <w:rPr>
      <w:rFonts w:eastAsia="黑体"/>
    </w:rPr>
  </w:style>
  <w:style w:type="paragraph" w:customStyle="1" w:styleId="1082">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3">
    <w:name w:val="even Char Char"/>
    <w:qFormat/>
    <w:uiPriority w:val="0"/>
    <w:rPr>
      <w:rFonts w:ascii="Calibri" w:hAnsi="Calibri" w:eastAsia="宋体" w:cs="Times New Roman"/>
      <w:kern w:val="2"/>
      <w:sz w:val="18"/>
      <w:szCs w:val="18"/>
      <w:lang w:val="en-US" w:eastAsia="zh-CN" w:bidi="ar-SA"/>
    </w:rPr>
  </w:style>
  <w:style w:type="character" w:customStyle="1" w:styleId="1084">
    <w:name w:val="Char Char15"/>
    <w:qFormat/>
    <w:uiPriority w:val="0"/>
    <w:rPr>
      <w:rFonts w:ascii="Calibri" w:hAnsi="Calibri" w:eastAsia="宋体" w:cs="Times New Roman"/>
      <w:sz w:val="24"/>
      <w:lang w:val="en-US" w:eastAsia="zh-CN" w:bidi="ar-SA"/>
    </w:rPr>
  </w:style>
  <w:style w:type="paragraph" w:customStyle="1" w:styleId="1085">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6">
    <w:name w:val="日期 Char1"/>
    <w:qFormat/>
    <w:locked/>
    <w:uiPriority w:val="0"/>
    <w:rPr>
      <w:rFonts w:ascii="Calibri" w:hAnsi="Calibri" w:eastAsia="宋体" w:cs="Times New Roman"/>
      <w:kern w:val="2"/>
      <w:sz w:val="21"/>
      <w:lang w:val="en-US" w:eastAsia="zh-CN" w:bidi="ar-SA"/>
    </w:rPr>
  </w:style>
  <w:style w:type="character" w:customStyle="1" w:styleId="1087">
    <w:name w:val="纯文本 Char2"/>
    <w:qFormat/>
    <w:locked/>
    <w:uiPriority w:val="0"/>
    <w:rPr>
      <w:rFonts w:ascii="宋体" w:hAnsi="Courier New" w:eastAsia="宋体" w:cs="Courier New"/>
      <w:kern w:val="2"/>
      <w:sz w:val="21"/>
      <w:szCs w:val="21"/>
      <w:lang w:val="en-US" w:eastAsia="zh-CN" w:bidi="ar-SA"/>
    </w:rPr>
  </w:style>
  <w:style w:type="paragraph" w:customStyle="1" w:styleId="1088">
    <w:name w:val="zhou正文"/>
    <w:basedOn w:val="1"/>
    <w:qFormat/>
    <w:uiPriority w:val="0"/>
    <w:rPr>
      <w:rFonts w:ascii="Times New Roman" w:hAnsi="Times New Roman"/>
      <w:szCs w:val="24"/>
    </w:rPr>
  </w:style>
  <w:style w:type="paragraph" w:customStyle="1" w:styleId="1089">
    <w:name w:val="日期1"/>
    <w:basedOn w:val="1"/>
    <w:next w:val="1"/>
    <w:qFormat/>
    <w:uiPriority w:val="0"/>
    <w:pPr>
      <w:tabs>
        <w:tab w:val="left" w:pos="1980"/>
      </w:tabs>
      <w:ind w:left="100" w:leftChars="2500"/>
    </w:pPr>
    <w:rPr>
      <w:rFonts w:ascii="Times New Roman" w:hAnsi="Times New Roman"/>
      <w:szCs w:val="24"/>
    </w:rPr>
  </w:style>
  <w:style w:type="paragraph" w:customStyle="1" w:styleId="1090">
    <w:name w:val="Char Char Char 字元 字元"/>
    <w:basedOn w:val="1"/>
    <w:qFormat/>
    <w:uiPriority w:val="0"/>
    <w:rPr>
      <w:rFonts w:ascii="Tahoma" w:hAnsi="Tahoma"/>
      <w:sz w:val="24"/>
      <w:szCs w:val="20"/>
    </w:rPr>
  </w:style>
  <w:style w:type="paragraph" w:customStyle="1" w:styleId="1091">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2">
    <w:name w:val="多级符号2"/>
    <w:basedOn w:val="1091"/>
    <w:qFormat/>
    <w:uiPriority w:val="0"/>
    <w:pPr>
      <w:outlineLvl w:val="9"/>
    </w:pPr>
    <w:rPr>
      <w:b w:val="0"/>
      <w:sz w:val="24"/>
    </w:rPr>
  </w:style>
  <w:style w:type="paragraph" w:customStyle="1" w:styleId="1093">
    <w:name w:val="标题 三"/>
    <w:basedOn w:val="4"/>
    <w:link w:val="1756"/>
    <w:qFormat/>
    <w:uiPriority w:val="0"/>
    <w:pPr>
      <w:outlineLvl w:val="2"/>
    </w:pPr>
    <w:rPr>
      <w:rFonts w:ascii="Times New Roman" w:hAnsi="Times New Roman"/>
      <w:bCs w:val="0"/>
      <w:sz w:val="21"/>
      <w:szCs w:val="21"/>
    </w:rPr>
  </w:style>
  <w:style w:type="paragraph" w:customStyle="1" w:styleId="109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2">
    <w:name w:val="Quote Char"/>
    <w:link w:val="1103"/>
    <w:qFormat/>
    <w:locked/>
    <w:uiPriority w:val="0"/>
    <w:rPr>
      <w:rFonts w:ascii="Calibri" w:hAnsi="Calibri" w:eastAsia="宋体" w:cs="Times New Roman"/>
      <w:i/>
      <w:kern w:val="0"/>
      <w:sz w:val="20"/>
      <w:szCs w:val="20"/>
      <w:lang w:val="en-US" w:eastAsia="zh-CN" w:bidi="ar-SA"/>
    </w:rPr>
  </w:style>
  <w:style w:type="paragraph" w:customStyle="1" w:styleId="1103">
    <w:name w:val="引用1"/>
    <w:basedOn w:val="1"/>
    <w:next w:val="1"/>
    <w:link w:val="1102"/>
    <w:qFormat/>
    <w:uiPriority w:val="0"/>
    <w:rPr>
      <w:i/>
      <w:kern w:val="0"/>
      <w:sz w:val="20"/>
      <w:szCs w:val="20"/>
    </w:rPr>
  </w:style>
  <w:style w:type="paragraph" w:customStyle="1" w:styleId="110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0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9">
    <w:name w:val="批注主题1"/>
    <w:basedOn w:val="25"/>
    <w:next w:val="25"/>
    <w:qFormat/>
    <w:uiPriority w:val="0"/>
    <w:rPr>
      <w:rFonts w:ascii="Times New Roman" w:hAnsi="Times New Roman"/>
      <w:b/>
      <w:bCs/>
      <w:sz w:val="24"/>
    </w:rPr>
  </w:style>
  <w:style w:type="paragraph" w:customStyle="1" w:styleId="1110">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19">
    <w:name w:val="纯文本211"/>
    <w:basedOn w:val="1"/>
    <w:qFormat/>
    <w:uiPriority w:val="0"/>
    <w:rPr>
      <w:rFonts w:ascii="宋体" w:hAnsi="Courier New"/>
      <w:kern w:val="0"/>
      <w:sz w:val="20"/>
      <w:szCs w:val="21"/>
    </w:rPr>
  </w:style>
  <w:style w:type="paragraph" w:customStyle="1" w:styleId="112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文档结构图1"/>
    <w:basedOn w:val="1"/>
    <w:qFormat/>
    <w:uiPriority w:val="0"/>
    <w:pPr>
      <w:shd w:val="clear" w:color="auto" w:fill="000080"/>
    </w:pPr>
    <w:rPr>
      <w:rFonts w:ascii="Times New Roman" w:hAnsi="Times New Roman"/>
      <w:kern w:val="0"/>
      <w:sz w:val="20"/>
      <w:szCs w:val="24"/>
    </w:rPr>
  </w:style>
  <w:style w:type="paragraph" w:customStyle="1" w:styleId="112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列出段落11"/>
    <w:basedOn w:val="1"/>
    <w:qFormat/>
    <w:uiPriority w:val="0"/>
    <w:pPr>
      <w:ind w:firstLine="420" w:firstLineChars="200"/>
    </w:pPr>
    <w:rPr>
      <w:rFonts w:ascii="Times New Roman" w:hAnsi="Times New Roman"/>
      <w:szCs w:val="24"/>
    </w:rPr>
  </w:style>
  <w:style w:type="paragraph" w:customStyle="1" w:styleId="11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3">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48">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2">
    <w:name w:val="Intense Quote Char"/>
    <w:link w:val="1153"/>
    <w:qFormat/>
    <w:locked/>
    <w:uiPriority w:val="0"/>
    <w:rPr>
      <w:rFonts w:ascii="Calibri" w:hAnsi="Calibri" w:eastAsia="宋体" w:cs="Times New Roman"/>
      <w:b/>
      <w:i/>
      <w:kern w:val="0"/>
      <w:sz w:val="20"/>
      <w:szCs w:val="20"/>
      <w:lang w:val="en-US" w:eastAsia="zh-CN" w:bidi="ar-SA"/>
    </w:rPr>
  </w:style>
  <w:style w:type="paragraph" w:customStyle="1" w:styleId="1153">
    <w:name w:val="明显引用1"/>
    <w:basedOn w:val="1"/>
    <w:next w:val="1"/>
    <w:link w:val="1152"/>
    <w:qFormat/>
    <w:uiPriority w:val="0"/>
    <w:pPr>
      <w:ind w:left="720" w:right="720"/>
    </w:pPr>
    <w:rPr>
      <w:b/>
      <w:i/>
      <w:kern w:val="0"/>
      <w:sz w:val="20"/>
      <w:szCs w:val="20"/>
    </w:rPr>
  </w:style>
  <w:style w:type="paragraph" w:customStyle="1" w:styleId="115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7">
    <w:name w:val="列表2"/>
    <w:basedOn w:val="1"/>
    <w:qFormat/>
    <w:uiPriority w:val="0"/>
    <w:pPr>
      <w:ind w:left="200" w:hanging="200" w:hangingChars="200"/>
    </w:pPr>
    <w:rPr>
      <w:rFonts w:ascii="Times New Roman" w:hAnsi="Times New Roman"/>
      <w:szCs w:val="24"/>
    </w:rPr>
  </w:style>
  <w:style w:type="paragraph" w:customStyle="1" w:styleId="11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59">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0">
    <w:name w:val="headline-content2"/>
    <w:qFormat/>
    <w:uiPriority w:val="0"/>
    <w:rPr>
      <w:rFonts w:ascii="Calibri" w:hAnsi="Calibri" w:eastAsia="宋体" w:cs="Times New Roman"/>
      <w:lang w:val="en-US" w:eastAsia="zh-CN" w:bidi="ar-SA"/>
    </w:rPr>
  </w:style>
  <w:style w:type="character" w:customStyle="1" w:styleId="1161">
    <w:name w:val="apple-converted-space"/>
    <w:qFormat/>
    <w:uiPriority w:val="0"/>
    <w:rPr>
      <w:rFonts w:ascii="Calibri" w:hAnsi="Calibri" w:eastAsia="宋体" w:cs="Times New Roman"/>
      <w:lang w:val="en-US" w:eastAsia="zh-CN" w:bidi="ar-SA"/>
    </w:rPr>
  </w:style>
  <w:style w:type="character" w:customStyle="1" w:styleId="1162">
    <w:name w:val="正文文本 2 Char1"/>
    <w:qFormat/>
    <w:uiPriority w:val="0"/>
    <w:rPr>
      <w:rFonts w:hint="default" w:ascii="Times New Roman" w:hAnsi="Times New Roman" w:eastAsia="宋体" w:cs="Times New Roman"/>
      <w:szCs w:val="24"/>
      <w:lang w:val="en-US" w:eastAsia="zh-CN" w:bidi="ar-SA"/>
    </w:rPr>
  </w:style>
  <w:style w:type="character" w:customStyle="1" w:styleId="1163">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4">
    <w:name w:val="批注引用1"/>
    <w:qFormat/>
    <w:uiPriority w:val="0"/>
    <w:rPr>
      <w:rFonts w:ascii="Calibri" w:hAnsi="Calibri" w:eastAsia="宋体" w:cs="Times New Roman"/>
      <w:sz w:val="21"/>
      <w:szCs w:val="21"/>
      <w:lang w:val="en-US" w:eastAsia="zh-CN" w:bidi="ar-SA"/>
    </w:rPr>
  </w:style>
  <w:style w:type="character" w:customStyle="1" w:styleId="1165">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6">
    <w:name w:val="Char Char3"/>
    <w:qFormat/>
    <w:uiPriority w:val="0"/>
    <w:rPr>
      <w:rFonts w:ascii="Calibri" w:hAnsi="Calibri" w:eastAsia="宋体" w:cs="Times New Roman"/>
      <w:sz w:val="18"/>
      <w:szCs w:val="18"/>
      <w:lang w:val="en-US" w:eastAsia="zh-CN" w:bidi="ar-SA"/>
    </w:rPr>
  </w:style>
  <w:style w:type="character" w:customStyle="1" w:styleId="1167">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68">
    <w:name w:val="Char Char Char Char3"/>
    <w:basedOn w:val="1"/>
    <w:qFormat/>
    <w:uiPriority w:val="0"/>
    <w:rPr>
      <w:rFonts w:ascii="仿宋_GB2312" w:hAnsi="Times New Roman" w:eastAsia="仿宋_GB2312"/>
      <w:color w:val="000066"/>
      <w:kern w:val="10"/>
      <w:szCs w:val="21"/>
    </w:rPr>
  </w:style>
  <w:style w:type="paragraph" w:customStyle="1" w:styleId="1169">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0">
    <w:name w:val="p19"/>
    <w:basedOn w:val="1"/>
    <w:qFormat/>
    <w:uiPriority w:val="0"/>
    <w:pPr>
      <w:widowControl/>
    </w:pPr>
    <w:rPr>
      <w:rFonts w:ascii="Times New Roman" w:hAnsi="Times New Roman"/>
      <w:kern w:val="0"/>
      <w:szCs w:val="21"/>
    </w:rPr>
  </w:style>
  <w:style w:type="paragraph" w:customStyle="1" w:styleId="1171">
    <w:name w:val="无间隔2"/>
    <w:link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7">
    <w:name w:val="发布"/>
    <w:qFormat/>
    <w:uiPriority w:val="0"/>
    <w:rPr>
      <w:rFonts w:ascii="黑体" w:hAnsi="Calibri" w:eastAsia="黑体" w:cs="黑体"/>
      <w:spacing w:val="22"/>
      <w:w w:val="100"/>
      <w:position w:val="3"/>
      <w:sz w:val="28"/>
      <w:szCs w:val="28"/>
      <w:lang w:val="en-US" w:eastAsia="zh-CN" w:bidi="ar-SA"/>
    </w:rPr>
  </w:style>
  <w:style w:type="paragraph" w:customStyle="1" w:styleId="117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79">
    <w:name w:val="6级小标题 Char"/>
    <w:basedOn w:val="926"/>
    <w:link w:val="1016"/>
    <w:qFormat/>
    <w:uiPriority w:val="0"/>
  </w:style>
  <w:style w:type="character" w:customStyle="1" w:styleId="1180">
    <w:name w:val="5级小标题 Char"/>
    <w:basedOn w:val="926"/>
    <w:link w:val="1034"/>
    <w:qFormat/>
    <w:uiPriority w:val="0"/>
  </w:style>
  <w:style w:type="paragraph" w:customStyle="1" w:styleId="1181">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2">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3">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4">
    <w:name w:val="样式 样式 首行缩进:  2 字符 + Times New Roman 小四 两端对齐 首行缩进:  2 字符 段前: ... Char"/>
    <w:link w:val="1035"/>
    <w:qFormat/>
    <w:uiPriority w:val="0"/>
    <w:rPr>
      <w:rFonts w:ascii="Times New Roman" w:hAnsi="Times New Roman" w:eastAsia="宋体" w:cs="宋体"/>
      <w:sz w:val="24"/>
      <w:szCs w:val="20"/>
      <w:lang w:val="en-US" w:eastAsia="zh-CN" w:bidi="ar-SA"/>
    </w:rPr>
  </w:style>
  <w:style w:type="paragraph" w:customStyle="1" w:styleId="1185">
    <w:name w:val="7"/>
    <w:basedOn w:val="1"/>
    <w:next w:val="30"/>
    <w:link w:val="1186"/>
    <w:qFormat/>
    <w:uiPriority w:val="0"/>
    <w:rPr>
      <w:rFonts w:ascii="Times New Roman" w:hAnsi="Times New Roman"/>
      <w:sz w:val="28"/>
      <w:szCs w:val="28"/>
    </w:rPr>
  </w:style>
  <w:style w:type="character" w:customStyle="1" w:styleId="1186">
    <w:name w:val="7 Char"/>
    <w:link w:val="1185"/>
    <w:qFormat/>
    <w:uiPriority w:val="0"/>
    <w:rPr>
      <w:rFonts w:ascii="Times New Roman" w:hAnsi="Times New Roman" w:eastAsia="宋体" w:cs="Times New Roman"/>
      <w:sz w:val="28"/>
      <w:szCs w:val="28"/>
      <w:lang w:val="en-US" w:eastAsia="zh-CN" w:bidi="ar-SA"/>
    </w:rPr>
  </w:style>
  <w:style w:type="table" w:customStyle="1" w:styleId="1187">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8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89">
    <w:name w:val="项目符号 Char"/>
    <w:link w:val="850"/>
    <w:qFormat/>
    <w:uiPriority w:val="0"/>
    <w:rPr>
      <w:rFonts w:ascii="Times New Roman" w:hAnsi="Times New Roman" w:eastAsia="宋体" w:cs="Times New Roman"/>
      <w:sz w:val="24"/>
      <w:szCs w:val="20"/>
      <w:lang w:val="en-US" w:eastAsia="zh-CN" w:bidi="ar-SA"/>
    </w:rPr>
  </w:style>
  <w:style w:type="character" w:customStyle="1" w:styleId="1190">
    <w:name w:val="题注 字符"/>
    <w:link w:val="20"/>
    <w:qFormat/>
    <w:uiPriority w:val="0"/>
    <w:rPr>
      <w:rFonts w:ascii="Arial" w:hAnsi="Arial" w:eastAsia="黑体" w:cs="Arial"/>
      <w:sz w:val="20"/>
      <w:szCs w:val="20"/>
      <w:lang w:val="en-US" w:eastAsia="zh-CN" w:bidi="ar-SA"/>
    </w:rPr>
  </w:style>
  <w:style w:type="character" w:customStyle="1" w:styleId="1191">
    <w:name w:val="样式 宋体 小四 首行缩进:  0.93 厘米 段前: 11.15 磅 段后: 11.15 磅1 Char"/>
    <w:link w:val="517"/>
    <w:qFormat/>
    <w:uiPriority w:val="0"/>
    <w:rPr>
      <w:rFonts w:ascii="宋体" w:hAnsi="Times New Roman" w:eastAsia="宋体" w:cs="Times New Roman"/>
      <w:sz w:val="24"/>
      <w:szCs w:val="20"/>
      <w:lang w:val="en-US" w:eastAsia="zh-CN" w:bidi="ar-SA"/>
    </w:rPr>
  </w:style>
  <w:style w:type="paragraph" w:customStyle="1" w:styleId="119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3">
    <w:name w:val="级别2 Char"/>
    <w:link w:val="1194"/>
    <w:qFormat/>
    <w:uiPriority w:val="0"/>
    <w:rPr>
      <w:rFonts w:ascii="宋体" w:hAnsi="宋体" w:eastAsia="黑体" w:cs="Times New Roman"/>
      <w:sz w:val="24"/>
      <w:szCs w:val="24"/>
      <w:lang w:val="en-US" w:eastAsia="zh-CN" w:bidi="ar-SA"/>
    </w:rPr>
  </w:style>
  <w:style w:type="paragraph" w:customStyle="1" w:styleId="1194">
    <w:name w:val="级别2"/>
    <w:basedOn w:val="3"/>
    <w:link w:val="1193"/>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5">
    <w:name w:val="样式 正文首行缩进 Char Char"/>
    <w:link w:val="1196"/>
    <w:qFormat/>
    <w:uiPriority w:val="0"/>
    <w:rPr>
      <w:rFonts w:ascii="Tahoma" w:hAnsi="Tahoma" w:eastAsia="宋体" w:cs="Tahoma"/>
      <w:kern w:val="0"/>
      <w:sz w:val="20"/>
      <w:lang w:val="en-US" w:eastAsia="en-US" w:bidi="ar-SA"/>
    </w:rPr>
  </w:style>
  <w:style w:type="paragraph" w:customStyle="1" w:styleId="1196">
    <w:name w:val="样式 正文首行缩进"/>
    <w:basedOn w:val="77"/>
    <w:link w:val="1195"/>
    <w:qFormat/>
    <w:uiPriority w:val="0"/>
    <w:rPr>
      <w:rFonts w:ascii="Tahoma" w:hAnsi="Tahoma" w:cs="Tahoma"/>
      <w:kern w:val="0"/>
      <w:sz w:val="20"/>
      <w:lang w:eastAsia="en-US"/>
    </w:rPr>
  </w:style>
  <w:style w:type="character" w:customStyle="1" w:styleId="1197">
    <w:name w:val="zbggmain"/>
    <w:qFormat/>
    <w:uiPriority w:val="0"/>
    <w:rPr>
      <w:rFonts w:ascii="Tahoma" w:hAnsi="Tahoma" w:eastAsia="宋体" w:cs="Tahoma"/>
      <w:kern w:val="0"/>
      <w:sz w:val="20"/>
      <w:szCs w:val="20"/>
      <w:lang w:val="en-US" w:eastAsia="en-US" w:bidi="ar-SA"/>
    </w:rPr>
  </w:style>
  <w:style w:type="character" w:customStyle="1" w:styleId="1198">
    <w:name w:val="顺序编号-zlb Char"/>
    <w:link w:val="1199"/>
    <w:qFormat/>
    <w:uiPriority w:val="0"/>
    <w:rPr>
      <w:rFonts w:ascii="Calibri" w:hAnsi="Calibri" w:eastAsia="宋体" w:cs="Times New Roman"/>
      <w:lang w:val="en-US" w:eastAsia="en-US" w:bidi="ar-SA"/>
    </w:rPr>
  </w:style>
  <w:style w:type="paragraph" w:customStyle="1" w:styleId="1199">
    <w:name w:val="顺序编号-zlb"/>
    <w:basedOn w:val="1200"/>
    <w:link w:val="1198"/>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0">
    <w:name w:val="级别4"/>
    <w:basedOn w:val="1194"/>
    <w:qFormat/>
    <w:uiPriority w:val="0"/>
    <w:pPr>
      <w:tabs>
        <w:tab w:val="left" w:pos="360"/>
        <w:tab w:val="left" w:pos="2307"/>
        <w:tab w:val="clear" w:pos="1320"/>
      </w:tabs>
      <w:ind w:left="2307"/>
      <w:outlineLvl w:val="3"/>
    </w:pPr>
    <w:rPr>
      <w:b w:val="0"/>
      <w:kern w:val="0"/>
    </w:rPr>
  </w:style>
  <w:style w:type="character" w:customStyle="1" w:styleId="1201">
    <w:name w:val="样式 WX正文文本 Char"/>
    <w:link w:val="1202"/>
    <w:qFormat/>
    <w:uiPriority w:val="0"/>
    <w:rPr>
      <w:rFonts w:ascii="Arial" w:hAnsi="Arial" w:eastAsia="宋体" w:cs="宋体"/>
      <w:kern w:val="0"/>
      <w:sz w:val="24"/>
      <w:szCs w:val="20"/>
      <w:lang w:val="en-US" w:eastAsia="en-US" w:bidi="ar-SA"/>
    </w:rPr>
  </w:style>
  <w:style w:type="paragraph" w:customStyle="1" w:styleId="1202">
    <w:name w:val="样式 WX正文文本"/>
    <w:basedOn w:val="1"/>
    <w:link w:val="1201"/>
    <w:qFormat/>
    <w:uiPriority w:val="0"/>
    <w:pPr>
      <w:spacing w:before="120" w:line="300" w:lineRule="auto"/>
      <w:ind w:left="361" w:leftChars="172"/>
    </w:pPr>
    <w:rPr>
      <w:rFonts w:ascii="Arial" w:hAnsi="Arial" w:cs="宋体"/>
      <w:kern w:val="0"/>
      <w:sz w:val="24"/>
      <w:szCs w:val="20"/>
      <w:lang w:eastAsia="en-US"/>
    </w:rPr>
  </w:style>
  <w:style w:type="character" w:customStyle="1" w:styleId="1203">
    <w:name w:val="htd01"/>
    <w:qFormat/>
    <w:uiPriority w:val="0"/>
    <w:rPr>
      <w:rFonts w:ascii="Tahoma" w:hAnsi="Tahoma" w:eastAsia="宋体" w:cs="Tahoma"/>
      <w:kern w:val="0"/>
      <w:sz w:val="20"/>
      <w:szCs w:val="20"/>
      <w:lang w:val="en-US" w:eastAsia="en-US" w:bidi="ar-SA"/>
    </w:rPr>
  </w:style>
  <w:style w:type="character" w:customStyle="1" w:styleId="1204">
    <w:name w:val="无间隔 Char"/>
    <w:link w:val="1171"/>
    <w:qFormat/>
    <w:uiPriority w:val="0"/>
    <w:rPr>
      <w:rFonts w:ascii="Calibri" w:hAnsi="Calibri" w:eastAsia="宋体" w:cs="Times New Roman"/>
      <w:kern w:val="2"/>
      <w:sz w:val="21"/>
      <w:szCs w:val="22"/>
      <w:lang w:val="en-US" w:eastAsia="zh-CN" w:bidi="ar-SA"/>
    </w:rPr>
  </w:style>
  <w:style w:type="character" w:customStyle="1" w:styleId="1205">
    <w:name w:val="正文－zlb Char Char"/>
    <w:link w:val="1206"/>
    <w:qFormat/>
    <w:uiPriority w:val="0"/>
    <w:rPr>
      <w:rFonts w:ascii="宋体" w:hAnsi="Tahoma" w:eastAsia="宋体" w:cs="宋体"/>
      <w:kern w:val="0"/>
      <w:sz w:val="24"/>
      <w:szCs w:val="24"/>
      <w:lang w:val="en-US" w:eastAsia="zh-CN" w:bidi="ar-SA"/>
    </w:rPr>
  </w:style>
  <w:style w:type="paragraph" w:customStyle="1" w:styleId="1206">
    <w:name w:val="正文－zlb"/>
    <w:basedOn w:val="1"/>
    <w:link w:val="1205"/>
    <w:qFormat/>
    <w:uiPriority w:val="0"/>
    <w:pPr>
      <w:adjustRightInd w:val="0"/>
      <w:snapToGrid w:val="0"/>
      <w:spacing w:line="360" w:lineRule="auto"/>
      <w:ind w:firstLine="420"/>
    </w:pPr>
    <w:rPr>
      <w:rFonts w:ascii="宋体" w:hAnsi="Tahoma" w:cs="宋体"/>
      <w:kern w:val="0"/>
      <w:sz w:val="24"/>
      <w:szCs w:val="24"/>
    </w:rPr>
  </w:style>
  <w:style w:type="character" w:customStyle="1" w:styleId="1207">
    <w:name w:val="图表文字中 Char"/>
    <w:link w:val="1208"/>
    <w:qFormat/>
    <w:locked/>
    <w:uiPriority w:val="0"/>
    <w:rPr>
      <w:rFonts w:ascii="Calibri" w:hAnsi="Calibri" w:eastAsia="宋体" w:cs="Times New Roman"/>
      <w:lang w:val="en-US" w:eastAsia="zh-CN" w:bidi="ar-SA"/>
    </w:rPr>
  </w:style>
  <w:style w:type="paragraph" w:customStyle="1" w:styleId="1208">
    <w:name w:val="图表文字中"/>
    <w:link w:val="1207"/>
    <w:qFormat/>
    <w:uiPriority w:val="0"/>
    <w:pPr>
      <w:adjustRightInd w:val="0"/>
      <w:snapToGrid w:val="0"/>
      <w:jc w:val="center"/>
    </w:pPr>
    <w:rPr>
      <w:rFonts w:ascii="Calibri" w:hAnsi="Calibri" w:eastAsia="宋体" w:cs="Times New Roman"/>
      <w:lang w:val="en-US" w:eastAsia="zh-CN" w:bidi="ar-SA"/>
    </w:rPr>
  </w:style>
  <w:style w:type="character" w:customStyle="1" w:styleId="1209">
    <w:name w:val="H3 Char1"/>
    <w:qFormat/>
    <w:uiPriority w:val="0"/>
    <w:rPr>
      <w:rFonts w:ascii="Tahoma" w:hAnsi="Tahoma" w:eastAsia="宋体" w:cs="Tahoma"/>
      <w:b/>
      <w:bCs/>
      <w:kern w:val="2"/>
      <w:sz w:val="32"/>
      <w:szCs w:val="32"/>
      <w:lang w:val="en-US" w:eastAsia="en-US" w:bidi="ar-SA"/>
    </w:rPr>
  </w:style>
  <w:style w:type="character" w:customStyle="1" w:styleId="1210">
    <w:name w:val="章节 Char Char Char Char"/>
    <w:qFormat/>
    <w:uiPriority w:val="0"/>
    <w:rPr>
      <w:rFonts w:ascii="Tahoma" w:hAnsi="Tahoma" w:eastAsia="宋体" w:cs="Tahoma"/>
      <w:b/>
      <w:kern w:val="2"/>
      <w:sz w:val="32"/>
      <w:szCs w:val="32"/>
      <w:lang w:val="en-US" w:eastAsia="zh-CN" w:bidi="ar-SA"/>
    </w:rPr>
  </w:style>
  <w:style w:type="character" w:customStyle="1" w:styleId="1211">
    <w:name w:val="数字"/>
    <w:qFormat/>
    <w:uiPriority w:val="0"/>
    <w:rPr>
      <w:rFonts w:ascii="Tahoma" w:hAnsi="Tahoma" w:eastAsia="黑体" w:cs="Tahoma"/>
      <w:b/>
      <w:kern w:val="0"/>
      <w:sz w:val="21"/>
      <w:szCs w:val="20"/>
      <w:lang w:val="en-US" w:eastAsia="en-US" w:bidi="ar-SA"/>
    </w:rPr>
  </w:style>
  <w:style w:type="paragraph" w:customStyle="1" w:styleId="121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3">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5">
    <w:name w:val="CM96"/>
    <w:basedOn w:val="563"/>
    <w:next w:val="563"/>
    <w:qFormat/>
    <w:uiPriority w:val="0"/>
    <w:pPr>
      <w:spacing w:after="298"/>
    </w:pPr>
    <w:rPr>
      <w:color w:val="auto"/>
      <w:szCs w:val="24"/>
    </w:rPr>
  </w:style>
  <w:style w:type="paragraph" w:customStyle="1" w:styleId="1216">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18">
    <w:name w:val="表格6"/>
    <w:basedOn w:val="1219"/>
    <w:qFormat/>
    <w:uiPriority w:val="0"/>
    <w:pPr>
      <w:ind w:left="737" w:firstLine="0"/>
    </w:pPr>
  </w:style>
  <w:style w:type="paragraph" w:customStyle="1" w:styleId="1219">
    <w:name w:val="表格5"/>
    <w:basedOn w:val="1220"/>
    <w:qFormat/>
    <w:uiPriority w:val="0"/>
    <w:pPr>
      <w:ind w:left="1021" w:hanging="284"/>
    </w:pPr>
    <w:rPr>
      <w:rFonts w:ascii="宋体"/>
    </w:rPr>
  </w:style>
  <w:style w:type="paragraph" w:customStyle="1" w:styleId="122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2">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3">
    <w:name w:val="公文标题"/>
    <w:basedOn w:val="1"/>
    <w:qFormat/>
    <w:uiPriority w:val="0"/>
    <w:pPr>
      <w:jc w:val="center"/>
    </w:pPr>
    <w:rPr>
      <w:rFonts w:ascii="仿宋_GB2312" w:hAnsi="Times New Roman" w:eastAsia="仿宋_GB2312"/>
      <w:sz w:val="44"/>
      <w:szCs w:val="32"/>
    </w:rPr>
  </w:style>
  <w:style w:type="paragraph" w:customStyle="1" w:styleId="1224">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5">
    <w:name w:val="zhou1"/>
    <w:basedOn w:val="1"/>
    <w:qFormat/>
    <w:uiPriority w:val="0"/>
    <w:rPr>
      <w:rFonts w:ascii="Times New Roman" w:hAnsi="Times New Roman"/>
      <w:szCs w:val="24"/>
    </w:rPr>
  </w:style>
  <w:style w:type="paragraph" w:customStyle="1" w:styleId="122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7">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28">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29">
    <w:name w:val="级别3"/>
    <w:basedOn w:val="1194"/>
    <w:qFormat/>
    <w:uiPriority w:val="0"/>
    <w:pPr>
      <w:tabs>
        <w:tab w:val="left" w:pos="709"/>
        <w:tab w:val="left" w:pos="1887"/>
        <w:tab w:val="clear" w:pos="1320"/>
      </w:tabs>
      <w:ind w:left="709"/>
      <w:outlineLvl w:val="2"/>
    </w:pPr>
    <w:rPr>
      <w:b w:val="0"/>
    </w:rPr>
  </w:style>
  <w:style w:type="paragraph" w:customStyle="1" w:styleId="1230">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1">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5">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38">
    <w:name w:val="CM62"/>
    <w:basedOn w:val="563"/>
    <w:next w:val="563"/>
    <w:qFormat/>
    <w:uiPriority w:val="0"/>
    <w:pPr>
      <w:spacing w:line="400" w:lineRule="atLeast"/>
    </w:pPr>
    <w:rPr>
      <w:color w:val="auto"/>
      <w:szCs w:val="24"/>
    </w:rPr>
  </w:style>
  <w:style w:type="paragraph" w:customStyle="1" w:styleId="123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0">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1">
    <w:name w:val="Char Char Char Char4"/>
    <w:basedOn w:val="1"/>
    <w:next w:val="1"/>
    <w:qFormat/>
    <w:uiPriority w:val="0"/>
    <w:rPr>
      <w:rFonts w:ascii="Times New Roman" w:hAnsi="Times New Roman"/>
      <w:szCs w:val="20"/>
    </w:rPr>
  </w:style>
  <w:style w:type="paragraph" w:customStyle="1" w:styleId="1242">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4">
    <w:name w:val="Char13"/>
    <w:basedOn w:val="1"/>
    <w:qFormat/>
    <w:uiPriority w:val="0"/>
    <w:rPr>
      <w:rFonts w:ascii="Tahoma" w:hAnsi="Tahoma"/>
      <w:sz w:val="24"/>
      <w:szCs w:val="20"/>
    </w:rPr>
  </w:style>
  <w:style w:type="paragraph" w:customStyle="1" w:styleId="1245">
    <w:name w:val="zhou3"/>
    <w:basedOn w:val="1"/>
    <w:qFormat/>
    <w:uiPriority w:val="0"/>
    <w:rPr>
      <w:rFonts w:ascii="Times New Roman" w:hAnsi="Times New Roman"/>
      <w:szCs w:val="24"/>
    </w:rPr>
  </w:style>
  <w:style w:type="paragraph" w:customStyle="1" w:styleId="124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7">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4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49">
    <w:name w:val="级别6"/>
    <w:basedOn w:val="1250"/>
    <w:qFormat/>
    <w:uiPriority w:val="0"/>
    <w:pPr>
      <w:tabs>
        <w:tab w:val="left" w:pos="780"/>
        <w:tab w:val="left" w:pos="992"/>
        <w:tab w:val="left" w:pos="1134"/>
        <w:tab w:val="left" w:pos="2727"/>
        <w:tab w:val="left" w:pos="3147"/>
      </w:tabs>
      <w:ind w:left="1134"/>
      <w:outlineLvl w:val="5"/>
    </w:pPr>
  </w:style>
  <w:style w:type="paragraph" w:customStyle="1" w:styleId="1250">
    <w:name w:val="级别5"/>
    <w:basedOn w:val="1200"/>
    <w:qFormat/>
    <w:uiPriority w:val="0"/>
    <w:pPr>
      <w:tabs>
        <w:tab w:val="left" w:pos="992"/>
        <w:tab w:val="left" w:pos="2727"/>
        <w:tab w:val="clear" w:pos="360"/>
        <w:tab w:val="clear" w:pos="2307"/>
      </w:tabs>
      <w:ind w:left="992"/>
      <w:outlineLvl w:val="4"/>
    </w:pPr>
  </w:style>
  <w:style w:type="paragraph" w:customStyle="1" w:styleId="1251">
    <w:name w:val="Char211"/>
    <w:basedOn w:val="1"/>
    <w:qFormat/>
    <w:uiPriority w:val="0"/>
    <w:rPr>
      <w:rFonts w:ascii="仿宋_GB2312" w:hAnsi="Times New Roman" w:eastAsia="仿宋_GB2312"/>
      <w:b/>
      <w:sz w:val="32"/>
      <w:szCs w:val="32"/>
    </w:rPr>
  </w:style>
  <w:style w:type="paragraph" w:customStyle="1" w:styleId="125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3">
    <w:name w:val="级别8"/>
    <w:basedOn w:val="125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4">
    <w:name w:val="级别7"/>
    <w:basedOn w:val="1249"/>
    <w:qFormat/>
    <w:uiPriority w:val="0"/>
    <w:pPr>
      <w:tabs>
        <w:tab w:val="left" w:pos="1276"/>
        <w:tab w:val="left" w:pos="3567"/>
        <w:tab w:val="clear" w:pos="1134"/>
        <w:tab w:val="clear" w:pos="3147"/>
      </w:tabs>
      <w:ind w:left="1196" w:hanging="1196"/>
      <w:outlineLvl w:val="6"/>
    </w:pPr>
  </w:style>
  <w:style w:type="paragraph" w:customStyle="1" w:styleId="1255">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6">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7">
    <w:name w:val="zhou2"/>
    <w:basedOn w:val="1"/>
    <w:qFormat/>
    <w:uiPriority w:val="0"/>
    <w:rPr>
      <w:rFonts w:ascii="Times New Roman" w:hAnsi="Times New Roman"/>
      <w:szCs w:val="24"/>
    </w:rPr>
  </w:style>
  <w:style w:type="paragraph" w:customStyle="1" w:styleId="1258">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59">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0">
    <w:name w:val="Char5"/>
    <w:basedOn w:val="1"/>
    <w:link w:val="1261"/>
    <w:qFormat/>
    <w:uiPriority w:val="0"/>
    <w:pPr>
      <w:snapToGrid w:val="0"/>
      <w:spacing w:line="400" w:lineRule="exact"/>
    </w:pPr>
    <w:rPr>
      <w:rFonts w:ascii="宋体" w:hAnsi="宋体"/>
      <w:b/>
      <w:szCs w:val="21"/>
    </w:rPr>
  </w:style>
  <w:style w:type="character" w:customStyle="1" w:styleId="1261">
    <w:name w:val="Char Char131"/>
    <w:link w:val="1260"/>
    <w:qFormat/>
    <w:uiPriority w:val="0"/>
    <w:rPr>
      <w:rFonts w:ascii="宋体" w:hAnsi="宋体" w:eastAsia="宋体" w:cs="Times New Roman"/>
      <w:b/>
      <w:szCs w:val="21"/>
      <w:lang w:val="en-US" w:eastAsia="zh-CN" w:bidi="ar-SA"/>
    </w:rPr>
  </w:style>
  <w:style w:type="paragraph" w:customStyle="1" w:styleId="126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3">
    <w:name w:val="Char Char Char Char Char Char1 Char1"/>
    <w:basedOn w:val="1"/>
    <w:qFormat/>
    <w:uiPriority w:val="0"/>
    <w:rPr>
      <w:rFonts w:ascii="Times New Roman" w:hAnsi="Times New Roman"/>
      <w:sz w:val="24"/>
      <w:szCs w:val="24"/>
    </w:rPr>
  </w:style>
  <w:style w:type="paragraph" w:customStyle="1" w:styleId="126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5">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7">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68">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69">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1">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2">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3">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4">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5">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6">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7">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78">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79">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0">
    <w:name w:val="样式 标题 4标题 4 CharPara4CDR_Lev 4Title3h44 dashddash标题 4 C..."/>
    <w:basedOn w:val="6"/>
    <w:next w:val="5"/>
    <w:link w:val="1281"/>
    <w:qFormat/>
    <w:uiPriority w:val="0"/>
    <w:pPr>
      <w:tabs>
        <w:tab w:val="left" w:pos="0"/>
      </w:tabs>
      <w:spacing w:before="140" w:after="150" w:line="377" w:lineRule="auto"/>
    </w:pPr>
    <w:rPr>
      <w:rFonts w:eastAsia="宋体"/>
      <w:b w:val="0"/>
      <w:bCs w:val="0"/>
      <w:sz w:val="24"/>
      <w:szCs w:val="21"/>
    </w:rPr>
  </w:style>
  <w:style w:type="character" w:customStyle="1" w:styleId="1281">
    <w:name w:val="样式 标题 4标题 4 CharPara4CDR_Lev 4Title3h44 dashddash标题 4 C... Char"/>
    <w:link w:val="1280"/>
    <w:qFormat/>
    <w:uiPriority w:val="0"/>
    <w:rPr>
      <w:rFonts w:ascii="Calibri" w:hAnsi="Calibri" w:eastAsia="宋体" w:cs="Times New Roman"/>
      <w:sz w:val="24"/>
      <w:szCs w:val="21"/>
      <w:lang w:val="en-US" w:eastAsia="zh-CN" w:bidi="ar-SA"/>
    </w:rPr>
  </w:style>
  <w:style w:type="paragraph" w:customStyle="1" w:styleId="128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3">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4">
    <w:name w:val="标题 1 Char Char"/>
    <w:qFormat/>
    <w:uiPriority w:val="0"/>
    <w:rPr>
      <w:rFonts w:ascii="Calibri" w:hAnsi="Calibri" w:eastAsia="宋体" w:cs="Times New Roman"/>
      <w:b/>
      <w:bCs/>
      <w:kern w:val="44"/>
      <w:sz w:val="28"/>
      <w:szCs w:val="44"/>
      <w:lang w:val="en-US" w:eastAsia="zh-CN" w:bidi="ar-SA"/>
    </w:rPr>
  </w:style>
  <w:style w:type="character" w:customStyle="1" w:styleId="1285">
    <w:name w:val="标题 2 Char Char1"/>
    <w:qFormat/>
    <w:uiPriority w:val="0"/>
    <w:rPr>
      <w:rFonts w:ascii="Arial" w:hAnsi="Arial" w:eastAsia="宋体" w:cs="Times New Roman"/>
      <w:b/>
      <w:bCs/>
      <w:kern w:val="44"/>
      <w:sz w:val="24"/>
      <w:szCs w:val="32"/>
      <w:lang w:val="en-US" w:eastAsia="zh-CN" w:bidi="ar-SA"/>
    </w:rPr>
  </w:style>
  <w:style w:type="character" w:customStyle="1" w:styleId="1286">
    <w:name w:val="标题 3 Char Char"/>
    <w:qFormat/>
    <w:uiPriority w:val="0"/>
    <w:rPr>
      <w:rFonts w:ascii="Calibri" w:hAnsi="Calibri" w:eastAsia="宋体" w:cs="Times New Roman"/>
      <w:bCs/>
      <w:kern w:val="2"/>
      <w:sz w:val="24"/>
      <w:szCs w:val="32"/>
      <w:lang w:val="en-US" w:eastAsia="zh-CN" w:bidi="ar-SA"/>
    </w:rPr>
  </w:style>
  <w:style w:type="paragraph" w:customStyle="1" w:styleId="1287">
    <w:name w:val="题目"/>
    <w:basedOn w:val="1"/>
    <w:qFormat/>
    <w:uiPriority w:val="0"/>
    <w:pPr>
      <w:ind w:firstLine="720" w:firstLineChars="200"/>
      <w:jc w:val="center"/>
    </w:pPr>
    <w:rPr>
      <w:rFonts w:ascii="Times New Roman" w:hAnsi="Times New Roman" w:cs="宋体"/>
      <w:sz w:val="36"/>
      <w:szCs w:val="20"/>
    </w:rPr>
  </w:style>
  <w:style w:type="paragraph" w:customStyle="1" w:styleId="1288">
    <w:name w:val="表左对齐"/>
    <w:basedOn w:val="1"/>
    <w:qFormat/>
    <w:uiPriority w:val="0"/>
    <w:pPr>
      <w:spacing w:line="400" w:lineRule="exact"/>
    </w:pPr>
    <w:rPr>
      <w:rFonts w:ascii="Times New Roman" w:hAnsi="Times New Roman" w:cs="宋体"/>
      <w:sz w:val="24"/>
      <w:szCs w:val="20"/>
    </w:rPr>
  </w:style>
  <w:style w:type="paragraph" w:customStyle="1" w:styleId="1289">
    <w:name w:val="表中对齐"/>
    <w:basedOn w:val="1288"/>
    <w:qFormat/>
    <w:uiPriority w:val="0"/>
    <w:pPr>
      <w:numPr>
        <w:ilvl w:val="0"/>
        <w:numId w:val="18"/>
      </w:numPr>
      <w:tabs>
        <w:tab w:val="clear" w:pos="2"/>
      </w:tabs>
      <w:ind w:left="0" w:firstLine="0"/>
      <w:jc w:val="center"/>
    </w:pPr>
  </w:style>
  <w:style w:type="paragraph" w:customStyle="1" w:styleId="129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4">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5">
    <w:name w:val="简单回函地址"/>
    <w:basedOn w:val="1"/>
    <w:qFormat/>
    <w:uiPriority w:val="0"/>
    <w:rPr>
      <w:rFonts w:ascii="Times New Roman" w:hAnsi="Times New Roman"/>
      <w:szCs w:val="20"/>
    </w:rPr>
  </w:style>
  <w:style w:type="paragraph" w:customStyle="1" w:styleId="1296">
    <w:name w:val="样式5"/>
    <w:basedOn w:val="56"/>
    <w:qFormat/>
    <w:uiPriority w:val="0"/>
    <w:pPr>
      <w:ind w:left="0" w:firstLine="540" w:firstLineChars="225"/>
    </w:pPr>
    <w:rPr>
      <w:kern w:val="28"/>
      <w:sz w:val="24"/>
    </w:rPr>
  </w:style>
  <w:style w:type="paragraph" w:customStyle="1" w:styleId="129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9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9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5">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7">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1">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3">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4">
    <w:name w:val="search_content1"/>
    <w:qFormat/>
    <w:uiPriority w:val="0"/>
    <w:rPr>
      <w:rFonts w:ascii="Calibri" w:hAnsi="Calibri" w:eastAsia="宋体" w:cs="Times New Roman"/>
      <w:sz w:val="22"/>
      <w:szCs w:val="22"/>
      <w:lang w:val="en-US" w:eastAsia="zh-CN" w:bidi="ar-SA"/>
    </w:rPr>
  </w:style>
  <w:style w:type="paragraph" w:customStyle="1" w:styleId="131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7">
    <w:name w:val="样式 正文缩进 + 黑色 Char"/>
    <w:link w:val="1318"/>
    <w:qFormat/>
    <w:uiPriority w:val="0"/>
    <w:rPr>
      <w:rFonts w:ascii="Arial" w:hAnsi="Arial" w:eastAsia="宋体" w:cs="Arial"/>
      <w:kern w:val="0"/>
      <w:sz w:val="28"/>
      <w:szCs w:val="28"/>
      <w:lang w:val="en-US" w:eastAsia="zh-CN" w:bidi="ar-SA"/>
    </w:rPr>
  </w:style>
  <w:style w:type="paragraph" w:customStyle="1" w:styleId="1318">
    <w:name w:val="样式 正文缩进 + 黑色"/>
    <w:basedOn w:val="19"/>
    <w:link w:val="1317"/>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19">
    <w:name w:val="正文缩进2"/>
    <w:basedOn w:val="1"/>
    <w:qFormat/>
    <w:uiPriority w:val="0"/>
    <w:pPr>
      <w:ind w:firstLine="420" w:firstLineChars="200"/>
    </w:pPr>
    <w:rPr>
      <w:rFonts w:ascii="Arial" w:hAnsi="Arial" w:cs="Arial"/>
      <w:sz w:val="24"/>
      <w:szCs w:val="24"/>
    </w:rPr>
  </w:style>
  <w:style w:type="character" w:customStyle="1" w:styleId="1320">
    <w:name w:val="HTML 预设格式 Char1"/>
    <w:semiHidden/>
    <w:qFormat/>
    <w:uiPriority w:val="99"/>
    <w:rPr>
      <w:rFonts w:hint="default" w:ascii="Courier New" w:hAnsi="Courier New" w:eastAsia="宋体" w:cs="Courier New"/>
      <w:kern w:val="2"/>
      <w:lang w:val="en-US" w:eastAsia="zh-CN" w:bidi="ar-SA"/>
    </w:rPr>
  </w:style>
  <w:style w:type="character" w:customStyle="1" w:styleId="1321">
    <w:name w:val="Char Char14"/>
    <w:qFormat/>
    <w:uiPriority w:val="0"/>
    <w:rPr>
      <w:rFonts w:ascii="宋体" w:hAnsi="Courier New" w:eastAsia="宋体" w:cs="Courier New"/>
      <w:kern w:val="2"/>
      <w:sz w:val="21"/>
      <w:szCs w:val="21"/>
      <w:lang w:val="en-US" w:eastAsia="zh-CN" w:bidi="ar-SA"/>
    </w:rPr>
  </w:style>
  <w:style w:type="paragraph" w:customStyle="1" w:styleId="132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3">
    <w:name w:val="Char Char41"/>
    <w:qFormat/>
    <w:uiPriority w:val="0"/>
    <w:rPr>
      <w:rFonts w:ascii="Calibri" w:hAnsi="Calibri" w:eastAsia="宋体" w:cs="Times New Roman"/>
      <w:kern w:val="2"/>
      <w:sz w:val="18"/>
      <w:lang w:val="en-US" w:eastAsia="zh-CN" w:bidi="ar-SA"/>
    </w:rPr>
  </w:style>
  <w:style w:type="paragraph" w:customStyle="1" w:styleId="1324">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6">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28">
    <w:name w:val="Char Char Char1 Char"/>
    <w:basedOn w:val="23"/>
    <w:qFormat/>
    <w:uiPriority w:val="0"/>
    <w:rPr>
      <w:rFonts w:ascii="Tahoma" w:hAnsi="Tahoma"/>
      <w:sz w:val="24"/>
    </w:rPr>
  </w:style>
  <w:style w:type="paragraph" w:customStyle="1" w:styleId="132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1">
    <w:name w:val="标题333"/>
    <w:basedOn w:val="1"/>
    <w:qFormat/>
    <w:uiPriority w:val="0"/>
    <w:pPr>
      <w:spacing w:line="360" w:lineRule="auto"/>
    </w:pPr>
    <w:rPr>
      <w:rFonts w:ascii="宋体" w:hAnsi="宋体" w:cs="宋体"/>
      <w:b/>
      <w:bCs/>
      <w:sz w:val="24"/>
      <w:szCs w:val="20"/>
    </w:rPr>
  </w:style>
  <w:style w:type="paragraph" w:customStyle="1" w:styleId="1332">
    <w:name w:val="标题222"/>
    <w:basedOn w:val="1"/>
    <w:qFormat/>
    <w:uiPriority w:val="0"/>
    <w:pPr>
      <w:spacing w:line="360" w:lineRule="auto"/>
    </w:pPr>
    <w:rPr>
      <w:rFonts w:ascii="Times New Roman" w:hAnsi="Times New Roman" w:cs="宋体"/>
      <w:b/>
      <w:bCs/>
      <w:sz w:val="30"/>
      <w:szCs w:val="20"/>
    </w:rPr>
  </w:style>
  <w:style w:type="paragraph" w:customStyle="1" w:styleId="133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列出段落2"/>
    <w:basedOn w:val="1"/>
    <w:qFormat/>
    <w:uiPriority w:val="0"/>
    <w:pPr>
      <w:ind w:firstLine="420" w:firstLineChars="200"/>
    </w:pPr>
  </w:style>
  <w:style w:type="paragraph" w:customStyle="1" w:styleId="134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4">
    <w:name w:val="四号线第四级"/>
    <w:basedOn w:val="1"/>
    <w:qFormat/>
    <w:uiPriority w:val="0"/>
    <w:pPr>
      <w:tabs>
        <w:tab w:val="left" w:pos="600"/>
      </w:tabs>
      <w:ind w:left="600" w:hanging="420"/>
    </w:pPr>
    <w:rPr>
      <w:rFonts w:ascii="Times New Roman" w:hAnsi="Times New Roman"/>
      <w:szCs w:val="24"/>
    </w:rPr>
  </w:style>
  <w:style w:type="character" w:customStyle="1" w:styleId="1345">
    <w:name w:val="样式 标题 2Title2H2h22nd levelheading 2Underrubrik1prop2PIM2... Char"/>
    <w:link w:val="1346"/>
    <w:qFormat/>
    <w:locked/>
    <w:uiPriority w:val="0"/>
    <w:rPr>
      <w:rFonts w:ascii="宋体" w:hAnsi="宋体" w:eastAsia="宋体" w:cs="宋体"/>
      <w:color w:val="000000"/>
      <w:kern w:val="0"/>
      <w:szCs w:val="20"/>
      <w:lang w:val="en-US" w:eastAsia="zh-CN" w:bidi="ar-SA"/>
    </w:rPr>
  </w:style>
  <w:style w:type="paragraph" w:customStyle="1" w:styleId="1346">
    <w:name w:val="样式 标题 2Title2H2h22nd levelheading 2Underrubrik1prop2PIM2..."/>
    <w:basedOn w:val="4"/>
    <w:link w:val="1345"/>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7">
    <w:name w:val="修订111"/>
    <w:semiHidden/>
    <w:qFormat/>
    <w:uiPriority w:val="99"/>
    <w:rPr>
      <w:rFonts w:ascii="Times New Roman" w:hAnsi="Times New Roman" w:eastAsia="宋体" w:cs="Times New Roman"/>
      <w:kern w:val="2"/>
      <w:sz w:val="21"/>
      <w:lang w:val="en-US" w:eastAsia="zh-CN" w:bidi="ar-SA"/>
    </w:rPr>
  </w:style>
  <w:style w:type="character" w:customStyle="1" w:styleId="1348">
    <w:name w:val="标书样式 Char"/>
    <w:link w:val="1349"/>
    <w:qFormat/>
    <w:locked/>
    <w:uiPriority w:val="0"/>
    <w:rPr>
      <w:rFonts w:ascii="仿宋_GB2312" w:hAnsi="Calibri" w:eastAsia="仿宋_GB2312" w:cs="Times New Roman"/>
      <w:kern w:val="0"/>
      <w:sz w:val="24"/>
      <w:szCs w:val="24"/>
      <w:lang w:val="en-US" w:eastAsia="zh-CN" w:bidi="ar-SA"/>
    </w:rPr>
  </w:style>
  <w:style w:type="paragraph" w:customStyle="1" w:styleId="1349">
    <w:name w:val="标书样式"/>
    <w:basedOn w:val="1"/>
    <w:link w:val="1348"/>
    <w:qFormat/>
    <w:uiPriority w:val="0"/>
    <w:pPr>
      <w:spacing w:line="360" w:lineRule="auto"/>
      <w:ind w:firstLine="480" w:firstLineChars="200"/>
    </w:pPr>
    <w:rPr>
      <w:rFonts w:ascii="仿宋_GB2312" w:eastAsia="仿宋_GB2312"/>
      <w:kern w:val="0"/>
      <w:sz w:val="24"/>
      <w:szCs w:val="24"/>
    </w:rPr>
  </w:style>
  <w:style w:type="character" w:customStyle="1" w:styleId="1350">
    <w:name w:val="正文段落 Char"/>
    <w:link w:val="943"/>
    <w:qFormat/>
    <w:locked/>
    <w:uiPriority w:val="0"/>
    <w:rPr>
      <w:rFonts w:ascii="宋体" w:hAnsi="Tms Rmn" w:eastAsia="宋体" w:cs="Times New Roman"/>
      <w:kern w:val="0"/>
      <w:sz w:val="28"/>
      <w:szCs w:val="20"/>
      <w:lang w:val="en-US" w:eastAsia="zh-CN" w:bidi="ar-SA"/>
    </w:rPr>
  </w:style>
  <w:style w:type="character" w:customStyle="1" w:styleId="1351">
    <w:name w:val="ZK_正文缩进 Char"/>
    <w:link w:val="1352"/>
    <w:qFormat/>
    <w:locked/>
    <w:uiPriority w:val="0"/>
    <w:rPr>
      <w:rFonts w:ascii="Calibri" w:hAnsi="Calibri" w:eastAsia="宋体" w:cs="Times New Roman"/>
      <w:kern w:val="0"/>
      <w:sz w:val="24"/>
      <w:szCs w:val="20"/>
      <w:lang w:val="en-US" w:eastAsia="zh-CN" w:bidi="ar-SA"/>
    </w:rPr>
  </w:style>
  <w:style w:type="paragraph" w:customStyle="1" w:styleId="1352">
    <w:name w:val="ZK_正文缩进"/>
    <w:basedOn w:val="1"/>
    <w:link w:val="1351"/>
    <w:qFormat/>
    <w:uiPriority w:val="0"/>
    <w:pPr>
      <w:adjustRightInd w:val="0"/>
      <w:spacing w:line="300" w:lineRule="auto"/>
      <w:ind w:firstLine="200" w:firstLineChars="200"/>
    </w:pPr>
    <w:rPr>
      <w:kern w:val="0"/>
      <w:sz w:val="24"/>
      <w:szCs w:val="20"/>
    </w:rPr>
  </w:style>
  <w:style w:type="character" w:customStyle="1" w:styleId="1353">
    <w:name w:val="ZK_列表项目符号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列表项目符号"/>
    <w:basedOn w:val="1"/>
    <w:next w:val="1"/>
    <w:link w:val="1353"/>
    <w:qFormat/>
    <w:uiPriority w:val="0"/>
    <w:pPr>
      <w:tabs>
        <w:tab w:val="left" w:pos="907"/>
      </w:tabs>
      <w:adjustRightInd w:val="0"/>
      <w:spacing w:line="300" w:lineRule="auto"/>
      <w:ind w:left="907" w:hanging="340"/>
      <w:contextualSpacing/>
    </w:pPr>
    <w:rPr>
      <w:kern w:val="0"/>
      <w:sz w:val="24"/>
      <w:szCs w:val="20"/>
    </w:rPr>
  </w:style>
  <w:style w:type="character" w:customStyle="1" w:styleId="1355">
    <w:name w:val="ZK_标题4 Char"/>
    <w:link w:val="1356"/>
    <w:qFormat/>
    <w:locked/>
    <w:uiPriority w:val="0"/>
    <w:rPr>
      <w:rFonts w:ascii="Arial" w:hAnsi="Arial" w:eastAsia="黑体" w:cs="Arial"/>
      <w:b/>
      <w:kern w:val="0"/>
      <w:sz w:val="28"/>
      <w:szCs w:val="20"/>
      <w:lang w:val="en-US" w:eastAsia="zh-CN" w:bidi="ar-SA"/>
    </w:rPr>
  </w:style>
  <w:style w:type="paragraph" w:customStyle="1" w:styleId="1356">
    <w:name w:val="ZK_标题4"/>
    <w:basedOn w:val="1"/>
    <w:next w:val="1352"/>
    <w:link w:val="1355"/>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7">
    <w:name w:val="无间距字符"/>
    <w:link w:val="495"/>
    <w:qFormat/>
    <w:locked/>
    <w:uiPriority w:val="0"/>
    <w:rPr>
      <w:rFonts w:ascii="Calibri" w:hAnsi="Calibri" w:eastAsia="宋体" w:cs="Times New Roman"/>
      <w:kern w:val="2"/>
      <w:sz w:val="21"/>
      <w:szCs w:val="22"/>
      <w:lang w:val="en-US" w:eastAsia="zh-CN" w:bidi="ar-SA"/>
    </w:rPr>
  </w:style>
  <w:style w:type="paragraph" w:customStyle="1" w:styleId="135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59">
    <w:name w:val="Char21"/>
    <w:basedOn w:val="1"/>
    <w:qFormat/>
    <w:uiPriority w:val="0"/>
    <w:pPr>
      <w:spacing w:line="360" w:lineRule="auto"/>
    </w:pPr>
    <w:rPr>
      <w:rFonts w:ascii="Tahoma" w:hAnsi="Tahoma"/>
      <w:sz w:val="24"/>
      <w:szCs w:val="20"/>
    </w:rPr>
  </w:style>
  <w:style w:type="paragraph" w:customStyle="1" w:styleId="1360">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2">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3">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4">
    <w:name w:val="表头文本"/>
    <w:basedOn w:val="1"/>
    <w:qFormat/>
    <w:uiPriority w:val="0"/>
    <w:pPr>
      <w:adjustRightInd w:val="0"/>
      <w:snapToGrid w:val="0"/>
      <w:spacing w:beforeLines="50"/>
      <w:jc w:val="center"/>
    </w:pPr>
    <w:rPr>
      <w:rFonts w:ascii="Arial" w:hAnsi="Arial"/>
      <w:b/>
      <w:szCs w:val="21"/>
    </w:rPr>
  </w:style>
  <w:style w:type="paragraph" w:customStyle="1" w:styleId="136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6">
    <w:name w:val="hik-标题2"/>
    <w:next w:val="958"/>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7">
    <w:name w:val="hik-标题3"/>
    <w:next w:val="958"/>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6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69">
    <w:name w:val="hik-标题5"/>
    <w:basedOn w:val="958"/>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3">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4">
    <w:name w:val="bold size20 gray1 fontsans"/>
    <w:qFormat/>
    <w:uiPriority w:val="0"/>
    <w:rPr>
      <w:rFonts w:ascii="Calibri" w:hAnsi="Calibri" w:eastAsia="宋体" w:cs="Times New Roman"/>
      <w:lang w:val="en-US" w:eastAsia="zh-CN" w:bidi="ar-SA"/>
    </w:rPr>
  </w:style>
  <w:style w:type="character" w:customStyle="1" w:styleId="1375">
    <w:name w:val="article1"/>
    <w:qFormat/>
    <w:uiPriority w:val="0"/>
    <w:rPr>
      <w:rFonts w:ascii="Calibri" w:hAnsi="Calibri" w:eastAsia="宋体" w:cs="Times New Roman"/>
      <w:sz w:val="22"/>
      <w:szCs w:val="22"/>
      <w:lang w:val="en-US" w:eastAsia="zh-CN" w:bidi="ar-SA"/>
    </w:rPr>
  </w:style>
  <w:style w:type="character" w:customStyle="1" w:styleId="1376">
    <w:name w:val="title2 style1"/>
    <w:qFormat/>
    <w:uiPriority w:val="0"/>
    <w:rPr>
      <w:rFonts w:ascii="Calibri" w:hAnsi="Calibri" w:eastAsia="宋体" w:cs="Times New Roman"/>
      <w:lang w:val="en-US" w:eastAsia="zh-CN" w:bidi="ar-SA"/>
    </w:rPr>
  </w:style>
  <w:style w:type="character" w:customStyle="1" w:styleId="1377">
    <w:name w:val="bluetxt1"/>
    <w:qFormat/>
    <w:uiPriority w:val="0"/>
    <w:rPr>
      <w:rFonts w:ascii="Calibri" w:hAnsi="Calibri" w:eastAsia="宋体" w:cs="Times New Roman"/>
      <w:lang w:val="en-US" w:eastAsia="zh-CN" w:bidi="ar-SA"/>
    </w:rPr>
  </w:style>
  <w:style w:type="character" w:customStyle="1" w:styleId="1378">
    <w:name w:val="tcnt3"/>
    <w:qFormat/>
    <w:uiPriority w:val="0"/>
    <w:rPr>
      <w:rFonts w:ascii="Calibri" w:hAnsi="Calibri" w:eastAsia="宋体" w:cs="Times New Roman"/>
      <w:lang w:val="en-US" w:eastAsia="zh-CN" w:bidi="ar-SA"/>
    </w:rPr>
  </w:style>
  <w:style w:type="character" w:customStyle="1" w:styleId="1379">
    <w:name w:val="H4 Char1"/>
    <w:qFormat/>
    <w:uiPriority w:val="0"/>
    <w:rPr>
      <w:rFonts w:ascii="宋体" w:hAnsi="Arial" w:eastAsia="宋体" w:cs="Times New Roman"/>
      <w:bCs/>
      <w:kern w:val="2"/>
      <w:sz w:val="24"/>
      <w:szCs w:val="28"/>
      <w:lang w:val="en-US" w:eastAsia="zh-CN" w:bidi="ar-SA"/>
    </w:rPr>
  </w:style>
  <w:style w:type="character" w:customStyle="1" w:styleId="1380">
    <w:name w:val="b Char1"/>
    <w:qFormat/>
    <w:uiPriority w:val="0"/>
    <w:rPr>
      <w:rFonts w:ascii="宋体" w:hAnsi="Calibri" w:eastAsia="宋体" w:cs="Times New Roman"/>
      <w:bCs/>
      <w:kern w:val="2"/>
      <w:sz w:val="24"/>
      <w:szCs w:val="28"/>
      <w:lang w:val="en-US" w:eastAsia="zh-CN" w:bidi="ar-SA"/>
    </w:rPr>
  </w:style>
  <w:style w:type="character" w:customStyle="1" w:styleId="1381">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3">
    <w:name w:val="tpc_content1"/>
    <w:qFormat/>
    <w:uiPriority w:val="0"/>
    <w:rPr>
      <w:rFonts w:ascii="Calibri" w:hAnsi="Calibri" w:eastAsia="宋体" w:cs="Times New Roman"/>
      <w:sz w:val="20"/>
      <w:szCs w:val="20"/>
      <w:lang w:val="en-US" w:eastAsia="zh-CN" w:bidi="ar-SA"/>
    </w:rPr>
  </w:style>
  <w:style w:type="character" w:customStyle="1" w:styleId="1384">
    <w:name w:val="555 Char"/>
    <w:link w:val="1385"/>
    <w:qFormat/>
    <w:uiPriority w:val="0"/>
    <w:rPr>
      <w:rFonts w:ascii="Calibri" w:hAnsi="Calibri" w:eastAsia="宋体" w:cs="Times New Roman"/>
      <w:sz w:val="28"/>
      <w:szCs w:val="28"/>
      <w:lang w:val="en-US" w:eastAsia="zh-CN" w:bidi="ar-SA"/>
    </w:rPr>
  </w:style>
  <w:style w:type="paragraph" w:customStyle="1" w:styleId="1385">
    <w:name w:val="555"/>
    <w:link w:val="1384"/>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6">
    <w:name w:val="样式 标题 1标题1标题 1 1章节第一层论文题目章节标题 + Char"/>
    <w:link w:val="1387"/>
    <w:qFormat/>
    <w:uiPriority w:val="0"/>
    <w:rPr>
      <w:rFonts w:ascii="Calibri" w:hAnsi="Calibri" w:eastAsia="黑体" w:cs="Times New Roman"/>
      <w:kern w:val="0"/>
      <w:sz w:val="32"/>
      <w:lang w:val="en-US" w:eastAsia="zh-CN" w:bidi="ar-SA"/>
    </w:rPr>
  </w:style>
  <w:style w:type="paragraph" w:customStyle="1" w:styleId="1387">
    <w:name w:val="样式 标题 1标题1标题 1 1章节第一层论文题目章节标题 +"/>
    <w:basedOn w:val="3"/>
    <w:link w:val="1386"/>
    <w:qFormat/>
    <w:uiPriority w:val="0"/>
    <w:pPr>
      <w:spacing w:before="0" w:after="0" w:line="480" w:lineRule="auto"/>
      <w:textAlignment w:val="center"/>
    </w:pPr>
    <w:rPr>
      <w:rFonts w:eastAsia="黑体"/>
      <w:kern w:val="0"/>
      <w:sz w:val="32"/>
    </w:rPr>
  </w:style>
  <w:style w:type="character" w:customStyle="1" w:styleId="1388">
    <w:name w:val="样式 正文缩进123 Char"/>
    <w:link w:val="1389"/>
    <w:qFormat/>
    <w:uiPriority w:val="0"/>
    <w:rPr>
      <w:rFonts w:ascii="Calibri" w:hAnsi="Calibri" w:eastAsia="宋体" w:cs="Times New Roman"/>
      <w:smallCaps/>
      <w:kern w:val="44"/>
      <w:sz w:val="28"/>
      <w:szCs w:val="28"/>
      <w:lang w:val="en-US" w:eastAsia="zh-CN" w:bidi="ar-SA"/>
    </w:rPr>
  </w:style>
  <w:style w:type="paragraph" w:customStyle="1" w:styleId="1389">
    <w:name w:val="样式 正文缩进123"/>
    <w:basedOn w:val="19"/>
    <w:link w:val="1388"/>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0">
    <w:name w:val="样式 标题 3 + (中文) 黑体 Char Char"/>
    <w:link w:val="1081"/>
    <w:qFormat/>
    <w:uiPriority w:val="0"/>
    <w:rPr>
      <w:rFonts w:ascii="Calibri" w:hAnsi="Calibri" w:eastAsia="黑体" w:cs="Times New Roman"/>
      <w:lang w:val="en-US" w:eastAsia="zh-CN" w:bidi="ar-SA"/>
    </w:rPr>
  </w:style>
  <w:style w:type="character" w:customStyle="1" w:styleId="1391">
    <w:name w:val="样式 ！正文1） + (符号) 宋体 Char"/>
    <w:link w:val="1392"/>
    <w:qFormat/>
    <w:uiPriority w:val="0"/>
    <w:rPr>
      <w:rFonts w:ascii="Calibri" w:hAnsi="Calibri" w:eastAsia="宋体" w:cs="Times New Roman"/>
      <w:kern w:val="0"/>
      <w:sz w:val="27"/>
      <w:szCs w:val="27"/>
      <w:lang w:val="en-US" w:eastAsia="zh-CN" w:bidi="ar-SA"/>
    </w:rPr>
  </w:style>
  <w:style w:type="paragraph" w:customStyle="1" w:styleId="1392">
    <w:name w:val="样式 ！正文1） + (符号) 宋体"/>
    <w:basedOn w:val="1"/>
    <w:link w:val="1391"/>
    <w:qFormat/>
    <w:uiPriority w:val="0"/>
    <w:pPr>
      <w:tabs>
        <w:tab w:val="left" w:pos="720"/>
      </w:tabs>
      <w:spacing w:line="360" w:lineRule="auto"/>
      <w:ind w:left="720"/>
      <w:jc w:val="left"/>
    </w:pPr>
    <w:rPr>
      <w:kern w:val="0"/>
      <w:sz w:val="27"/>
      <w:szCs w:val="27"/>
    </w:rPr>
  </w:style>
  <w:style w:type="character" w:customStyle="1" w:styleId="13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4">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5">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6">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7">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98">
    <w:name w:val="样式 555 + 首行缩进:  2 字符"/>
    <w:basedOn w:val="1385"/>
    <w:qFormat/>
    <w:uiPriority w:val="0"/>
    <w:pPr>
      <w:spacing w:line="480" w:lineRule="exact"/>
    </w:pPr>
    <w:rPr>
      <w:rFonts w:cs="宋体"/>
      <w:szCs w:val="20"/>
    </w:rPr>
  </w:style>
  <w:style w:type="paragraph" w:customStyle="1" w:styleId="1399">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0">
    <w:name w:val="qptext"/>
    <w:basedOn w:val="1"/>
    <w:qFormat/>
    <w:uiPriority w:val="0"/>
    <w:pPr>
      <w:snapToGrid w:val="0"/>
    </w:pPr>
    <w:rPr>
      <w:rFonts w:ascii="黑体" w:hAnsi="Times New Roman" w:eastAsia="黑体"/>
      <w:sz w:val="24"/>
      <w:szCs w:val="20"/>
    </w:rPr>
  </w:style>
  <w:style w:type="paragraph" w:customStyle="1" w:styleId="1401">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2">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3">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4">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6">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07">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08">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09">
    <w:name w:val="样式 样式 标题 1编号标题1111213141511112113116112122132171131...1 + 段前: 1 ..."/>
    <w:basedOn w:val="1410"/>
    <w:qFormat/>
    <w:uiPriority w:val="0"/>
    <w:pPr>
      <w:spacing w:beforeLines="0" w:afterLines="0"/>
    </w:pPr>
  </w:style>
  <w:style w:type="paragraph" w:customStyle="1" w:styleId="1410">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1">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2">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3">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4">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5">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6">
    <w:name w:val="表内容"/>
    <w:basedOn w:val="1"/>
    <w:qFormat/>
    <w:uiPriority w:val="0"/>
    <w:pPr>
      <w:adjustRightInd w:val="0"/>
      <w:spacing w:line="360" w:lineRule="auto"/>
    </w:pPr>
    <w:rPr>
      <w:rFonts w:ascii="Times New Roman" w:hAnsi="Times New Roman"/>
      <w:sz w:val="24"/>
      <w:szCs w:val="24"/>
    </w:rPr>
  </w:style>
  <w:style w:type="paragraph" w:customStyle="1" w:styleId="1417">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1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19">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0">
    <w:name w:val="招标—标题1"/>
    <w:basedOn w:val="4"/>
    <w:next w:val="1"/>
    <w:qFormat/>
    <w:uiPriority w:val="0"/>
    <w:pPr>
      <w:numPr>
        <w:ilvl w:val="0"/>
        <w:numId w:val="24"/>
      </w:numPr>
      <w:spacing w:before="240" w:after="180" w:line="300" w:lineRule="auto"/>
    </w:pPr>
    <w:rPr>
      <w:b w:val="0"/>
      <w:sz w:val="21"/>
      <w:szCs w:val="21"/>
    </w:rPr>
  </w:style>
  <w:style w:type="paragraph" w:customStyle="1" w:styleId="1421">
    <w:name w:val="招标—标题2"/>
    <w:basedOn w:val="142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3">
    <w:name w:val="图表样式格式"/>
    <w:basedOn w:val="1"/>
    <w:qFormat/>
    <w:uiPriority w:val="0"/>
    <w:rPr>
      <w:rFonts w:ascii="Times New Roman" w:hAnsi="Times New Roman"/>
      <w:szCs w:val="24"/>
    </w:rPr>
  </w:style>
  <w:style w:type="paragraph" w:customStyle="1" w:styleId="1424">
    <w:name w:val="招标—标题4"/>
    <w:basedOn w:val="1425"/>
    <w:next w:val="1"/>
    <w:qFormat/>
    <w:uiPriority w:val="0"/>
    <w:pPr>
      <w:numPr>
        <w:ilvl w:val="3"/>
      </w:numPr>
      <w:spacing w:before="60"/>
    </w:pPr>
  </w:style>
  <w:style w:type="paragraph" w:customStyle="1" w:styleId="1425">
    <w:name w:val="招标—标题3"/>
    <w:basedOn w:val="1421"/>
    <w:next w:val="1"/>
    <w:qFormat/>
    <w:uiPriority w:val="0"/>
    <w:pPr>
      <w:keepNext/>
      <w:widowControl/>
      <w:numPr>
        <w:ilvl w:val="2"/>
      </w:numPr>
      <w:outlineLvl w:val="3"/>
    </w:pPr>
  </w:style>
  <w:style w:type="paragraph" w:customStyle="1" w:styleId="1426">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7">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28">
    <w:name w:val="【正文】"/>
    <w:basedOn w:val="1"/>
    <w:qFormat/>
    <w:uiPriority w:val="0"/>
    <w:pPr>
      <w:spacing w:line="324" w:lineRule="auto"/>
      <w:ind w:firstLine="482"/>
    </w:pPr>
    <w:rPr>
      <w:rFonts w:ascii="Times New Roman" w:hAnsi="Times New Roman"/>
      <w:sz w:val="24"/>
      <w:szCs w:val="20"/>
    </w:rPr>
  </w:style>
  <w:style w:type="paragraph" w:customStyle="1" w:styleId="1429">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0">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1">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4">
    <w:name w:val="个人答复风格"/>
    <w:qFormat/>
    <w:uiPriority w:val="0"/>
    <w:rPr>
      <w:rFonts w:ascii="Arial" w:hAnsi="Arial" w:eastAsia="宋体" w:cs="Arial"/>
      <w:color w:val="auto"/>
      <w:sz w:val="20"/>
      <w:lang w:val="en-US" w:eastAsia="zh-CN" w:bidi="ar-SA"/>
    </w:rPr>
  </w:style>
  <w:style w:type="character" w:customStyle="1" w:styleId="1435">
    <w:name w:val="HTML Markup"/>
    <w:qFormat/>
    <w:uiPriority w:val="0"/>
    <w:rPr>
      <w:rFonts w:ascii="Calibri" w:hAnsi="Calibri" w:eastAsia="宋体" w:cs="Times New Roman"/>
      <w:vanish/>
      <w:color w:val="FF0000"/>
      <w:lang w:val="en-US" w:eastAsia="zh-CN" w:bidi="ar-SA"/>
    </w:rPr>
  </w:style>
  <w:style w:type="character" w:customStyle="1" w:styleId="1436">
    <w:name w:val="标题 5 Char1"/>
    <w:qFormat/>
    <w:uiPriority w:val="0"/>
    <w:rPr>
      <w:rFonts w:ascii="宋体" w:hAnsi="宋体" w:eastAsia="宋体" w:cs="Times New Roman"/>
      <w:kern w:val="2"/>
      <w:sz w:val="21"/>
      <w:u w:val="single"/>
      <w:lang w:val="en-US" w:eastAsia="zh-CN" w:bidi="ar-SA"/>
    </w:rPr>
  </w:style>
  <w:style w:type="character" w:customStyle="1" w:styleId="1437">
    <w:name w:val="标题 8 Char1"/>
    <w:qFormat/>
    <w:uiPriority w:val="0"/>
    <w:rPr>
      <w:rFonts w:ascii="Arial" w:hAnsi="Arial" w:eastAsia="黑体" w:cs="Times New Roman"/>
      <w:sz w:val="24"/>
      <w:szCs w:val="24"/>
      <w:lang w:val="en-US" w:eastAsia="zh-CN" w:bidi="ar-SA"/>
    </w:rPr>
  </w:style>
  <w:style w:type="character" w:customStyle="1" w:styleId="1438">
    <w:name w:val="内文 Char"/>
    <w:link w:val="1439"/>
    <w:qFormat/>
    <w:uiPriority w:val="0"/>
    <w:rPr>
      <w:rFonts w:ascii="Arial" w:hAnsi="Arial" w:eastAsia="宋体" w:cs="Times New Roman"/>
      <w:lang w:val="en-US" w:eastAsia="zh-CN" w:bidi="ar-SA"/>
    </w:rPr>
  </w:style>
  <w:style w:type="paragraph" w:customStyle="1" w:styleId="1439">
    <w:name w:val="内文"/>
    <w:link w:val="143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0">
    <w:name w:val="个人撰写风格"/>
    <w:qFormat/>
    <w:uiPriority w:val="0"/>
    <w:rPr>
      <w:rFonts w:ascii="Arial" w:hAnsi="Arial" w:eastAsia="宋体" w:cs="Arial"/>
      <w:color w:val="auto"/>
      <w:sz w:val="20"/>
      <w:lang w:val="en-US" w:eastAsia="zh-CN" w:bidi="ar-SA"/>
    </w:rPr>
  </w:style>
  <w:style w:type="character" w:customStyle="1" w:styleId="1441">
    <w:name w:val="样式 四号"/>
    <w:qFormat/>
    <w:uiPriority w:val="0"/>
    <w:rPr>
      <w:rFonts w:ascii="Calibri" w:hAnsi="Calibri" w:eastAsia="宋体" w:cs="Times New Roman"/>
      <w:sz w:val="24"/>
      <w:lang w:val="en-US" w:eastAsia="zh-CN" w:bidi="ar-SA"/>
    </w:rPr>
  </w:style>
  <w:style w:type="character" w:customStyle="1" w:styleId="1442">
    <w:name w:val="正文文本缩进 2 Char1"/>
    <w:qFormat/>
    <w:uiPriority w:val="0"/>
    <w:rPr>
      <w:rFonts w:ascii="Calibri" w:hAnsi="Calibri" w:eastAsia="宋体" w:cs="Times New Roman"/>
      <w:kern w:val="2"/>
      <w:sz w:val="21"/>
      <w:lang w:val="en-US" w:eastAsia="zh-CN" w:bidi="ar-SA"/>
    </w:rPr>
  </w:style>
  <w:style w:type="character" w:customStyle="1" w:styleId="1443">
    <w:name w:val="标题 6 Char1"/>
    <w:qFormat/>
    <w:uiPriority w:val="0"/>
    <w:rPr>
      <w:rFonts w:ascii="Arial" w:hAnsi="Arial" w:eastAsia="黑体" w:cs="Times New Roman"/>
      <w:b/>
      <w:bCs/>
      <w:sz w:val="24"/>
      <w:szCs w:val="24"/>
      <w:lang w:val="en-US" w:eastAsia="zh-CN" w:bidi="ar-SA"/>
    </w:rPr>
  </w:style>
  <w:style w:type="character" w:customStyle="1" w:styleId="1444">
    <w:name w:val="正文文字缩进1 Char Char"/>
    <w:qFormat/>
    <w:uiPriority w:val="0"/>
    <w:rPr>
      <w:rFonts w:ascii="Calibri" w:hAnsi="Calibri" w:eastAsia="宋体" w:cs="Times New Roman"/>
      <w:kern w:val="2"/>
      <w:sz w:val="21"/>
      <w:szCs w:val="24"/>
      <w:lang w:val="en-US" w:eastAsia="zh-CN" w:bidi="ar-SA"/>
    </w:rPr>
  </w:style>
  <w:style w:type="character" w:customStyle="1" w:styleId="1445">
    <w:name w:val="样式 纯文本普通文字 Char纯文本 Char Char普通文字纯文本 Char Char Char Char Char...6 Char"/>
    <w:link w:val="1446"/>
    <w:qFormat/>
    <w:uiPriority w:val="0"/>
    <w:rPr>
      <w:rFonts w:ascii="Calibri" w:hAnsi="Calibri" w:eastAsia="Times New Roman" w:cs="Times New Roman"/>
      <w:color w:val="000000"/>
      <w:kern w:val="0"/>
      <w:sz w:val="20"/>
      <w:lang w:val="en-US" w:eastAsia="zh-CN" w:bidi="ar-SA"/>
    </w:rPr>
  </w:style>
  <w:style w:type="paragraph" w:customStyle="1" w:styleId="1446">
    <w:name w:val="样式 纯文本普通文字 Char纯文本 Char Char普通文字纯文本 Char Char Char Char Char...6"/>
    <w:basedOn w:val="39"/>
    <w:link w:val="1445"/>
    <w:qFormat/>
    <w:uiPriority w:val="0"/>
    <w:rPr>
      <w:rFonts w:eastAsia="Times New Roman"/>
      <w:color w:val="000000"/>
      <w:kern w:val="0"/>
      <w:sz w:val="20"/>
    </w:rPr>
  </w:style>
  <w:style w:type="character" w:customStyle="1" w:styleId="1447">
    <w:name w:val="标题 9 Char1"/>
    <w:qFormat/>
    <w:uiPriority w:val="0"/>
    <w:rPr>
      <w:rFonts w:ascii="Arial" w:hAnsi="Arial" w:eastAsia="黑体" w:cs="Times New Roman"/>
      <w:sz w:val="21"/>
      <w:szCs w:val="21"/>
      <w:lang w:val="en-US" w:eastAsia="zh-CN" w:bidi="ar-SA"/>
    </w:rPr>
  </w:style>
  <w:style w:type="character" w:customStyle="1" w:styleId="1448">
    <w:name w:val="标题 7 Char1"/>
    <w:qFormat/>
    <w:uiPriority w:val="0"/>
    <w:rPr>
      <w:rFonts w:ascii="Calibri" w:hAnsi="Calibri" w:eastAsia="宋体" w:cs="Times New Roman"/>
      <w:b/>
      <w:bCs/>
      <w:sz w:val="24"/>
      <w:szCs w:val="24"/>
      <w:lang w:val="en-US" w:eastAsia="zh-CN" w:bidi="ar-SA"/>
    </w:rPr>
  </w:style>
  <w:style w:type="paragraph" w:customStyle="1" w:styleId="1449">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0">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1">
    <w:name w:val="批注文字1"/>
    <w:basedOn w:val="1"/>
    <w:qFormat/>
    <w:uiPriority w:val="0"/>
    <w:pPr>
      <w:jc w:val="left"/>
    </w:pPr>
    <w:rPr>
      <w:rFonts w:ascii="Times New Roman" w:hAnsi="Times New Roman"/>
      <w:szCs w:val="20"/>
    </w:rPr>
  </w:style>
  <w:style w:type="paragraph" w:customStyle="1" w:styleId="1452">
    <w:name w:val="Char Char3 Char"/>
    <w:basedOn w:val="1"/>
    <w:qFormat/>
    <w:uiPriority w:val="0"/>
    <w:rPr>
      <w:rFonts w:ascii="仿宋_GB2312" w:hAnsi="Times New Roman" w:eastAsia="仿宋_GB2312"/>
      <w:b/>
      <w:sz w:val="32"/>
      <w:szCs w:val="32"/>
    </w:rPr>
  </w:style>
  <w:style w:type="character" w:customStyle="1" w:styleId="1453">
    <w:name w:val="正文文本 Char2"/>
    <w:semiHidden/>
    <w:qFormat/>
    <w:uiPriority w:val="99"/>
    <w:rPr>
      <w:rFonts w:ascii="Times New Roman" w:hAnsi="Times New Roman" w:eastAsia="宋体" w:cs="Times New Roman"/>
      <w:szCs w:val="24"/>
      <w:lang w:val="en-US" w:eastAsia="zh-CN" w:bidi="ar-SA"/>
    </w:rPr>
  </w:style>
  <w:style w:type="paragraph" w:customStyle="1" w:styleId="1454">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5">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6">
    <w:name w:val="正文首行缩进 Char1"/>
    <w:basedOn w:val="1453"/>
    <w:semiHidden/>
    <w:qFormat/>
    <w:uiPriority w:val="99"/>
    <w:rPr>
      <w:rFonts w:ascii="Times New Roman" w:hAnsi="Times New Roman" w:eastAsia="宋体" w:cs="Times New Roman"/>
      <w:szCs w:val="24"/>
    </w:rPr>
  </w:style>
  <w:style w:type="character" w:customStyle="1" w:styleId="1457">
    <w:name w:val="正文文本缩进 Char2"/>
    <w:semiHidden/>
    <w:qFormat/>
    <w:uiPriority w:val="99"/>
    <w:rPr>
      <w:rFonts w:ascii="Times New Roman" w:hAnsi="Times New Roman" w:eastAsia="宋体" w:cs="Times New Roman"/>
      <w:szCs w:val="24"/>
      <w:lang w:val="en-US" w:eastAsia="zh-CN" w:bidi="ar-SA"/>
    </w:rPr>
  </w:style>
  <w:style w:type="character" w:customStyle="1" w:styleId="1458">
    <w:name w:val="宏文本 字符"/>
    <w:basedOn w:val="83"/>
    <w:link w:val="771"/>
    <w:qFormat/>
    <w:uiPriority w:val="0"/>
    <w:rPr>
      <w:rFonts w:ascii="Courier New" w:hAnsi="Courier New" w:eastAsia="宋体" w:cs="Courier New"/>
      <w:sz w:val="24"/>
      <w:szCs w:val="24"/>
      <w:lang w:val="en-US" w:eastAsia="zh-CN" w:bidi="ar-SA"/>
    </w:rPr>
  </w:style>
  <w:style w:type="character" w:customStyle="1" w:styleId="1459">
    <w:name w:val="签名 字符"/>
    <w:basedOn w:val="83"/>
    <w:link w:val="773"/>
    <w:qFormat/>
    <w:uiPriority w:val="0"/>
    <w:rPr>
      <w:rFonts w:ascii="Calibri" w:hAnsi="Calibri" w:eastAsia="宋体" w:cs="Times New Roman"/>
      <w:kern w:val="0"/>
      <w:sz w:val="20"/>
      <w:szCs w:val="20"/>
      <w:lang w:val="en-US" w:eastAsia="zh-CN" w:bidi="ar-SA"/>
    </w:rPr>
  </w:style>
  <w:style w:type="character" w:customStyle="1" w:styleId="1460">
    <w:name w:val="页脚 Char2"/>
    <w:semiHidden/>
    <w:qFormat/>
    <w:uiPriority w:val="99"/>
    <w:rPr>
      <w:rFonts w:ascii="Times New Roman" w:hAnsi="Times New Roman" w:eastAsia="宋体" w:cs="Times New Roman"/>
      <w:sz w:val="18"/>
      <w:szCs w:val="18"/>
      <w:lang w:val="en-US" w:eastAsia="zh-CN" w:bidi="ar-SA"/>
    </w:rPr>
  </w:style>
  <w:style w:type="character" w:customStyle="1" w:styleId="1461">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2">
    <w:name w:val="页眉 Char2"/>
    <w:semiHidden/>
    <w:qFormat/>
    <w:uiPriority w:val="99"/>
    <w:rPr>
      <w:rFonts w:ascii="Times New Roman" w:hAnsi="Times New Roman" w:eastAsia="宋体" w:cs="Times New Roman"/>
      <w:sz w:val="18"/>
      <w:szCs w:val="18"/>
      <w:lang w:val="en-US" w:eastAsia="zh-CN" w:bidi="ar-SA"/>
    </w:rPr>
  </w:style>
  <w:style w:type="character" w:customStyle="1" w:styleId="1463">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4">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5">
    <w:name w:val="正文文本 2 Char2"/>
    <w:semiHidden/>
    <w:qFormat/>
    <w:uiPriority w:val="99"/>
    <w:rPr>
      <w:rFonts w:ascii="Times New Roman" w:hAnsi="Times New Roman" w:eastAsia="宋体" w:cs="Times New Roman"/>
      <w:szCs w:val="24"/>
      <w:lang w:val="en-US" w:eastAsia="zh-CN" w:bidi="ar-SA"/>
    </w:rPr>
  </w:style>
  <w:style w:type="paragraph" w:customStyle="1" w:styleId="1466">
    <w:name w:val="样式 表格文字图表文字 + 段前: 0.2 行 段后: 0.5 行"/>
    <w:basedOn w:val="97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b/>
      <w:sz w:val="32"/>
      <w:szCs w:val="32"/>
    </w:rPr>
  </w:style>
  <w:style w:type="paragraph" w:customStyle="1" w:styleId="1470">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b/>
      <w:sz w:val="32"/>
      <w:szCs w:val="32"/>
    </w:rPr>
  </w:style>
  <w:style w:type="paragraph" w:customStyle="1" w:styleId="1474">
    <w:name w:val="CM89"/>
    <w:basedOn w:val="563"/>
    <w:next w:val="563"/>
    <w:qFormat/>
    <w:uiPriority w:val="0"/>
    <w:pPr>
      <w:spacing w:line="440" w:lineRule="atLeast"/>
    </w:pPr>
    <w:rPr>
      <w:color w:val="auto"/>
      <w:szCs w:val="24"/>
    </w:rPr>
  </w:style>
  <w:style w:type="paragraph" w:customStyle="1" w:styleId="1475">
    <w:name w:val="样式 标题 3 + Arial"/>
    <w:basedOn w:val="5"/>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sz w:val="24"/>
      <w:szCs w:val="24"/>
    </w:rPr>
  </w:style>
  <w:style w:type="paragraph" w:customStyle="1" w:styleId="1479">
    <w:name w:val="表格内文"/>
    <w:basedOn w:val="1"/>
    <w:qFormat/>
    <w:uiPriority w:val="0"/>
    <w:pPr>
      <w:widowControl/>
      <w:adjustRightInd w:val="0"/>
      <w:snapToGrid w:val="0"/>
    </w:pPr>
    <w:rPr>
      <w:rFonts w:ascii="Arial" w:hAnsi="Arial"/>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1">
    <w:name w:val="纯文本21"/>
    <w:basedOn w:val="1"/>
    <w:qFormat/>
    <w:uiPriority w:val="0"/>
    <w:pPr>
      <w:adjustRightInd w:val="0"/>
      <w:textAlignment w:val="baseline"/>
    </w:pPr>
    <w:rPr>
      <w:rFonts w:ascii="宋体" w:hAnsi="Courier New"/>
      <w:szCs w:val="20"/>
    </w:rPr>
  </w:style>
  <w:style w:type="paragraph" w:customStyle="1" w:styleId="1482">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4">
    <w:name w:val="样式 左侧:  0.85 厘米"/>
    <w:basedOn w:val="1"/>
    <w:qFormat/>
    <w:uiPriority w:val="0"/>
    <w:rPr>
      <w:rFonts w:ascii="Times New Roman" w:hAnsi="Times New Roman" w:cs="宋体"/>
      <w:szCs w:val="20"/>
    </w:rPr>
  </w:style>
  <w:style w:type="paragraph" w:customStyle="1" w:styleId="1485">
    <w:name w:val="普通 (Web)"/>
    <w:basedOn w:val="1"/>
    <w:qFormat/>
    <w:uiPriority w:val="0"/>
    <w:pPr>
      <w:widowControl/>
      <w:spacing w:before="100" w:after="100"/>
      <w:jc w:val="left"/>
    </w:pPr>
    <w:rPr>
      <w:rFonts w:ascii="宋体" w:hAnsi="宋体"/>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3"/>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89">
    <w:name w:val="表格一"/>
    <w:basedOn w:val="1"/>
    <w:qFormat/>
    <w:uiPriority w:val="99"/>
    <w:pPr>
      <w:spacing w:line="240" w:lineRule="exact"/>
      <w:ind w:left="105" w:leftChars="50"/>
    </w:pPr>
    <w:rPr>
      <w:rFonts w:ascii="Times New Roman" w:hAnsi="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5">
    <w:name w:val="Char Char Char Char Char Char Char Char Char1 Char1"/>
    <w:basedOn w:val="1"/>
    <w:qFormat/>
    <w:uiPriority w:val="0"/>
    <w:rPr>
      <w:rFonts w:ascii="仿宋_GB2312" w:hAnsi="Times New Roman" w:eastAsia="仿宋_GB2312"/>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7">
    <w:name w:val="标题 1 1 Char Char"/>
    <w:qFormat/>
    <w:uiPriority w:val="0"/>
    <w:rPr>
      <w:rFonts w:ascii="Calibri" w:hAnsi="Calibri" w:eastAsia="宋体" w:cs="Times New Roman"/>
      <w:b/>
      <w:bCs/>
      <w:kern w:val="44"/>
      <w:sz w:val="44"/>
      <w:szCs w:val="44"/>
      <w:lang w:val="en-US" w:eastAsia="zh-CN" w:bidi="ar-SA"/>
    </w:rPr>
  </w:style>
  <w:style w:type="character" w:customStyle="1" w:styleId="1498">
    <w:name w:val="3text1"/>
    <w:qFormat/>
    <w:uiPriority w:val="0"/>
    <w:rPr>
      <w:rFonts w:hint="default" w:ascii="ˎ̥" w:hAnsi="ˎ̥" w:eastAsia="宋体" w:cs="Times New Roman"/>
      <w:sz w:val="18"/>
      <w:szCs w:val="18"/>
      <w:u w:val="none"/>
      <w:lang w:val="en-US" w:eastAsia="zh-CN" w:bidi="ar-SA"/>
    </w:rPr>
  </w:style>
  <w:style w:type="paragraph" w:customStyle="1" w:styleId="1499">
    <w:name w:val="文字"/>
    <w:basedOn w:val="1"/>
    <w:link w:val="1549"/>
    <w:qFormat/>
    <w:uiPriority w:val="0"/>
    <w:pPr>
      <w:tabs>
        <w:tab w:val="left" w:pos="8520"/>
      </w:tabs>
      <w:spacing w:line="312" w:lineRule="auto"/>
      <w:ind w:right="-210" w:firstLine="556"/>
    </w:pPr>
    <w:rPr>
      <w:rFonts w:ascii="宋体" w:hAnsi="Times New Roman"/>
      <w:sz w:val="28"/>
      <w:szCs w:val="20"/>
    </w:rPr>
  </w:style>
  <w:style w:type="paragraph" w:customStyle="1" w:styleId="1500">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5">
    <w:name w:val="Char2 Char Char Char"/>
    <w:basedOn w:val="1"/>
    <w:qFormat/>
    <w:uiPriority w:val="0"/>
    <w:rPr>
      <w:rFonts w:ascii="Tahoma" w:hAnsi="Tahoma" w:cs="仿宋_GB2312"/>
      <w:sz w:val="24"/>
      <w:szCs w:val="20"/>
    </w:rPr>
  </w:style>
  <w:style w:type="paragraph" w:customStyle="1" w:styleId="1506">
    <w:name w:val="字元 字元 Char Char Char 字元 字元 Char Char"/>
    <w:basedOn w:val="1"/>
    <w:qFormat/>
    <w:uiPriority w:val="0"/>
    <w:rPr>
      <w:rFonts w:ascii="Tahoma" w:hAnsi="Tahoma"/>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3"/>
    <w:qFormat/>
    <w:uiPriority w:val="0"/>
    <w:rPr>
      <w:rFonts w:ascii="Calibri" w:hAnsi="Calibri" w:eastAsia="宋体" w:cs="Times New Roman"/>
      <w:lang w:val="en-US" w:eastAsia="zh-CN" w:bidi="ar-SA"/>
    </w:rPr>
  </w:style>
  <w:style w:type="character" w:customStyle="1" w:styleId="1517">
    <w:name w:val="text1"/>
    <w:qFormat/>
    <w:uiPriority w:val="0"/>
    <w:rPr>
      <w:rFonts w:ascii="Calibri" w:hAnsi="Calibri" w:eastAsia="宋体" w:cs="Times New Roman"/>
      <w:sz w:val="21"/>
      <w:szCs w:val="21"/>
      <w:lang w:val="en-US" w:eastAsia="zh-CN" w:bidi="ar-SA"/>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hAnsi="Calibri"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3">
    <w:name w:val="l131"/>
    <w:qFormat/>
    <w:uiPriority w:val="0"/>
    <w:rPr>
      <w:rFonts w:ascii="Calibri" w:hAnsi="Calibri" w:eastAsia="宋体" w:cs="Times New Roman"/>
      <w:sz w:val="18"/>
      <w:szCs w:val="18"/>
      <w:lang w:val="en-US" w:eastAsia="zh-CN" w:bidi="ar-SA"/>
    </w:rPr>
  </w:style>
  <w:style w:type="paragraph" w:customStyle="1" w:styleId="1524">
    <w:name w:val="正文缩进   技术"/>
    <w:basedOn w:val="19"/>
    <w:link w:val="1547"/>
    <w:qFormat/>
    <w:uiPriority w:val="0"/>
    <w:pPr>
      <w:spacing w:line="360" w:lineRule="auto"/>
      <w:ind w:firstLine="500" w:firstLineChars="238"/>
    </w:pPr>
    <w:rPr>
      <w:rFonts w:ascii="Times New Roman" w:hAnsi="Times New Roman"/>
      <w:szCs w:val="21"/>
    </w:rPr>
  </w:style>
  <w:style w:type="paragraph" w:customStyle="1" w:styleId="1525">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6">
    <w:name w:val="CM121"/>
    <w:basedOn w:val="563"/>
    <w:next w:val="563"/>
    <w:qFormat/>
    <w:uiPriority w:val="0"/>
    <w:pPr>
      <w:spacing w:after="398"/>
    </w:pPr>
    <w:rPr>
      <w:color w:val="auto"/>
      <w:szCs w:val="24"/>
    </w:rPr>
  </w:style>
  <w:style w:type="paragraph" w:customStyle="1" w:styleId="1527">
    <w:name w:val="CM124"/>
    <w:basedOn w:val="563"/>
    <w:next w:val="563"/>
    <w:qFormat/>
    <w:uiPriority w:val="0"/>
    <w:pPr>
      <w:spacing w:after="208"/>
    </w:pPr>
    <w:rPr>
      <w:color w:val="auto"/>
      <w:szCs w:val="24"/>
    </w:rPr>
  </w:style>
  <w:style w:type="paragraph" w:customStyle="1" w:styleId="1528">
    <w:name w:val="CM15"/>
    <w:basedOn w:val="563"/>
    <w:next w:val="563"/>
    <w:qFormat/>
    <w:uiPriority w:val="0"/>
    <w:pPr>
      <w:spacing w:line="540" w:lineRule="atLeast"/>
    </w:pPr>
    <w:rPr>
      <w:color w:val="auto"/>
      <w:szCs w:val="24"/>
    </w:rPr>
  </w:style>
  <w:style w:type="paragraph" w:customStyle="1" w:styleId="1529">
    <w:name w:val="CM16"/>
    <w:basedOn w:val="563"/>
    <w:next w:val="563"/>
    <w:qFormat/>
    <w:uiPriority w:val="0"/>
    <w:pPr>
      <w:spacing w:line="540" w:lineRule="atLeast"/>
    </w:pPr>
    <w:rPr>
      <w:color w:val="auto"/>
      <w:szCs w:val="24"/>
    </w:rPr>
  </w:style>
  <w:style w:type="paragraph" w:customStyle="1" w:styleId="1530">
    <w:name w:val="CM23"/>
    <w:basedOn w:val="563"/>
    <w:next w:val="563"/>
    <w:qFormat/>
    <w:uiPriority w:val="0"/>
    <w:pPr>
      <w:spacing w:line="540" w:lineRule="atLeast"/>
    </w:pPr>
    <w:rPr>
      <w:color w:val="auto"/>
      <w:szCs w:val="24"/>
    </w:rPr>
  </w:style>
  <w:style w:type="paragraph" w:customStyle="1" w:styleId="1531">
    <w:name w:val="CM26"/>
    <w:basedOn w:val="563"/>
    <w:next w:val="563"/>
    <w:qFormat/>
    <w:uiPriority w:val="0"/>
    <w:pPr>
      <w:spacing w:line="540" w:lineRule="atLeast"/>
    </w:pPr>
    <w:rPr>
      <w:color w:val="auto"/>
      <w:szCs w:val="24"/>
    </w:rPr>
  </w:style>
  <w:style w:type="paragraph" w:customStyle="1" w:styleId="1532">
    <w:name w:val="CM28"/>
    <w:basedOn w:val="563"/>
    <w:next w:val="563"/>
    <w:qFormat/>
    <w:uiPriority w:val="0"/>
    <w:pPr>
      <w:spacing w:line="540" w:lineRule="atLeast"/>
    </w:pPr>
    <w:rPr>
      <w:color w:val="auto"/>
      <w:szCs w:val="24"/>
    </w:rPr>
  </w:style>
  <w:style w:type="paragraph" w:customStyle="1" w:styleId="1533">
    <w:name w:val="CM128"/>
    <w:basedOn w:val="563"/>
    <w:next w:val="563"/>
    <w:qFormat/>
    <w:uiPriority w:val="0"/>
    <w:pPr>
      <w:spacing w:after="478"/>
    </w:pPr>
    <w:rPr>
      <w:color w:val="auto"/>
      <w:szCs w:val="24"/>
    </w:rPr>
  </w:style>
  <w:style w:type="paragraph" w:customStyle="1" w:styleId="1534">
    <w:name w:val="CM92"/>
    <w:basedOn w:val="563"/>
    <w:next w:val="563"/>
    <w:qFormat/>
    <w:uiPriority w:val="0"/>
    <w:pPr>
      <w:spacing w:line="540" w:lineRule="atLeast"/>
    </w:pPr>
    <w:rPr>
      <w:color w:val="auto"/>
      <w:szCs w:val="24"/>
    </w:rPr>
  </w:style>
  <w:style w:type="paragraph" w:customStyle="1" w:styleId="1535">
    <w:name w:val="CM101"/>
    <w:basedOn w:val="563"/>
    <w:next w:val="563"/>
    <w:qFormat/>
    <w:uiPriority w:val="0"/>
    <w:pPr>
      <w:spacing w:line="540" w:lineRule="atLeast"/>
    </w:pPr>
    <w:rPr>
      <w:color w:val="auto"/>
      <w:szCs w:val="24"/>
    </w:rPr>
  </w:style>
  <w:style w:type="character" w:customStyle="1" w:styleId="1536">
    <w:name w:val="text12st_hs1"/>
    <w:qFormat/>
    <w:uiPriority w:val="0"/>
    <w:rPr>
      <w:rFonts w:ascii="Calibri" w:hAnsi="Calibri" w:eastAsia="宋体" w:cs="Times New Roman"/>
      <w:color w:val="000000"/>
      <w:sz w:val="19"/>
      <w:szCs w:val="19"/>
      <w:u w:val="none"/>
      <w:lang w:val="en-US" w:eastAsia="zh-CN" w:bidi="ar-SA"/>
    </w:rPr>
  </w:style>
  <w:style w:type="paragraph" w:customStyle="1" w:styleId="1537">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8">
    <w:name w:val="highlight1"/>
    <w:qFormat/>
    <w:uiPriority w:val="0"/>
    <w:rPr>
      <w:rFonts w:ascii="Calibri" w:hAnsi="Calibri" w:eastAsia="宋体" w:cs="Times New Roman"/>
      <w:sz w:val="21"/>
      <w:szCs w:val="21"/>
      <w:lang w:val="en-US" w:eastAsia="zh-CN" w:bidi="ar-SA"/>
    </w:rPr>
  </w:style>
  <w:style w:type="paragraph" w:customStyle="1" w:styleId="1539">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0">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1">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2">
    <w:name w:val="样式 正文首行缩进2"/>
    <w:basedOn w:val="1"/>
    <w:qFormat/>
    <w:uiPriority w:val="0"/>
    <w:pPr>
      <w:spacing w:line="400" w:lineRule="exact"/>
    </w:pPr>
    <w:rPr>
      <w:rFonts w:ascii="Arial" w:hAnsi="Arial" w:cs="Arial"/>
      <w:kern w:val="24"/>
      <w:szCs w:val="21"/>
    </w:rPr>
  </w:style>
  <w:style w:type="paragraph" w:customStyle="1" w:styleId="1543">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4">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5">
    <w:name w:val="standdate1"/>
    <w:qFormat/>
    <w:uiPriority w:val="0"/>
    <w:rPr>
      <w:rFonts w:ascii="黑体" w:hAnsi="Times New Roman" w:eastAsia="黑体" w:cs="Times New Roman"/>
      <w:color w:val="auto"/>
      <w:sz w:val="24"/>
      <w:u w:val="none"/>
      <w:lang w:val="en-US" w:eastAsia="zh-CN" w:bidi="ar-SA"/>
    </w:rPr>
  </w:style>
  <w:style w:type="paragraph" w:customStyle="1" w:styleId="154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7">
    <w:name w:val="正文缩进   技术 Char"/>
    <w:link w:val="1524"/>
    <w:qFormat/>
    <w:uiPriority w:val="0"/>
    <w:rPr>
      <w:rFonts w:ascii="Times New Roman" w:hAnsi="Times New Roman" w:eastAsia="宋体" w:cs="Times New Roman"/>
      <w:szCs w:val="21"/>
      <w:lang w:val="en-US" w:eastAsia="zh-CN" w:bidi="ar-SA"/>
    </w:rPr>
  </w:style>
  <w:style w:type="paragraph" w:customStyle="1" w:styleId="1548">
    <w:name w:val="ZK_表格单元靠左"/>
    <w:basedOn w:val="1"/>
    <w:qFormat/>
    <w:uiPriority w:val="0"/>
    <w:pPr>
      <w:spacing w:before="40" w:after="40"/>
      <w:jc w:val="left"/>
    </w:pPr>
    <w:rPr>
      <w:rFonts w:ascii="Times New Roman" w:hAnsi="Times New Roman"/>
      <w:szCs w:val="20"/>
    </w:rPr>
  </w:style>
  <w:style w:type="character" w:customStyle="1" w:styleId="1549">
    <w:name w:val="文字 Char"/>
    <w:link w:val="1499"/>
    <w:qFormat/>
    <w:locked/>
    <w:uiPriority w:val="0"/>
    <w:rPr>
      <w:rFonts w:ascii="宋体" w:hAnsi="Times New Roman" w:eastAsia="宋体" w:cs="Times New Roman"/>
      <w:sz w:val="28"/>
      <w:szCs w:val="20"/>
      <w:lang w:val="en-US" w:eastAsia="zh-CN" w:bidi="ar-SA"/>
    </w:rPr>
  </w:style>
  <w:style w:type="paragraph" w:customStyle="1" w:styleId="1550">
    <w:name w:val="样式 小四 行距: 固定值 23 磅1"/>
    <w:basedOn w:val="1"/>
    <w:link w:val="1551"/>
    <w:qFormat/>
    <w:uiPriority w:val="0"/>
    <w:pPr>
      <w:spacing w:line="460" w:lineRule="exact"/>
      <w:ind w:firstLine="480" w:firstLineChars="200"/>
    </w:pPr>
    <w:rPr>
      <w:rFonts w:ascii="Times New Roman" w:hAnsi="Times New Roman"/>
      <w:sz w:val="24"/>
      <w:szCs w:val="20"/>
    </w:rPr>
  </w:style>
  <w:style w:type="character" w:customStyle="1" w:styleId="1551">
    <w:name w:val="样式 小四 行距: 固定值 23 磅1 Char"/>
    <w:link w:val="1550"/>
    <w:qFormat/>
    <w:uiPriority w:val="0"/>
    <w:rPr>
      <w:rFonts w:ascii="Times New Roman" w:hAnsi="Times New Roman" w:eastAsia="宋体" w:cs="Times New Roman"/>
      <w:sz w:val="24"/>
      <w:szCs w:val="20"/>
      <w:lang w:val="en-US" w:eastAsia="zh-CN" w:bidi="ar-SA"/>
    </w:rPr>
  </w:style>
  <w:style w:type="character" w:customStyle="1" w:styleId="1552">
    <w:name w:val="正文文字 2 Char Char"/>
    <w:qFormat/>
    <w:uiPriority w:val="0"/>
    <w:rPr>
      <w:rFonts w:ascii="Calibri" w:hAnsi="Calibri" w:eastAsia="宋体" w:cs="Times New Roman"/>
      <w:kern w:val="2"/>
      <w:sz w:val="21"/>
      <w:szCs w:val="24"/>
      <w:lang w:val="en-US" w:eastAsia="zh-CN" w:bidi="ar-SA"/>
    </w:rPr>
  </w:style>
  <w:style w:type="character" w:customStyle="1" w:styleId="1553">
    <w:name w:val="正文文字缩进 3 Char Char"/>
    <w:qFormat/>
    <w:uiPriority w:val="0"/>
    <w:rPr>
      <w:rFonts w:ascii="Calibri" w:hAnsi="Calibri" w:eastAsia="宋体" w:cs="Times New Roman"/>
      <w:kern w:val="2"/>
      <w:sz w:val="16"/>
      <w:szCs w:val="16"/>
      <w:lang w:val="en-US" w:eastAsia="zh-CN" w:bidi="ar-SA"/>
    </w:rPr>
  </w:style>
  <w:style w:type="character" w:customStyle="1" w:styleId="1554">
    <w:name w:val="正文文字缩进 Char Char"/>
    <w:qFormat/>
    <w:uiPriority w:val="0"/>
    <w:rPr>
      <w:rFonts w:ascii="Calibri" w:hAnsi="Calibri" w:eastAsia="宋体" w:cs="Times New Roman"/>
      <w:kern w:val="2"/>
      <w:sz w:val="24"/>
      <w:szCs w:val="24"/>
      <w:lang w:val="en-US" w:eastAsia="zh-CN" w:bidi="ar-SA"/>
    </w:rPr>
  </w:style>
  <w:style w:type="character" w:customStyle="1" w:styleId="1555">
    <w:name w:val="正文文字 Char Char"/>
    <w:qFormat/>
    <w:uiPriority w:val="0"/>
    <w:rPr>
      <w:rFonts w:ascii="Calibri" w:hAnsi="Calibri" w:eastAsia="宋体" w:cs="Times New Roman"/>
      <w:kern w:val="2"/>
      <w:sz w:val="24"/>
      <w:lang w:val="en-US" w:eastAsia="zh-CN" w:bidi="ar-SA"/>
    </w:rPr>
  </w:style>
  <w:style w:type="character" w:customStyle="1" w:styleId="1556">
    <w:name w:val="正文文字缩进 2 Char Char"/>
    <w:qFormat/>
    <w:uiPriority w:val="0"/>
    <w:rPr>
      <w:rFonts w:ascii="宋体" w:hAnsi="Calibri" w:eastAsia="宋体" w:cs="Times New Roman"/>
      <w:i/>
      <w:kern w:val="2"/>
      <w:sz w:val="24"/>
      <w:lang w:val="en-US" w:eastAsia="zh-CN" w:bidi="ar-SA"/>
    </w:rPr>
  </w:style>
  <w:style w:type="character" w:customStyle="1" w:styleId="1557">
    <w:name w:val="Char Char18"/>
    <w:qFormat/>
    <w:uiPriority w:val="0"/>
    <w:rPr>
      <w:rFonts w:ascii="宋体" w:hAnsi="Calibri" w:eastAsia="仿宋_GB2312" w:cs="Times New Roman"/>
      <w:b/>
      <w:sz w:val="24"/>
      <w:lang w:val="en-US" w:eastAsia="zh-CN" w:bidi="ar-SA"/>
    </w:rPr>
  </w:style>
  <w:style w:type="character" w:customStyle="1" w:styleId="1558">
    <w:name w:val="Char Char19"/>
    <w:qFormat/>
    <w:uiPriority w:val="0"/>
    <w:rPr>
      <w:rFonts w:ascii="Arial" w:hAnsi="Arial" w:eastAsia="黑体" w:cs="Times New Roman"/>
      <w:b/>
      <w:sz w:val="24"/>
      <w:lang w:val="en-US" w:eastAsia="zh-CN" w:bidi="ar-SA"/>
    </w:rPr>
  </w:style>
  <w:style w:type="character" w:customStyle="1" w:styleId="1559">
    <w:name w:val="Char Char21"/>
    <w:qFormat/>
    <w:uiPriority w:val="0"/>
    <w:rPr>
      <w:rFonts w:ascii="Arial" w:hAnsi="Arial" w:eastAsia="宋体" w:cs="Times New Roman"/>
      <w:bCs/>
      <w:kern w:val="2"/>
      <w:sz w:val="21"/>
      <w:szCs w:val="28"/>
      <w:lang w:val="en-US" w:eastAsia="zh-CN" w:bidi="ar-SA"/>
    </w:rPr>
  </w:style>
  <w:style w:type="character" w:customStyle="1" w:styleId="1560">
    <w:name w:val="Char Char20"/>
    <w:qFormat/>
    <w:uiPriority w:val="0"/>
    <w:rPr>
      <w:rFonts w:ascii="Calibri" w:hAnsi="Calibri" w:eastAsia="宋体" w:cs="Times New Roman"/>
      <w:b/>
      <w:sz w:val="28"/>
      <w:lang w:val="en-US" w:eastAsia="zh-CN" w:bidi="ar-SA"/>
    </w:rPr>
  </w:style>
  <w:style w:type="paragraph" w:customStyle="1" w:styleId="1561">
    <w:name w:val="ZK_标题1"/>
    <w:basedOn w:val="1"/>
    <w:next w:val="13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2">
    <w:name w:val="ZK_标题5"/>
    <w:basedOn w:val="1"/>
    <w:next w:val="13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3">
    <w:name w:val="ZK_标题3"/>
    <w:basedOn w:val="1"/>
    <w:next w:val="1352"/>
    <w:link w:val="1564"/>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4">
    <w:name w:val="ZK_标题3 Char"/>
    <w:link w:val="1563"/>
    <w:qFormat/>
    <w:uiPriority w:val="0"/>
    <w:rPr>
      <w:rFonts w:ascii="Arial" w:hAnsi="Arial" w:eastAsia="黑体" w:cs="Times New Roman"/>
      <w:b/>
      <w:sz w:val="30"/>
      <w:szCs w:val="20"/>
      <w:lang w:val="en-US" w:eastAsia="zh-CN" w:bidi="ar-SA"/>
    </w:rPr>
  </w:style>
  <w:style w:type="paragraph" w:customStyle="1" w:styleId="1565">
    <w:name w:val="ZK_标题2"/>
    <w:basedOn w:val="1"/>
    <w:next w:val="13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6">
    <w:name w:val="Char Char17"/>
    <w:qFormat/>
    <w:uiPriority w:val="0"/>
    <w:rPr>
      <w:rFonts w:ascii="宋体" w:hAnsi="Calibri" w:eastAsia="仿宋_GB2312" w:cs="Times New Roman"/>
      <w:b/>
      <w:sz w:val="24"/>
      <w:lang w:val="en-US" w:eastAsia="zh-CN" w:bidi="ar-SA"/>
    </w:rPr>
  </w:style>
  <w:style w:type="character" w:customStyle="1" w:styleId="1567">
    <w:name w:val="Char Char13"/>
    <w:semiHidden/>
    <w:qFormat/>
    <w:uiPriority w:val="0"/>
    <w:rPr>
      <w:rFonts w:ascii="Calibri" w:hAnsi="Calibri" w:eastAsia="宋体" w:cs="Times New Roman"/>
      <w:kern w:val="2"/>
      <w:sz w:val="18"/>
      <w:szCs w:val="18"/>
      <w:lang w:val="en-US" w:eastAsia="zh-CN" w:bidi="ar-SA"/>
    </w:rPr>
  </w:style>
  <w:style w:type="character" w:customStyle="1" w:styleId="1568">
    <w:name w:val="Char Char7"/>
    <w:qFormat/>
    <w:uiPriority w:val="0"/>
    <w:rPr>
      <w:rFonts w:ascii="Calibri" w:hAnsi="Calibri" w:eastAsia="宋体" w:cs="Times New Roman"/>
      <w:kern w:val="2"/>
      <w:sz w:val="24"/>
      <w:lang w:val="en-US" w:eastAsia="zh-CN" w:bidi="ar-SA"/>
    </w:rPr>
  </w:style>
  <w:style w:type="character" w:customStyle="1" w:styleId="1569">
    <w:name w:val="1page sec3 Char Char"/>
    <w:qFormat/>
    <w:uiPriority w:val="0"/>
    <w:rPr>
      <w:rFonts w:ascii="Calibri" w:hAnsi="Calibri" w:eastAsia="宋体" w:cs="Times New Roman"/>
      <w:sz w:val="18"/>
      <w:szCs w:val="18"/>
      <w:lang w:val="en-US" w:eastAsia="zh-CN" w:bidi="ar-SA"/>
    </w:rPr>
  </w:style>
  <w:style w:type="paragraph" w:customStyle="1" w:styleId="1570">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1">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2">
    <w:name w:val="列表编号3 Char Char"/>
    <w:qFormat/>
    <w:uiPriority w:val="0"/>
    <w:rPr>
      <w:rFonts w:ascii="宋体" w:hAnsi="宋体" w:eastAsia="宋体" w:cs="Times New Roman"/>
      <w:bCs/>
      <w:kern w:val="2"/>
      <w:sz w:val="24"/>
      <w:szCs w:val="32"/>
      <w:lang w:val="en-US" w:eastAsia="zh-CN" w:bidi="ar-SA"/>
    </w:rPr>
  </w:style>
  <w:style w:type="paragraph" w:customStyle="1" w:styleId="157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4">
    <w:name w:val="註解方塊文字"/>
    <w:basedOn w:val="1"/>
    <w:qFormat/>
    <w:uiPriority w:val="0"/>
    <w:pPr>
      <w:widowControl/>
      <w:jc w:val="left"/>
    </w:pPr>
    <w:rPr>
      <w:rFonts w:ascii="Arial" w:hAnsi="Arial" w:eastAsia="PMingLiU"/>
      <w:kern w:val="0"/>
      <w:sz w:val="18"/>
      <w:szCs w:val="20"/>
      <w:lang w:eastAsia="zh-HK"/>
    </w:rPr>
  </w:style>
  <w:style w:type="paragraph" w:customStyle="1" w:styleId="1575">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6">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7">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8">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9">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0">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1">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2">
    <w:name w:val="标题1 Char Char Char Char"/>
    <w:basedOn w:val="1"/>
    <w:qFormat/>
    <w:uiPriority w:val="0"/>
    <w:rPr>
      <w:rFonts w:ascii="Times New Roman" w:hAnsi="Times New Roman" w:eastAsia="楷体_GB2312"/>
      <w:szCs w:val="21"/>
    </w:rPr>
  </w:style>
  <w:style w:type="paragraph" w:customStyle="1" w:styleId="1583">
    <w:name w:val="ｄｄｄ"/>
    <w:basedOn w:val="1"/>
    <w:link w:val="1584"/>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4">
    <w:name w:val="ｄｄｄ Char"/>
    <w:link w:val="1583"/>
    <w:qFormat/>
    <w:uiPriority w:val="0"/>
    <w:rPr>
      <w:rFonts w:ascii="Times New Roman" w:hAnsi="Times New Roman" w:eastAsia="宋体" w:cs="Times New Roman"/>
      <w:color w:val="000000"/>
      <w:kern w:val="0"/>
      <w:sz w:val="28"/>
      <w:szCs w:val="28"/>
      <w:lang w:val="en-US" w:eastAsia="zh-CN" w:bidi="ar-SA"/>
    </w:rPr>
  </w:style>
  <w:style w:type="paragraph" w:customStyle="1" w:styleId="1585">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6">
    <w:name w:val="8"/>
    <w:basedOn w:val="1"/>
    <w:qFormat/>
    <w:uiPriority w:val="0"/>
    <w:rPr>
      <w:rFonts w:ascii="Times New Roman" w:hAnsi="Times New Roman"/>
      <w:szCs w:val="24"/>
    </w:rPr>
  </w:style>
  <w:style w:type="paragraph" w:customStyle="1" w:styleId="1587">
    <w:name w:val="引用2"/>
    <w:basedOn w:val="1"/>
    <w:next w:val="1"/>
    <w:link w:val="1588"/>
    <w:qFormat/>
    <w:uiPriority w:val="29"/>
    <w:rPr>
      <w:rFonts w:ascii="Times New Roman" w:hAnsi="Times New Roman"/>
      <w:i/>
      <w:iCs/>
      <w:color w:val="000000"/>
      <w:szCs w:val="24"/>
    </w:rPr>
  </w:style>
  <w:style w:type="character" w:customStyle="1" w:styleId="1588">
    <w:name w:val="引用 Char"/>
    <w:basedOn w:val="83"/>
    <w:link w:val="1587"/>
    <w:qFormat/>
    <w:uiPriority w:val="29"/>
    <w:rPr>
      <w:rFonts w:ascii="Times New Roman" w:hAnsi="Times New Roman" w:eastAsia="宋体" w:cs="Times New Roman"/>
      <w:i/>
      <w:iCs/>
      <w:color w:val="000000"/>
      <w:szCs w:val="24"/>
      <w:lang w:val="en-US" w:eastAsia="zh-CN" w:bidi="ar-SA"/>
    </w:rPr>
  </w:style>
  <w:style w:type="paragraph" w:customStyle="1" w:styleId="1589">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0">
    <w:name w:val="font31"/>
    <w:basedOn w:val="83"/>
    <w:qFormat/>
    <w:uiPriority w:val="0"/>
    <w:rPr>
      <w:rFonts w:hint="eastAsia" w:ascii="宋体" w:hAnsi="宋体" w:eastAsia="宋体" w:cs="宋体"/>
      <w:color w:val="000000"/>
      <w:sz w:val="20"/>
      <w:szCs w:val="20"/>
      <w:u w:val="none"/>
      <w:lang w:val="en-US" w:eastAsia="zh-CN" w:bidi="ar-SA"/>
    </w:rPr>
  </w:style>
  <w:style w:type="character" w:customStyle="1" w:styleId="1591">
    <w:name w:val="font41"/>
    <w:basedOn w:val="83"/>
    <w:qFormat/>
    <w:uiPriority w:val="0"/>
    <w:rPr>
      <w:rFonts w:hint="eastAsia" w:ascii="宋体" w:hAnsi="宋体" w:eastAsia="宋体" w:cs="宋体"/>
      <w:b/>
      <w:color w:val="000000"/>
      <w:sz w:val="20"/>
      <w:szCs w:val="20"/>
      <w:u w:val="none"/>
      <w:lang w:val="en-US" w:eastAsia="zh-CN" w:bidi="ar-SA"/>
    </w:rPr>
  </w:style>
  <w:style w:type="paragraph" w:customStyle="1" w:styleId="1592">
    <w:name w:val="ZK_表格文字"/>
    <w:basedOn w:val="1"/>
    <w:qFormat/>
    <w:uiPriority w:val="0"/>
    <w:pPr>
      <w:jc w:val="left"/>
    </w:pPr>
    <w:rPr>
      <w:rFonts w:ascii="Times New Roman" w:hAnsi="Times New Roman"/>
      <w:szCs w:val="20"/>
    </w:rPr>
  </w:style>
  <w:style w:type="paragraph" w:customStyle="1" w:styleId="1593">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4">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6">
    <w:name w:val="ZK_表格栏目居中"/>
    <w:basedOn w:val="1592"/>
    <w:qFormat/>
    <w:uiPriority w:val="0"/>
    <w:pPr>
      <w:spacing w:before="40" w:after="40"/>
      <w:jc w:val="center"/>
    </w:pPr>
    <w:rPr>
      <w:rFonts w:ascii="Arial" w:hAnsi="Arial" w:eastAsia="黑体"/>
      <w:b/>
      <w:sz w:val="24"/>
    </w:rPr>
  </w:style>
  <w:style w:type="paragraph" w:customStyle="1" w:styleId="1597">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9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99">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1">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2">
    <w:name w:val="题注 Char"/>
    <w:semiHidden/>
    <w:qFormat/>
    <w:uiPriority w:val="0"/>
    <w:rPr>
      <w:rFonts w:ascii="Arial" w:hAnsi="Arial" w:eastAsia="黑体" w:cs="Times New Roman"/>
      <w:kern w:val="2"/>
      <w:lang w:val="en-US" w:eastAsia="zh-CN" w:bidi="ar-SA"/>
    </w:rPr>
  </w:style>
  <w:style w:type="character" w:customStyle="1" w:styleId="1603">
    <w:name w:val="段 Char"/>
    <w:link w:val="446"/>
    <w:qFormat/>
    <w:uiPriority w:val="0"/>
    <w:rPr>
      <w:rFonts w:ascii="宋体" w:hAnsi="Times New Roman" w:eastAsia="宋体" w:cs="Times New Roman"/>
      <w:sz w:val="21"/>
      <w:lang w:val="en-US" w:eastAsia="zh-CN" w:bidi="ar-SA"/>
    </w:rPr>
  </w:style>
  <w:style w:type="paragraph" w:customStyle="1" w:styleId="1604">
    <w:name w:val="列出段落3"/>
    <w:basedOn w:val="1"/>
    <w:semiHidden/>
    <w:qFormat/>
    <w:uiPriority w:val="0"/>
    <w:pPr>
      <w:ind w:hanging="862"/>
    </w:pPr>
    <w:rPr>
      <w:rFonts w:ascii="Times New Roman" w:hAnsi="Times New Roman"/>
      <w:szCs w:val="20"/>
    </w:rPr>
  </w:style>
  <w:style w:type="paragraph" w:customStyle="1" w:styleId="1605">
    <w:name w:val="纯文本5"/>
    <w:basedOn w:val="1"/>
    <w:semiHidden/>
    <w:qFormat/>
    <w:uiPriority w:val="0"/>
    <w:rPr>
      <w:rFonts w:ascii="宋体" w:hAnsi="Courier New"/>
      <w:szCs w:val="20"/>
    </w:rPr>
  </w:style>
  <w:style w:type="paragraph" w:customStyle="1" w:styleId="1606">
    <w:name w:val="Char42"/>
    <w:basedOn w:val="1"/>
    <w:qFormat/>
    <w:uiPriority w:val="0"/>
    <w:rPr>
      <w:rFonts w:ascii="仿宋_GB2312" w:hAnsi="Times New Roman" w:eastAsia="仿宋_GB2312"/>
      <w:b/>
      <w:sz w:val="32"/>
      <w:szCs w:val="32"/>
    </w:rPr>
  </w:style>
  <w:style w:type="paragraph" w:customStyle="1" w:styleId="1607">
    <w:name w:val="Char141"/>
    <w:basedOn w:val="1"/>
    <w:qFormat/>
    <w:uiPriority w:val="0"/>
    <w:rPr>
      <w:rFonts w:ascii="仿宋_GB2312" w:hAnsi="Times New Roman" w:eastAsia="仿宋_GB2312"/>
      <w:b/>
      <w:sz w:val="32"/>
      <w:szCs w:val="32"/>
    </w:rPr>
  </w:style>
  <w:style w:type="paragraph" w:customStyle="1" w:styleId="1608">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9">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0">
    <w:name w:val="列出段落4"/>
    <w:basedOn w:val="1"/>
    <w:qFormat/>
    <w:uiPriority w:val="99"/>
    <w:pPr>
      <w:ind w:firstLine="420" w:firstLineChars="200"/>
    </w:pPr>
    <w:rPr>
      <w:szCs w:val="20"/>
    </w:rPr>
  </w:style>
  <w:style w:type="paragraph" w:customStyle="1" w:styleId="1611">
    <w:name w:val="修订2"/>
    <w:semiHidden/>
    <w:qFormat/>
    <w:uiPriority w:val="99"/>
    <w:rPr>
      <w:rFonts w:ascii="Times New Roman" w:hAnsi="Times New Roman" w:eastAsia="宋体" w:cs="Times New Roman"/>
      <w:kern w:val="2"/>
      <w:sz w:val="21"/>
      <w:lang w:val="en-US" w:eastAsia="zh-CN" w:bidi="ar-SA"/>
    </w:rPr>
  </w:style>
  <w:style w:type="paragraph" w:customStyle="1" w:styleId="1612">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3">
    <w:name w:val="Char61"/>
    <w:basedOn w:val="1"/>
    <w:qFormat/>
    <w:uiPriority w:val="0"/>
    <w:rPr>
      <w:rFonts w:ascii="仿宋_GB2312" w:hAnsi="Times New Roman" w:eastAsia="仿宋_GB2312"/>
      <w:b/>
      <w:sz w:val="32"/>
      <w:szCs w:val="32"/>
    </w:rPr>
  </w:style>
  <w:style w:type="paragraph" w:customStyle="1" w:styleId="1614">
    <w:name w:val="TOC 标题2"/>
    <w:basedOn w:val="3"/>
    <w:next w:val="1"/>
    <w:qFormat/>
    <w:uiPriority w:val="39"/>
    <w:pPr>
      <w:outlineLvl w:val="9"/>
    </w:pPr>
    <w:rPr>
      <w:rFonts w:ascii="Times New Roman" w:hAnsi="Times New Roman"/>
    </w:rPr>
  </w:style>
  <w:style w:type="paragraph" w:customStyle="1" w:styleId="1615">
    <w:name w:val="Char Char Char Char51"/>
    <w:basedOn w:val="1"/>
    <w:qFormat/>
    <w:uiPriority w:val="0"/>
    <w:rPr>
      <w:rFonts w:ascii="仿宋_GB2312" w:hAnsi="Times New Roman" w:eastAsia="仿宋_GB2312"/>
      <w:color w:val="000066"/>
      <w:kern w:val="10"/>
      <w:szCs w:val="21"/>
    </w:rPr>
  </w:style>
  <w:style w:type="paragraph" w:customStyle="1" w:styleId="1616">
    <w:name w:val="Char Char Char Char Char Char1 Char21"/>
    <w:basedOn w:val="1"/>
    <w:qFormat/>
    <w:uiPriority w:val="0"/>
    <w:rPr>
      <w:rFonts w:ascii="Times New Roman" w:hAnsi="Times New Roman"/>
      <w:sz w:val="24"/>
      <w:szCs w:val="24"/>
    </w:rPr>
  </w:style>
  <w:style w:type="paragraph" w:customStyle="1" w:styleId="1617">
    <w:name w:val="列出段落111"/>
    <w:basedOn w:val="1"/>
    <w:semiHidden/>
    <w:qFormat/>
    <w:uiPriority w:val="34"/>
    <w:pPr>
      <w:ind w:hanging="862"/>
    </w:pPr>
    <w:rPr>
      <w:rFonts w:ascii="Times New Roman" w:hAnsi="Times New Roman"/>
      <w:szCs w:val="20"/>
    </w:rPr>
  </w:style>
  <w:style w:type="paragraph" w:customStyle="1" w:styleId="1618">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28">
    <w:name w:val="修订11"/>
    <w:semiHidden/>
    <w:qFormat/>
    <w:uiPriority w:val="99"/>
    <w:rPr>
      <w:rFonts w:ascii="Times New Roman" w:hAnsi="Times New Roman" w:eastAsia="宋体" w:cs="Times New Roman"/>
      <w:kern w:val="2"/>
      <w:sz w:val="21"/>
      <w:lang w:val="en-US" w:eastAsia="zh-CN" w:bidi="ar-SA"/>
    </w:rPr>
  </w:style>
  <w:style w:type="character" w:customStyle="1" w:styleId="1629">
    <w:name w:val="表格 Char Char"/>
    <w:semiHidden/>
    <w:qFormat/>
    <w:uiPriority w:val="0"/>
    <w:rPr>
      <w:rFonts w:ascii="Calibri" w:hAnsi="Calibri" w:eastAsia="宋体" w:cs="Times New Roman"/>
      <w:kern w:val="2"/>
      <w:sz w:val="21"/>
      <w:lang w:val="en-US" w:eastAsia="zh-CN" w:bidi="ar-SA"/>
    </w:rPr>
  </w:style>
  <w:style w:type="character" w:customStyle="1" w:styleId="1630">
    <w:name w:val="标题 4 Char2"/>
    <w:semiHidden/>
    <w:qFormat/>
    <w:uiPriority w:val="0"/>
    <w:rPr>
      <w:rFonts w:ascii="Arial" w:hAnsi="Arial" w:eastAsia="黑体" w:cs="Tahoma"/>
      <w:b/>
      <w:bCs/>
      <w:kern w:val="2"/>
      <w:sz w:val="28"/>
      <w:szCs w:val="28"/>
      <w:lang w:val="en-US" w:eastAsia="en-US" w:bidi="ar-SA"/>
    </w:rPr>
  </w:style>
  <w:style w:type="paragraph" w:customStyle="1" w:styleId="163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3">
    <w:name w:val="Char Char Char Char5"/>
    <w:basedOn w:val="1"/>
    <w:next w:val="1"/>
    <w:semiHidden/>
    <w:qFormat/>
    <w:uiPriority w:val="0"/>
    <w:rPr>
      <w:rFonts w:ascii="Times New Roman" w:hAnsi="Times New Roman"/>
      <w:szCs w:val="20"/>
    </w:rPr>
  </w:style>
  <w:style w:type="paragraph" w:customStyle="1" w:styleId="1634">
    <w:name w:val="Char6"/>
    <w:basedOn w:val="1"/>
    <w:semiHidden/>
    <w:qFormat/>
    <w:uiPriority w:val="0"/>
    <w:pPr>
      <w:snapToGrid w:val="0"/>
      <w:spacing w:line="400" w:lineRule="exact"/>
    </w:pPr>
    <w:rPr>
      <w:rFonts w:ascii="宋体" w:hAnsi="宋体"/>
      <w:b/>
      <w:szCs w:val="21"/>
    </w:rPr>
  </w:style>
  <w:style w:type="paragraph" w:customStyle="1" w:styleId="1635">
    <w:name w:val="Char14"/>
    <w:basedOn w:val="1"/>
    <w:semiHidden/>
    <w:qFormat/>
    <w:uiPriority w:val="0"/>
    <w:rPr>
      <w:rFonts w:ascii="Tahoma" w:hAnsi="Tahoma"/>
      <w:sz w:val="24"/>
      <w:szCs w:val="20"/>
    </w:rPr>
  </w:style>
  <w:style w:type="paragraph" w:customStyle="1" w:styleId="1636">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7">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8">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39">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0">
    <w:name w:val="无间隔3"/>
    <w:semiHidden/>
    <w:qFormat/>
    <w:uiPriority w:val="0"/>
    <w:rPr>
      <w:rFonts w:ascii="Calibri" w:hAnsi="Calibri" w:eastAsia="宋体" w:cs="Times New Roman"/>
      <w:sz w:val="22"/>
      <w:szCs w:val="22"/>
      <w:lang w:val="en-US" w:eastAsia="zh-CN" w:bidi="ar-SA"/>
    </w:rPr>
  </w:style>
  <w:style w:type="paragraph" w:customStyle="1" w:styleId="1641">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2">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3">
    <w:name w:val="Char22"/>
    <w:basedOn w:val="1"/>
    <w:semiHidden/>
    <w:qFormat/>
    <w:uiPriority w:val="0"/>
    <w:rPr>
      <w:rFonts w:ascii="仿宋_GB2312" w:hAnsi="Times New Roman" w:eastAsia="仿宋_GB2312"/>
      <w:b/>
      <w:sz w:val="32"/>
      <w:szCs w:val="32"/>
    </w:rPr>
  </w:style>
  <w:style w:type="paragraph" w:customStyle="1" w:styleId="1644">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6">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7">
    <w:name w:val="Char Char Char Char Char Char1 Char2"/>
    <w:basedOn w:val="1"/>
    <w:semiHidden/>
    <w:qFormat/>
    <w:uiPriority w:val="0"/>
    <w:rPr>
      <w:rFonts w:ascii="Times New Roman" w:hAnsi="Times New Roman"/>
      <w:sz w:val="24"/>
      <w:szCs w:val="24"/>
    </w:rPr>
  </w:style>
  <w:style w:type="paragraph" w:customStyle="1" w:styleId="1648">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49">
    <w:name w:val="字元 字元 Char Char Char Char Char Char Char1"/>
    <w:basedOn w:val="1"/>
    <w:semiHidden/>
    <w:qFormat/>
    <w:uiPriority w:val="0"/>
    <w:rPr>
      <w:rFonts w:ascii="Times New Roman" w:hAnsi="Times New Roman"/>
      <w:kern w:val="0"/>
      <w:sz w:val="24"/>
      <w:szCs w:val="20"/>
    </w:rPr>
  </w:style>
  <w:style w:type="paragraph" w:customStyle="1" w:styleId="1650">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1">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2">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3">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4">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5">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6">
    <w:name w:val="2级标题"/>
    <w:basedOn w:val="4"/>
    <w:next w:val="3"/>
    <w:link w:val="1657"/>
    <w:semiHidden/>
    <w:qFormat/>
    <w:uiPriority w:val="0"/>
    <w:pPr>
      <w:numPr>
        <w:ilvl w:val="0"/>
        <w:numId w:val="30"/>
      </w:numPr>
    </w:pPr>
    <w:rPr>
      <w:rFonts w:ascii="宋体"/>
      <w:bCs w:val="0"/>
      <w:szCs w:val="24"/>
    </w:rPr>
  </w:style>
  <w:style w:type="character" w:customStyle="1" w:styleId="1657">
    <w:name w:val="2级标题 Char"/>
    <w:link w:val="1656"/>
    <w:semiHidden/>
    <w:qFormat/>
    <w:uiPriority w:val="0"/>
    <w:rPr>
      <w:rFonts w:ascii="宋体" w:hAnsi="Calibri" w:eastAsia="宋体" w:cs="Times New Roman"/>
      <w:szCs w:val="24"/>
      <w:lang w:val="en-US" w:eastAsia="zh-CN" w:bidi="ar-SA"/>
    </w:rPr>
  </w:style>
  <w:style w:type="character" w:customStyle="1" w:styleId="1658">
    <w:name w:val="自定正文 Char"/>
    <w:link w:val="1659"/>
    <w:semiHidden/>
    <w:qFormat/>
    <w:uiPriority w:val="0"/>
    <w:rPr>
      <w:rFonts w:ascii="Calibri" w:hAnsi="Calibri" w:eastAsia="宋体" w:cs="Times New Roman"/>
      <w:kern w:val="0"/>
      <w:sz w:val="24"/>
      <w:szCs w:val="24"/>
      <w:lang w:val="en-US" w:eastAsia="zh-CN" w:bidi="ar-SA"/>
    </w:rPr>
  </w:style>
  <w:style w:type="paragraph" w:customStyle="1" w:styleId="1659">
    <w:name w:val="自定正文"/>
    <w:basedOn w:val="1"/>
    <w:link w:val="16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1">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3">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6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9">
    <w:name w:val="Char Char Char Char6"/>
    <w:basedOn w:val="1"/>
    <w:next w:val="1"/>
    <w:semiHidden/>
    <w:qFormat/>
    <w:uiPriority w:val="0"/>
    <w:rPr>
      <w:rFonts w:ascii="Times New Roman" w:hAnsi="Times New Roman"/>
      <w:szCs w:val="20"/>
    </w:rPr>
  </w:style>
  <w:style w:type="paragraph" w:customStyle="1" w:styleId="1670">
    <w:name w:val="Char7"/>
    <w:basedOn w:val="1"/>
    <w:link w:val="1692"/>
    <w:semiHidden/>
    <w:qFormat/>
    <w:uiPriority w:val="0"/>
    <w:pPr>
      <w:snapToGrid w:val="0"/>
      <w:spacing w:line="400" w:lineRule="exact"/>
    </w:pPr>
    <w:rPr>
      <w:rFonts w:ascii="宋体" w:hAnsi="宋体"/>
      <w:b/>
      <w:szCs w:val="21"/>
    </w:rPr>
  </w:style>
  <w:style w:type="paragraph" w:customStyle="1" w:styleId="1671">
    <w:name w:val="Char15"/>
    <w:basedOn w:val="1"/>
    <w:semiHidden/>
    <w:qFormat/>
    <w:uiPriority w:val="0"/>
    <w:rPr>
      <w:rFonts w:ascii="Tahoma" w:hAnsi="Tahoma"/>
      <w:sz w:val="24"/>
      <w:szCs w:val="20"/>
    </w:rPr>
  </w:style>
  <w:style w:type="paragraph" w:customStyle="1" w:styleId="167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79">
    <w:name w:val="Char23"/>
    <w:basedOn w:val="1"/>
    <w:semiHidden/>
    <w:qFormat/>
    <w:uiPriority w:val="0"/>
    <w:rPr>
      <w:rFonts w:ascii="仿宋_GB2312" w:hAnsi="Times New Roman" w:eastAsia="仿宋_GB2312"/>
      <w:b/>
      <w:sz w:val="32"/>
      <w:szCs w:val="32"/>
    </w:rPr>
  </w:style>
  <w:style w:type="paragraph" w:customStyle="1" w:styleId="168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3">
    <w:name w:val="Char Char Char Char Char Char1 Char3"/>
    <w:basedOn w:val="1"/>
    <w:semiHidden/>
    <w:qFormat/>
    <w:uiPriority w:val="0"/>
    <w:rPr>
      <w:rFonts w:ascii="Times New Roman" w:hAnsi="Times New Roman"/>
      <w:sz w:val="24"/>
      <w:szCs w:val="24"/>
    </w:rPr>
  </w:style>
  <w:style w:type="paragraph" w:customStyle="1" w:styleId="168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5">
    <w:name w:val="字元 字元 Char Char Char Char Char Char Char2"/>
    <w:basedOn w:val="1"/>
    <w:semiHidden/>
    <w:qFormat/>
    <w:uiPriority w:val="0"/>
    <w:rPr>
      <w:rFonts w:ascii="Times New Roman" w:hAnsi="Times New Roman"/>
      <w:kern w:val="0"/>
      <w:sz w:val="24"/>
      <w:szCs w:val="20"/>
    </w:rPr>
  </w:style>
  <w:style w:type="paragraph" w:customStyle="1" w:styleId="168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8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89">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0">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2">
    <w:name w:val="Char Char110"/>
    <w:link w:val="1670"/>
    <w:semiHidden/>
    <w:qFormat/>
    <w:uiPriority w:val="0"/>
    <w:rPr>
      <w:rFonts w:ascii="宋体" w:hAnsi="宋体" w:eastAsia="宋体" w:cs="Times New Roman"/>
      <w:b/>
      <w:szCs w:val="21"/>
      <w:lang w:val="en-US" w:eastAsia="zh-CN" w:bidi="ar-SA"/>
    </w:rPr>
  </w:style>
  <w:style w:type="character" w:customStyle="1" w:styleId="1693">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4">
    <w:name w:val="批注文字 Char Char Char"/>
    <w:qFormat/>
    <w:uiPriority w:val="0"/>
    <w:rPr>
      <w:rFonts w:ascii="Calibri" w:hAnsi="Calibri" w:eastAsia="宋体" w:cs="Times New Roman"/>
      <w:kern w:val="2"/>
      <w:sz w:val="21"/>
      <w:szCs w:val="24"/>
      <w:lang w:val="en-US" w:eastAsia="zh-CN" w:bidi="ar-SA"/>
    </w:rPr>
  </w:style>
  <w:style w:type="character" w:customStyle="1" w:styleId="1695">
    <w:name w:val="日期 Char Char Char"/>
    <w:qFormat/>
    <w:uiPriority w:val="0"/>
    <w:rPr>
      <w:rFonts w:ascii="Calibri" w:hAnsi="Calibri" w:eastAsia="宋体" w:cs="Times New Roman"/>
      <w:kern w:val="2"/>
      <w:sz w:val="21"/>
      <w:lang w:val="en-US" w:eastAsia="zh-CN" w:bidi="ar-SA"/>
    </w:rPr>
  </w:style>
  <w:style w:type="character" w:customStyle="1" w:styleId="1696">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7">
    <w:name w:val="样式 宋体 行距: 固定值 24 磅 Char Char"/>
    <w:qFormat/>
    <w:locked/>
    <w:uiPriority w:val="0"/>
    <w:rPr>
      <w:rFonts w:ascii="宋体" w:hAnsi="Calibri" w:eastAsia="宋体" w:cs="宋体"/>
      <w:kern w:val="2"/>
      <w:sz w:val="28"/>
      <w:lang w:val="en-US" w:eastAsia="zh-CN" w:bidi="ar-SA"/>
    </w:rPr>
  </w:style>
  <w:style w:type="character" w:customStyle="1" w:styleId="1698">
    <w:name w:val="标题三 Char Char"/>
    <w:qFormat/>
    <w:uiPriority w:val="0"/>
    <w:rPr>
      <w:rFonts w:ascii="Calibri" w:hAnsi="Calibri" w:eastAsia="宋体" w:cs="Times New Roman"/>
      <w:b/>
      <w:bCs/>
      <w:kern w:val="2"/>
      <w:sz w:val="32"/>
      <w:szCs w:val="32"/>
      <w:lang w:val="en-US" w:eastAsia="zh-CN" w:bidi="ar-SA"/>
    </w:rPr>
  </w:style>
  <w:style w:type="character" w:customStyle="1" w:styleId="1699">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0">
    <w:name w:val="Char Char161"/>
    <w:semiHidden/>
    <w:qFormat/>
    <w:uiPriority w:val="0"/>
    <w:rPr>
      <w:rFonts w:ascii="Calibri" w:hAnsi="Calibri" w:eastAsia="宋体" w:cs="Times New Roman"/>
      <w:kern w:val="2"/>
      <w:sz w:val="18"/>
      <w:szCs w:val="18"/>
      <w:lang w:val="en-US" w:eastAsia="zh-CN" w:bidi="ar-SA"/>
    </w:rPr>
  </w:style>
  <w:style w:type="character" w:customStyle="1" w:styleId="1701">
    <w:name w:val="正文文本 2 Char Char Char"/>
    <w:qFormat/>
    <w:uiPriority w:val="0"/>
    <w:rPr>
      <w:rFonts w:ascii="Calibri" w:hAnsi="Calibri" w:eastAsia="宋体" w:cs="Times New Roman"/>
      <w:kern w:val="2"/>
      <w:sz w:val="21"/>
      <w:szCs w:val="24"/>
      <w:lang w:val="en-US" w:eastAsia="zh-CN" w:bidi="ar-SA"/>
    </w:rPr>
  </w:style>
  <w:style w:type="character" w:customStyle="1" w:styleId="1702">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3">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4">
    <w:name w:val="正文文本缩进 2 Char Char Char"/>
    <w:qFormat/>
    <w:uiPriority w:val="0"/>
    <w:rPr>
      <w:rFonts w:ascii="宋体" w:hAnsi="Calibri" w:eastAsia="宋体" w:cs="Times New Roman"/>
      <w:i/>
      <w:kern w:val="2"/>
      <w:sz w:val="24"/>
      <w:lang w:val="en-US" w:eastAsia="zh-CN" w:bidi="ar-SA"/>
    </w:rPr>
  </w:style>
  <w:style w:type="character" w:customStyle="1" w:styleId="1705">
    <w:name w:val="标题 2 Char1"/>
    <w:semiHidden/>
    <w:qFormat/>
    <w:uiPriority w:val="0"/>
    <w:rPr>
      <w:rFonts w:ascii="Arial" w:hAnsi="Arial" w:eastAsia="黑体" w:cs="Times New Roman"/>
      <w:b/>
      <w:bCs/>
      <w:kern w:val="2"/>
      <w:sz w:val="32"/>
      <w:szCs w:val="32"/>
      <w:lang w:val="en-US" w:eastAsia="zh-CN" w:bidi="ar-SA"/>
    </w:rPr>
  </w:style>
  <w:style w:type="paragraph" w:customStyle="1" w:styleId="1706">
    <w:name w:val="标题 四"/>
    <w:basedOn w:val="1"/>
    <w:link w:val="1758"/>
    <w:qFormat/>
    <w:uiPriority w:val="0"/>
    <w:pPr>
      <w:snapToGrid w:val="0"/>
      <w:spacing w:line="360" w:lineRule="auto"/>
    </w:pPr>
    <w:rPr>
      <w:rFonts w:ascii="Times New Roman" w:hAnsi="Times New Roman"/>
      <w:b/>
      <w:szCs w:val="21"/>
    </w:rPr>
  </w:style>
  <w:style w:type="character" w:customStyle="1" w:styleId="1707">
    <w:name w:val="尾注文本 Char Char Char"/>
    <w:qFormat/>
    <w:uiPriority w:val="0"/>
    <w:rPr>
      <w:rFonts w:ascii="Calibri" w:hAnsi="Calibri" w:eastAsia="宋体" w:cs="Times New Roman"/>
      <w:sz w:val="21"/>
      <w:szCs w:val="24"/>
      <w:lang w:val="en-US" w:eastAsia="zh-CN" w:bidi="ar-SA"/>
    </w:rPr>
  </w:style>
  <w:style w:type="character" w:customStyle="1" w:styleId="1708">
    <w:name w:val="页脚 Char Char Char"/>
    <w:qFormat/>
    <w:uiPriority w:val="0"/>
    <w:rPr>
      <w:rFonts w:ascii="Calibri" w:hAnsi="Calibri" w:eastAsia="宋体" w:cs="Times New Roman"/>
      <w:kern w:val="2"/>
      <w:sz w:val="18"/>
      <w:szCs w:val="18"/>
      <w:lang w:val="en-US" w:eastAsia="zh-CN" w:bidi="ar-SA"/>
    </w:rPr>
  </w:style>
  <w:style w:type="character" w:customStyle="1" w:styleId="1709">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0">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1">
    <w:name w:val="标题 Char Char"/>
    <w:qFormat/>
    <w:uiPriority w:val="0"/>
    <w:rPr>
      <w:rFonts w:ascii="黑体" w:hAnsi="Arial" w:eastAsia="黑体" w:cs="Arial"/>
      <w:bCs/>
      <w:kern w:val="2"/>
      <w:sz w:val="32"/>
      <w:szCs w:val="32"/>
      <w:lang w:val="en-US" w:eastAsia="zh-CN" w:bidi="ar-SA"/>
    </w:rPr>
  </w:style>
  <w:style w:type="character" w:customStyle="1" w:styleId="1712">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3">
    <w:name w:val="批注框文本 Char Char Char"/>
    <w:qFormat/>
    <w:uiPriority w:val="0"/>
    <w:rPr>
      <w:rFonts w:ascii="Calibri" w:hAnsi="Calibri" w:eastAsia="宋体" w:cs="Times New Roman"/>
      <w:kern w:val="2"/>
      <w:sz w:val="18"/>
      <w:szCs w:val="18"/>
      <w:lang w:val="en-US" w:eastAsia="zh-CN" w:bidi="ar-SA"/>
    </w:rPr>
  </w:style>
  <w:style w:type="character" w:customStyle="1" w:styleId="1714">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5">
    <w:name w:val="称呼 Char Char Char"/>
    <w:qFormat/>
    <w:uiPriority w:val="0"/>
    <w:rPr>
      <w:rFonts w:ascii="Calibri" w:hAnsi="Calibri" w:eastAsia="宋体" w:cs="Times New Roman"/>
      <w:kern w:val="2"/>
      <w:sz w:val="21"/>
      <w:lang w:val="en-US" w:eastAsia="zh-CN" w:bidi="ar-SA"/>
    </w:rPr>
  </w:style>
  <w:style w:type="character" w:customStyle="1" w:styleId="1716">
    <w:name w:val="标题 Char2"/>
    <w:semiHidden/>
    <w:qFormat/>
    <w:uiPriority w:val="0"/>
    <w:rPr>
      <w:rFonts w:ascii="黑体" w:hAnsi="Arial" w:eastAsia="黑体" w:cs="Arial"/>
      <w:bCs/>
      <w:kern w:val="2"/>
      <w:sz w:val="32"/>
      <w:szCs w:val="32"/>
      <w:lang w:val="en-US" w:eastAsia="zh-CN" w:bidi="ar-SA"/>
    </w:rPr>
  </w:style>
  <w:style w:type="character" w:customStyle="1" w:styleId="1717">
    <w:name w:val="wang正文 Char Char"/>
    <w:qFormat/>
    <w:uiPriority w:val="0"/>
    <w:rPr>
      <w:rFonts w:ascii="宋体" w:hAnsi="Calibri" w:eastAsia="宋体" w:cs="Times New Roman"/>
      <w:sz w:val="24"/>
      <w:lang w:val="en-US" w:eastAsia="zh-CN" w:bidi="ar-SA"/>
    </w:rPr>
  </w:style>
  <w:style w:type="character" w:customStyle="1" w:styleId="1718">
    <w:name w:val="正文 BJ8 Char Char"/>
    <w:link w:val="1719"/>
    <w:semiHidden/>
    <w:qFormat/>
    <w:uiPriority w:val="0"/>
    <w:rPr>
      <w:rFonts w:ascii="Calibri" w:hAnsi="Calibri" w:eastAsia="宋体" w:cs="宋体"/>
      <w:kern w:val="0"/>
      <w:sz w:val="24"/>
      <w:szCs w:val="24"/>
      <w:lang w:val="en-US" w:eastAsia="zh-CN" w:bidi="ar-SA"/>
    </w:rPr>
  </w:style>
  <w:style w:type="paragraph" w:customStyle="1" w:styleId="1719">
    <w:name w:val="正文 BJ8"/>
    <w:basedOn w:val="1"/>
    <w:link w:val="171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1">
    <w:name w:val="13"/>
    <w:basedOn w:val="1"/>
    <w:next w:val="39"/>
    <w:semiHidden/>
    <w:qFormat/>
    <w:uiPriority w:val="0"/>
    <w:rPr>
      <w:rFonts w:ascii="宋体" w:hAnsi="Courier New"/>
      <w:szCs w:val="20"/>
    </w:rPr>
  </w:style>
  <w:style w:type="paragraph" w:customStyle="1" w:styleId="1722">
    <w:name w:val="_Style 14"/>
    <w:basedOn w:val="1"/>
    <w:next w:val="1"/>
    <w:semiHidden/>
    <w:qFormat/>
    <w:uiPriority w:val="0"/>
    <w:rPr>
      <w:rFonts w:ascii="Times New Roman" w:hAnsi="Times New Roman"/>
      <w:szCs w:val="24"/>
    </w:rPr>
  </w:style>
  <w:style w:type="paragraph" w:customStyle="1" w:styleId="172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4">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5">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7">
    <w:name w:val="_Style 15"/>
    <w:basedOn w:val="1"/>
    <w:next w:val="19"/>
    <w:semiHidden/>
    <w:qFormat/>
    <w:uiPriority w:val="0"/>
    <w:pPr>
      <w:ind w:firstLine="420"/>
    </w:pPr>
    <w:rPr>
      <w:rFonts w:ascii="Times New Roman" w:hAnsi="Times New Roman"/>
      <w:szCs w:val="20"/>
    </w:rPr>
  </w:style>
  <w:style w:type="paragraph" w:customStyle="1" w:styleId="1728">
    <w:name w:val="_Style 36"/>
    <w:basedOn w:val="1"/>
    <w:next w:val="1"/>
    <w:semiHidden/>
    <w:qFormat/>
    <w:uiPriority w:val="0"/>
    <w:pPr>
      <w:ind w:firstLine="480" w:firstLineChars="200"/>
    </w:pPr>
    <w:rPr>
      <w:rFonts w:ascii="Times New Roman" w:hAnsi="Times New Roman"/>
      <w:sz w:val="24"/>
      <w:szCs w:val="24"/>
    </w:rPr>
  </w:style>
  <w:style w:type="paragraph" w:customStyle="1" w:styleId="1729">
    <w:name w:val="Char Char4 Char"/>
    <w:basedOn w:val="1"/>
    <w:semiHidden/>
    <w:qFormat/>
    <w:uiPriority w:val="0"/>
    <w:rPr>
      <w:rFonts w:ascii="Times New Roman" w:hAnsi="Times New Roman"/>
      <w:kern w:val="0"/>
      <w:sz w:val="24"/>
      <w:szCs w:val="20"/>
    </w:rPr>
  </w:style>
  <w:style w:type="paragraph" w:customStyle="1" w:styleId="1730">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1">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2">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3">
    <w:name w:val="Char Char101"/>
    <w:basedOn w:val="1"/>
    <w:semiHidden/>
    <w:qFormat/>
    <w:uiPriority w:val="0"/>
    <w:rPr>
      <w:rFonts w:ascii="Tahoma" w:hAnsi="Tahoma"/>
      <w:sz w:val="24"/>
      <w:szCs w:val="20"/>
    </w:rPr>
  </w:style>
  <w:style w:type="paragraph" w:customStyle="1" w:styleId="1734">
    <w:name w:val="12"/>
    <w:basedOn w:val="1"/>
    <w:next w:val="1"/>
    <w:qFormat/>
    <w:uiPriority w:val="0"/>
    <w:rPr>
      <w:rFonts w:ascii="Times New Roman" w:hAnsi="Times New Roman"/>
      <w:szCs w:val="24"/>
    </w:rPr>
  </w:style>
  <w:style w:type="paragraph" w:customStyle="1" w:styleId="1735">
    <w:name w:val="11"/>
    <w:basedOn w:val="1"/>
    <w:next w:val="19"/>
    <w:qFormat/>
    <w:uiPriority w:val="0"/>
    <w:pPr>
      <w:ind w:firstLine="420"/>
    </w:pPr>
    <w:rPr>
      <w:rFonts w:ascii="Times New Roman" w:hAnsi="Times New Roman"/>
      <w:szCs w:val="20"/>
    </w:rPr>
  </w:style>
  <w:style w:type="paragraph" w:customStyle="1" w:styleId="1736">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7">
    <w:name w:val="_Style 37"/>
    <w:basedOn w:val="1"/>
    <w:next w:val="39"/>
    <w:semiHidden/>
    <w:qFormat/>
    <w:uiPriority w:val="0"/>
    <w:rPr>
      <w:rFonts w:ascii="宋体" w:hAnsi="Courier New"/>
      <w:szCs w:val="20"/>
    </w:rPr>
  </w:style>
  <w:style w:type="table" w:customStyle="1" w:styleId="1738">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0">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3">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4">
    <w:name w:val="Char1 Char Char Char3"/>
    <w:basedOn w:val="1"/>
    <w:semiHidden/>
    <w:qFormat/>
    <w:uiPriority w:val="0"/>
    <w:rPr>
      <w:rFonts w:ascii="Times New Roman" w:hAnsi="Times New Roman"/>
      <w:szCs w:val="24"/>
    </w:rPr>
  </w:style>
  <w:style w:type="paragraph" w:customStyle="1" w:styleId="1745">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6">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48">
    <w:name w:val="正文格式 Char"/>
    <w:link w:val="555"/>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49">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0">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1">
    <w:name w:val="小数字编号"/>
    <w:basedOn w:val="1604"/>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2">
    <w:name w:val="项目编号"/>
    <w:basedOn w:val="1604"/>
    <w:semiHidden/>
    <w:qFormat/>
    <w:uiPriority w:val="0"/>
    <w:pPr>
      <w:widowControl/>
      <w:numPr>
        <w:ilvl w:val="0"/>
        <w:numId w:val="33"/>
      </w:numPr>
      <w:spacing w:line="360" w:lineRule="auto"/>
      <w:ind w:hanging="187"/>
      <w:jc w:val="left"/>
    </w:pPr>
    <w:rPr>
      <w:sz w:val="24"/>
      <w:szCs w:val="24"/>
    </w:rPr>
  </w:style>
  <w:style w:type="paragraph" w:customStyle="1" w:styleId="1753">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4">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5">
    <w:name w:val="列出段落12"/>
    <w:basedOn w:val="1"/>
    <w:qFormat/>
    <w:uiPriority w:val="34"/>
    <w:pPr>
      <w:ind w:hanging="862"/>
    </w:pPr>
    <w:rPr>
      <w:rFonts w:ascii="Times New Roman" w:hAnsi="Times New Roman"/>
      <w:szCs w:val="20"/>
    </w:rPr>
  </w:style>
  <w:style w:type="character" w:customStyle="1" w:styleId="1756">
    <w:name w:val="标题 三 字符"/>
    <w:basedOn w:val="97"/>
    <w:link w:val="1093"/>
    <w:qFormat/>
    <w:uiPriority w:val="0"/>
    <w:rPr>
      <w:rFonts w:ascii="Times New Roman" w:hAnsi="Times New Roman"/>
      <w:bCs w:val="0"/>
      <w:sz w:val="21"/>
      <w:szCs w:val="21"/>
    </w:rPr>
  </w:style>
  <w:style w:type="paragraph" w:customStyle="1" w:styleId="1757">
    <w:name w:val="郑文"/>
    <w:basedOn w:val="19"/>
    <w:link w:val="1759"/>
    <w:qFormat/>
    <w:uiPriority w:val="0"/>
    <w:pPr>
      <w:adjustRightInd w:val="0"/>
      <w:snapToGrid w:val="0"/>
      <w:ind w:firstLine="0" w:firstLineChars="0"/>
    </w:pPr>
    <w:rPr>
      <w:rFonts w:ascii="Times New Roman" w:hAnsi="Times New Roman"/>
      <w:szCs w:val="21"/>
    </w:rPr>
  </w:style>
  <w:style w:type="character" w:customStyle="1" w:styleId="1758">
    <w:name w:val="标题 四 字符"/>
    <w:basedOn w:val="83"/>
    <w:link w:val="1706"/>
    <w:qFormat/>
    <w:uiPriority w:val="0"/>
    <w:rPr>
      <w:rFonts w:ascii="Times New Roman" w:hAnsi="Times New Roman" w:eastAsia="宋体" w:cs="Times New Roman"/>
      <w:b/>
      <w:szCs w:val="21"/>
      <w:lang w:val="en-US" w:eastAsia="zh-CN" w:bidi="ar-SA"/>
    </w:rPr>
  </w:style>
  <w:style w:type="character" w:customStyle="1" w:styleId="1759">
    <w:name w:val="郑文 字符"/>
    <w:basedOn w:val="757"/>
    <w:link w:val="1757"/>
    <w:qFormat/>
    <w:uiPriority w:val="0"/>
    <w:rPr>
      <w:rFonts w:ascii="Times New Roman" w:hAnsi="Times New Roman"/>
      <w:szCs w:val="21"/>
    </w:rPr>
  </w:style>
  <w:style w:type="paragraph" w:customStyle="1" w:styleId="1760">
    <w:name w:val="表内容 样式"/>
    <w:basedOn w:val="1"/>
    <w:link w:val="1762"/>
    <w:qFormat/>
    <w:uiPriority w:val="0"/>
    <w:pPr>
      <w:snapToGrid w:val="0"/>
      <w:jc w:val="center"/>
    </w:pPr>
    <w:rPr>
      <w:rFonts w:ascii="Times New Roman" w:hAnsi="Times New Roman"/>
      <w:szCs w:val="21"/>
    </w:rPr>
  </w:style>
  <w:style w:type="paragraph" w:customStyle="1" w:styleId="1761">
    <w:name w:val="强调标题"/>
    <w:basedOn w:val="1"/>
    <w:link w:val="1763"/>
    <w:qFormat/>
    <w:uiPriority w:val="0"/>
    <w:pPr>
      <w:snapToGrid w:val="0"/>
      <w:spacing w:line="360" w:lineRule="auto"/>
      <w:jc w:val="left"/>
    </w:pPr>
    <w:rPr>
      <w:rFonts w:ascii="Times New Roman" w:hAnsi="宋体"/>
      <w:b/>
      <w:color w:val="000000"/>
      <w:szCs w:val="20"/>
    </w:rPr>
  </w:style>
  <w:style w:type="character" w:customStyle="1" w:styleId="1762">
    <w:name w:val="表内容 样式 字符"/>
    <w:basedOn w:val="83"/>
    <w:link w:val="1760"/>
    <w:qFormat/>
    <w:uiPriority w:val="0"/>
    <w:rPr>
      <w:rFonts w:ascii="Times New Roman" w:hAnsi="Times New Roman" w:eastAsia="宋体" w:cs="Times New Roman"/>
      <w:szCs w:val="21"/>
      <w:lang w:val="en-US" w:eastAsia="zh-CN" w:bidi="ar-SA"/>
    </w:rPr>
  </w:style>
  <w:style w:type="character" w:customStyle="1" w:styleId="1763">
    <w:name w:val="强调标题 字符"/>
    <w:basedOn w:val="83"/>
    <w:link w:val="1761"/>
    <w:qFormat/>
    <w:uiPriority w:val="0"/>
    <w:rPr>
      <w:rFonts w:ascii="Times New Roman" w:hAnsi="宋体" w:eastAsia="宋体" w:cs="Times New Roman"/>
      <w:b/>
      <w:color w:val="000000"/>
      <w:szCs w:val="20"/>
      <w:lang w:val="en-US" w:eastAsia="zh-CN" w:bidi="ar-SA"/>
    </w:rPr>
  </w:style>
  <w:style w:type="paragraph" w:customStyle="1" w:styleId="1764">
    <w:name w:val="*"/>
    <w:basedOn w:val="1"/>
    <w:qFormat/>
    <w:uiPriority w:val="0"/>
    <w:pPr>
      <w:spacing w:line="360" w:lineRule="auto"/>
    </w:pPr>
    <w:rPr>
      <w:rFonts w:ascii="宋体" w:hAnsi="宋体"/>
      <w:kern w:val="0"/>
      <w:sz w:val="24"/>
      <w:szCs w:val="24"/>
    </w:rPr>
  </w:style>
  <w:style w:type="paragraph" w:customStyle="1" w:styleId="1765">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6">
    <w:name w:val="(1) Char"/>
    <w:qFormat/>
    <w:uiPriority w:val="0"/>
    <w:rPr>
      <w:rFonts w:ascii="宋体" w:hAnsi="宋体" w:eastAsia="宋体" w:cs="Times New Roman"/>
      <w:sz w:val="24"/>
      <w:szCs w:val="24"/>
      <w:lang w:val="en-US" w:eastAsia="zh-CN" w:bidi="ar-SA"/>
    </w:rPr>
  </w:style>
  <w:style w:type="paragraph" w:customStyle="1" w:styleId="1767">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68">
    <w:name w:val="宏文本 字符1"/>
    <w:basedOn w:val="83"/>
    <w:link w:val="2"/>
    <w:semiHidden/>
    <w:qFormat/>
    <w:uiPriority w:val="99"/>
    <w:rPr>
      <w:rFonts w:ascii="Courier New" w:hAnsi="Courier New" w:eastAsia="宋体" w:cs="Courier New"/>
      <w:kern w:val="2"/>
      <w:sz w:val="24"/>
      <w:szCs w:val="24"/>
      <w:lang w:val="en-US" w:eastAsia="zh-CN" w:bidi="ar-SA"/>
    </w:rPr>
  </w:style>
  <w:style w:type="character" w:customStyle="1" w:styleId="1769">
    <w:name w:val="签名 字符1"/>
    <w:basedOn w:val="83"/>
    <w:link w:val="50"/>
    <w:semiHidden/>
    <w:qFormat/>
    <w:uiPriority w:val="99"/>
    <w:rPr>
      <w:rFonts w:ascii="Calibri" w:hAnsi="Calibri" w:eastAsia="宋体" w:cs="Times New Roman"/>
      <w:lang w:val="en-US" w:eastAsia="zh-CN" w:bidi="ar-SA"/>
    </w:rPr>
  </w:style>
  <w:style w:type="table" w:customStyle="1" w:styleId="1770">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1">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2">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表格_0"/>
    <w:basedOn w:val="509"/>
    <w:qFormat/>
    <w:uiPriority w:val="0"/>
    <w:pPr>
      <w:jc w:val="center"/>
      <w:textAlignment w:val="center"/>
    </w:pPr>
    <w:rPr>
      <w:rFonts w:ascii="华文细黑" w:hAnsi="华文细黑"/>
      <w:kern w:val="0"/>
      <w:szCs w:val="20"/>
    </w:rPr>
  </w:style>
  <w:style w:type="paragraph" w:customStyle="1" w:styleId="1774">
    <w:name w:val="正文文本_1"/>
    <w:basedOn w:val="509"/>
    <w:qFormat/>
    <w:uiPriority w:val="0"/>
    <w:pPr>
      <w:spacing w:after="120"/>
    </w:pPr>
    <w:rPr>
      <w:rFonts w:ascii="Times New Roman" w:hAnsi="Times New Roman"/>
      <w:szCs w:val="24"/>
    </w:rPr>
  </w:style>
  <w:style w:type="character" w:customStyle="1" w:styleId="1775">
    <w:name w:val="要点_0"/>
    <w:qFormat/>
    <w:uiPriority w:val="0"/>
    <w:rPr>
      <w:rFonts w:ascii="Calibri" w:hAnsi="Calibri" w:eastAsia="宋体" w:cs="Times New Roman"/>
      <w:b/>
      <w:bCs/>
      <w:lang w:val="en-US" w:eastAsia="zh-CN" w:bidi="ar-SA"/>
    </w:rPr>
  </w:style>
  <w:style w:type="character" w:customStyle="1" w:styleId="1776">
    <w:name w:val="标题 Char_0"/>
    <w:qFormat/>
    <w:uiPriority w:val="0"/>
    <w:rPr>
      <w:rFonts w:ascii="Cambria" w:hAnsi="Cambria" w:eastAsia="宋体" w:cs="Times New Roman"/>
      <w:b/>
      <w:bCs/>
      <w:kern w:val="2"/>
      <w:sz w:val="32"/>
      <w:szCs w:val="32"/>
      <w:lang w:val="en-US" w:eastAsia="zh-CN" w:bidi="ar-SA"/>
    </w:rPr>
  </w:style>
  <w:style w:type="paragraph" w:customStyle="1" w:styleId="1777">
    <w:name w:val="标题_0"/>
    <w:basedOn w:val="50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78">
    <w:name w:val="Char Char162"/>
    <w:qFormat/>
    <w:uiPriority w:val="0"/>
    <w:rPr>
      <w:rFonts w:ascii="Calibri" w:hAnsi="Calibri" w:eastAsia="宋体" w:cs="Times New Roman"/>
      <w:kern w:val="2"/>
      <w:sz w:val="18"/>
      <w:szCs w:val="18"/>
      <w:lang w:val="en-US" w:eastAsia="zh-CN" w:bidi="ar-SA"/>
    </w:rPr>
  </w:style>
  <w:style w:type="character" w:customStyle="1" w:styleId="1779">
    <w:name w:val="Char Char111"/>
    <w:link w:val="1780"/>
    <w:qFormat/>
    <w:uiPriority w:val="0"/>
    <w:rPr>
      <w:rFonts w:ascii="Tahoma" w:hAnsi="Tahoma" w:eastAsia="宋体" w:cs="仿宋_GB2312"/>
      <w:sz w:val="24"/>
      <w:szCs w:val="20"/>
      <w:lang w:val="en-US" w:eastAsia="zh-CN" w:bidi="ar-SA"/>
    </w:rPr>
  </w:style>
  <w:style w:type="paragraph" w:customStyle="1" w:styleId="1780">
    <w:name w:val="Char8"/>
    <w:basedOn w:val="1"/>
    <w:link w:val="1779"/>
    <w:qFormat/>
    <w:uiPriority w:val="0"/>
    <w:rPr>
      <w:rFonts w:ascii="Tahoma" w:hAnsi="Tahoma" w:cs="仿宋_GB2312"/>
      <w:sz w:val="24"/>
      <w:szCs w:val="20"/>
    </w:rPr>
  </w:style>
  <w:style w:type="character" w:customStyle="1" w:styleId="1781">
    <w:name w:val="(1) Char Char"/>
    <w:qFormat/>
    <w:uiPriority w:val="0"/>
    <w:rPr>
      <w:rFonts w:ascii="宋体" w:hAnsi="宋体" w:eastAsia="宋体" w:cs="Times New Roman"/>
      <w:sz w:val="24"/>
      <w:lang w:val="en-US" w:eastAsia="zh-CN" w:bidi="ar-SA"/>
    </w:rPr>
  </w:style>
  <w:style w:type="character" w:customStyle="1" w:styleId="1782">
    <w:name w:val="Char Char52"/>
    <w:qFormat/>
    <w:uiPriority w:val="0"/>
    <w:rPr>
      <w:rFonts w:ascii="Calibri" w:hAnsi="Calibri" w:eastAsia="宋体" w:cs="Times New Roman"/>
      <w:b/>
      <w:bCs/>
      <w:kern w:val="44"/>
      <w:sz w:val="44"/>
      <w:szCs w:val="44"/>
      <w:lang w:val="en-US" w:eastAsia="zh-CN" w:bidi="ar-SA"/>
    </w:rPr>
  </w:style>
  <w:style w:type="paragraph" w:customStyle="1" w:styleId="1783">
    <w:name w:val="Char Char30"/>
    <w:basedOn w:val="1"/>
    <w:qFormat/>
    <w:uiPriority w:val="0"/>
    <w:rPr>
      <w:rFonts w:ascii="Tahoma" w:hAnsi="Tahoma" w:cs="仿宋_GB2312"/>
      <w:sz w:val="24"/>
      <w:szCs w:val="20"/>
    </w:rPr>
  </w:style>
  <w:style w:type="paragraph" w:customStyle="1" w:styleId="178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5">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6">
    <w:name w:val="纯文本7"/>
    <w:basedOn w:val="1"/>
    <w:qFormat/>
    <w:uiPriority w:val="0"/>
    <w:pPr>
      <w:adjustRightInd w:val="0"/>
      <w:textAlignment w:val="baseline"/>
    </w:pPr>
    <w:rPr>
      <w:rFonts w:ascii="宋体" w:hAnsi="Courier New"/>
      <w:szCs w:val="20"/>
    </w:rPr>
  </w:style>
  <w:style w:type="paragraph" w:customStyle="1" w:styleId="1787">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8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89">
    <w:name w:val="Char2"/>
    <w:basedOn w:val="1"/>
    <w:qFormat/>
    <w:uiPriority w:val="0"/>
    <w:rPr>
      <w:rFonts w:ascii="Tahoma" w:hAnsi="Tahoma" w:cs="仿宋_GB2312"/>
      <w:sz w:val="24"/>
      <w:szCs w:val="20"/>
    </w:rPr>
  </w:style>
  <w:style w:type="paragraph" w:customStyle="1" w:styleId="179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2">
    <w:name w:val="Char Char Char Char Char Char1 Char Char Char Char3"/>
    <w:basedOn w:val="1"/>
    <w:qFormat/>
    <w:uiPriority w:val="0"/>
    <w:rPr>
      <w:rFonts w:ascii="仿宋_GB2312" w:eastAsia="仿宋_GB2312"/>
      <w:b/>
      <w:sz w:val="32"/>
      <w:szCs w:val="32"/>
    </w:rPr>
  </w:style>
  <w:style w:type="paragraph" w:customStyle="1" w:styleId="1793">
    <w:name w:val="Char16"/>
    <w:basedOn w:val="1"/>
    <w:qFormat/>
    <w:uiPriority w:val="0"/>
    <w:rPr>
      <w:rFonts w:ascii="Tahoma" w:hAnsi="Tahoma"/>
      <w:sz w:val="24"/>
      <w:szCs w:val="20"/>
    </w:rPr>
  </w:style>
  <w:style w:type="paragraph" w:customStyle="1" w:styleId="1794">
    <w:name w:val="Char Char102"/>
    <w:basedOn w:val="1"/>
    <w:semiHidden/>
    <w:qFormat/>
    <w:uiPriority w:val="0"/>
    <w:rPr>
      <w:rFonts w:ascii="Tahoma" w:hAnsi="Tahoma"/>
      <w:sz w:val="24"/>
      <w:szCs w:val="20"/>
    </w:rPr>
  </w:style>
  <w:style w:type="paragraph" w:customStyle="1" w:styleId="179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6">
    <w:name w:val="Char Char Char Char7"/>
    <w:basedOn w:val="1"/>
    <w:qFormat/>
    <w:uiPriority w:val="0"/>
    <w:rPr>
      <w:rFonts w:ascii="仿宋_GB2312" w:eastAsia="仿宋_GB2312"/>
      <w:b/>
      <w:sz w:val="32"/>
      <w:szCs w:val="32"/>
    </w:rPr>
  </w:style>
  <w:style w:type="table" w:customStyle="1" w:styleId="1797">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8">
    <w:name w:val="样式7"/>
    <w:basedOn w:val="1"/>
    <w:qFormat/>
    <w:uiPriority w:val="0"/>
    <w:pPr>
      <w:spacing w:line="360" w:lineRule="auto"/>
      <w:ind w:firstLine="420" w:firstLineChars="200"/>
    </w:pPr>
    <w:rPr>
      <w:rFonts w:ascii="宋体" w:hAnsi="宋体"/>
      <w:bCs/>
      <w:color w:val="548DD4"/>
      <w:szCs w:val="20"/>
    </w:rPr>
  </w:style>
  <w:style w:type="paragraph" w:customStyle="1" w:styleId="1799">
    <w:name w:val="样式10"/>
    <w:basedOn w:val="1798"/>
    <w:qFormat/>
    <w:uiPriority w:val="0"/>
    <w:pPr>
      <w:ind w:left="680" w:hanging="680" w:firstLineChars="0"/>
    </w:pPr>
    <w:rPr>
      <w:color w:val="1F497D"/>
    </w:rPr>
  </w:style>
  <w:style w:type="character" w:customStyle="1" w:styleId="1800">
    <w:name w:val="标题 2 字符"/>
    <w:qFormat/>
    <w:uiPriority w:val="0"/>
    <w:rPr>
      <w:rFonts w:ascii="Arial" w:hAnsi="Arial" w:eastAsia="黑体" w:cs="Times New Roman"/>
      <w:b/>
      <w:bCs/>
      <w:kern w:val="2"/>
      <w:sz w:val="32"/>
      <w:szCs w:val="32"/>
      <w:lang w:val="en-US" w:eastAsia="zh-CN" w:bidi="ar-SA"/>
    </w:rPr>
  </w:style>
  <w:style w:type="character" w:customStyle="1" w:styleId="1801">
    <w:name w:val="正文缩进 字符"/>
    <w:qFormat/>
    <w:uiPriority w:val="0"/>
    <w:rPr>
      <w:rFonts w:ascii="Calibri" w:hAnsi="Calibri" w:eastAsia="宋体" w:cs="Times New Roman"/>
      <w:kern w:val="2"/>
      <w:sz w:val="21"/>
      <w:szCs w:val="24"/>
      <w:lang w:val="en-US" w:eastAsia="zh-CN" w:bidi="ar-SA"/>
    </w:rPr>
  </w:style>
  <w:style w:type="character" w:customStyle="1" w:styleId="1802">
    <w:name w:val="标题 8 字符"/>
    <w:qFormat/>
    <w:uiPriority w:val="0"/>
    <w:rPr>
      <w:rFonts w:ascii="Arial" w:hAnsi="Arial" w:eastAsia="黑体" w:cs="Times New Roman"/>
      <w:sz w:val="24"/>
      <w:lang w:val="en-US" w:eastAsia="zh-CN" w:bidi="ar-SA"/>
    </w:rPr>
  </w:style>
  <w:style w:type="character" w:customStyle="1" w:styleId="1803">
    <w:name w:val="正文文本缩进 字符"/>
    <w:qFormat/>
    <w:uiPriority w:val="0"/>
    <w:rPr>
      <w:rFonts w:ascii="Calibri" w:hAnsi="Calibri" w:eastAsia="宋体" w:cs="Times New Roman"/>
      <w:kern w:val="2"/>
      <w:sz w:val="24"/>
      <w:szCs w:val="24"/>
      <w:lang w:val="en-US" w:eastAsia="zh-CN" w:bidi="ar-SA"/>
    </w:rPr>
  </w:style>
  <w:style w:type="character" w:customStyle="1" w:styleId="1804">
    <w:name w:val="Char Char163"/>
    <w:qFormat/>
    <w:uiPriority w:val="0"/>
    <w:rPr>
      <w:rFonts w:ascii="Calibri" w:hAnsi="Calibri" w:eastAsia="宋体" w:cs="Times New Roman"/>
      <w:kern w:val="2"/>
      <w:sz w:val="18"/>
      <w:szCs w:val="18"/>
      <w:lang w:val="en-US" w:eastAsia="zh-CN" w:bidi="ar-SA"/>
    </w:rPr>
  </w:style>
  <w:style w:type="character" w:customStyle="1" w:styleId="1805">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6">
    <w:name w:val="Char Char112"/>
    <w:link w:val="1807"/>
    <w:qFormat/>
    <w:uiPriority w:val="0"/>
    <w:rPr>
      <w:rFonts w:ascii="Tahoma" w:hAnsi="Tahoma" w:eastAsia="宋体" w:cs="仿宋_GB2312"/>
      <w:sz w:val="24"/>
      <w:szCs w:val="20"/>
      <w:lang w:val="en-US" w:eastAsia="zh-CN" w:bidi="ar-SA"/>
    </w:rPr>
  </w:style>
  <w:style w:type="paragraph" w:customStyle="1" w:styleId="1807">
    <w:name w:val="Char9"/>
    <w:basedOn w:val="1"/>
    <w:link w:val="1806"/>
    <w:qFormat/>
    <w:uiPriority w:val="0"/>
    <w:rPr>
      <w:rFonts w:ascii="Tahoma" w:hAnsi="Tahoma" w:cs="仿宋_GB2312"/>
      <w:sz w:val="24"/>
      <w:szCs w:val="20"/>
    </w:rPr>
  </w:style>
  <w:style w:type="character" w:customStyle="1" w:styleId="1808">
    <w:name w:val="正文文本缩进 3 字符"/>
    <w:qFormat/>
    <w:uiPriority w:val="0"/>
    <w:rPr>
      <w:rFonts w:ascii="Calibri" w:hAnsi="Calibri" w:eastAsia="宋体" w:cs="Times New Roman"/>
      <w:kern w:val="2"/>
      <w:sz w:val="16"/>
      <w:szCs w:val="16"/>
      <w:lang w:val="en-US" w:eastAsia="zh-CN" w:bidi="ar-SA"/>
    </w:rPr>
  </w:style>
  <w:style w:type="character" w:customStyle="1" w:styleId="1809">
    <w:name w:val="正文文本 3 字符"/>
    <w:qFormat/>
    <w:uiPriority w:val="0"/>
    <w:rPr>
      <w:rFonts w:ascii="Calibri" w:hAnsi="Calibri" w:eastAsia="宋体" w:cs="Times New Roman"/>
      <w:color w:val="FF0000"/>
      <w:kern w:val="2"/>
      <w:sz w:val="22"/>
      <w:lang w:val="en-US" w:eastAsia="zh-CN" w:bidi="ar-SA"/>
    </w:rPr>
  </w:style>
  <w:style w:type="character" w:customStyle="1" w:styleId="1810">
    <w:name w:val="标题 字符"/>
    <w:qFormat/>
    <w:uiPriority w:val="10"/>
    <w:rPr>
      <w:rFonts w:ascii="黑体" w:hAnsi="Arial" w:eastAsia="黑体" w:cs="Arial"/>
      <w:bCs/>
      <w:kern w:val="2"/>
      <w:sz w:val="32"/>
      <w:szCs w:val="32"/>
      <w:lang w:val="en-US" w:eastAsia="zh-CN" w:bidi="ar-SA"/>
    </w:rPr>
  </w:style>
  <w:style w:type="character" w:customStyle="1" w:styleId="1811">
    <w:name w:val="批注文字 字符"/>
    <w:qFormat/>
    <w:locked/>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qFormat/>
    <w:uiPriority w:val="0"/>
    <w:rPr>
      <w:rFonts w:ascii="Arial" w:hAnsi="Arial" w:eastAsia="黑体" w:cs="Times New Roman"/>
      <w:sz w:val="28"/>
      <w:lang w:val="en-US" w:eastAsia="zh-CN" w:bidi="ar-SA"/>
    </w:rPr>
  </w:style>
  <w:style w:type="character" w:customStyle="1" w:styleId="1814">
    <w:name w:val="正文文本 2 字符"/>
    <w:qFormat/>
    <w:uiPriority w:val="0"/>
    <w:rPr>
      <w:rFonts w:ascii="Calibri" w:hAnsi="Calibri" w:eastAsia="宋体" w:cs="Times New Roman"/>
      <w:kern w:val="2"/>
      <w:sz w:val="21"/>
      <w:szCs w:val="24"/>
      <w:lang w:val="en-US" w:eastAsia="zh-CN" w:bidi="ar-SA"/>
    </w:rPr>
  </w:style>
  <w:style w:type="character" w:customStyle="1" w:styleId="1815">
    <w:name w:val="标题 3 字符"/>
    <w:qFormat/>
    <w:uiPriority w:val="0"/>
    <w:rPr>
      <w:rFonts w:ascii="Calibri" w:hAnsi="Calibri" w:eastAsia="宋体" w:cs="Times New Roman"/>
      <w:bCs/>
      <w:kern w:val="2"/>
      <w:sz w:val="21"/>
      <w:szCs w:val="32"/>
      <w:lang w:val="en-US" w:eastAsia="zh-CN" w:bidi="ar-SA"/>
    </w:rPr>
  </w:style>
  <w:style w:type="character" w:customStyle="1" w:styleId="1816">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7">
    <w:name w:val="标题 7 字符"/>
    <w:qFormat/>
    <w:uiPriority w:val="0"/>
    <w:rPr>
      <w:rFonts w:ascii="宋体" w:hAnsi="Calibri" w:eastAsia="仿宋_GB2312" w:cs="Times New Roman"/>
      <w:b/>
      <w:sz w:val="24"/>
      <w:lang w:val="en-US" w:eastAsia="zh-CN" w:bidi="ar-SA"/>
    </w:rPr>
  </w:style>
  <w:style w:type="character" w:customStyle="1" w:styleId="1818">
    <w:name w:val="标题 6 字符"/>
    <w:qFormat/>
    <w:uiPriority w:val="0"/>
    <w:rPr>
      <w:rFonts w:ascii="Arial" w:hAnsi="Arial" w:eastAsia="黑体" w:cs="Times New Roman"/>
      <w:b/>
      <w:sz w:val="24"/>
      <w:lang w:val="en-US" w:eastAsia="zh-CN" w:bidi="ar-SA"/>
    </w:rPr>
  </w:style>
  <w:style w:type="character" w:customStyle="1" w:styleId="1819">
    <w:name w:val="正文文本缩进 2 字符"/>
    <w:qFormat/>
    <w:uiPriority w:val="0"/>
    <w:rPr>
      <w:rFonts w:ascii="宋体" w:hAnsi="Calibri" w:eastAsia="宋体" w:cs="Times New Roman"/>
      <w:i/>
      <w:kern w:val="2"/>
      <w:sz w:val="24"/>
      <w:lang w:val="en-US" w:eastAsia="zh-CN" w:bidi="ar-SA"/>
    </w:rPr>
  </w:style>
  <w:style w:type="character" w:customStyle="1" w:styleId="1820">
    <w:name w:val="标题 4 字符"/>
    <w:qFormat/>
    <w:uiPriority w:val="0"/>
    <w:rPr>
      <w:rFonts w:ascii="宋体" w:hAnsi="宋体" w:eastAsia="宋体" w:cs="Times New Roman"/>
      <w:b/>
      <w:bCs/>
      <w:kern w:val="2"/>
      <w:sz w:val="24"/>
      <w:szCs w:val="24"/>
      <w:lang w:val="en-US" w:eastAsia="zh-CN" w:bidi="ar-SA"/>
    </w:rPr>
  </w:style>
  <w:style w:type="character" w:customStyle="1" w:styleId="1821">
    <w:name w:val="尾注文本 字符"/>
    <w:qFormat/>
    <w:uiPriority w:val="0"/>
    <w:rPr>
      <w:rFonts w:ascii="Calibri" w:hAnsi="Calibri" w:eastAsia="宋体" w:cs="Times New Roman"/>
      <w:sz w:val="21"/>
      <w:szCs w:val="24"/>
      <w:lang w:val="en-US" w:eastAsia="zh-CN" w:bidi="ar-SA"/>
    </w:rPr>
  </w:style>
  <w:style w:type="character" w:customStyle="1" w:styleId="1822">
    <w:name w:val="日期 字符"/>
    <w:qFormat/>
    <w:uiPriority w:val="0"/>
    <w:rPr>
      <w:rFonts w:ascii="Calibri" w:hAnsi="Calibri" w:eastAsia="宋体" w:cs="Times New Roman"/>
      <w:kern w:val="2"/>
      <w:sz w:val="21"/>
      <w:lang w:val="en-US" w:eastAsia="zh-CN" w:bidi="ar-SA"/>
    </w:rPr>
  </w:style>
  <w:style w:type="character" w:customStyle="1" w:styleId="1823">
    <w:name w:val="标题 1 字符"/>
    <w:qFormat/>
    <w:locked/>
    <w:uiPriority w:val="9"/>
    <w:rPr>
      <w:rFonts w:ascii="Calibri" w:hAnsi="Calibri" w:eastAsia="宋体" w:cs="Times New Roman"/>
      <w:b/>
      <w:bCs/>
      <w:kern w:val="44"/>
      <w:sz w:val="44"/>
      <w:szCs w:val="44"/>
      <w:lang w:val="en-US" w:eastAsia="zh-CN" w:bidi="ar-SA"/>
    </w:rPr>
  </w:style>
  <w:style w:type="character" w:customStyle="1" w:styleId="1824">
    <w:name w:val="批注框文本 字符"/>
    <w:qFormat/>
    <w:uiPriority w:val="0"/>
    <w:rPr>
      <w:rFonts w:ascii="Calibri" w:hAnsi="Calibri" w:eastAsia="宋体" w:cs="Times New Roman"/>
      <w:kern w:val="2"/>
      <w:sz w:val="18"/>
      <w:szCs w:val="18"/>
      <w:lang w:val="en-US" w:eastAsia="zh-CN" w:bidi="ar-SA"/>
    </w:rPr>
  </w:style>
  <w:style w:type="character" w:customStyle="1" w:styleId="1825">
    <w:name w:val="Char Char53"/>
    <w:qFormat/>
    <w:uiPriority w:val="0"/>
    <w:rPr>
      <w:rFonts w:ascii="Calibri" w:hAnsi="Calibri" w:eastAsia="宋体" w:cs="Times New Roman"/>
      <w:b/>
      <w:bCs/>
      <w:kern w:val="44"/>
      <w:sz w:val="44"/>
      <w:szCs w:val="44"/>
      <w:lang w:val="en-US" w:eastAsia="zh-CN" w:bidi="ar-SA"/>
    </w:rPr>
  </w:style>
  <w:style w:type="paragraph" w:customStyle="1" w:styleId="1826">
    <w:name w:val="Char Char31"/>
    <w:basedOn w:val="1"/>
    <w:qFormat/>
    <w:uiPriority w:val="0"/>
    <w:rPr>
      <w:rFonts w:ascii="Tahoma" w:hAnsi="Tahoma" w:cs="仿宋_GB2312"/>
      <w:sz w:val="24"/>
      <w:szCs w:val="20"/>
    </w:rPr>
  </w:style>
  <w:style w:type="paragraph" w:customStyle="1" w:styleId="182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29">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0">
    <w:name w:val="纯文本8"/>
    <w:basedOn w:val="1"/>
    <w:qFormat/>
    <w:uiPriority w:val="0"/>
    <w:pPr>
      <w:adjustRightInd w:val="0"/>
      <w:textAlignment w:val="baseline"/>
    </w:pPr>
    <w:rPr>
      <w:rFonts w:ascii="宋体" w:hAnsi="Courier New"/>
      <w:szCs w:val="20"/>
    </w:rPr>
  </w:style>
  <w:style w:type="paragraph" w:customStyle="1" w:styleId="1831">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2">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3">
    <w:name w:val="Char25"/>
    <w:basedOn w:val="1"/>
    <w:qFormat/>
    <w:uiPriority w:val="0"/>
    <w:rPr>
      <w:rFonts w:ascii="Tahoma" w:hAnsi="Tahoma" w:cs="仿宋_GB2312"/>
      <w:sz w:val="24"/>
      <w:szCs w:val="20"/>
    </w:rPr>
  </w:style>
  <w:style w:type="paragraph" w:customStyle="1" w:styleId="1834">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5">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6">
    <w:name w:val="Char Char Char Char Char Char1 Char Char Char Char4"/>
    <w:basedOn w:val="1"/>
    <w:qFormat/>
    <w:uiPriority w:val="0"/>
    <w:rPr>
      <w:rFonts w:ascii="仿宋_GB2312" w:eastAsia="仿宋_GB2312"/>
      <w:b/>
      <w:sz w:val="32"/>
      <w:szCs w:val="32"/>
    </w:rPr>
  </w:style>
  <w:style w:type="paragraph" w:customStyle="1" w:styleId="1837">
    <w:name w:val="Char17"/>
    <w:basedOn w:val="1"/>
    <w:qFormat/>
    <w:uiPriority w:val="0"/>
    <w:rPr>
      <w:rFonts w:ascii="Tahoma" w:hAnsi="Tahoma"/>
      <w:sz w:val="24"/>
      <w:szCs w:val="20"/>
    </w:rPr>
  </w:style>
  <w:style w:type="paragraph" w:customStyle="1" w:styleId="1838">
    <w:name w:val="Char Char103"/>
    <w:basedOn w:val="1"/>
    <w:semiHidden/>
    <w:qFormat/>
    <w:uiPriority w:val="0"/>
    <w:rPr>
      <w:rFonts w:ascii="Tahoma" w:hAnsi="Tahoma"/>
      <w:sz w:val="24"/>
      <w:szCs w:val="20"/>
    </w:rPr>
  </w:style>
  <w:style w:type="paragraph" w:customStyle="1" w:styleId="1839">
    <w:name w:val="Char Char Char Char8"/>
    <w:basedOn w:val="1"/>
    <w:qFormat/>
    <w:uiPriority w:val="0"/>
    <w:rPr>
      <w:rFonts w:ascii="仿宋_GB2312" w:eastAsia="仿宋_GB2312"/>
      <w:b/>
      <w:sz w:val="32"/>
      <w:szCs w:val="32"/>
    </w:rPr>
  </w:style>
  <w:style w:type="table" w:customStyle="1" w:styleId="1840">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1">
    <w:name w:val="样式9"/>
    <w:basedOn w:val="1798"/>
    <w:qFormat/>
    <w:uiPriority w:val="0"/>
    <w:pPr>
      <w:ind w:left="567" w:hanging="397" w:firstLineChars="0"/>
    </w:pPr>
    <w:rPr>
      <w:color w:val="FF0000"/>
    </w:rPr>
  </w:style>
  <w:style w:type="character" w:customStyle="1" w:styleId="1842">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48">
    <w:name w:val="Table Paragraph"/>
    <w:basedOn w:val="1"/>
    <w:qFormat/>
    <w:uiPriority w:val="1"/>
  </w:style>
  <w:style w:type="character" w:customStyle="1" w:styleId="1849">
    <w:name w:val="Unresolved Mention"/>
    <w:basedOn w:val="83"/>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修订3"/>
    <w:hidden/>
    <w:semiHidden/>
    <w:qFormat/>
    <w:uiPriority w:val="99"/>
    <w:rPr>
      <w:rFonts w:ascii="Calibri" w:hAnsi="Calibri" w:eastAsia="宋体" w:cs="Times New Roman"/>
      <w:kern w:val="2"/>
      <w:sz w:val="21"/>
      <w:szCs w:val="22"/>
      <w:lang w:val="en-US" w:eastAsia="zh-CN" w:bidi="ar-SA"/>
    </w:rPr>
  </w:style>
  <w:style w:type="paragraph" w:customStyle="1" w:styleId="1851">
    <w:name w:val="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2">
    <w:name w:val="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1853">
    <w:name w:val="_Style 5"/>
    <w:basedOn w:val="1"/>
    <w:next w:val="1"/>
    <w:qFormat/>
    <w:uiPriority w:val="99"/>
    <w:rPr>
      <w:rFonts w:ascii="Times New Roman" w:hAnsi="Times New Roman"/>
      <w:szCs w:val="20"/>
    </w:rPr>
  </w:style>
  <w:style w:type="paragraph" w:customStyle="1" w:styleId="1854">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1855">
    <w:name w:val="表1"/>
    <w:basedOn w:val="1"/>
    <w:qFormat/>
    <w:uiPriority w:val="99"/>
    <w:pPr>
      <w:tabs>
        <w:tab w:val="left" w:pos="720"/>
        <w:tab w:val="left" w:pos="851"/>
      </w:tabs>
      <w:overflowPunct w:val="0"/>
      <w:autoSpaceDE w:val="0"/>
      <w:autoSpaceDN w:val="0"/>
      <w:adjustRightInd w:val="0"/>
      <w:spacing w:before="200" w:line="320" w:lineRule="atLeast"/>
      <w:ind w:firstLine="624"/>
    </w:pPr>
    <w:rPr>
      <w:rFonts w:ascii="Times New Roman" w:hAnsi="Times New Roman"/>
      <w:kern w:val="0"/>
      <w:sz w:val="24"/>
      <w:szCs w:val="20"/>
    </w:rPr>
  </w:style>
  <w:style w:type="paragraph" w:customStyle="1" w:styleId="1856">
    <w:name w:val="0"/>
    <w:basedOn w:val="1"/>
    <w:qFormat/>
    <w:uiPriority w:val="99"/>
    <w:pPr>
      <w:widowControl/>
    </w:pPr>
    <w:rPr>
      <w:rFonts w:ascii="Times New Roman" w:hAnsi="Times New Roman"/>
      <w:kern w:val="0"/>
      <w:szCs w:val="20"/>
    </w:rPr>
  </w:style>
  <w:style w:type="paragraph" w:customStyle="1" w:styleId="1857">
    <w:name w:val="!机场正文"/>
    <w:basedOn w:val="1"/>
    <w:qFormat/>
    <w:uiPriority w:val="99"/>
    <w:pPr>
      <w:spacing w:line="560" w:lineRule="exact"/>
      <w:ind w:firstLine="200" w:firstLineChars="200"/>
    </w:pPr>
    <w:rPr>
      <w:rFonts w:ascii="仿宋_GB2312" w:hAnsi="仿宋_GB2312" w:eastAsia="仿宋_GB2312"/>
      <w:sz w:val="32"/>
    </w:rPr>
  </w:style>
  <w:style w:type="character" w:customStyle="1" w:styleId="1858">
    <w:name w:val="样式 样式1 + 首行缩进:  2 字符 Char"/>
    <w:link w:val="464"/>
    <w:qFormat/>
    <w:locked/>
    <w:uiPriority w:val="0"/>
    <w:rPr>
      <w:rFonts w:ascii="Arial" w:hAnsi="Arial" w:eastAsia="宋体" w:cs="Times New Roman"/>
      <w:szCs w:val="20"/>
      <w:lang w:val="en-US" w:eastAsia="zh-CN" w:bidi="ar-SA"/>
    </w:rPr>
  </w:style>
  <w:style w:type="paragraph" w:customStyle="1" w:styleId="1859">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18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1">
    <w:name w:val="样式 一号 加粗 居中"/>
    <w:basedOn w:val="1"/>
    <w:qFormat/>
    <w:uiPriority w:val="99"/>
    <w:pPr>
      <w:jc w:val="center"/>
    </w:pPr>
    <w:rPr>
      <w:rFonts w:ascii="Times New Roman" w:hAnsi="Times New Roman" w:cs="宋体"/>
      <w:bCs/>
      <w:sz w:val="52"/>
      <w:szCs w:val="20"/>
    </w:rPr>
  </w:style>
  <w:style w:type="paragraph" w:customStyle="1" w:styleId="1862">
    <w:name w:val="样式 标题 1 + (符号) Arial 三号"/>
    <w:basedOn w:val="3"/>
    <w:qFormat/>
    <w:uiPriority w:val="99"/>
    <w:pPr>
      <w:snapToGrid w:val="0"/>
      <w:spacing w:before="0" w:after="0" w:line="360" w:lineRule="auto"/>
    </w:pPr>
    <w:rPr>
      <w:rFonts w:ascii="Times New Roman" w:hAnsi="Times New Roman"/>
      <w:sz w:val="32"/>
      <w:lang w:val="zh-CN"/>
    </w:rPr>
  </w:style>
  <w:style w:type="character" w:customStyle="1" w:styleId="1863">
    <w:name w:val="z-窗体底端 Char"/>
    <w:basedOn w:val="83"/>
    <w:link w:val="1864"/>
    <w:semiHidden/>
    <w:qFormat/>
    <w:uiPriority w:val="0"/>
    <w:rPr>
      <w:rFonts w:ascii="Arial" w:hAnsi="Arial" w:eastAsia="宋体" w:cs="Arial"/>
      <w:vanish/>
      <w:kern w:val="0"/>
      <w:sz w:val="16"/>
      <w:szCs w:val="16"/>
      <w:lang w:val="en-US" w:eastAsia="zh-CN" w:bidi="ar-SA"/>
    </w:rPr>
  </w:style>
  <w:style w:type="paragraph" w:customStyle="1" w:styleId="1864">
    <w:name w:val="z-窗体底端1"/>
    <w:basedOn w:val="1"/>
    <w:next w:val="1"/>
    <w:link w:val="1863"/>
    <w:unhideWhenUsed/>
    <w:qFormat/>
    <w:uiPriority w:val="0"/>
    <w:pPr>
      <w:pBdr>
        <w:top w:val="single" w:color="auto" w:sz="6" w:space="1"/>
      </w:pBdr>
      <w:jc w:val="center"/>
    </w:pPr>
    <w:rPr>
      <w:rFonts w:ascii="Arial" w:hAnsi="Arial" w:cs="Arial"/>
      <w:vanish/>
      <w:kern w:val="0"/>
      <w:sz w:val="16"/>
      <w:szCs w:val="16"/>
    </w:rPr>
  </w:style>
  <w:style w:type="character" w:customStyle="1" w:styleId="1865">
    <w:name w:val="z-窗体底端 Char1"/>
    <w:basedOn w:val="83"/>
    <w:semiHidden/>
    <w:qFormat/>
    <w:uiPriority w:val="99"/>
    <w:rPr>
      <w:rFonts w:ascii="Arial" w:hAnsi="Arial" w:eastAsia="宋体" w:cs="Arial"/>
      <w:vanish/>
      <w:kern w:val="2"/>
      <w:sz w:val="16"/>
      <w:szCs w:val="16"/>
      <w:lang w:val="en-US" w:eastAsia="zh-CN" w:bidi="ar-SA"/>
    </w:rPr>
  </w:style>
  <w:style w:type="character" w:customStyle="1" w:styleId="1866">
    <w:name w:val="z-窗体顶端 Char"/>
    <w:basedOn w:val="83"/>
    <w:link w:val="1867"/>
    <w:semiHidden/>
    <w:qFormat/>
    <w:uiPriority w:val="0"/>
    <w:rPr>
      <w:rFonts w:ascii="Arial" w:hAnsi="Arial" w:eastAsia="宋体" w:cs="Arial"/>
      <w:vanish/>
      <w:kern w:val="0"/>
      <w:sz w:val="16"/>
      <w:szCs w:val="16"/>
      <w:lang w:val="en-US" w:eastAsia="zh-CN" w:bidi="ar-SA"/>
    </w:rPr>
  </w:style>
  <w:style w:type="paragraph" w:customStyle="1" w:styleId="1867">
    <w:name w:val="z-窗体顶端1"/>
    <w:basedOn w:val="1"/>
    <w:next w:val="1"/>
    <w:link w:val="1866"/>
    <w:unhideWhenUsed/>
    <w:qFormat/>
    <w:uiPriority w:val="0"/>
    <w:pPr>
      <w:pBdr>
        <w:bottom w:val="single" w:color="auto" w:sz="6" w:space="1"/>
      </w:pBdr>
      <w:jc w:val="center"/>
    </w:pPr>
    <w:rPr>
      <w:rFonts w:ascii="Arial" w:hAnsi="Arial" w:cs="Arial"/>
      <w:vanish/>
      <w:kern w:val="0"/>
      <w:sz w:val="16"/>
      <w:szCs w:val="16"/>
    </w:rPr>
  </w:style>
  <w:style w:type="character" w:customStyle="1" w:styleId="1868">
    <w:name w:val="z-窗体顶端 Char1"/>
    <w:basedOn w:val="83"/>
    <w:semiHidden/>
    <w:qFormat/>
    <w:uiPriority w:val="99"/>
    <w:rPr>
      <w:rFonts w:ascii="Arial" w:hAnsi="Arial" w:eastAsia="宋体" w:cs="Arial"/>
      <w:vanish/>
      <w:kern w:val="2"/>
      <w:sz w:val="16"/>
      <w:szCs w:val="16"/>
      <w:lang w:val="en-US" w:eastAsia="zh-CN" w:bidi="ar-SA"/>
    </w:rPr>
  </w:style>
  <w:style w:type="character" w:customStyle="1" w:styleId="1869">
    <w:name w:val="一、 Char"/>
    <w:link w:val="1870"/>
    <w:qFormat/>
    <w:uiPriority w:val="0"/>
    <w:rPr>
      <w:rFonts w:ascii="仿宋_GB2312" w:hAnsi="宋体" w:eastAsia="仿宋_GB2312" w:cs="Times New Roman"/>
      <w:b/>
      <w:kern w:val="0"/>
      <w:sz w:val="28"/>
      <w:szCs w:val="28"/>
      <w:lang w:val="en-US" w:eastAsia="zh-CN" w:bidi="ar-SA"/>
    </w:rPr>
  </w:style>
  <w:style w:type="paragraph" w:customStyle="1" w:styleId="1870">
    <w:name w:val="一、"/>
    <w:basedOn w:val="1"/>
    <w:link w:val="1869"/>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character" w:customStyle="1" w:styleId="1871">
    <w:name w:val="font01"/>
    <w:basedOn w:val="83"/>
    <w:qFormat/>
    <w:uiPriority w:val="0"/>
    <w:rPr>
      <w:rFonts w:hint="eastAsia" w:ascii="宋体" w:hAnsi="宋体" w:eastAsia="宋体" w:cs="宋体"/>
      <w:color w:val="000000"/>
      <w:sz w:val="22"/>
      <w:szCs w:val="22"/>
      <w:u w:val="none"/>
    </w:rPr>
  </w:style>
  <w:style w:type="character" w:customStyle="1" w:styleId="1872">
    <w:name w:val="font21"/>
    <w:basedOn w:val="83"/>
    <w:qFormat/>
    <w:uiPriority w:val="0"/>
    <w:rPr>
      <w:rFonts w:hint="default" w:ascii="等线" w:hAnsi="等线" w:eastAsia="等线" w:cs="等线"/>
      <w:color w:val="000000"/>
      <w:sz w:val="24"/>
      <w:szCs w:val="24"/>
      <w:u w:val="none"/>
    </w:rPr>
  </w:style>
  <w:style w:type="character" w:customStyle="1" w:styleId="1873">
    <w:name w:val="font51"/>
    <w:basedOn w:val="83"/>
    <w:qFormat/>
    <w:uiPriority w:val="0"/>
    <w:rPr>
      <w:rFonts w:hint="eastAsia" w:ascii="宋体" w:hAnsi="宋体" w:eastAsia="宋体" w:cs="宋体"/>
      <w:color w:val="000000"/>
      <w:sz w:val="24"/>
      <w:szCs w:val="24"/>
      <w:u w:val="none"/>
    </w:rPr>
  </w:style>
  <w:style w:type="character" w:customStyle="1" w:styleId="1874">
    <w:name w:val="font111"/>
    <w:basedOn w:val="83"/>
    <w:qFormat/>
    <w:uiPriority w:val="0"/>
    <w:rPr>
      <w:rFonts w:hint="default" w:ascii="Times New Roman" w:hAnsi="Times New Roman" w:cs="Times New Roman"/>
      <w:color w:val="000000"/>
      <w:sz w:val="22"/>
      <w:szCs w:val="22"/>
      <w:u w:val="none"/>
    </w:rPr>
  </w:style>
  <w:style w:type="character" w:customStyle="1" w:styleId="1875">
    <w:name w:val="font91"/>
    <w:basedOn w:val="83"/>
    <w:qFormat/>
    <w:uiPriority w:val="0"/>
    <w:rPr>
      <w:rFonts w:hint="eastAsia" w:ascii="宋体" w:hAnsi="宋体" w:eastAsia="宋体" w:cs="宋体"/>
      <w:b/>
      <w:color w:val="000000"/>
      <w:sz w:val="22"/>
      <w:szCs w:val="22"/>
      <w:u w:val="none"/>
    </w:rPr>
  </w:style>
  <w:style w:type="character" w:customStyle="1" w:styleId="1876">
    <w:name w:val="font101"/>
    <w:basedOn w:val="83"/>
    <w:qFormat/>
    <w:uiPriority w:val="0"/>
    <w:rPr>
      <w:rFonts w:hint="default" w:ascii="Arial" w:hAnsi="Arial" w:cs="Arial"/>
      <w:b/>
      <w:color w:val="000000"/>
      <w:sz w:val="22"/>
      <w:szCs w:val="22"/>
      <w:u w:val="none"/>
    </w:rPr>
  </w:style>
  <w:style w:type="character" w:customStyle="1" w:styleId="1877">
    <w:name w:val="font61"/>
    <w:basedOn w:val="83"/>
    <w:qFormat/>
    <w:uiPriority w:val="0"/>
    <w:rPr>
      <w:rFonts w:hint="eastAsia" w:ascii="宋体" w:hAnsi="宋体" w:eastAsia="宋体" w:cs="宋体"/>
      <w:color w:val="000000"/>
      <w:sz w:val="24"/>
      <w:szCs w:val="24"/>
      <w:u w:val="none"/>
    </w:rPr>
  </w:style>
  <w:style w:type="character" w:customStyle="1" w:styleId="1878">
    <w:name w:val="font71"/>
    <w:basedOn w:val="83"/>
    <w:qFormat/>
    <w:uiPriority w:val="0"/>
    <w:rPr>
      <w:rFonts w:hint="eastAsia" w:ascii="宋体" w:hAnsi="宋体" w:eastAsia="宋体" w:cs="宋体"/>
      <w:color w:val="000000"/>
      <w:sz w:val="24"/>
      <w:szCs w:val="24"/>
      <w:u w:val="none"/>
    </w:rPr>
  </w:style>
  <w:style w:type="paragraph" w:customStyle="1" w:styleId="1879">
    <w:name w:val="列出段落21"/>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6695</Words>
  <Characters>38165</Characters>
  <Lines>318</Lines>
  <Paragraphs>89</Paragraphs>
  <TotalTime>18</TotalTime>
  <ScaleCrop>false</ScaleCrop>
  <LinksUpToDate>false</LinksUpToDate>
  <CharactersWithSpaces>44771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2020-10-30T07:02:42Z</dcterms:modified>
  <dc:title>杭州萧山国际机场服务类项目招标文件示范文本</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