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杭州萧山国际机场航空</w:t>
      </w:r>
      <w:r>
        <w:rPr>
          <w:rFonts w:hint="eastAsia" w:ascii="方正小标宋简体" w:eastAsia="方正小标宋简体"/>
          <w:sz w:val="44"/>
          <w:szCs w:val="44"/>
        </w:rPr>
        <w:t>物流</w:t>
      </w:r>
      <w:r>
        <w:rPr>
          <w:rFonts w:hint="eastAsia" w:ascii="方正小标宋简体" w:eastAsia="方正小标宋简体"/>
          <w:sz w:val="44"/>
          <w:szCs w:val="44"/>
          <w:lang w:val="en-US" w:eastAsia="zh-CN"/>
        </w:rPr>
        <w:t>有限公司</w:t>
      </w:r>
      <w:r>
        <w:rPr>
          <w:rFonts w:hint="eastAsia" w:ascii="方正小标宋简体" w:eastAsia="方正小标宋简体"/>
          <w:sz w:val="44"/>
          <w:szCs w:val="44"/>
        </w:rPr>
        <w:t>人脸识别建设项目</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hint="eastAsia" w:ascii="宋体"/>
          <w:sz w:val="28"/>
          <w:szCs w:val="28"/>
        </w:rPr>
      </w:pPr>
      <w:bookmarkStart w:id="0" w:name="_Toc152045519"/>
      <w:bookmarkStart w:id="1" w:name="_Toc179632536"/>
      <w:bookmarkStart w:id="2" w:name="_Toc144974487"/>
      <w:bookmarkStart w:id="3" w:name="_Toc152042295"/>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5520"/>
      <w:bookmarkStart w:id="5" w:name="_Toc179632537"/>
      <w:bookmarkStart w:id="6" w:name="_Toc152042296"/>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物流公司人脸识别建设项目。主要内容：在国内到达营业大厅、国际到达营业大厅分别安装智能监控设备（人脸识别设备），并接入公安机关视频专网。具体情况请在应标前与相关技术人员联系，尽早做好现场踏勘。</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注册资金100万元及以上；具备独立法人资格；</w:t>
      </w:r>
      <w:r>
        <w:rPr>
          <w:rFonts w:ascii="宋体"/>
          <w:szCs w:val="21"/>
        </w:rPr>
        <w:t xml:space="preserve"> </w:t>
      </w:r>
    </w:p>
    <w:p>
      <w:pPr>
        <w:spacing w:line="360" w:lineRule="auto"/>
        <w:rPr>
          <w:rFonts w:ascii="宋体"/>
          <w:szCs w:val="21"/>
        </w:rPr>
      </w:pPr>
      <w:r>
        <w:rPr>
          <w:rFonts w:hint="eastAsia" w:ascii="宋体"/>
          <w:szCs w:val="21"/>
        </w:rPr>
        <w:t>2.3安全技术防范行业资信等级三级及以上或安防工程企业资质等级三级及以上；</w:t>
      </w:r>
    </w:p>
    <w:p>
      <w:pPr>
        <w:spacing w:line="360" w:lineRule="auto"/>
        <w:rPr>
          <w:rFonts w:ascii="宋体"/>
          <w:szCs w:val="21"/>
        </w:rPr>
      </w:pPr>
      <w:r>
        <w:rPr>
          <w:rFonts w:hint="eastAsia" w:ascii="宋体"/>
          <w:szCs w:val="21"/>
        </w:rPr>
        <w:t>2</w:t>
      </w:r>
      <w:r>
        <w:rPr>
          <w:rFonts w:ascii="宋体"/>
          <w:szCs w:val="21"/>
        </w:rPr>
        <w:t>.</w:t>
      </w:r>
      <w:r>
        <w:rPr>
          <w:rFonts w:hint="eastAsia" w:ascii="宋体"/>
          <w:szCs w:val="21"/>
        </w:rPr>
        <w:t>4报价人在参加此次询价项目之前的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2.5本项目不接受联合体报价。</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5523"/>
      <w:bookmarkStart w:id="10" w:name="_Toc152042299"/>
      <w:bookmarkStart w:id="11" w:name="_Toc144974491"/>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11</w:t>
      </w:r>
      <w:r>
        <w:rPr>
          <w:rFonts w:ascii="宋体"/>
          <w:szCs w:val="21"/>
        </w:rPr>
        <w:t>月</w:t>
      </w:r>
      <w:r>
        <w:rPr>
          <w:rFonts w:hint="eastAsia" w:ascii="宋体"/>
          <w:szCs w:val="21"/>
        </w:rPr>
        <w:t>5</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bookmarkStart w:id="26" w:name="_GoBack"/>
      <w:bookmarkEnd w:id="26"/>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物流公司人脸识别建设项目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ascii="宋体"/>
                <w:szCs w:val="21"/>
              </w:rPr>
              <w:t>2</w:t>
            </w:r>
            <w:r>
              <w:rPr>
                <w:rFonts w:hint="eastAsia" w:ascii="宋体"/>
                <w:szCs w:val="21"/>
              </w:rPr>
              <w:t>年（免费质保）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hAnsi="宋体"/>
                <w:iCs/>
              </w:rPr>
            </w:pPr>
            <w:r>
              <w:rPr>
                <w:rFonts w:hint="eastAsia" w:ascii="宋体"/>
                <w:szCs w:val="21"/>
              </w:rPr>
              <w:t>联系人：王工</w:t>
            </w:r>
            <w:r>
              <w:rPr>
                <w:rFonts w:ascii="宋体"/>
                <w:szCs w:val="21"/>
              </w:rPr>
              <w:t xml:space="preserve">      </w:t>
            </w:r>
            <w:r>
              <w:rPr>
                <w:rFonts w:hint="eastAsia" w:ascii="宋体"/>
                <w:szCs w:val="21"/>
              </w:rPr>
              <w:t>联系电话：</w:t>
            </w:r>
            <w:r>
              <w:rPr>
                <w:rFonts w:ascii="宋体"/>
                <w:szCs w:val="21"/>
              </w:rPr>
              <w:t>0571-86665010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rPr>
              <w:t>1</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2020年11月5日上午9时00分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物流公司人脸识别建设项目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11月5日上午9时00分（北京时间）前送至杭州萧山国际机场航空货站A区w1225王永斌，逾期无效。若采用投递方式的，请于2020年11月5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本项目为物流公司人脸识别建设项目</w:t>
      </w:r>
      <w:r>
        <w:rPr>
          <w:rFonts w:hint="eastAsia" w:ascii="宋体"/>
          <w:szCs w:val="21"/>
        </w:rPr>
        <w:t>，位于杭州萧山国际机场航空货站内。主要内容：在国内到达营业大厅、国际到达营业大厅分别安装智能监控设备（人脸识别设备），并接入公安机关视频专网。具体情况请在应标前与相关技术人员联系，尽早做好现场踏勘。</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szCs w:val="21"/>
        </w:rPr>
        <w:t>20日历天。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4497456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44974556"/>
      <w:bookmarkStart w:id="24" w:name="_Toc152042366"/>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物流公司人脸识别建设项目合同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一、产品规格型号及参数</w:t>
      </w:r>
    </w:p>
    <w:p>
      <w:pPr>
        <w:spacing w:line="560" w:lineRule="exact"/>
        <w:ind w:firstLine="560" w:firstLineChars="200"/>
        <w:contextualSpacing/>
        <w:rPr>
          <w:rFonts w:ascii="仿宋_GB2312" w:hAnsi="宋体" w:eastAsia="仿宋_GB2312"/>
          <w:sz w:val="28"/>
          <w:szCs w:val="28"/>
        </w:rPr>
      </w:pPr>
    </w:p>
    <w:p>
      <w:pPr>
        <w:spacing w:line="560" w:lineRule="exact"/>
        <w:ind w:firstLine="560" w:firstLineChars="200"/>
        <w:contextualSpacing/>
        <w:rPr>
          <w:rFonts w:ascii="仿宋_GB2312" w:hAnsi="宋体" w:eastAsia="仿宋_GB2312"/>
          <w:sz w:val="28"/>
          <w:szCs w:val="28"/>
        </w:rPr>
      </w:pP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p>
      <w:pPr>
        <w:spacing w:line="560" w:lineRule="exact"/>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1、乙方提供的主要产品必须符合安防行业内的GB16796-2009国家标准；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2、乙方必须为合同内所供应系统和设备提供2年的质保期服务（若第三方产品免费保修期明确大于二年的则按原厂商的承诺执行），计算日期从签署安装验收报告之日计算。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必须保证机场运行时间内及时响应甲方的请求，在接到报修后4小时内，技术服务人员必须赶到现场服务并连续进行，直至故障排除设备完全恢复正常使用为止。在故障解决之后，乙方应将故障现象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4、质保期内乙方必须免费提供系统配置修改、配置升级服务、软件缺陷修补。</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5、质保期内乙方必须提供7×24小时的远程技术支持服务，在接到用户要求后，进行故障诊断和技术支持，直至故障排除。故障排除后，将故障内容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6、乙方承担质保期内的维修和维护保养工作，并委派指定的技术人员进行维修工作和定期进行维护保养，委派人员名单必须报甲方审批，甲方认为不合格的，乙方应及时给予更换。</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7、系统设备无论什么原因发生任何故障或损坏，乙方应及时提供替换设备，以保证每年不低于99.9%的设备可使用率，乙方必须负责维修，平均维修期限不得超过15天，一切费用由乙方承担。</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8、如质保期内的缺陷未能解决，质保期应相应延长，具体延长时间由双方协定。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9、在质保期结束前，由专业工程师和甲方代表对整套设备系统进行一次全面检查，任何缺陷由乙方负责修理。在修理之后，乙方将成因、补救措施、完成修理及恢复正常的时间和日期等报告给甲方，并由甲方验收认可。</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一、工程内容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物流公司人脸识别建设项目。主要内容：在国内到达营业大厅、国际到达营业大厅分别安装智能监控设备（人脸识别设备），并接入公安机关视频专网。具体情况请在应标前与相关技术人员联系，尽早做好现场踏勘。</w:t>
      </w:r>
    </w:p>
    <w:p>
      <w:pPr>
        <w:spacing w:line="560" w:lineRule="exact"/>
        <w:ind w:firstLine="640" w:firstLineChars="200"/>
        <w:rPr>
          <w:rFonts w:ascii="宋体" w:hAnsi="宋体"/>
          <w:sz w:val="32"/>
          <w:szCs w:val="32"/>
        </w:rPr>
      </w:pPr>
      <w:r>
        <w:rPr>
          <w:rFonts w:hint="eastAsia" w:ascii="宋体" w:hAnsi="宋体"/>
          <w:sz w:val="32"/>
          <w:szCs w:val="32"/>
        </w:rPr>
        <w:t>二、主要设备技术指标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1、高清红外快球摄像机、红外高清网络摄像机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选用的摄像机应通过国家安全防范报警系统产品质量监督检验中心的检验。硬件免费保修不低于2年。投标时提供公安部检测报告。</w:t>
      </w:r>
    </w:p>
    <w:p>
      <w:pPr>
        <w:spacing w:line="560" w:lineRule="exact"/>
        <w:rPr>
          <w:rFonts w:ascii="仿宋_GB2312" w:eastAsia="仿宋_GB2312"/>
          <w:sz w:val="28"/>
          <w:szCs w:val="28"/>
        </w:rPr>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254"/>
    <w:rsid w:val="00043F00"/>
    <w:rsid w:val="000502E0"/>
    <w:rsid w:val="00071DCD"/>
    <w:rsid w:val="000A178E"/>
    <w:rsid w:val="000C4A39"/>
    <w:rsid w:val="0010032D"/>
    <w:rsid w:val="00100F69"/>
    <w:rsid w:val="00107CFB"/>
    <w:rsid w:val="00111EB2"/>
    <w:rsid w:val="00135DD2"/>
    <w:rsid w:val="00171CF5"/>
    <w:rsid w:val="00190098"/>
    <w:rsid w:val="00195CD0"/>
    <w:rsid w:val="001A0DA7"/>
    <w:rsid w:val="001A499A"/>
    <w:rsid w:val="001B5989"/>
    <w:rsid w:val="001C754E"/>
    <w:rsid w:val="001E7BE0"/>
    <w:rsid w:val="001F0944"/>
    <w:rsid w:val="00203C8B"/>
    <w:rsid w:val="00213467"/>
    <w:rsid w:val="0021736B"/>
    <w:rsid w:val="00222F5F"/>
    <w:rsid w:val="00287D69"/>
    <w:rsid w:val="002A1974"/>
    <w:rsid w:val="002E4FBF"/>
    <w:rsid w:val="00323B43"/>
    <w:rsid w:val="00346DFF"/>
    <w:rsid w:val="00373594"/>
    <w:rsid w:val="003D37D8"/>
    <w:rsid w:val="00426133"/>
    <w:rsid w:val="004358AB"/>
    <w:rsid w:val="0044478F"/>
    <w:rsid w:val="00476881"/>
    <w:rsid w:val="004A301A"/>
    <w:rsid w:val="004C5522"/>
    <w:rsid w:val="004F6A45"/>
    <w:rsid w:val="005018DD"/>
    <w:rsid w:val="005160DF"/>
    <w:rsid w:val="00524F88"/>
    <w:rsid w:val="0054022B"/>
    <w:rsid w:val="00590F38"/>
    <w:rsid w:val="005B4DA8"/>
    <w:rsid w:val="005F0C64"/>
    <w:rsid w:val="005F79F8"/>
    <w:rsid w:val="00610232"/>
    <w:rsid w:val="00613913"/>
    <w:rsid w:val="00634946"/>
    <w:rsid w:val="006777D6"/>
    <w:rsid w:val="006B4A6F"/>
    <w:rsid w:val="006D43B6"/>
    <w:rsid w:val="006E78E2"/>
    <w:rsid w:val="00755F76"/>
    <w:rsid w:val="007576A7"/>
    <w:rsid w:val="007B5B28"/>
    <w:rsid w:val="007C3A38"/>
    <w:rsid w:val="007C7908"/>
    <w:rsid w:val="007D44DC"/>
    <w:rsid w:val="007F069E"/>
    <w:rsid w:val="00801AC9"/>
    <w:rsid w:val="00822759"/>
    <w:rsid w:val="00824505"/>
    <w:rsid w:val="00843AEC"/>
    <w:rsid w:val="00855668"/>
    <w:rsid w:val="008808EC"/>
    <w:rsid w:val="008B7726"/>
    <w:rsid w:val="008C15F4"/>
    <w:rsid w:val="008D7D87"/>
    <w:rsid w:val="00945901"/>
    <w:rsid w:val="00980F19"/>
    <w:rsid w:val="009858F4"/>
    <w:rsid w:val="00A04D79"/>
    <w:rsid w:val="00A1223A"/>
    <w:rsid w:val="00A453E4"/>
    <w:rsid w:val="00A543BA"/>
    <w:rsid w:val="00A7069A"/>
    <w:rsid w:val="00A92198"/>
    <w:rsid w:val="00A97537"/>
    <w:rsid w:val="00B02EAF"/>
    <w:rsid w:val="00B8386D"/>
    <w:rsid w:val="00BA0DA2"/>
    <w:rsid w:val="00C25B33"/>
    <w:rsid w:val="00C34076"/>
    <w:rsid w:val="00C552C2"/>
    <w:rsid w:val="00C71EF4"/>
    <w:rsid w:val="00C810E7"/>
    <w:rsid w:val="00CC0E3D"/>
    <w:rsid w:val="00CC62CC"/>
    <w:rsid w:val="00CD001F"/>
    <w:rsid w:val="00D23BE8"/>
    <w:rsid w:val="00D31D50"/>
    <w:rsid w:val="00D40E35"/>
    <w:rsid w:val="00D534E9"/>
    <w:rsid w:val="00D608B7"/>
    <w:rsid w:val="00D80AD7"/>
    <w:rsid w:val="00DB4975"/>
    <w:rsid w:val="00DE7A1B"/>
    <w:rsid w:val="00DF6DEF"/>
    <w:rsid w:val="00E013D8"/>
    <w:rsid w:val="00E058E5"/>
    <w:rsid w:val="00E17FAD"/>
    <w:rsid w:val="00E35209"/>
    <w:rsid w:val="00E728B8"/>
    <w:rsid w:val="00E90EB2"/>
    <w:rsid w:val="00EA00B5"/>
    <w:rsid w:val="00EF5DA2"/>
    <w:rsid w:val="00EF5EB9"/>
    <w:rsid w:val="00F11552"/>
    <w:rsid w:val="00F21DA3"/>
    <w:rsid w:val="00F302BE"/>
    <w:rsid w:val="00F332E4"/>
    <w:rsid w:val="00F43A51"/>
    <w:rsid w:val="00FD3E4C"/>
    <w:rsid w:val="00FE3BD8"/>
    <w:rsid w:val="00FE547F"/>
    <w:rsid w:val="00FF1F00"/>
    <w:rsid w:val="00FF30D7"/>
    <w:rsid w:val="7FA8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qFormat/>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E1202-B912-4B6D-BDE5-FD44BD84984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1119</Words>
  <Characters>6382</Characters>
  <Lines>53</Lines>
  <Paragraphs>14</Paragraphs>
  <TotalTime>147</TotalTime>
  <ScaleCrop>false</ScaleCrop>
  <LinksUpToDate>false</LinksUpToDate>
  <CharactersWithSpaces>7487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2020-10-26T01:37:00Z</dcterms:created>
  <dc:creator>Administrator</dc:creator>
  <cp:lastModifiedBy>帝国广阔</cp:lastModifiedBy>
  <dcterms:modified xsi:type="dcterms:W3CDTF">2020-10-26T06:31:45Z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