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30" w:lineRule="atLeast"/>
        <w:jc w:val="center"/>
        <w:rPr>
          <w:rFonts w:hint="eastAsia" w:ascii="方正小标宋简体" w:hAnsi="Arial" w:eastAsia="方正小标宋简体" w:cs="Arial"/>
          <w:color w:val="414141"/>
          <w:kern w:val="0"/>
          <w:sz w:val="32"/>
          <w:szCs w:val="32"/>
          <w:lang w:val="en-US" w:eastAsia="zh-CN"/>
        </w:rPr>
      </w:pPr>
      <w:r>
        <w:rPr>
          <w:rFonts w:hint="eastAsia" w:ascii="方正小标宋简体" w:hAnsi="Arial" w:eastAsia="方正小标宋简体" w:cs="Arial"/>
          <w:color w:val="414141"/>
          <w:kern w:val="0"/>
          <w:sz w:val="32"/>
          <w:szCs w:val="32"/>
        </w:rPr>
        <w:t>杭州萧山国际机场设施设备搬运项目询价公</w:t>
      </w:r>
      <w:r>
        <w:rPr>
          <w:rFonts w:hint="eastAsia" w:ascii="方正小标宋简体" w:hAnsi="Arial" w:eastAsia="方正小标宋简体" w:cs="Arial"/>
          <w:color w:val="414141"/>
          <w:kern w:val="0"/>
          <w:sz w:val="32"/>
          <w:szCs w:val="32"/>
          <w:lang w:val="en-US" w:eastAsia="zh-CN"/>
        </w:rPr>
        <w:t>告</w:t>
      </w:r>
    </w:p>
    <w:p>
      <w:pPr>
        <w:widowControl/>
        <w:spacing w:line="330" w:lineRule="atLeast"/>
        <w:ind w:firstLine="795"/>
        <w:jc w:val="left"/>
        <w:rPr>
          <w:rFonts w:ascii="Arial" w:hAnsi="Arial" w:eastAsia="宋体" w:cs="Arial"/>
          <w:color w:val="414141"/>
          <w:kern w:val="0"/>
          <w:sz w:val="18"/>
          <w:szCs w:val="18"/>
        </w:rPr>
      </w:pPr>
      <w:bookmarkStart w:id="1" w:name="_GoBack"/>
      <w:r>
        <w:rPr>
          <w:rFonts w:hint="eastAsia" w:ascii="仿宋_GB2312" w:hAnsi="Arial" w:eastAsia="仿宋_GB2312" w:cs="Arial"/>
          <w:color w:val="414141"/>
          <w:kern w:val="0"/>
          <w:sz w:val="32"/>
          <w:szCs w:val="32"/>
        </w:rPr>
        <w:t>由于业务生产需要，杭州萧山国际机场有限公司现就设施设备搬运项目进行询价，欢迎具有相关资格和能力的供应商前来参加。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一、要求</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1、具有独立法人资格，持有有效营业执照。</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2、可提供增值税专用发票。</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3、报价为含税到货价格，包括人工费、运输费、设备费、停车费等所有费用，具体搬运情况及要求请下载附件。</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二、供应商提供材料</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1、企业营业执照（复印件加盖公章）。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2、报价单（盖公章）。</w:t>
      </w:r>
    </w:p>
    <w:p>
      <w:pPr>
        <w:widowControl/>
        <w:spacing w:line="330" w:lineRule="atLeast"/>
        <w:ind w:firstLine="795"/>
        <w:jc w:val="left"/>
        <w:rPr>
          <w:rFonts w:ascii="Arial" w:hAnsi="Arial" w:eastAsia="宋体" w:cs="Arial"/>
          <w:color w:val="414141"/>
          <w:kern w:val="0"/>
          <w:sz w:val="18"/>
          <w:szCs w:val="18"/>
        </w:rPr>
      </w:pPr>
      <w:r>
        <w:rPr>
          <w:rFonts w:hint="eastAsia" w:ascii="仿宋_GB2312" w:hAnsi="Arial" w:eastAsia="仿宋_GB2312" w:cs="Arial"/>
          <w:color w:val="414141"/>
          <w:kern w:val="0"/>
          <w:sz w:val="32"/>
          <w:szCs w:val="32"/>
        </w:rPr>
        <w:t>三、报价方式</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如有供货意向，请将以上材料于20</w:t>
      </w:r>
      <w:r>
        <w:rPr>
          <w:rFonts w:ascii="仿宋_GB2312" w:hAnsi="Arial" w:eastAsia="仿宋_GB2312" w:cs="Arial"/>
          <w:color w:val="414141"/>
          <w:kern w:val="0"/>
          <w:sz w:val="32"/>
          <w:szCs w:val="32"/>
        </w:rPr>
        <w:t>20</w:t>
      </w:r>
      <w:r>
        <w:rPr>
          <w:rFonts w:hint="eastAsia" w:ascii="仿宋_GB2312" w:hAnsi="Arial" w:eastAsia="仿宋_GB2312" w:cs="Arial"/>
          <w:color w:val="414141"/>
          <w:kern w:val="0"/>
          <w:sz w:val="32"/>
          <w:szCs w:val="32"/>
        </w:rPr>
        <w:t>年</w:t>
      </w:r>
      <w:r>
        <w:rPr>
          <w:rFonts w:ascii="仿宋_GB2312" w:hAnsi="Arial" w:eastAsia="仿宋_GB2312" w:cs="Arial"/>
          <w:color w:val="414141"/>
          <w:kern w:val="0"/>
          <w:sz w:val="32"/>
          <w:szCs w:val="32"/>
        </w:rPr>
        <w:t>9</w:t>
      </w:r>
      <w:r>
        <w:rPr>
          <w:rFonts w:hint="eastAsia" w:ascii="仿宋_GB2312" w:hAnsi="Arial" w:eastAsia="仿宋_GB2312" w:cs="Arial"/>
          <w:color w:val="414141"/>
          <w:kern w:val="0"/>
          <w:sz w:val="32"/>
          <w:szCs w:val="32"/>
        </w:rPr>
        <w:t>月</w:t>
      </w:r>
      <w:r>
        <w:rPr>
          <w:rFonts w:ascii="仿宋_GB2312" w:hAnsi="Arial" w:eastAsia="仿宋_GB2312" w:cs="Arial"/>
          <w:color w:val="414141"/>
          <w:kern w:val="0"/>
          <w:sz w:val="32"/>
          <w:szCs w:val="32"/>
        </w:rPr>
        <w:t>29</w:t>
      </w:r>
      <w:r>
        <w:rPr>
          <w:rFonts w:hint="eastAsia" w:ascii="仿宋_GB2312" w:hAnsi="Arial" w:eastAsia="仿宋_GB2312" w:cs="Arial"/>
          <w:color w:val="414141"/>
          <w:kern w:val="0"/>
          <w:sz w:val="32"/>
          <w:szCs w:val="32"/>
        </w:rPr>
        <w:t>日</w:t>
      </w:r>
      <w:r>
        <w:rPr>
          <w:rFonts w:ascii="仿宋_GB2312" w:hAnsi="Arial" w:eastAsia="仿宋_GB2312" w:cs="Arial"/>
          <w:color w:val="414141"/>
          <w:kern w:val="0"/>
          <w:sz w:val="32"/>
          <w:szCs w:val="32"/>
        </w:rPr>
        <w:t>09</w:t>
      </w:r>
      <w:r>
        <w:rPr>
          <w:rFonts w:hint="eastAsia" w:ascii="仿宋_GB2312" w:hAnsi="Arial" w:eastAsia="仿宋_GB2312" w:cs="Arial"/>
          <w:color w:val="414141"/>
          <w:kern w:val="0"/>
          <w:sz w:val="32"/>
          <w:szCs w:val="32"/>
        </w:rPr>
        <w:t>：3</w:t>
      </w:r>
      <w:r>
        <w:rPr>
          <w:rFonts w:ascii="仿宋_GB2312" w:hAnsi="Arial" w:eastAsia="仿宋_GB2312" w:cs="Arial"/>
          <w:color w:val="414141"/>
          <w:kern w:val="0"/>
          <w:sz w:val="32"/>
          <w:szCs w:val="32"/>
        </w:rPr>
        <w:t>0</w:t>
      </w:r>
      <w:r>
        <w:rPr>
          <w:rFonts w:hint="eastAsia" w:ascii="仿宋_GB2312" w:hAnsi="Arial" w:eastAsia="仿宋_GB2312" w:cs="Arial"/>
          <w:color w:val="414141"/>
          <w:kern w:val="0"/>
          <w:sz w:val="32"/>
          <w:szCs w:val="32"/>
        </w:rPr>
        <w:t>前快递或当面递交至杭州萧山国际机场翔越路综合服务楼区招标中心，我公司将取投标总价最低者为最终供应商。</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四、现场踏勘时间：2</w:t>
      </w:r>
      <w:r>
        <w:rPr>
          <w:rFonts w:ascii="仿宋_GB2312" w:hAnsi="Arial" w:eastAsia="仿宋_GB2312" w:cs="Arial"/>
          <w:color w:val="414141"/>
          <w:kern w:val="0"/>
          <w:sz w:val="32"/>
          <w:szCs w:val="32"/>
        </w:rPr>
        <w:t>020</w:t>
      </w:r>
      <w:r>
        <w:rPr>
          <w:rFonts w:hint="eastAsia" w:ascii="仿宋_GB2312" w:hAnsi="Arial" w:eastAsia="仿宋_GB2312" w:cs="Arial"/>
          <w:color w:val="414141"/>
          <w:kern w:val="0"/>
          <w:sz w:val="32"/>
          <w:szCs w:val="32"/>
        </w:rPr>
        <w:t>年9月</w:t>
      </w:r>
      <w:r>
        <w:rPr>
          <w:rFonts w:ascii="仿宋_GB2312" w:hAnsi="Arial" w:eastAsia="仿宋_GB2312" w:cs="Arial"/>
          <w:color w:val="414141"/>
          <w:kern w:val="0"/>
          <w:sz w:val="32"/>
          <w:szCs w:val="32"/>
        </w:rPr>
        <w:t>26</w:t>
      </w:r>
      <w:r>
        <w:rPr>
          <w:rFonts w:hint="eastAsia" w:ascii="仿宋_GB2312" w:hAnsi="Arial" w:eastAsia="仿宋_GB2312" w:cs="Arial"/>
          <w:color w:val="414141"/>
          <w:kern w:val="0"/>
          <w:sz w:val="32"/>
          <w:szCs w:val="32"/>
        </w:rPr>
        <w:t>日1</w:t>
      </w:r>
      <w:r>
        <w:rPr>
          <w:rFonts w:ascii="仿宋_GB2312" w:hAnsi="Arial" w:eastAsia="仿宋_GB2312" w:cs="Arial"/>
          <w:color w:val="414141"/>
          <w:kern w:val="0"/>
          <w:sz w:val="32"/>
          <w:szCs w:val="32"/>
        </w:rPr>
        <w:t>0</w:t>
      </w:r>
      <w:r>
        <w:rPr>
          <w:rFonts w:hint="eastAsia" w:ascii="仿宋_GB2312" w:hAnsi="Arial" w:eastAsia="仿宋_GB2312" w:cs="Arial"/>
          <w:color w:val="414141"/>
          <w:kern w:val="0"/>
          <w:sz w:val="32"/>
          <w:szCs w:val="32"/>
        </w:rPr>
        <w:t>:</w:t>
      </w:r>
      <w:r>
        <w:rPr>
          <w:rFonts w:ascii="仿宋_GB2312" w:hAnsi="Arial" w:eastAsia="仿宋_GB2312" w:cs="Arial"/>
          <w:color w:val="414141"/>
          <w:kern w:val="0"/>
          <w:sz w:val="32"/>
          <w:szCs w:val="32"/>
        </w:rPr>
        <w:t>30</w:t>
      </w:r>
      <w:r>
        <w:rPr>
          <w:rFonts w:hint="eastAsia" w:ascii="仿宋_GB2312" w:hAnsi="Arial" w:eastAsia="仿宋_GB2312" w:cs="Arial"/>
          <w:color w:val="414141"/>
          <w:kern w:val="0"/>
          <w:sz w:val="32"/>
          <w:szCs w:val="32"/>
        </w:rPr>
        <w:t>。</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五、集合点：T</w:t>
      </w:r>
      <w:r>
        <w:rPr>
          <w:rFonts w:ascii="仿宋_GB2312" w:hAnsi="Arial" w:eastAsia="仿宋_GB2312" w:cs="Arial"/>
          <w:color w:val="414141"/>
          <w:kern w:val="0"/>
          <w:sz w:val="32"/>
          <w:szCs w:val="32"/>
        </w:rPr>
        <w:t>3</w:t>
      </w:r>
      <w:r>
        <w:rPr>
          <w:rFonts w:hint="eastAsia" w:ascii="仿宋_GB2312" w:hAnsi="Arial" w:eastAsia="仿宋_GB2312" w:cs="Arial"/>
          <w:color w:val="414141"/>
          <w:kern w:val="0"/>
          <w:sz w:val="32"/>
          <w:szCs w:val="32"/>
        </w:rPr>
        <w:t>航站楼问询柜台前。</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六、联系人：沈先生，联系电话：0571-8</w:t>
      </w:r>
      <w:r>
        <w:rPr>
          <w:rFonts w:ascii="仿宋_GB2312" w:hAnsi="Arial" w:eastAsia="仿宋_GB2312" w:cs="Arial"/>
          <w:color w:val="414141"/>
          <w:kern w:val="0"/>
          <w:sz w:val="32"/>
          <w:szCs w:val="32"/>
        </w:rPr>
        <w:t>3837142</w:t>
      </w:r>
      <w:r>
        <w:rPr>
          <w:rFonts w:hint="eastAsia" w:ascii="仿宋_GB2312" w:hAnsi="Arial" w:eastAsia="仿宋_GB2312" w:cs="Arial"/>
          <w:color w:val="414141"/>
          <w:kern w:val="0"/>
          <w:sz w:val="32"/>
          <w:szCs w:val="32"/>
        </w:rPr>
        <w:t>。</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七、搬运工作要求：</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（一）搬运（摆放）工作要实行正确的搬运（摆放）方式，严禁野蛮操作。</w:t>
      </w:r>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二）大件商品搬运（摆放）必须两人或两人以上操作。设施设备严禁拖地操作，设施设备从高处下放，要用搬放方式操作，严禁乱丢、乱放物品。要根据设施设备的各种搬运（摆放）要求，严格执行各种搬运（摆放）方式。</w:t>
      </w:r>
      <w:bookmarkEnd w:id="1"/>
    </w:p>
    <w:p>
      <w:pPr>
        <w:widowControl/>
        <w:spacing w:line="330" w:lineRule="atLeast"/>
        <w:ind w:firstLine="795"/>
        <w:jc w:val="left"/>
        <w:rPr>
          <w:rFonts w:ascii="仿宋_GB2312" w:hAnsi="Arial" w:eastAsia="仿宋_GB2312" w:cs="Arial"/>
          <w:color w:val="414141"/>
          <w:kern w:val="0"/>
          <w:sz w:val="32"/>
          <w:szCs w:val="32"/>
        </w:rPr>
      </w:pPr>
      <w:r>
        <w:rPr>
          <w:rFonts w:hint="eastAsia" w:ascii="仿宋_GB2312" w:hAnsi="Arial" w:eastAsia="仿宋_GB2312" w:cs="Arial"/>
          <w:color w:val="414141"/>
          <w:kern w:val="0"/>
          <w:sz w:val="32"/>
          <w:szCs w:val="32"/>
        </w:rPr>
        <w:t>八、搬运工作量清单</w:t>
      </w:r>
    </w:p>
    <w:tbl>
      <w:tblPr>
        <w:tblStyle w:val="4"/>
        <w:tblW w:w="9343" w:type="dxa"/>
        <w:tblInd w:w="-1041" w:type="dxa"/>
        <w:tblLayout w:type="autofit"/>
        <w:tblCellMar>
          <w:top w:w="0" w:type="dxa"/>
          <w:left w:w="108" w:type="dxa"/>
          <w:bottom w:w="0" w:type="dxa"/>
          <w:right w:w="108" w:type="dxa"/>
        </w:tblCellMar>
      </w:tblPr>
      <w:tblGrid>
        <w:gridCol w:w="1186"/>
        <w:gridCol w:w="956"/>
        <w:gridCol w:w="1701"/>
        <w:gridCol w:w="978"/>
        <w:gridCol w:w="1134"/>
        <w:gridCol w:w="1984"/>
        <w:gridCol w:w="1404"/>
      </w:tblGrid>
      <w:tr>
        <w:tblPrEx>
          <w:tblCellMar>
            <w:top w:w="0" w:type="dxa"/>
            <w:left w:w="108" w:type="dxa"/>
            <w:bottom w:w="0" w:type="dxa"/>
            <w:right w:w="108" w:type="dxa"/>
          </w:tblCellMar>
        </w:tblPrEx>
        <w:trPr>
          <w:trHeight w:val="313" w:hRule="atLeast"/>
        </w:trPr>
        <w:tc>
          <w:tcPr>
            <w:tcW w:w="9343" w:type="dxa"/>
            <w:gridSpan w:val="7"/>
            <w:tcBorders>
              <w:top w:val="nil"/>
              <w:left w:val="nil"/>
              <w:bottom w:val="single" w:color="000000" w:sz="4" w:space="0"/>
              <w:right w:val="nil"/>
            </w:tcBorders>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bookmarkStart w:id="0" w:name="_Hlk50739651"/>
            <w:r>
              <w:rPr>
                <w:rFonts w:hint="eastAsia" w:ascii="等线" w:hAnsi="等线" w:eastAsia="等线" w:cs="宋体"/>
                <w:color w:val="000000"/>
                <w:kern w:val="0"/>
                <w:sz w:val="22"/>
              </w:rPr>
              <w:t>房间号</w:t>
            </w:r>
          </w:p>
        </w:tc>
        <w:tc>
          <w:tcPr>
            <w:tcW w:w="956"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地点</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搬运物</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数量</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单位</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搬运地</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备注</w:t>
            </w:r>
          </w:p>
        </w:tc>
      </w:tr>
      <w:tr>
        <w:tblPrEx>
          <w:tblCellMar>
            <w:top w:w="0" w:type="dxa"/>
            <w:left w:w="108" w:type="dxa"/>
            <w:bottom w:w="0" w:type="dxa"/>
            <w:right w:w="108" w:type="dxa"/>
          </w:tblCellMar>
        </w:tblPrEx>
        <w:trPr>
          <w:trHeight w:val="285" w:hRule="atLeast"/>
        </w:trPr>
        <w:tc>
          <w:tcPr>
            <w:tcW w:w="118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w:t>
            </w:r>
            <w:r>
              <w:rPr>
                <w:rFonts w:ascii="等线" w:hAnsi="等线" w:eastAsia="等线" w:cs="宋体"/>
                <w:color w:val="000000"/>
                <w:kern w:val="0"/>
                <w:sz w:val="22"/>
              </w:rPr>
              <w:t>84</w:t>
            </w:r>
          </w:p>
        </w:tc>
        <w:tc>
          <w:tcPr>
            <w:tcW w:w="956"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T1</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航站楼</w:t>
            </w: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不锈钢手推车架</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25</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T3地下层消防逃生通道</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top w:val="nil"/>
              <w:left w:val="single" w:color="auto" w:sz="4" w:space="0"/>
              <w:bottom w:val="single" w:color="000000"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花盆型接漏桶</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top w:val="nil"/>
              <w:left w:val="single" w:color="auto" w:sz="4" w:space="0"/>
              <w:bottom w:val="single" w:color="000000"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吹地机</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34</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0120</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top w:val="nil"/>
              <w:left w:val="single" w:color="auto" w:sz="4" w:space="0"/>
              <w:bottom w:val="single" w:color="000000"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洗地机</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0120</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rPr>
          <w:trHeight w:val="285" w:hRule="atLeast"/>
        </w:trPr>
        <w:tc>
          <w:tcPr>
            <w:tcW w:w="11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T1肯德基旁库房</w:t>
            </w:r>
          </w:p>
        </w:tc>
        <w:tc>
          <w:tcPr>
            <w:tcW w:w="956" w:type="dxa"/>
            <w:vMerge w:val="continue"/>
            <w:tcBorders>
              <w:top w:val="nil"/>
              <w:left w:val="single" w:color="auto" w:sz="4" w:space="0"/>
              <w:bottom w:val="single" w:color="000000"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软隔离</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200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0119</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1186"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国内到达层6#、</w:t>
            </w:r>
            <w:r>
              <w:rPr>
                <w:rFonts w:ascii="等线" w:hAnsi="等线" w:eastAsia="等线" w:cs="宋体"/>
                <w:color w:val="000000"/>
                <w:kern w:val="0"/>
                <w:sz w:val="22"/>
              </w:rPr>
              <w:t>3</w:t>
            </w:r>
            <w:r>
              <w:rPr>
                <w:rFonts w:hint="eastAsia" w:ascii="等线" w:hAnsi="等线" w:eastAsia="等线" w:cs="宋体"/>
                <w:color w:val="000000"/>
                <w:kern w:val="0"/>
                <w:sz w:val="22"/>
              </w:rPr>
              <w:t>#门</w:t>
            </w:r>
          </w:p>
        </w:tc>
        <w:tc>
          <w:tcPr>
            <w:tcW w:w="956" w:type="dxa"/>
            <w:vMerge w:val="continue"/>
            <w:tcBorders>
              <w:top w:val="nil"/>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旅客圈椅</w:t>
            </w:r>
          </w:p>
        </w:tc>
        <w:tc>
          <w:tcPr>
            <w:tcW w:w="978"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20</w:t>
            </w:r>
          </w:p>
        </w:tc>
        <w:tc>
          <w:tcPr>
            <w:tcW w:w="113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组</w:t>
            </w:r>
          </w:p>
        </w:tc>
        <w:tc>
          <w:tcPr>
            <w:tcW w:w="198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T3地下层</w:t>
            </w:r>
          </w:p>
        </w:tc>
        <w:tc>
          <w:tcPr>
            <w:tcW w:w="1404" w:type="dxa"/>
            <w:tcBorders>
              <w:top w:val="nil"/>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负责拆除</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工作</w:t>
            </w:r>
          </w:p>
        </w:tc>
      </w:tr>
      <w:tr>
        <w:tblPrEx>
          <w:tblCellMar>
            <w:top w:w="0" w:type="dxa"/>
            <w:left w:w="108" w:type="dxa"/>
            <w:bottom w:w="0" w:type="dxa"/>
            <w:right w:w="108" w:type="dxa"/>
          </w:tblCellMar>
        </w:tblPrEx>
        <w:trPr>
          <w:trHeight w:val="285" w:hRule="atLeast"/>
        </w:trPr>
        <w:tc>
          <w:tcPr>
            <w:tcW w:w="11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0150</w:t>
            </w:r>
          </w:p>
        </w:tc>
        <w:tc>
          <w:tcPr>
            <w:tcW w:w="956" w:type="dxa"/>
            <w:vMerge w:val="restart"/>
            <w:tcBorders>
              <w:top w:val="single" w:color="auto" w:sz="4" w:space="0"/>
              <w:left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w:t>
            </w:r>
            <w:r>
              <w:rPr>
                <w:rFonts w:ascii="等线" w:hAnsi="等线" w:eastAsia="等线" w:cs="宋体"/>
                <w:color w:val="000000"/>
                <w:kern w:val="0"/>
                <w:sz w:val="22"/>
              </w:rPr>
              <w:t>3</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航站楼</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除异味设备</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货架</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10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组</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搭货架</w:t>
            </w:r>
            <w:r>
              <w:rPr>
                <w:rFonts w:ascii="等线" w:hAnsi="等线" w:eastAsia="等线" w:cs="宋体"/>
                <w:color w:val="000000"/>
                <w:kern w:val="0"/>
                <w:sz w:val="22"/>
              </w:rPr>
              <w:t>10</w:t>
            </w:r>
            <w:r>
              <w:rPr>
                <w:rFonts w:hint="eastAsia" w:ascii="等线" w:hAnsi="等线" w:eastAsia="等线" w:cs="宋体"/>
                <w:color w:val="000000"/>
                <w:kern w:val="0"/>
                <w:sz w:val="22"/>
              </w:rPr>
              <w:t>个</w:t>
            </w:r>
          </w:p>
        </w:tc>
      </w:tr>
      <w:tr>
        <w:tblPrEx>
          <w:tblCellMar>
            <w:top w:w="0" w:type="dxa"/>
            <w:left w:w="108" w:type="dxa"/>
            <w:bottom w:w="0" w:type="dxa"/>
            <w:right w:w="108" w:type="dxa"/>
          </w:tblCellMar>
        </w:tblPrEx>
        <w:trPr>
          <w:trHeight w:val="285" w:hRule="atLeast"/>
        </w:trPr>
        <w:tc>
          <w:tcPr>
            <w:tcW w:w="11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0120</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残卫门</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（含配件）</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扇</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地毯</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4</w:t>
            </w:r>
            <w:r>
              <w:rPr>
                <w:rFonts w:hint="eastAsia" w:ascii="等线" w:hAnsi="等线" w:eastAsia="等线" w:cs="宋体"/>
                <w:color w:val="000000"/>
                <w:kern w:val="0"/>
                <w:sz w:val="22"/>
              </w:rPr>
              <w:t>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0116</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除异味设备</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台</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0119</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软隔离</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5</w:t>
            </w:r>
            <w:r>
              <w:rPr>
                <w:rFonts w:hint="eastAsia" w:ascii="等线" w:hAnsi="等线" w:eastAsia="等线" w:cs="宋体"/>
                <w:color w:val="000000"/>
                <w:kern w:val="0"/>
                <w:sz w:val="22"/>
              </w:rPr>
              <w:t>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rPr>
          <w:trHeight w:val="285" w:hRule="atLeast"/>
        </w:trPr>
        <w:tc>
          <w:tcPr>
            <w:tcW w:w="1186" w:type="dxa"/>
            <w:vMerge w:val="continue"/>
            <w:tcBorders>
              <w:top w:val="single" w:color="auto" w:sz="4" w:space="0"/>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公共垃圾桶</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防火门</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扇</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轻质垃圾桶</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（镂空铁丝）</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4</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箱</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不锈钢压边条</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100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条</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简易桌椅</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箱</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184</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restart"/>
            <w:tcBorders>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临时仓库</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地毯</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100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箱</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卷毯</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卷</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1129</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座椅皮面</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80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箱</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restart"/>
            <w:tcBorders>
              <w:top w:val="single" w:color="auto" w:sz="4" w:space="0"/>
              <w:left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0116</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破损排椅</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组</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废旧地毯</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000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285"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0128</w:t>
            </w:r>
          </w:p>
        </w:tc>
        <w:tc>
          <w:tcPr>
            <w:tcW w:w="956" w:type="dxa"/>
            <w:vMerge w:val="continue"/>
            <w:tcBorders>
              <w:left w:val="single" w:color="auto" w:sz="4" w:space="0"/>
              <w:right w:val="single" w:color="auto" w:sz="4" w:space="0"/>
            </w:tcBorders>
            <w:vAlign w:val="center"/>
          </w:tcPr>
          <w:p>
            <w:pPr>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坐垫</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300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箱</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清点数量</w:t>
            </w:r>
          </w:p>
        </w:tc>
      </w:tr>
      <w:tr>
        <w:tblPrEx>
          <w:tblCellMar>
            <w:top w:w="0" w:type="dxa"/>
            <w:left w:w="108" w:type="dxa"/>
            <w:bottom w:w="0" w:type="dxa"/>
            <w:right w:w="108" w:type="dxa"/>
          </w:tblCellMar>
        </w:tblPrEx>
        <w:trPr>
          <w:trHeight w:val="285"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B</w:t>
            </w:r>
            <w:r>
              <w:rPr>
                <w:rFonts w:ascii="等线" w:hAnsi="等线" w:eastAsia="等线" w:cs="宋体"/>
                <w:color w:val="000000"/>
                <w:kern w:val="0"/>
                <w:sz w:val="22"/>
              </w:rPr>
              <w:t>43</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登机口</w:t>
            </w:r>
          </w:p>
        </w:tc>
        <w:tc>
          <w:tcPr>
            <w:tcW w:w="956" w:type="dxa"/>
            <w:vMerge w:val="continue"/>
            <w:tcBorders>
              <w:left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旅客排椅</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条</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w:t>
            </w:r>
            <w:r>
              <w:rPr>
                <w:rFonts w:ascii="等线" w:hAnsi="等线" w:eastAsia="等线" w:cs="宋体"/>
                <w:color w:val="000000"/>
                <w:kern w:val="0"/>
                <w:sz w:val="22"/>
              </w:rPr>
              <w:t>116</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需要使用</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货车运输</w:t>
            </w:r>
          </w:p>
        </w:tc>
      </w:tr>
      <w:tr>
        <w:tblPrEx>
          <w:tblCellMar>
            <w:top w:w="0" w:type="dxa"/>
            <w:left w:w="108" w:type="dxa"/>
            <w:bottom w:w="0" w:type="dxa"/>
            <w:right w:w="108" w:type="dxa"/>
          </w:tblCellMar>
        </w:tblPrEx>
        <w:trPr>
          <w:trHeight w:val="285"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4</w:t>
            </w:r>
            <w:r>
              <w:rPr>
                <w:rFonts w:hint="eastAsia" w:ascii="等线" w:hAnsi="等线" w:eastAsia="等线" w:cs="宋体"/>
                <w:color w:val="000000"/>
                <w:kern w:val="0"/>
                <w:sz w:val="22"/>
              </w:rPr>
              <w:t>#门</w:t>
            </w:r>
          </w:p>
        </w:tc>
        <w:tc>
          <w:tcPr>
            <w:tcW w:w="956" w:type="dxa"/>
            <w:vMerge w:val="continue"/>
            <w:tcBorders>
              <w:left w:val="single" w:color="auto" w:sz="4" w:space="0"/>
              <w:bottom w:val="single" w:color="auto" w:sz="4" w:space="0"/>
              <w:right w:val="single" w:color="auto" w:sz="4" w:space="0"/>
            </w:tcBorders>
            <w:vAlign w:val="center"/>
          </w:tcPr>
          <w:p>
            <w:pPr>
              <w:widowControl/>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旅客排椅</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r>
              <w:rPr>
                <w:rFonts w:ascii="等线" w:hAnsi="等线" w:eastAsia="等线" w:cs="宋体"/>
                <w:color w:val="000000"/>
                <w:kern w:val="0"/>
                <w:sz w:val="22"/>
              </w:rPr>
              <w:t>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条</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0</w:t>
            </w:r>
            <w:r>
              <w:rPr>
                <w:rFonts w:ascii="等线" w:hAnsi="等线" w:eastAsia="等线" w:cs="宋体"/>
                <w:color w:val="000000"/>
                <w:kern w:val="0"/>
                <w:sz w:val="22"/>
              </w:rPr>
              <w:t>116</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2#门内</w:t>
            </w:r>
          </w:p>
        </w:tc>
        <w:tc>
          <w:tcPr>
            <w:tcW w:w="9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w:t>
            </w:r>
            <w:r>
              <w:rPr>
                <w:rFonts w:ascii="等线" w:hAnsi="等线" w:eastAsia="等线" w:cs="宋体"/>
                <w:color w:val="000000"/>
                <w:kern w:val="0"/>
                <w:sz w:val="22"/>
              </w:rPr>
              <w:t>2</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航站楼</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公共垃圾桶</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150</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原地整理</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清点数量</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分类堆放</w:t>
            </w:r>
          </w:p>
        </w:tc>
      </w:tr>
      <w:tr>
        <w:tblPrEx>
          <w:tblCellMar>
            <w:top w:w="0" w:type="dxa"/>
            <w:left w:w="108" w:type="dxa"/>
            <w:bottom w:w="0" w:type="dxa"/>
            <w:right w:w="108" w:type="dxa"/>
          </w:tblCellMar>
        </w:tblPrEx>
        <w:trPr>
          <w:trHeight w:val="572"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r>
              <w:rPr>
                <w:rFonts w:ascii="等线" w:hAnsi="等线" w:eastAsia="等线" w:cs="宋体"/>
                <w:color w:val="000000"/>
                <w:kern w:val="0"/>
                <w:sz w:val="22"/>
              </w:rPr>
              <w:t>315</w:t>
            </w:r>
          </w:p>
        </w:tc>
        <w:tc>
          <w:tcPr>
            <w:tcW w:w="9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A</w:t>
            </w:r>
            <w:r>
              <w:rPr>
                <w:rFonts w:ascii="等线" w:hAnsi="等线" w:eastAsia="等线" w:cs="宋体"/>
                <w:color w:val="000000"/>
                <w:kern w:val="0"/>
                <w:sz w:val="22"/>
              </w:rPr>
              <w:t>OC</w:t>
            </w:r>
            <w:r>
              <w:rPr>
                <w:rFonts w:hint="eastAsia" w:ascii="等线" w:hAnsi="等线" w:eastAsia="等线" w:cs="宋体"/>
                <w:color w:val="000000"/>
                <w:kern w:val="0"/>
                <w:sz w:val="22"/>
              </w:rPr>
              <w:t>楼</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3人沙发</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1</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组</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T</w:t>
            </w:r>
            <w:r>
              <w:rPr>
                <w:rFonts w:ascii="等线" w:hAnsi="等线" w:eastAsia="等线" w:cs="宋体"/>
                <w:color w:val="000000"/>
                <w:kern w:val="0"/>
                <w:sz w:val="22"/>
              </w:rPr>
              <w:t>2</w:t>
            </w:r>
            <w:r>
              <w:rPr>
                <w:rFonts w:hint="eastAsia" w:ascii="等线" w:hAnsi="等线" w:eastAsia="等线" w:cs="宋体"/>
                <w:color w:val="000000"/>
                <w:kern w:val="0"/>
                <w:sz w:val="22"/>
              </w:rPr>
              <w:t>地库仓库内</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需要使用</w:t>
            </w:r>
          </w:p>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货车运输</w:t>
            </w:r>
          </w:p>
        </w:tc>
      </w:tr>
      <w:tr>
        <w:tblPrEx>
          <w:tblCellMar>
            <w:top w:w="0" w:type="dxa"/>
            <w:left w:w="108" w:type="dxa"/>
            <w:bottom w:w="0" w:type="dxa"/>
            <w:right w:w="108" w:type="dxa"/>
          </w:tblCellMar>
        </w:tblPrEx>
        <w:trPr>
          <w:trHeight w:val="572" w:hRule="atLeast"/>
        </w:trPr>
        <w:tc>
          <w:tcPr>
            <w:tcW w:w="118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2"/>
              </w:rPr>
            </w:pPr>
          </w:p>
        </w:tc>
        <w:tc>
          <w:tcPr>
            <w:tcW w:w="95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c>
          <w:tcPr>
            <w:tcW w:w="170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铁质货架</w:t>
            </w:r>
          </w:p>
        </w:tc>
        <w:tc>
          <w:tcPr>
            <w:tcW w:w="9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5</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个</w:t>
            </w:r>
          </w:p>
        </w:tc>
        <w:tc>
          <w:tcPr>
            <w:tcW w:w="198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在T</w:t>
            </w:r>
            <w:r>
              <w:rPr>
                <w:rFonts w:ascii="等线" w:hAnsi="等线" w:eastAsia="等线" w:cs="宋体"/>
                <w:color w:val="000000"/>
                <w:kern w:val="0"/>
                <w:sz w:val="22"/>
              </w:rPr>
              <w:t>2</w:t>
            </w:r>
            <w:r>
              <w:rPr>
                <w:rFonts w:hint="eastAsia" w:ascii="等线" w:hAnsi="等线" w:eastAsia="等线" w:cs="宋体"/>
                <w:color w:val="000000"/>
                <w:kern w:val="0"/>
                <w:sz w:val="22"/>
              </w:rPr>
              <w:t>和T</w:t>
            </w:r>
            <w:r>
              <w:rPr>
                <w:rFonts w:ascii="等线" w:hAnsi="等线" w:eastAsia="等线" w:cs="宋体"/>
                <w:color w:val="000000"/>
                <w:kern w:val="0"/>
                <w:sz w:val="22"/>
              </w:rPr>
              <w:t>3</w:t>
            </w:r>
            <w:r>
              <w:rPr>
                <w:rFonts w:hint="eastAsia" w:ascii="等线" w:hAnsi="等线" w:eastAsia="等线" w:cs="宋体"/>
                <w:color w:val="000000"/>
                <w:kern w:val="0"/>
                <w:sz w:val="22"/>
              </w:rPr>
              <w:t>航站楼之间调整</w:t>
            </w:r>
          </w:p>
        </w:tc>
        <w:tc>
          <w:tcPr>
            <w:tcW w:w="140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等线" w:hAnsi="等线" w:eastAsia="等线" w:cs="宋体"/>
                <w:color w:val="000000"/>
                <w:kern w:val="0"/>
                <w:sz w:val="22"/>
              </w:rPr>
            </w:pPr>
          </w:p>
        </w:tc>
      </w:tr>
      <w:bookmarkEnd w:id="0"/>
    </w:tbl>
    <w:p>
      <w:pPr>
        <w:rPr>
          <w:rFonts w:ascii="仿宋_GB2312" w:hAnsi="Arial" w:eastAsia="仿宋_GB2312" w:cs="Arial"/>
          <w:color w:val="414141"/>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711"/>
    <w:rsid w:val="000C3F07"/>
    <w:rsid w:val="00371B67"/>
    <w:rsid w:val="00594029"/>
    <w:rsid w:val="005A6DF4"/>
    <w:rsid w:val="006E6711"/>
    <w:rsid w:val="008023BC"/>
    <w:rsid w:val="00803688"/>
    <w:rsid w:val="008E2D43"/>
    <w:rsid w:val="00A668FB"/>
    <w:rsid w:val="00AC5C10"/>
    <w:rsid w:val="00B54C77"/>
    <w:rsid w:val="00C63CC5"/>
    <w:rsid w:val="00D05AE6"/>
    <w:rsid w:val="00D32413"/>
    <w:rsid w:val="00DC2612"/>
    <w:rsid w:val="00E140ED"/>
    <w:rsid w:val="00F32BF9"/>
    <w:rsid w:val="00F611D6"/>
    <w:rsid w:val="00F87A65"/>
    <w:rsid w:val="00F9070D"/>
    <w:rsid w:val="00FC2A30"/>
    <w:rsid w:val="027526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字符"/>
    <w:basedOn w:val="5"/>
    <w:link w:val="3"/>
    <w:uiPriority w:val="99"/>
    <w:rPr>
      <w:sz w:val="18"/>
      <w:szCs w:val="18"/>
    </w:rPr>
  </w:style>
  <w:style w:type="character" w:customStyle="1" w:styleId="8">
    <w:name w:val="页脚 字符"/>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187</Words>
  <Characters>1066</Characters>
  <Lines>8</Lines>
  <Paragraphs>2</Paragraphs>
  <TotalTime>21</TotalTime>
  <ScaleCrop>false</ScaleCrop>
  <LinksUpToDate>false</LinksUpToDate>
  <CharactersWithSpaces>1251</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2020-09-22T06:13:00Z</dcterms:created>
  <dc:creator>Anonymous</dc:creator>
  <cp:lastModifiedBy>帝国广阔</cp:lastModifiedBy>
  <dcterms:modified xsi:type="dcterms:W3CDTF">2020-09-22T06:38:52Z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