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Cambria" w:hAnsi="Cambria" w:eastAsia="黑体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Cambria" w:hAnsi="Cambria" w:eastAsia="黑体" w:cs="Times New Roman"/>
          <w:b/>
          <w:bCs/>
          <w:kern w:val="0"/>
          <w:sz w:val="32"/>
          <w:szCs w:val="32"/>
          <w:lang w:val="en-US" w:eastAsia="zh-CN" w:bidi="ar-SA"/>
        </w:rPr>
        <w:t>杭州萧山国际机场氨气测试仪采购询价公告</w:t>
      </w:r>
    </w:p>
    <w:p>
      <w:pPr>
        <w:widowControl/>
        <w:snapToGrid w:val="0"/>
        <w:spacing w:line="440" w:lineRule="atLeast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</w:p>
    <w:p>
      <w:pPr>
        <w:widowControl/>
        <w:snapToGrid w:val="0"/>
        <w:spacing w:line="440" w:lineRule="atLeast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bookmarkStart w:id="0" w:name="OLE_LINK1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杭州萧山国际机场就氨气测试仪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采购项目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进行公开询价采购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，欢迎符合要求的供应商前来报价。</w:t>
      </w:r>
    </w:p>
    <w:p>
      <w:pPr>
        <w:widowControl/>
        <w:snapToGrid w:val="0"/>
        <w:spacing w:line="440" w:lineRule="atLeas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一、采购内容</w:t>
      </w:r>
    </w:p>
    <w:p>
      <w:pPr>
        <w:widowControl/>
        <w:snapToGrid w:val="0"/>
        <w:spacing w:line="440" w:lineRule="atLeas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采购设备名称：氨气测试仪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数量：3台</w:t>
      </w:r>
    </w:p>
    <w:p>
      <w:pPr>
        <w:widowControl/>
        <w:snapToGrid w:val="0"/>
        <w:spacing w:line="440" w:lineRule="atLeast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二、设备技术参数</w:t>
      </w:r>
    </w:p>
    <w:p>
      <w:pPr>
        <w:widowControl/>
        <w:snapToGrid w:val="0"/>
        <w:spacing w:line="440" w:lineRule="atLeas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1、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测量范围：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0～100PMM</w:t>
      </w:r>
    </w:p>
    <w:p>
      <w:pPr>
        <w:widowControl/>
        <w:snapToGrid w:val="0"/>
        <w:spacing w:line="440" w:lineRule="atLeast"/>
        <w:ind w:firstLine="56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2、分辨率：0.1PMM</w:t>
      </w:r>
    </w:p>
    <w:p>
      <w:pPr>
        <w:widowControl/>
        <w:snapToGrid w:val="0"/>
        <w:spacing w:line="440" w:lineRule="atLeas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基本误差：±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2%</w:t>
      </w:r>
    </w:p>
    <w:p>
      <w:pPr>
        <w:widowControl/>
        <w:snapToGrid w:val="0"/>
        <w:spacing w:line="44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4、温度范围：-10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℃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～50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℃</w:t>
      </w:r>
    </w:p>
    <w:p>
      <w:pPr>
        <w:widowControl/>
        <w:snapToGrid w:val="0"/>
        <w:spacing w:line="440" w:lineRule="atLeas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5、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响应时间：T90≦120秒</w:t>
      </w:r>
    </w:p>
    <w:p>
      <w:pPr>
        <w:widowControl/>
        <w:snapToGrid w:val="0"/>
        <w:spacing w:line="440" w:lineRule="atLeas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6、恢复时间：≦120秒</w:t>
      </w:r>
    </w:p>
    <w:p>
      <w:pPr>
        <w:widowControl/>
        <w:snapToGrid w:val="0"/>
        <w:spacing w:line="440" w:lineRule="atLeas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7、报警方式：声/光双重报警</w:t>
      </w:r>
    </w:p>
    <w:p>
      <w:pPr>
        <w:widowControl/>
        <w:snapToGrid w:val="0"/>
        <w:spacing w:line="440" w:lineRule="atLeas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8、供电方式：3.7V锂电池（可充电）</w:t>
      </w:r>
    </w:p>
    <w:p>
      <w:pPr>
        <w:widowControl/>
        <w:snapToGrid w:val="0"/>
        <w:spacing w:line="440" w:lineRule="atLeas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9、传感器：电化学原理，寿命2年</w:t>
      </w:r>
    </w:p>
    <w:p>
      <w:pPr>
        <w:widowControl/>
        <w:snapToGrid w:val="0"/>
        <w:spacing w:line="440" w:lineRule="atLeast"/>
        <w:ind w:firstLine="56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10、尺寸：180*65*31mm</w:t>
      </w:r>
    </w:p>
    <w:p>
      <w:pPr>
        <w:widowControl/>
        <w:numPr>
          <w:ilvl w:val="0"/>
          <w:numId w:val="1"/>
        </w:numPr>
        <w:snapToGrid w:val="0"/>
        <w:spacing w:line="440" w:lineRule="atLeast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 资格要求</w:t>
      </w:r>
    </w:p>
    <w:p>
      <w:pPr>
        <w:widowControl/>
        <w:numPr>
          <w:ilvl w:val="0"/>
          <w:numId w:val="0"/>
        </w:numPr>
        <w:snapToGrid w:val="0"/>
        <w:spacing w:line="440" w:lineRule="atLeas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（1）具有独立法人资格。</w:t>
      </w:r>
    </w:p>
    <w:p>
      <w:pPr>
        <w:widowControl/>
        <w:snapToGrid w:val="0"/>
        <w:spacing w:line="440" w:lineRule="atLeast"/>
        <w:ind w:firstLine="140" w:firstLineChars="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（2）具有一般纳税人证书，可提供税率为1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%的增值税专用发票。</w:t>
      </w:r>
    </w:p>
    <w:p>
      <w:pPr>
        <w:widowControl/>
        <w:snapToGrid w:val="0"/>
        <w:spacing w:line="440" w:lineRule="atLeast"/>
        <w:ind w:firstLine="140" w:firstLineChars="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（3）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需提供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安全技术证书、产品合格证。</w:t>
      </w:r>
    </w:p>
    <w:p>
      <w:pPr>
        <w:widowControl/>
        <w:snapToGrid w:val="0"/>
        <w:spacing w:line="440" w:lineRule="atLeast"/>
        <w:ind w:firstLine="140" w:firstLineChars="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4）生产企业要具备生产许可证及相关的安全技术资质。</w:t>
      </w:r>
    </w:p>
    <w:p>
      <w:pPr>
        <w:widowControl/>
        <w:snapToGrid w:val="0"/>
        <w:spacing w:line="440" w:lineRule="atLeas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四、报价方式</w:t>
      </w:r>
    </w:p>
    <w:p>
      <w:pPr>
        <w:widowControl/>
        <w:snapToGrid w:val="0"/>
        <w:spacing w:line="440" w:lineRule="atLeast"/>
        <w:ind w:firstLine="497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1、以快递或当面递交方式提交密封报价单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报价单格式参照附件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，要求在报价单中含有详细的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配置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参数。</w:t>
      </w:r>
    </w:p>
    <w:p>
      <w:pPr>
        <w:widowControl/>
        <w:snapToGrid w:val="0"/>
        <w:spacing w:line="440" w:lineRule="atLeast"/>
        <w:ind w:firstLine="497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2、投递地址：</w:t>
      </w:r>
      <w:bookmarkStart w:id="1" w:name="_GoBack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杭州萧山国际机场</w:t>
      </w:r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国内航站楼出发层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11号门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。 </w:t>
      </w:r>
    </w:p>
    <w:p>
      <w:pPr>
        <w:widowControl/>
        <w:snapToGrid w:val="0"/>
        <w:spacing w:line="440" w:lineRule="atLeast"/>
        <w:ind w:firstLine="497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 邮编：311207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收件人：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陈冠华</w:t>
      </w:r>
    </w:p>
    <w:p>
      <w:pPr>
        <w:widowControl/>
        <w:snapToGrid w:val="0"/>
        <w:spacing w:line="440" w:lineRule="atLeast"/>
        <w:ind w:firstLine="497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3、截止日期：20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：00截止</w:t>
      </w:r>
    </w:p>
    <w:p>
      <w:pPr>
        <w:widowControl/>
        <w:snapToGrid w:val="0"/>
        <w:spacing w:line="440" w:lineRule="atLeas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五、联系方式</w:t>
      </w:r>
    </w:p>
    <w:p>
      <w:pPr>
        <w:widowControl/>
        <w:snapToGrid w:val="0"/>
        <w:spacing w:line="440" w:lineRule="atLeast"/>
        <w:ind w:firstLine="560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报价联系人：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陈冠华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联系电话：0571-8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3837008</w:t>
      </w:r>
    </w:p>
    <w:bookmarkEnd w:id="0"/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val="en-US" w:eastAsia="zh-CN"/>
        </w:rPr>
      </w:pPr>
    </w:p>
    <w:p>
      <w:pPr>
        <w:spacing w:line="360" w:lineRule="auto"/>
        <w:jc w:val="left"/>
        <w:rPr>
          <w:rFonts w:ascii="宋体" w:hAnsi="宋体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报价时需提供资料（一份原件）</w:t>
      </w:r>
    </w:p>
    <w:p>
      <w:pPr>
        <w:widowControl/>
        <w:snapToGrid w:val="0"/>
        <w:spacing w:line="440" w:lineRule="atLeast"/>
        <w:ind w:firstLine="497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报价表（见附件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加盖公章）。</w:t>
      </w:r>
    </w:p>
    <w:p>
      <w:pPr>
        <w:widowControl/>
        <w:snapToGrid w:val="0"/>
        <w:spacing w:line="440" w:lineRule="atLeast"/>
        <w:ind w:firstLine="497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有效的企业法人营业执照副本复印件（加盖公章）。</w:t>
      </w:r>
    </w:p>
    <w:p>
      <w:pPr>
        <w:widowControl/>
        <w:snapToGrid w:val="0"/>
        <w:spacing w:line="440" w:lineRule="atLeast"/>
        <w:ind w:firstLine="497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snapToGrid w:val="0"/>
        <w:spacing w:line="440" w:lineRule="atLeast"/>
        <w:ind w:firstLine="497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snapToGrid w:val="0"/>
        <w:spacing w:line="440" w:lineRule="atLeast"/>
        <w:ind w:firstLine="497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val="en-US" w:eastAsia="zh-CN"/>
        </w:rPr>
        <w:t>附件一</w:t>
      </w:r>
    </w:p>
    <w:p>
      <w:pPr>
        <w:ind w:firstLine="72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 价 单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杭州萧山国际机场有限公司：</w:t>
      </w:r>
    </w:p>
    <w:tbl>
      <w:tblPr>
        <w:tblStyle w:val="4"/>
        <w:tblW w:w="9412" w:type="dxa"/>
        <w:tblInd w:w="-2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868"/>
        <w:gridCol w:w="3523"/>
        <w:gridCol w:w="803"/>
        <w:gridCol w:w="1224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规格型号，主要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配置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单价（元）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合计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氨气测试仪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测量范围：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0～100PMM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2、分辨率：0.1PMM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、基本误差：±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2%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4、温度范围：-10℃～50℃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5、响应时间：T90≦120秒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6、恢复时间：≦120秒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7、报警方式：声/光双重报警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8、供电方式：3.7V锂电池（可充电）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9、传感器：电化学原理，寿命2年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10、尺寸：180*65*31mm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12" w:type="dxa"/>
            <w:gridSpan w:val="6"/>
            <w:noWrap w:val="0"/>
            <w:vAlign w:val="center"/>
          </w:tcPr>
          <w:p>
            <w:pPr>
              <w:ind w:firstLine="56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总价:¥            元，大写：    元整</w:t>
            </w:r>
          </w:p>
        </w:tc>
      </w:tr>
    </w:tbl>
    <w:p>
      <w:pPr>
        <w:ind w:firstLine="48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1.以上报价包含产品价格、售后服务、运费等所有费用。</w:t>
      </w:r>
    </w:p>
    <w:p>
      <w:pPr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2.发票：增值税专用发票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13%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ind w:firstLine="48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3.交货时间：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订货后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日历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天内交货</w:t>
      </w:r>
    </w:p>
    <w:p>
      <w:pPr>
        <w:ind w:firstLine="48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4.报价有效期：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180天</w:t>
      </w:r>
    </w:p>
    <w:p>
      <w:pPr>
        <w:ind w:firstLine="48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.售后服务条款：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整机保修12月以上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单位名称（盖章）：</w:t>
      </w:r>
    </w:p>
    <w:p>
      <w:pPr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报价人（签名）：</w:t>
      </w:r>
    </w:p>
    <w:p>
      <w:pPr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联系方式：  </w:t>
      </w:r>
    </w:p>
    <w:p>
      <w:pPr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    期：    年   月   日</w:t>
      </w:r>
    </w:p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46BAF"/>
    <w:multiLevelType w:val="singleLevel"/>
    <w:tmpl w:val="5AC46BAF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8759B"/>
    <w:rsid w:val="00CD19F0"/>
    <w:rsid w:val="1AFB4A0D"/>
    <w:rsid w:val="2CB8759B"/>
    <w:rsid w:val="35F05583"/>
    <w:rsid w:val="3BEC2C0B"/>
    <w:rsid w:val="6A85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3">
    <w:name w:val="Body Text"/>
    <w:basedOn w:val="1"/>
    <w:qFormat/>
    <w:uiPriority w:val="0"/>
    <w:pPr>
      <w:spacing w:after="12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2020-08-11T06:39:00Z</dcterms:created>
  <dc:creator>陈冠华</dc:creator>
  <cp:lastModifiedBy>帝国广阔</cp:lastModifiedBy>
  <dcterms:modified xsi:type="dcterms:W3CDTF">2020-09-21T02:45:45Z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