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lang w:val="zh-CN"/>
        </w:rPr>
      </w:pPr>
    </w:p>
    <w:p>
      <w:pPr>
        <w:autoSpaceDE w:val="0"/>
        <w:autoSpaceDN w:val="0"/>
        <w:adjustRightInd w:val="0"/>
        <w:outlineLvl w:val="0"/>
        <w:rPr>
          <w:rFonts w:ascii="黑体" w:eastAsia="黑体"/>
          <w:sz w:val="52"/>
          <w:szCs w:val="52"/>
          <w:lang w:val="zh-CN"/>
        </w:rPr>
      </w:pPr>
    </w:p>
    <w:p>
      <w:pPr>
        <w:autoSpaceDE w:val="0"/>
        <w:autoSpaceDN w:val="0"/>
        <w:adjustRightInd w:val="0"/>
        <w:outlineLvl w:val="0"/>
        <w:rPr>
          <w:rFonts w:ascii="黑体" w:eastAsia="黑体"/>
          <w:sz w:val="52"/>
          <w:szCs w:val="52"/>
          <w:lang w:val="zh-CN"/>
        </w:rPr>
      </w:pPr>
    </w:p>
    <w:p>
      <w:pPr>
        <w:autoSpaceDE w:val="0"/>
        <w:autoSpaceDN w:val="0"/>
        <w:adjustRightInd w:val="0"/>
        <w:jc w:val="center"/>
        <w:outlineLvl w:val="0"/>
        <w:rPr>
          <w:rFonts w:ascii="方正小标宋简体" w:eastAsia="方正小标宋简体"/>
          <w:sz w:val="44"/>
          <w:szCs w:val="44"/>
          <w:lang w:val="zh-CN"/>
        </w:rPr>
      </w:pPr>
      <w:r>
        <w:rPr>
          <w:rFonts w:hint="eastAsia" w:ascii="方正小标宋简体" w:eastAsia="方正小标宋简体"/>
          <w:sz w:val="44"/>
          <w:szCs w:val="44"/>
        </w:rPr>
        <w:t>询价</w:t>
      </w:r>
      <w:r>
        <w:rPr>
          <w:rFonts w:hint="eastAsia" w:ascii="方正小标宋简体" w:eastAsia="方正小标宋简体"/>
          <w:sz w:val="44"/>
          <w:szCs w:val="44"/>
          <w:lang w:val="zh-CN"/>
        </w:rPr>
        <w:t>文件</w:t>
      </w:r>
    </w:p>
    <w:p>
      <w:pPr>
        <w:autoSpaceDE w:val="0"/>
        <w:autoSpaceDN w:val="0"/>
        <w:adjustRightInd w:val="0"/>
        <w:ind w:left="2201" w:hanging="1760"/>
        <w:rPr>
          <w:rFonts w:ascii="方正小标宋简体" w:eastAsia="方正小标宋简体"/>
          <w:sz w:val="44"/>
          <w:szCs w:val="44"/>
          <w:lang w:val="zh-CN"/>
        </w:rPr>
      </w:pPr>
    </w:p>
    <w:p>
      <w:pPr>
        <w:autoSpaceDE w:val="0"/>
        <w:autoSpaceDN w:val="0"/>
        <w:adjustRightInd w:val="0"/>
        <w:ind w:left="2201" w:hanging="1760"/>
        <w:rPr>
          <w:rFonts w:ascii="方正小标宋简体" w:eastAsia="方正小标宋简体"/>
          <w:sz w:val="44"/>
          <w:szCs w:val="44"/>
          <w:lang w:val="zh-CN"/>
        </w:rPr>
      </w:pPr>
    </w:p>
    <w:p>
      <w:pPr>
        <w:autoSpaceDE w:val="0"/>
        <w:autoSpaceDN w:val="0"/>
        <w:adjustRightInd w:val="0"/>
        <w:ind w:left="2201" w:hanging="1760"/>
        <w:rPr>
          <w:rFonts w:ascii="方正小标宋简体" w:eastAsia="方正小标宋简体"/>
          <w:sz w:val="44"/>
          <w:szCs w:val="44"/>
          <w:lang w:val="zh-CN"/>
        </w:rPr>
      </w:pPr>
    </w:p>
    <w:p>
      <w:pPr>
        <w:autoSpaceDE w:val="0"/>
        <w:autoSpaceDN w:val="0"/>
        <w:adjustRightInd w:val="0"/>
        <w:ind w:firstLine="440" w:firstLineChars="100"/>
        <w:jc w:val="center"/>
        <w:rPr>
          <w:rFonts w:ascii="黑体" w:eastAsia="黑体"/>
          <w:sz w:val="32"/>
          <w:szCs w:val="32"/>
        </w:rPr>
      </w:pPr>
      <w:r>
        <w:rPr>
          <w:rFonts w:hint="eastAsia" w:ascii="方正小标宋简体" w:eastAsia="方正小标宋简体"/>
          <w:sz w:val="44"/>
          <w:szCs w:val="44"/>
          <w:lang w:val="zh-CN"/>
        </w:rPr>
        <w:t>项目名称:</w:t>
      </w:r>
      <w:r>
        <w:rPr>
          <w:rFonts w:ascii="方正小标宋简体" w:eastAsia="方正小标宋简体"/>
          <w:sz w:val="44"/>
          <w:szCs w:val="44"/>
          <w:lang w:val="zh-CN"/>
        </w:rPr>
        <w:t xml:space="preserve"> </w:t>
      </w:r>
      <w:bookmarkStart w:id="0" w:name="_GoBack"/>
      <w:r>
        <w:rPr>
          <w:rFonts w:hint="eastAsia" w:ascii="方正小标宋简体" w:eastAsia="方正小标宋简体"/>
          <w:sz w:val="44"/>
          <w:szCs w:val="44"/>
          <w:lang w:val="zh-CN"/>
        </w:rPr>
        <w:t>杭州萧山国际机场航站区TOC配套设备及系统维修服务供应商选聘项目</w:t>
      </w:r>
    </w:p>
    <w:bookmarkEnd w:id="0"/>
    <w:p>
      <w:pPr>
        <w:autoSpaceDE w:val="0"/>
        <w:autoSpaceDN w:val="0"/>
        <w:adjustRightInd w:val="0"/>
        <w:jc w:val="center"/>
        <w:outlineLvl w:val="0"/>
        <w:rPr>
          <w:rFonts w:ascii="黑体" w:eastAsia="黑体"/>
          <w:sz w:val="32"/>
          <w:szCs w:val="32"/>
          <w:lang w:val="zh-CN"/>
        </w:rPr>
      </w:pPr>
    </w:p>
    <w:p>
      <w:pPr>
        <w:autoSpaceDE w:val="0"/>
        <w:autoSpaceDN w:val="0"/>
        <w:adjustRightInd w:val="0"/>
        <w:jc w:val="center"/>
        <w:outlineLvl w:val="0"/>
        <w:rPr>
          <w:rFonts w:ascii="黑体" w:eastAsia="黑体"/>
          <w:sz w:val="32"/>
          <w:szCs w:val="32"/>
          <w:lang w:val="zh-CN"/>
        </w:rPr>
      </w:pPr>
    </w:p>
    <w:p>
      <w:pPr>
        <w:autoSpaceDE w:val="0"/>
        <w:autoSpaceDN w:val="0"/>
        <w:adjustRightInd w:val="0"/>
        <w:jc w:val="center"/>
        <w:outlineLvl w:val="0"/>
        <w:rPr>
          <w:rFonts w:ascii="黑体" w:eastAsia="黑体"/>
          <w:sz w:val="32"/>
          <w:szCs w:val="32"/>
          <w:lang w:val="zh-CN"/>
        </w:rPr>
      </w:pPr>
    </w:p>
    <w:p>
      <w:pPr>
        <w:autoSpaceDE w:val="0"/>
        <w:autoSpaceDN w:val="0"/>
        <w:adjustRightInd w:val="0"/>
        <w:jc w:val="center"/>
        <w:outlineLvl w:val="0"/>
        <w:rPr>
          <w:rFonts w:ascii="黑体" w:eastAsia="黑体"/>
          <w:sz w:val="32"/>
          <w:szCs w:val="32"/>
          <w:lang w:val="zh-CN"/>
        </w:rPr>
      </w:pPr>
    </w:p>
    <w:p>
      <w:pPr>
        <w:autoSpaceDE w:val="0"/>
        <w:autoSpaceDN w:val="0"/>
        <w:adjustRightInd w:val="0"/>
        <w:jc w:val="center"/>
        <w:outlineLvl w:val="0"/>
        <w:rPr>
          <w:rFonts w:ascii="方正小标宋简体" w:eastAsia="方正小标宋简体"/>
          <w:sz w:val="32"/>
          <w:szCs w:val="32"/>
          <w:lang w:val="zh-CN"/>
        </w:rPr>
      </w:pPr>
      <w:r>
        <w:rPr>
          <w:rFonts w:hint="eastAsia" w:ascii="方正小标宋简体" w:eastAsia="方正小标宋简体"/>
          <w:sz w:val="32"/>
          <w:szCs w:val="32"/>
          <w:lang w:val="zh-CN"/>
        </w:rPr>
        <w:t>杭州萧山国际机场有限公司</w:t>
      </w:r>
    </w:p>
    <w:p>
      <w:pPr>
        <w:autoSpaceDE w:val="0"/>
        <w:autoSpaceDN w:val="0"/>
        <w:adjustRightInd w:val="0"/>
        <w:jc w:val="center"/>
        <w:rPr>
          <w:rFonts w:ascii="方正小标宋简体" w:eastAsia="方正小标宋简体"/>
          <w:sz w:val="32"/>
          <w:szCs w:val="32"/>
          <w:lang w:val="zh-CN"/>
        </w:rPr>
      </w:pPr>
      <w:r>
        <w:rPr>
          <w:rFonts w:hint="eastAsia" w:ascii="方正小标宋简体" w:eastAsia="方正小标宋简体"/>
          <w:sz w:val="32"/>
          <w:szCs w:val="32"/>
          <w:lang w:val="zh-CN"/>
        </w:rPr>
        <w:t>二○二○年九月</w:t>
      </w:r>
    </w:p>
    <w:p>
      <w:pPr>
        <w:autoSpaceDE w:val="0"/>
        <w:autoSpaceDN w:val="0"/>
        <w:adjustRightInd w:val="0"/>
        <w:rPr>
          <w:rFonts w:ascii="黑体" w:eastAsia="黑体"/>
          <w:sz w:val="32"/>
          <w:szCs w:val="32"/>
          <w:lang w:val="zh-CN"/>
        </w:rPr>
      </w:pPr>
    </w:p>
    <w:p>
      <w:pPr>
        <w:spacing w:line="560" w:lineRule="exact"/>
        <w:jc w:val="left"/>
        <w:rPr>
          <w:rFonts w:ascii="仿宋_GB2312" w:hAnsi="仿宋" w:eastAsia="仿宋_GB2312"/>
          <w:b/>
          <w:sz w:val="28"/>
          <w:szCs w:val="28"/>
        </w:rPr>
      </w:pPr>
      <w:r>
        <w:rPr>
          <w:rFonts w:hint="eastAsia" w:ascii="仿宋_GB2312" w:hAnsi="仿宋" w:eastAsia="仿宋_GB2312"/>
          <w:b/>
          <w:sz w:val="28"/>
          <w:szCs w:val="28"/>
        </w:rPr>
        <w:t>一、项目概况</w:t>
      </w:r>
    </w:p>
    <w:p>
      <w:pPr>
        <w:spacing w:line="560" w:lineRule="exact"/>
        <w:ind w:firstLine="560" w:firstLineChars="200"/>
        <w:jc w:val="left"/>
        <w:rPr>
          <w:rFonts w:ascii="仿宋_GB2312" w:hAnsi="仿宋" w:eastAsia="仿宋_GB2312"/>
          <w:sz w:val="28"/>
          <w:szCs w:val="28"/>
        </w:rPr>
      </w:pPr>
      <w:r>
        <w:rPr>
          <w:rFonts w:ascii="仿宋_GB2312" w:hAnsi="仿宋" w:eastAsia="仿宋_GB2312"/>
          <w:sz w:val="28"/>
          <w:szCs w:val="28"/>
        </w:rPr>
        <w:t>TOC配套设备及系统包括大屏显示系统、航站楼管理系统、会议讨论系统、功放系统、办公设备，由于投运时间久远，其中多数系统设备常年24小时处于运行状态，若发生故障将影响航站楼运行保障。本项目要求投标人对TOC配套软硬件进行维修维保服务，包含设备硬件维修维护、软件相关服务，具体范围包括但不限于系统故障诊断排除、硬件维修（其中：设备硬件的采购费用由甲方承担）、系统定期维护、软件升级、技术咨询服务。</w:t>
      </w:r>
    </w:p>
    <w:p>
      <w:pPr>
        <w:spacing w:line="560" w:lineRule="exact"/>
        <w:jc w:val="left"/>
        <w:rPr>
          <w:rFonts w:ascii="仿宋_GB2312" w:hAnsi="仿宋" w:eastAsia="仿宋_GB2312"/>
          <w:b/>
          <w:sz w:val="28"/>
          <w:szCs w:val="28"/>
        </w:rPr>
      </w:pPr>
      <w:r>
        <w:rPr>
          <w:rFonts w:hint="eastAsia" w:ascii="仿宋_GB2312" w:hAnsi="仿宋" w:eastAsia="仿宋_GB2312"/>
          <w:b/>
          <w:sz w:val="28"/>
          <w:szCs w:val="28"/>
        </w:rPr>
        <w:t>二、服务内容</w:t>
      </w:r>
    </w:p>
    <w:p>
      <w:pPr>
        <w:pStyle w:val="3"/>
        <w:shd w:val="clear" w:color="auto" w:fill="FFFFFF"/>
        <w:spacing w:before="0" w:beforeAutospacing="0" w:after="15" w:afterAutospacing="0" w:line="560" w:lineRule="exact"/>
        <w:ind w:firstLine="560" w:firstLineChars="200"/>
        <w:rPr>
          <w:rFonts w:ascii="仿宋_GB2312" w:hAnsi="仿宋" w:eastAsia="仿宋_GB2312" w:cs="Times New Roman"/>
          <w:b w:val="0"/>
          <w:bCs w:val="0"/>
          <w:kern w:val="2"/>
          <w:sz w:val="28"/>
          <w:szCs w:val="28"/>
        </w:rPr>
      </w:pPr>
      <w:r>
        <w:rPr>
          <w:rFonts w:ascii="仿宋_GB2312" w:hAnsi="仿宋" w:eastAsia="仿宋_GB2312" w:cs="Times New Roman"/>
          <w:b w:val="0"/>
          <w:bCs w:val="0"/>
          <w:kern w:val="2"/>
          <w:sz w:val="28"/>
          <w:szCs w:val="28"/>
        </w:rPr>
        <w:t>TOC大厅及会议室会议系统：包括</w:t>
      </w:r>
      <w:r>
        <w:rPr>
          <w:rFonts w:hint="eastAsia" w:ascii="仿宋_GB2312" w:hAnsi="仿宋" w:eastAsia="仿宋_GB2312"/>
          <w:sz w:val="28"/>
          <w:szCs w:val="28"/>
        </w:rPr>
        <w:fldChar w:fldCharType="begin"/>
      </w:r>
      <w:r>
        <w:rPr>
          <w:rFonts w:ascii="仿宋_GB2312" w:hAnsi="仿宋" w:eastAsia="仿宋_GB2312"/>
          <w:sz w:val="28"/>
          <w:szCs w:val="28"/>
        </w:rPr>
        <w:instrText xml:space="preserve"> HYPERLINK "https://www.baidu.com/link?url=_FHJzCe32TKIIB6rfKiOF3_oODfawhZg4YBjR-sPNuu&amp;wd=&amp;eqid=f7bc24200001046f000000045f114162" \t "_blank" </w:instrText>
      </w:r>
      <w:r>
        <w:rPr>
          <w:rFonts w:hint="eastAsia" w:ascii="仿宋_GB2312" w:hAnsi="仿宋" w:eastAsia="仿宋_GB2312"/>
          <w:sz w:val="28"/>
          <w:szCs w:val="28"/>
        </w:rPr>
        <w:fldChar w:fldCharType="separate"/>
      </w:r>
      <w:r>
        <w:rPr>
          <w:rFonts w:ascii="仿宋_GB2312" w:hAnsi="仿宋" w:eastAsia="仿宋_GB2312" w:cs="Times New Roman"/>
          <w:b w:val="0"/>
          <w:bCs w:val="0"/>
          <w:kern w:val="2"/>
          <w:sz w:val="28"/>
          <w:szCs w:val="28"/>
        </w:rPr>
        <w:t>VTRON</w:t>
      </w:r>
      <w:r>
        <w:rPr>
          <w:rFonts w:hint="eastAsia" w:ascii="仿宋_GB2312" w:hAnsi="仿宋" w:eastAsia="仿宋_GB2312" w:cs="Times New Roman"/>
          <w:b w:val="0"/>
          <w:bCs w:val="0"/>
          <w:kern w:val="2"/>
          <w:sz w:val="28"/>
          <w:szCs w:val="28"/>
        </w:rPr>
        <w:fldChar w:fldCharType="end"/>
      </w:r>
      <w:r>
        <w:rPr>
          <w:rFonts w:hint="eastAsia" w:ascii="仿宋_GB2312" w:hAnsi="仿宋" w:eastAsia="仿宋_GB2312" w:cs="Times New Roman"/>
          <w:b w:val="0"/>
          <w:bCs w:val="0"/>
          <w:kern w:val="2"/>
          <w:sz w:val="28"/>
          <w:szCs w:val="28"/>
        </w:rPr>
        <w:t>（威创）</w:t>
      </w:r>
      <w:r>
        <w:rPr>
          <w:rFonts w:ascii="仿宋_GB2312" w:hAnsi="仿宋" w:eastAsia="仿宋_GB2312" w:cs="Times New Roman"/>
          <w:b w:val="0"/>
          <w:bCs w:val="0"/>
          <w:kern w:val="2"/>
          <w:sz w:val="28"/>
          <w:szCs w:val="28"/>
        </w:rPr>
        <w:t>DLP大屏显示系统，数字音频处理系统（Nexia</w:t>
      </w:r>
      <w:r>
        <w:rPr>
          <w:rFonts w:hint="eastAsia" w:ascii="仿宋_GB2312" w:hAnsi="仿宋" w:eastAsia="仿宋_GB2312" w:cs="Times New Roman"/>
          <w:b w:val="0"/>
          <w:bCs w:val="0"/>
          <w:kern w:val="2"/>
          <w:sz w:val="28"/>
          <w:szCs w:val="28"/>
        </w:rPr>
        <w:t>），</w:t>
      </w:r>
      <w:r>
        <w:rPr>
          <w:rFonts w:ascii="仿宋_GB2312" w:hAnsi="仿宋" w:eastAsia="仿宋_GB2312" w:cs="Times New Roman"/>
          <w:b w:val="0"/>
          <w:bCs w:val="0"/>
          <w:kern w:val="2"/>
          <w:sz w:val="28"/>
          <w:szCs w:val="28"/>
        </w:rPr>
        <w:t xml:space="preserve">RGB功放矩阵，系统服务器（IBMX3850，IBM SYSTEM X3650 M4等），航站楼管理系统，TOC计算机设备及软件，TOC监控系统及存储设备，网络交换机，办公设备，LED显示系统，话务语音系统。 </w:t>
      </w:r>
    </w:p>
    <w:p>
      <w:pPr>
        <w:spacing w:line="560" w:lineRule="exact"/>
        <w:rPr>
          <w:rFonts w:ascii="仿宋_GB2312" w:hAnsi="仿宋" w:eastAsia="仿宋_GB2312"/>
          <w:b/>
          <w:sz w:val="28"/>
          <w:szCs w:val="28"/>
        </w:rPr>
      </w:pPr>
      <w:r>
        <w:rPr>
          <w:rFonts w:hint="eastAsia" w:ascii="仿宋_GB2312" w:hAnsi="仿宋" w:eastAsia="仿宋_GB2312"/>
          <w:b/>
          <w:sz w:val="28"/>
          <w:szCs w:val="28"/>
        </w:rPr>
        <w:t>三、资质要求</w:t>
      </w:r>
    </w:p>
    <w:p>
      <w:pPr>
        <w:spacing w:line="560" w:lineRule="exact"/>
        <w:jc w:val="left"/>
        <w:rPr>
          <w:rFonts w:ascii="仿宋_GB2312" w:hAnsi="仿宋" w:eastAsia="仿宋_GB2312"/>
          <w:sz w:val="28"/>
          <w:szCs w:val="28"/>
        </w:rPr>
      </w:pPr>
      <w:r>
        <w:rPr>
          <w:rFonts w:ascii="仿宋_GB2312" w:hAnsi="仿宋" w:eastAsia="仿宋_GB2312"/>
          <w:sz w:val="28"/>
          <w:szCs w:val="28"/>
        </w:rPr>
        <w:t xml:space="preserve">    1、具有独立法人资格。</w:t>
      </w:r>
    </w:p>
    <w:p>
      <w:pPr>
        <w:spacing w:line="560" w:lineRule="exact"/>
        <w:ind w:firstLine="560" w:firstLineChars="200"/>
        <w:jc w:val="left"/>
        <w:rPr>
          <w:rFonts w:ascii="仿宋_GB2312" w:hAnsi="仿宋" w:eastAsia="仿宋_GB2312"/>
          <w:sz w:val="28"/>
          <w:szCs w:val="28"/>
        </w:rPr>
      </w:pPr>
      <w:r>
        <w:rPr>
          <w:rFonts w:ascii="仿宋_GB2312" w:hAnsi="仿宋" w:eastAsia="仿宋_GB2312"/>
          <w:sz w:val="28"/>
          <w:szCs w:val="28"/>
        </w:rPr>
        <w:t>2、注册资金不低于人民币100万元。</w:t>
      </w:r>
    </w:p>
    <w:p>
      <w:pPr>
        <w:spacing w:line="560" w:lineRule="exact"/>
        <w:ind w:firstLine="560" w:firstLineChars="200"/>
        <w:jc w:val="left"/>
        <w:rPr>
          <w:rFonts w:ascii="仿宋_GB2312" w:hAnsi="仿宋" w:eastAsia="仿宋_GB2312"/>
          <w:sz w:val="28"/>
          <w:szCs w:val="28"/>
        </w:rPr>
      </w:pPr>
      <w:r>
        <w:rPr>
          <w:rFonts w:ascii="仿宋_GB2312" w:hAnsi="仿宋" w:eastAsia="仿宋_GB2312"/>
          <w:sz w:val="28"/>
          <w:szCs w:val="28"/>
        </w:rPr>
        <w:t>3、投标人具有一般纳税人资格，可提供增值税专用发票。</w:t>
      </w:r>
    </w:p>
    <w:p>
      <w:pPr>
        <w:spacing w:line="560" w:lineRule="exact"/>
        <w:ind w:firstLine="560" w:firstLineChars="200"/>
        <w:jc w:val="left"/>
        <w:rPr>
          <w:rFonts w:ascii="仿宋_GB2312" w:hAnsi="仿宋" w:eastAsia="仿宋_GB2312"/>
          <w:sz w:val="28"/>
          <w:szCs w:val="28"/>
        </w:rPr>
      </w:pPr>
      <w:r>
        <w:rPr>
          <w:rFonts w:ascii="仿宋_GB2312" w:hAnsi="仿宋" w:eastAsia="仿宋_GB2312"/>
          <w:sz w:val="28"/>
          <w:szCs w:val="28"/>
        </w:rPr>
        <w:t>4、能独立承担民事责任和履行合同能力，具有良好的商业信誉和健全的财务会计管理制度，有依法缴纳税收和社会保障资金的良好记录，在本次招标前三年内的经营活动中没有重大违法记录和不良记录。</w:t>
      </w:r>
    </w:p>
    <w:p>
      <w:pPr>
        <w:spacing w:line="560" w:lineRule="exact"/>
        <w:ind w:firstLine="560" w:firstLineChars="200"/>
        <w:jc w:val="left"/>
        <w:rPr>
          <w:rFonts w:ascii="仿宋_GB2312" w:hAnsi="仿宋" w:eastAsia="仿宋_GB2312"/>
          <w:sz w:val="28"/>
          <w:szCs w:val="28"/>
        </w:rPr>
      </w:pPr>
    </w:p>
    <w:p>
      <w:pPr>
        <w:spacing w:line="560" w:lineRule="exact"/>
        <w:ind w:firstLine="560" w:firstLineChars="200"/>
        <w:jc w:val="left"/>
        <w:rPr>
          <w:rFonts w:ascii="仿宋_GB2312" w:hAnsi="仿宋" w:eastAsia="仿宋_GB2312"/>
          <w:sz w:val="28"/>
          <w:szCs w:val="28"/>
        </w:rPr>
      </w:pPr>
    </w:p>
    <w:p>
      <w:pPr>
        <w:spacing w:line="560" w:lineRule="exact"/>
        <w:rPr>
          <w:rFonts w:ascii="仿宋_GB2312" w:hAnsi="仿宋" w:eastAsia="仿宋_GB2312"/>
          <w:b/>
          <w:sz w:val="28"/>
          <w:szCs w:val="28"/>
        </w:rPr>
      </w:pPr>
      <w:r>
        <w:rPr>
          <w:rFonts w:hint="eastAsia" w:ascii="仿宋_GB2312" w:hAnsi="仿宋" w:eastAsia="仿宋_GB2312"/>
          <w:b/>
          <w:sz w:val="28"/>
          <w:szCs w:val="28"/>
        </w:rPr>
        <w:t>四、报价方式</w:t>
      </w:r>
    </w:p>
    <w:p>
      <w:pPr>
        <w:pStyle w:val="3"/>
        <w:shd w:val="clear" w:color="auto" w:fill="FFFFFF"/>
        <w:spacing w:before="0" w:beforeAutospacing="0" w:after="15" w:afterAutospacing="0" w:line="560" w:lineRule="exact"/>
        <w:ind w:firstLine="560" w:firstLineChars="200"/>
        <w:rPr>
          <w:rFonts w:ascii="仿宋_GB2312" w:hAnsi="仿宋" w:eastAsia="仿宋_GB2312" w:cs="Times New Roman"/>
          <w:b w:val="0"/>
          <w:bCs w:val="0"/>
          <w:kern w:val="2"/>
          <w:sz w:val="28"/>
          <w:szCs w:val="28"/>
        </w:rPr>
      </w:pPr>
      <w:r>
        <w:rPr>
          <w:rFonts w:ascii="仿宋_GB2312" w:hAnsi="仿宋" w:eastAsia="仿宋_GB2312" w:cs="Times New Roman"/>
          <w:b w:val="0"/>
          <w:bCs w:val="0"/>
          <w:kern w:val="2"/>
          <w:sz w:val="28"/>
          <w:szCs w:val="28"/>
        </w:rPr>
        <w:t>1、本项目要求各投标人必需到现场踏勘后根据实际情况对单次技术服务费用进行报价（不含硬件采购费用）。本项目为固定单价包干，投标单位请充分考虑现场情况后进行报价，合同签订后，不得改价。</w:t>
      </w:r>
    </w:p>
    <w:p>
      <w:pPr>
        <w:pStyle w:val="3"/>
        <w:shd w:val="clear" w:color="auto" w:fill="FFFFFF"/>
        <w:spacing w:before="0" w:beforeAutospacing="0" w:after="15" w:afterAutospacing="0" w:line="560" w:lineRule="exact"/>
        <w:ind w:firstLine="560" w:firstLineChars="200"/>
        <w:rPr>
          <w:rFonts w:ascii="仿宋_GB2312" w:hAnsi="仿宋" w:eastAsia="仿宋_GB2312" w:cs="Times New Roman"/>
          <w:b w:val="0"/>
          <w:bCs w:val="0"/>
          <w:kern w:val="2"/>
          <w:sz w:val="28"/>
          <w:szCs w:val="28"/>
        </w:rPr>
      </w:pPr>
      <w:r>
        <w:rPr>
          <w:rFonts w:ascii="仿宋_GB2312" w:hAnsi="仿宋" w:eastAsia="仿宋_GB2312" w:cs="Times New Roman"/>
          <w:b w:val="0"/>
          <w:bCs w:val="0"/>
          <w:kern w:val="2"/>
          <w:sz w:val="28"/>
          <w:szCs w:val="28"/>
        </w:rPr>
        <w:t>2、本项目集中踏勘时间为2020年</w:t>
      </w:r>
      <w:r>
        <w:rPr>
          <w:rFonts w:hint="eastAsia" w:ascii="仿宋_GB2312" w:hAnsi="仿宋" w:eastAsia="仿宋_GB2312" w:cs="Times New Roman"/>
          <w:b w:val="0"/>
          <w:bCs w:val="0"/>
          <w:kern w:val="2"/>
          <w:sz w:val="28"/>
          <w:szCs w:val="28"/>
        </w:rPr>
        <w:t>9</w:t>
      </w:r>
      <w:r>
        <w:rPr>
          <w:rFonts w:ascii="仿宋_GB2312" w:hAnsi="仿宋" w:eastAsia="仿宋_GB2312" w:cs="Times New Roman"/>
          <w:b w:val="0"/>
          <w:bCs w:val="0"/>
          <w:kern w:val="2"/>
          <w:sz w:val="28"/>
          <w:szCs w:val="28"/>
        </w:rPr>
        <w:t>月</w:t>
      </w:r>
      <w:r>
        <w:rPr>
          <w:rFonts w:hint="eastAsia" w:ascii="仿宋_GB2312" w:hAnsi="仿宋" w:eastAsia="仿宋_GB2312" w:cs="Times New Roman"/>
          <w:b w:val="0"/>
          <w:bCs w:val="0"/>
          <w:kern w:val="2"/>
          <w:sz w:val="28"/>
          <w:szCs w:val="28"/>
        </w:rPr>
        <w:t>14</w:t>
      </w:r>
      <w:r>
        <w:rPr>
          <w:rFonts w:ascii="仿宋_GB2312" w:hAnsi="仿宋" w:eastAsia="仿宋_GB2312" w:cs="Times New Roman"/>
          <w:b w:val="0"/>
          <w:bCs w:val="0"/>
          <w:kern w:val="2"/>
          <w:sz w:val="28"/>
          <w:szCs w:val="28"/>
        </w:rPr>
        <w:t>日上午10:</w:t>
      </w:r>
      <w:r>
        <w:rPr>
          <w:rFonts w:hint="eastAsia" w:ascii="仿宋_GB2312" w:hAnsi="仿宋" w:eastAsia="仿宋_GB2312" w:cs="Times New Roman"/>
          <w:b w:val="0"/>
          <w:bCs w:val="0"/>
          <w:kern w:val="2"/>
          <w:sz w:val="28"/>
          <w:szCs w:val="28"/>
        </w:rPr>
        <w:t>0</w:t>
      </w:r>
      <w:r>
        <w:rPr>
          <w:rFonts w:ascii="仿宋_GB2312" w:hAnsi="仿宋" w:eastAsia="仿宋_GB2312" w:cs="Times New Roman"/>
          <w:b w:val="0"/>
          <w:bCs w:val="0"/>
          <w:kern w:val="2"/>
          <w:sz w:val="28"/>
          <w:szCs w:val="28"/>
        </w:rPr>
        <w:t>0分，踏勘地点T3航站楼负一层TOC办公区。</w:t>
      </w:r>
    </w:p>
    <w:p>
      <w:pPr>
        <w:spacing w:line="560" w:lineRule="exact"/>
        <w:rPr>
          <w:rFonts w:ascii="仿宋_GB2312" w:hAnsi="仿宋" w:eastAsia="仿宋_GB2312"/>
          <w:b/>
          <w:sz w:val="28"/>
          <w:szCs w:val="28"/>
        </w:rPr>
      </w:pPr>
      <w:r>
        <w:rPr>
          <w:rFonts w:hint="eastAsia" w:ascii="仿宋_GB2312" w:hAnsi="仿宋" w:eastAsia="仿宋_GB2312"/>
          <w:b/>
          <w:sz w:val="28"/>
          <w:szCs w:val="28"/>
        </w:rPr>
        <w:t>五、投标文件的递交</w:t>
      </w:r>
    </w:p>
    <w:p>
      <w:pPr>
        <w:pStyle w:val="3"/>
        <w:shd w:val="clear" w:color="auto" w:fill="FFFFFF"/>
        <w:spacing w:before="0" w:beforeAutospacing="0" w:after="15" w:afterAutospacing="0" w:line="560" w:lineRule="exact"/>
        <w:ind w:firstLine="560" w:firstLineChars="200"/>
        <w:rPr>
          <w:rFonts w:ascii="仿宋_GB2312" w:hAnsi="仿宋" w:eastAsia="仿宋_GB2312" w:cs="Times New Roman"/>
          <w:b w:val="0"/>
          <w:bCs w:val="0"/>
          <w:kern w:val="2"/>
          <w:sz w:val="28"/>
          <w:szCs w:val="28"/>
        </w:rPr>
      </w:pPr>
      <w:r>
        <w:rPr>
          <w:rFonts w:ascii="仿宋_GB2312" w:hAnsi="仿宋" w:eastAsia="仿宋_GB2312" w:cs="Times New Roman"/>
          <w:b w:val="0"/>
          <w:bCs w:val="0"/>
          <w:kern w:val="2"/>
          <w:sz w:val="28"/>
          <w:szCs w:val="28"/>
        </w:rPr>
        <w:t>1、投标文件递交截止时间：2020年</w:t>
      </w:r>
      <w:r>
        <w:rPr>
          <w:rFonts w:hint="eastAsia" w:ascii="仿宋_GB2312" w:hAnsi="仿宋" w:eastAsia="仿宋_GB2312" w:cs="Times New Roman"/>
          <w:b w:val="0"/>
          <w:bCs w:val="0"/>
          <w:kern w:val="2"/>
          <w:sz w:val="28"/>
          <w:szCs w:val="28"/>
        </w:rPr>
        <w:t>9</w:t>
      </w:r>
      <w:r>
        <w:rPr>
          <w:rFonts w:ascii="仿宋_GB2312" w:hAnsi="仿宋" w:eastAsia="仿宋_GB2312" w:cs="Times New Roman"/>
          <w:b w:val="0"/>
          <w:bCs w:val="0"/>
          <w:kern w:val="2"/>
          <w:sz w:val="28"/>
          <w:szCs w:val="28"/>
        </w:rPr>
        <w:t>月</w:t>
      </w:r>
      <w:r>
        <w:rPr>
          <w:rFonts w:hint="eastAsia" w:ascii="仿宋_GB2312" w:hAnsi="仿宋" w:eastAsia="仿宋_GB2312" w:cs="Times New Roman"/>
          <w:b w:val="0"/>
          <w:bCs w:val="0"/>
          <w:kern w:val="2"/>
          <w:sz w:val="28"/>
          <w:szCs w:val="28"/>
        </w:rPr>
        <w:t>18</w:t>
      </w:r>
      <w:r>
        <w:rPr>
          <w:rFonts w:ascii="仿宋_GB2312" w:hAnsi="仿宋" w:eastAsia="仿宋_GB2312" w:cs="Times New Roman"/>
          <w:b w:val="0"/>
          <w:bCs w:val="0"/>
          <w:kern w:val="2"/>
          <w:sz w:val="28"/>
          <w:szCs w:val="28"/>
        </w:rPr>
        <w:t>日下午14时00分（北京时间）。投标文件在封口处加盖公章，并派专人于2020年</w:t>
      </w:r>
      <w:r>
        <w:rPr>
          <w:rFonts w:hint="eastAsia" w:ascii="仿宋_GB2312" w:hAnsi="仿宋" w:eastAsia="仿宋_GB2312" w:cs="Times New Roman"/>
          <w:b w:val="0"/>
          <w:bCs w:val="0"/>
          <w:kern w:val="2"/>
          <w:sz w:val="28"/>
          <w:szCs w:val="28"/>
        </w:rPr>
        <w:t>9</w:t>
      </w:r>
      <w:r>
        <w:rPr>
          <w:rFonts w:ascii="仿宋_GB2312" w:hAnsi="仿宋" w:eastAsia="仿宋_GB2312" w:cs="Times New Roman"/>
          <w:b w:val="0"/>
          <w:bCs w:val="0"/>
          <w:kern w:val="2"/>
          <w:sz w:val="28"/>
          <w:szCs w:val="28"/>
        </w:rPr>
        <w:t>月</w:t>
      </w:r>
      <w:r>
        <w:rPr>
          <w:rFonts w:hint="eastAsia" w:ascii="仿宋_GB2312" w:hAnsi="仿宋" w:eastAsia="仿宋_GB2312" w:cs="Times New Roman"/>
          <w:b w:val="0"/>
          <w:bCs w:val="0"/>
          <w:kern w:val="2"/>
          <w:sz w:val="28"/>
          <w:szCs w:val="28"/>
        </w:rPr>
        <w:t>18</w:t>
      </w:r>
      <w:r>
        <w:rPr>
          <w:rFonts w:ascii="仿宋_GB2312" w:hAnsi="仿宋" w:eastAsia="仿宋_GB2312" w:cs="Times New Roman"/>
          <w:b w:val="0"/>
          <w:bCs w:val="0"/>
          <w:kern w:val="2"/>
          <w:sz w:val="28"/>
          <w:szCs w:val="28"/>
        </w:rPr>
        <w:t>日下午14时00分（北京时间）前送至杭州萧山国际机场T3航站楼13号门内，逾期无效；若采用投递（邮寄）方式的，请于2020年</w:t>
      </w:r>
      <w:r>
        <w:rPr>
          <w:rFonts w:hint="eastAsia" w:ascii="仿宋_GB2312" w:hAnsi="仿宋" w:eastAsia="仿宋_GB2312" w:cs="Times New Roman"/>
          <w:b w:val="0"/>
          <w:bCs w:val="0"/>
          <w:kern w:val="2"/>
          <w:sz w:val="28"/>
          <w:szCs w:val="28"/>
        </w:rPr>
        <w:t>9</w:t>
      </w:r>
      <w:r>
        <w:rPr>
          <w:rFonts w:ascii="仿宋_GB2312" w:hAnsi="仿宋" w:eastAsia="仿宋_GB2312" w:cs="Times New Roman"/>
          <w:b w:val="0"/>
          <w:bCs w:val="0"/>
          <w:kern w:val="2"/>
          <w:sz w:val="28"/>
          <w:szCs w:val="28"/>
        </w:rPr>
        <w:t>月</w:t>
      </w:r>
      <w:r>
        <w:rPr>
          <w:rFonts w:hint="eastAsia" w:ascii="仿宋_GB2312" w:hAnsi="仿宋" w:eastAsia="仿宋_GB2312" w:cs="Times New Roman"/>
          <w:b w:val="0"/>
          <w:bCs w:val="0"/>
          <w:kern w:val="2"/>
          <w:sz w:val="28"/>
          <w:szCs w:val="28"/>
        </w:rPr>
        <w:t>18</w:t>
      </w:r>
      <w:r>
        <w:rPr>
          <w:rFonts w:ascii="仿宋_GB2312" w:hAnsi="仿宋" w:eastAsia="仿宋_GB2312" w:cs="Times New Roman"/>
          <w:b w:val="0"/>
          <w:bCs w:val="0"/>
          <w:kern w:val="2"/>
          <w:sz w:val="28"/>
          <w:szCs w:val="28"/>
        </w:rPr>
        <w:t>日下午14时00分（北京时间）前投递至杭州萧山国际机场航站楼13号门，逾期无效。</w:t>
      </w:r>
    </w:p>
    <w:p>
      <w:pPr>
        <w:pStyle w:val="3"/>
        <w:shd w:val="clear" w:color="auto" w:fill="FFFFFF"/>
        <w:spacing w:before="0" w:beforeAutospacing="0" w:after="15" w:afterAutospacing="0" w:line="560" w:lineRule="exact"/>
        <w:ind w:firstLine="560" w:firstLineChars="200"/>
        <w:rPr>
          <w:rFonts w:ascii="仿宋_GB2312" w:hAnsi="仿宋" w:eastAsia="仿宋_GB2312" w:cs="Times New Roman"/>
          <w:b w:val="0"/>
          <w:bCs w:val="0"/>
          <w:kern w:val="2"/>
          <w:sz w:val="28"/>
          <w:szCs w:val="28"/>
        </w:rPr>
      </w:pPr>
      <w:r>
        <w:rPr>
          <w:rFonts w:ascii="仿宋_GB2312" w:hAnsi="仿宋" w:eastAsia="仿宋_GB2312" w:cs="Times New Roman"/>
          <w:b w:val="0"/>
          <w:bCs w:val="0"/>
          <w:kern w:val="2"/>
          <w:sz w:val="28"/>
          <w:szCs w:val="28"/>
        </w:rPr>
        <w:t>2、</w:t>
      </w:r>
      <w:r>
        <w:rPr>
          <w:rFonts w:hint="eastAsia" w:ascii="仿宋_GB2312" w:hAnsi="仿宋" w:eastAsia="仿宋_GB2312" w:cs="Times New Roman"/>
          <w:b w:val="0"/>
          <w:bCs w:val="0"/>
          <w:kern w:val="2"/>
          <w:sz w:val="28"/>
          <w:szCs w:val="28"/>
        </w:rPr>
        <w:t>逾期送达或者未送达指定地点的投标文件，招标人不予受理。</w:t>
      </w:r>
    </w:p>
    <w:p>
      <w:pPr>
        <w:pStyle w:val="3"/>
        <w:shd w:val="clear" w:color="auto" w:fill="FFFFFF"/>
        <w:spacing w:before="0" w:beforeAutospacing="0" w:after="15" w:afterAutospacing="0" w:line="560" w:lineRule="exact"/>
        <w:ind w:firstLine="560" w:firstLineChars="200"/>
        <w:rPr>
          <w:rFonts w:ascii="仿宋_GB2312" w:hAnsi="仿宋" w:eastAsia="仿宋_GB2312" w:cs="Times New Roman"/>
          <w:b w:val="0"/>
          <w:bCs w:val="0"/>
          <w:kern w:val="2"/>
          <w:sz w:val="28"/>
          <w:szCs w:val="28"/>
        </w:rPr>
      </w:pPr>
      <w:r>
        <w:rPr>
          <w:rFonts w:ascii="仿宋_GB2312" w:hAnsi="仿宋" w:eastAsia="仿宋_GB2312" w:cs="Times New Roman"/>
          <w:b w:val="0"/>
          <w:bCs w:val="0"/>
          <w:kern w:val="2"/>
          <w:sz w:val="28"/>
          <w:szCs w:val="28"/>
        </w:rPr>
        <w:t>3、联系人：冯祺   联系电话：83837004 13968025102</w:t>
      </w:r>
    </w:p>
    <w:p>
      <w:pPr>
        <w:spacing w:line="560" w:lineRule="exact"/>
        <w:rPr>
          <w:rFonts w:ascii="仿宋_GB2312" w:hAnsi="仿宋" w:eastAsia="仿宋_GB2312"/>
          <w:b/>
          <w:sz w:val="28"/>
          <w:szCs w:val="28"/>
        </w:rPr>
      </w:pPr>
      <w:r>
        <w:rPr>
          <w:rFonts w:hint="eastAsia" w:ascii="仿宋_GB2312" w:hAnsi="仿宋" w:eastAsia="仿宋_GB2312"/>
          <w:b/>
          <w:sz w:val="28"/>
          <w:szCs w:val="28"/>
        </w:rPr>
        <w:t>六、服务级别及响应时间</w:t>
      </w:r>
    </w:p>
    <w:p>
      <w:pPr>
        <w:pStyle w:val="3"/>
        <w:shd w:val="clear" w:color="auto" w:fill="FFFFFF"/>
        <w:spacing w:before="0" w:beforeAutospacing="0" w:after="15" w:afterAutospacing="0" w:line="560" w:lineRule="exact"/>
        <w:ind w:firstLine="560" w:firstLineChars="200"/>
        <w:rPr>
          <w:rFonts w:ascii="仿宋_GB2312" w:hAnsi="仿宋" w:eastAsia="仿宋_GB2312" w:cs="Times New Roman"/>
          <w:b w:val="0"/>
          <w:bCs w:val="0"/>
          <w:kern w:val="2"/>
          <w:sz w:val="28"/>
          <w:szCs w:val="28"/>
        </w:rPr>
      </w:pPr>
      <w:r>
        <w:rPr>
          <w:rFonts w:ascii="仿宋_GB2312" w:hAnsi="仿宋" w:eastAsia="仿宋_GB2312" w:cs="Times New Roman"/>
          <w:b w:val="0"/>
          <w:bCs w:val="0"/>
          <w:kern w:val="2"/>
          <w:sz w:val="28"/>
          <w:szCs w:val="28"/>
        </w:rPr>
        <w:t>1、提供24小时的实时响应服务。</w:t>
      </w:r>
    </w:p>
    <w:p>
      <w:pPr>
        <w:pStyle w:val="3"/>
        <w:shd w:val="clear" w:color="auto" w:fill="FFFFFF"/>
        <w:spacing w:before="0" w:beforeAutospacing="0" w:after="15" w:afterAutospacing="0" w:line="560" w:lineRule="exact"/>
        <w:ind w:firstLine="560" w:firstLineChars="200"/>
        <w:rPr>
          <w:rFonts w:ascii="仿宋_GB2312" w:hAnsi="仿宋" w:eastAsia="仿宋_GB2312" w:cs="Times New Roman"/>
          <w:b w:val="0"/>
          <w:bCs w:val="0"/>
          <w:kern w:val="2"/>
          <w:sz w:val="28"/>
          <w:szCs w:val="28"/>
        </w:rPr>
      </w:pPr>
      <w:r>
        <w:rPr>
          <w:rFonts w:ascii="仿宋_GB2312" w:hAnsi="仿宋" w:eastAsia="仿宋_GB2312" w:cs="Times New Roman"/>
          <w:b w:val="0"/>
          <w:bCs w:val="0"/>
          <w:kern w:val="2"/>
          <w:sz w:val="28"/>
          <w:szCs w:val="28"/>
        </w:rPr>
        <w:t>2、故障排除</w:t>
      </w:r>
    </w:p>
    <w:p>
      <w:pPr>
        <w:pStyle w:val="3"/>
        <w:shd w:val="clear" w:color="auto" w:fill="FFFFFF"/>
        <w:spacing w:before="0" w:beforeAutospacing="0" w:after="15" w:afterAutospacing="0" w:line="560" w:lineRule="exact"/>
        <w:ind w:firstLine="560" w:firstLineChars="200"/>
        <w:rPr>
          <w:rFonts w:ascii="仿宋_GB2312" w:hAnsi="仿宋" w:eastAsia="仿宋_GB2312" w:cs="Times New Roman"/>
          <w:b w:val="0"/>
          <w:bCs w:val="0"/>
          <w:kern w:val="2"/>
          <w:sz w:val="28"/>
          <w:szCs w:val="28"/>
        </w:rPr>
      </w:pPr>
      <w:r>
        <w:rPr>
          <w:rFonts w:ascii="仿宋_GB2312" w:hAnsi="仿宋" w:eastAsia="仿宋_GB2312" w:cs="Times New Roman"/>
          <w:b w:val="0"/>
          <w:bCs w:val="0"/>
          <w:kern w:val="2"/>
          <w:sz w:val="28"/>
          <w:szCs w:val="28"/>
        </w:rPr>
        <w:t>(1)紧急故障：</w:t>
      </w:r>
      <w:r>
        <w:rPr>
          <w:rFonts w:hint="eastAsia" w:ascii="仿宋_GB2312" w:hAnsi="仿宋" w:eastAsia="仿宋_GB2312"/>
          <w:sz w:val="28"/>
          <w:szCs w:val="28"/>
        </w:rPr>
        <w:fldChar w:fldCharType="begin"/>
      </w:r>
      <w:r>
        <w:rPr>
          <w:rFonts w:ascii="仿宋_GB2312" w:hAnsi="仿宋" w:eastAsia="仿宋_GB2312"/>
          <w:sz w:val="28"/>
          <w:szCs w:val="28"/>
        </w:rPr>
        <w:instrText xml:space="preserve"> HYPERLINK "https://www.baidu.com/link?url=_FHJzCe32TKIIB6rfKiOF3_oODfawhZg4YBjR-sPNuu&amp;wd=&amp;eqid=f7bc24200001046f000000045f114162" \t "_blank" </w:instrText>
      </w:r>
      <w:r>
        <w:rPr>
          <w:rFonts w:hint="eastAsia" w:ascii="仿宋_GB2312" w:hAnsi="仿宋" w:eastAsia="仿宋_GB2312"/>
          <w:sz w:val="28"/>
          <w:szCs w:val="28"/>
        </w:rPr>
        <w:fldChar w:fldCharType="separate"/>
      </w:r>
      <w:r>
        <w:rPr>
          <w:rFonts w:ascii="仿宋_GB2312" w:hAnsi="仿宋" w:eastAsia="仿宋_GB2312" w:cs="Times New Roman"/>
          <w:b w:val="0"/>
          <w:bCs w:val="0"/>
          <w:kern w:val="2"/>
          <w:sz w:val="28"/>
          <w:szCs w:val="28"/>
        </w:rPr>
        <w:t>VTRON</w:t>
      </w:r>
      <w:r>
        <w:rPr>
          <w:rFonts w:hint="eastAsia" w:ascii="仿宋_GB2312" w:hAnsi="仿宋" w:eastAsia="仿宋_GB2312" w:cs="Times New Roman"/>
          <w:b w:val="0"/>
          <w:bCs w:val="0"/>
          <w:kern w:val="2"/>
          <w:sz w:val="28"/>
          <w:szCs w:val="28"/>
        </w:rPr>
        <w:fldChar w:fldCharType="end"/>
      </w:r>
      <w:r>
        <w:rPr>
          <w:rFonts w:hint="eastAsia" w:ascii="仿宋_GB2312" w:hAnsi="仿宋" w:eastAsia="仿宋_GB2312" w:cs="Times New Roman"/>
          <w:b w:val="0"/>
          <w:bCs w:val="0"/>
          <w:kern w:val="2"/>
          <w:sz w:val="28"/>
          <w:szCs w:val="28"/>
        </w:rPr>
        <w:t>（威创）</w:t>
      </w:r>
      <w:r>
        <w:rPr>
          <w:rFonts w:ascii="仿宋_GB2312" w:hAnsi="仿宋" w:eastAsia="仿宋_GB2312" w:cs="Times New Roman"/>
          <w:b w:val="0"/>
          <w:bCs w:val="0"/>
          <w:kern w:val="2"/>
          <w:sz w:val="28"/>
          <w:szCs w:val="28"/>
        </w:rPr>
        <w:t>DLP大屏显示系统</w:t>
      </w:r>
      <w:r>
        <w:rPr>
          <w:rFonts w:hint="eastAsia" w:ascii="仿宋_GB2312" w:hAnsi="仿宋" w:eastAsia="仿宋_GB2312" w:cs="Times New Roman"/>
          <w:b w:val="0"/>
          <w:bCs w:val="0"/>
          <w:kern w:val="2"/>
          <w:sz w:val="28"/>
          <w:szCs w:val="28"/>
        </w:rPr>
        <w:t>，</w:t>
      </w:r>
      <w:r>
        <w:rPr>
          <w:rFonts w:ascii="仿宋_GB2312" w:hAnsi="仿宋" w:eastAsia="仿宋_GB2312" w:cs="Times New Roman"/>
          <w:b w:val="0"/>
          <w:bCs w:val="0"/>
          <w:kern w:val="2"/>
          <w:sz w:val="28"/>
          <w:szCs w:val="28"/>
        </w:rPr>
        <w:t>TOC计算机设备及软件</w:t>
      </w:r>
      <w:r>
        <w:rPr>
          <w:rFonts w:hint="eastAsia" w:ascii="仿宋_GB2312" w:hAnsi="仿宋" w:eastAsia="仿宋_GB2312" w:cs="Times New Roman"/>
          <w:b w:val="0"/>
          <w:bCs w:val="0"/>
          <w:kern w:val="2"/>
          <w:sz w:val="28"/>
          <w:szCs w:val="28"/>
        </w:rPr>
        <w:t>，</w:t>
      </w:r>
      <w:r>
        <w:rPr>
          <w:rFonts w:ascii="仿宋_GB2312" w:hAnsi="仿宋" w:eastAsia="仿宋_GB2312" w:cs="Times New Roman"/>
          <w:b w:val="0"/>
          <w:bCs w:val="0"/>
          <w:kern w:val="2"/>
          <w:sz w:val="28"/>
          <w:szCs w:val="28"/>
        </w:rPr>
        <w:t>系统服务器</w:t>
      </w:r>
      <w:r>
        <w:rPr>
          <w:rFonts w:hint="eastAsia" w:ascii="仿宋_GB2312" w:hAnsi="仿宋" w:eastAsia="仿宋_GB2312" w:cs="Times New Roman"/>
          <w:b w:val="0"/>
          <w:bCs w:val="0"/>
          <w:kern w:val="2"/>
          <w:sz w:val="28"/>
          <w:szCs w:val="28"/>
        </w:rPr>
        <w:t>，</w:t>
      </w:r>
      <w:r>
        <w:rPr>
          <w:rFonts w:ascii="仿宋_GB2312" w:hAnsi="仿宋" w:eastAsia="仿宋_GB2312" w:cs="Times New Roman"/>
          <w:b w:val="0"/>
          <w:bCs w:val="0"/>
          <w:kern w:val="2"/>
          <w:sz w:val="28"/>
          <w:szCs w:val="28"/>
        </w:rPr>
        <w:t>TOC监控系统及存储设备</w:t>
      </w:r>
      <w:r>
        <w:rPr>
          <w:rFonts w:hint="eastAsia" w:ascii="仿宋_GB2312" w:hAnsi="仿宋" w:eastAsia="仿宋_GB2312" w:cs="Times New Roman"/>
          <w:b w:val="0"/>
          <w:bCs w:val="0"/>
          <w:kern w:val="2"/>
          <w:sz w:val="28"/>
          <w:szCs w:val="28"/>
        </w:rPr>
        <w:t>，</w:t>
      </w:r>
      <w:r>
        <w:rPr>
          <w:rFonts w:ascii="仿宋_GB2312" w:hAnsi="仿宋" w:eastAsia="仿宋_GB2312" w:cs="Times New Roman"/>
          <w:b w:val="0"/>
          <w:bCs w:val="0"/>
          <w:kern w:val="2"/>
          <w:sz w:val="28"/>
          <w:szCs w:val="28"/>
        </w:rPr>
        <w:t>网络交换机，话务语音系统出现故障时，乙方应立即通过电话指导或远端维护服务为甲方进行故障检测，以保证在最短时间内排除故障或将故障范围和影响限定在最小程度上，对于无法通过电话或远端维护服务解决的设备故障，乙方应在2小时内至现场进行紧急维护并排除系统故障。</w:t>
      </w:r>
    </w:p>
    <w:p>
      <w:pPr>
        <w:pStyle w:val="3"/>
        <w:shd w:val="clear" w:color="auto" w:fill="FFFFFF"/>
        <w:spacing w:before="0" w:beforeAutospacing="0" w:after="15" w:afterAutospacing="0" w:line="560" w:lineRule="exact"/>
        <w:ind w:firstLine="560" w:firstLineChars="200"/>
        <w:rPr>
          <w:rFonts w:ascii="仿宋_GB2312" w:hAnsi="仿宋" w:eastAsia="仿宋_GB2312" w:cs="Times New Roman"/>
          <w:b w:val="0"/>
          <w:bCs w:val="0"/>
          <w:kern w:val="2"/>
          <w:sz w:val="28"/>
          <w:szCs w:val="28"/>
        </w:rPr>
      </w:pPr>
      <w:r>
        <w:rPr>
          <w:rFonts w:ascii="仿宋_GB2312" w:hAnsi="仿宋" w:eastAsia="仿宋_GB2312" w:cs="Times New Roman"/>
          <w:b w:val="0"/>
          <w:bCs w:val="0"/>
          <w:kern w:val="2"/>
          <w:sz w:val="28"/>
          <w:szCs w:val="28"/>
        </w:rPr>
        <w:t>(2)一般故障：数字音频处理系统（Nexia</w:t>
      </w:r>
      <w:r>
        <w:rPr>
          <w:rFonts w:hint="eastAsia" w:ascii="仿宋_GB2312" w:hAnsi="仿宋" w:eastAsia="仿宋_GB2312" w:cs="Times New Roman"/>
          <w:b w:val="0"/>
          <w:bCs w:val="0"/>
          <w:kern w:val="2"/>
          <w:sz w:val="28"/>
          <w:szCs w:val="28"/>
        </w:rPr>
        <w:t>），</w:t>
      </w:r>
      <w:r>
        <w:rPr>
          <w:rFonts w:ascii="仿宋_GB2312" w:hAnsi="仿宋" w:eastAsia="仿宋_GB2312" w:cs="Times New Roman"/>
          <w:b w:val="0"/>
          <w:bCs w:val="0"/>
          <w:kern w:val="2"/>
          <w:sz w:val="28"/>
          <w:szCs w:val="28"/>
        </w:rPr>
        <w:t>RGB功放矩阵，航站楼管理系统，办公设备，LED显示系统出现故障时，乙方应立即通过电话指导或远端维护服务为甲方进行故障检测，对于无法通过电话或远端维护服务解决的设备故障，乙方应在8小时内进行现场故障检测及解决。</w:t>
      </w:r>
    </w:p>
    <w:p>
      <w:pPr>
        <w:spacing w:line="560" w:lineRule="exact"/>
        <w:rPr>
          <w:rFonts w:ascii="仿宋_GB2312" w:hAnsi="仿宋" w:eastAsia="仿宋_GB2312"/>
          <w:b/>
          <w:sz w:val="28"/>
          <w:szCs w:val="28"/>
        </w:rPr>
      </w:pPr>
      <w:r>
        <w:rPr>
          <w:rFonts w:hint="eastAsia" w:ascii="仿宋_GB2312" w:hAnsi="仿宋" w:eastAsia="仿宋_GB2312"/>
          <w:b/>
          <w:sz w:val="28"/>
          <w:szCs w:val="28"/>
        </w:rPr>
        <w:t>七、付款方式</w:t>
      </w:r>
    </w:p>
    <w:p>
      <w:pPr>
        <w:pStyle w:val="3"/>
        <w:shd w:val="clear" w:color="auto" w:fill="FFFFFF"/>
        <w:spacing w:before="0" w:beforeAutospacing="0" w:after="15" w:afterAutospacing="0" w:line="560" w:lineRule="exact"/>
        <w:ind w:firstLine="560" w:firstLineChars="200"/>
        <w:rPr>
          <w:rFonts w:ascii="仿宋_GB2312" w:hAnsi="仿宋" w:eastAsia="仿宋_GB2312" w:cs="Times New Roman"/>
          <w:b w:val="0"/>
          <w:bCs w:val="0"/>
          <w:kern w:val="2"/>
          <w:sz w:val="28"/>
          <w:szCs w:val="28"/>
        </w:rPr>
      </w:pPr>
      <w:r>
        <w:rPr>
          <w:rFonts w:hint="eastAsia" w:ascii="仿宋_GB2312" w:hAnsi="仿宋" w:eastAsia="仿宋_GB2312" w:cs="Times New Roman"/>
          <w:b w:val="0"/>
          <w:bCs w:val="0"/>
          <w:kern w:val="2"/>
          <w:sz w:val="28"/>
          <w:szCs w:val="28"/>
        </w:rPr>
        <w:t>先服务后付款：合同生效后，以</w:t>
      </w:r>
      <w:r>
        <w:rPr>
          <w:rFonts w:ascii="仿宋_GB2312" w:hAnsi="仿宋" w:eastAsia="仿宋_GB2312" w:cs="Times New Roman"/>
          <w:b w:val="0"/>
          <w:bCs w:val="0"/>
          <w:kern w:val="2"/>
          <w:sz w:val="28"/>
          <w:szCs w:val="28"/>
        </w:rPr>
        <w:t>3个月为一个付款周期，每个周期应付服务费用：服务次数*单次服务费。甲方每个周期期末且收到乙方开具的税率为13%增值税专用发票后30天内，结合该周期内对乙方的考核结果支付乙方服务费。</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注：付款前中标方需提前开具增值税专用发票，以便支付合同款项。</w:t>
      </w:r>
    </w:p>
    <w:p>
      <w:pPr>
        <w:spacing w:line="560" w:lineRule="exact"/>
        <w:rPr>
          <w:rFonts w:ascii="仿宋_GB2312" w:hAnsi="仿宋" w:eastAsia="仿宋_GB2312"/>
          <w:b/>
          <w:sz w:val="28"/>
          <w:szCs w:val="28"/>
        </w:rPr>
      </w:pPr>
      <w:r>
        <w:rPr>
          <w:rFonts w:hint="eastAsia" w:ascii="仿宋_GB2312" w:hAnsi="仿宋" w:eastAsia="仿宋_GB2312"/>
          <w:b/>
          <w:sz w:val="28"/>
          <w:szCs w:val="28"/>
        </w:rPr>
        <w:t>八、评审方法</w:t>
      </w:r>
    </w:p>
    <w:p>
      <w:pPr>
        <w:pStyle w:val="3"/>
        <w:shd w:val="clear" w:color="auto" w:fill="FFFFFF"/>
        <w:spacing w:before="0" w:beforeAutospacing="0" w:after="15" w:afterAutospacing="0" w:line="560" w:lineRule="exact"/>
        <w:ind w:firstLine="560" w:firstLineChars="200"/>
        <w:rPr>
          <w:rFonts w:ascii="仿宋_GB2312" w:hAnsi="仿宋" w:eastAsia="仿宋_GB2312" w:cs="Times New Roman"/>
          <w:b w:val="0"/>
          <w:bCs w:val="0"/>
          <w:kern w:val="2"/>
          <w:sz w:val="28"/>
          <w:szCs w:val="28"/>
        </w:rPr>
      </w:pPr>
      <w:r>
        <w:rPr>
          <w:rFonts w:hint="eastAsia" w:ascii="仿宋_GB2312" w:hAnsi="仿宋" w:eastAsia="仿宋_GB2312" w:cs="Times New Roman"/>
          <w:b w:val="0"/>
          <w:bCs w:val="0"/>
          <w:kern w:val="2"/>
          <w:sz w:val="28"/>
          <w:szCs w:val="28"/>
        </w:rPr>
        <w:t>本次评标采用最低价中标法。评标委员会对满足询价文件要求的投标文件进行评审，经评审的投标价由低到高的顺序推荐中标候选人，但投标报价低于其成本的除外。</w:t>
      </w:r>
    </w:p>
    <w:p>
      <w:pPr>
        <w:spacing w:line="460" w:lineRule="exact"/>
        <w:rPr>
          <w:rFonts w:ascii="仿宋_GB2312" w:hAnsi="宋体" w:eastAsia="仿宋_GB2312" w:cs="宋体"/>
          <w:sz w:val="28"/>
          <w:szCs w:val="28"/>
          <w:shd w:val="clear" w:color="auto" w:fill="FFFFFF"/>
        </w:rPr>
      </w:pPr>
    </w:p>
    <w:p>
      <w:pPr>
        <w:spacing w:line="460" w:lineRule="exact"/>
        <w:rPr>
          <w:rFonts w:ascii="仿宋_GB2312" w:hAnsi="宋体" w:eastAsia="仿宋_GB2312" w:cs="宋体"/>
          <w:sz w:val="28"/>
          <w:szCs w:val="28"/>
          <w:shd w:val="clear" w:color="auto" w:fill="FFFFFF"/>
        </w:rPr>
      </w:pPr>
    </w:p>
    <w:p>
      <w:pPr>
        <w:spacing w:line="460" w:lineRule="exact"/>
        <w:rPr>
          <w:rFonts w:ascii="宋体" w:hAnsi="宋体" w:cs="宋体"/>
          <w:sz w:val="28"/>
          <w:szCs w:val="28"/>
          <w:shd w:val="clear" w:color="auto" w:fill="FFFFFF"/>
        </w:rPr>
      </w:pPr>
    </w:p>
    <w:p>
      <w:pPr>
        <w:spacing w:line="460" w:lineRule="exact"/>
        <w:rPr>
          <w:rFonts w:ascii="宋体" w:hAnsi="宋体" w:cs="宋体"/>
          <w:sz w:val="28"/>
          <w:szCs w:val="28"/>
          <w:shd w:val="clear" w:color="auto" w:fill="FFFFFF"/>
        </w:rPr>
      </w:pPr>
    </w:p>
    <w:p>
      <w:pPr>
        <w:spacing w:line="460" w:lineRule="exact"/>
        <w:rPr>
          <w:rFonts w:ascii="宋体" w:hAnsi="宋体" w:cs="宋体"/>
          <w:sz w:val="28"/>
          <w:szCs w:val="28"/>
          <w:shd w:val="clear" w:color="auto" w:fill="FFFFFF"/>
        </w:rPr>
      </w:pPr>
    </w:p>
    <w:p>
      <w:pPr>
        <w:spacing w:line="460" w:lineRule="exact"/>
        <w:rPr>
          <w:rFonts w:ascii="宋体" w:hAnsi="宋体" w:cs="宋体"/>
          <w:sz w:val="28"/>
          <w:szCs w:val="28"/>
          <w:shd w:val="clear" w:color="auto" w:fill="FFFFFF"/>
        </w:rPr>
      </w:pPr>
    </w:p>
    <w:p>
      <w:pPr>
        <w:spacing w:line="460" w:lineRule="exact"/>
        <w:rPr>
          <w:rFonts w:ascii="宋体" w:hAnsi="宋体" w:cs="宋体"/>
          <w:sz w:val="28"/>
          <w:szCs w:val="28"/>
          <w:shd w:val="clear" w:color="auto" w:fill="FFFFFF"/>
        </w:rPr>
      </w:pPr>
    </w:p>
    <w:p>
      <w:pPr>
        <w:spacing w:line="460" w:lineRule="exact"/>
        <w:rPr>
          <w:rFonts w:ascii="宋体" w:hAnsi="宋体" w:cs="宋体"/>
          <w:sz w:val="28"/>
          <w:szCs w:val="28"/>
          <w:shd w:val="clear" w:color="auto" w:fill="FFFFFF"/>
        </w:rPr>
      </w:pPr>
    </w:p>
    <w:p>
      <w:pPr>
        <w:spacing w:line="460" w:lineRule="exact"/>
        <w:rPr>
          <w:rFonts w:ascii="黑体" w:hAnsi="黑体" w:eastAsia="黑体" w:cs="宋体"/>
          <w:sz w:val="32"/>
          <w:szCs w:val="32"/>
          <w:shd w:val="clear" w:color="auto" w:fill="FFFFFF"/>
        </w:rPr>
      </w:pPr>
      <w:r>
        <w:rPr>
          <w:rFonts w:hint="eastAsia" w:ascii="黑体" w:hAnsi="黑体" w:eastAsia="黑体" w:cs="宋体"/>
          <w:sz w:val="32"/>
          <w:szCs w:val="32"/>
          <w:shd w:val="clear" w:color="auto" w:fill="FFFFFF"/>
        </w:rPr>
        <w:t>附件：报价单（格式）</w:t>
      </w:r>
    </w:p>
    <w:p>
      <w:pPr>
        <w:spacing w:line="460" w:lineRule="exact"/>
        <w:jc w:val="center"/>
        <w:rPr>
          <w:rFonts w:ascii="宋体" w:hAnsi="宋体" w:cs="宋体"/>
          <w:b/>
          <w:bCs/>
          <w:sz w:val="40"/>
          <w:szCs w:val="40"/>
        </w:rPr>
      </w:pPr>
    </w:p>
    <w:p>
      <w:pPr>
        <w:spacing w:line="560" w:lineRule="exact"/>
        <w:jc w:val="center"/>
        <w:rPr>
          <w:rFonts w:ascii="黑体" w:hAnsi="黑体" w:eastAsia="黑体" w:cs="宋体"/>
          <w:sz w:val="28"/>
          <w:szCs w:val="28"/>
        </w:rPr>
      </w:pPr>
      <w:r>
        <w:rPr>
          <w:rFonts w:hint="eastAsia" w:ascii="黑体" w:hAnsi="黑体" w:eastAsia="黑体" w:cs="宋体"/>
          <w:sz w:val="28"/>
          <w:szCs w:val="28"/>
        </w:rPr>
        <w:t>报价单</w:t>
      </w:r>
    </w:p>
    <w:p>
      <w:pPr>
        <w:spacing w:line="560" w:lineRule="exact"/>
        <w:rPr>
          <w:rFonts w:ascii="仿宋_GB2312" w:hAnsi="仿宋" w:eastAsia="仿宋_GB2312" w:cs="宋体"/>
          <w:sz w:val="28"/>
          <w:szCs w:val="28"/>
        </w:rPr>
      </w:pPr>
      <w:r>
        <w:rPr>
          <w:rFonts w:hint="eastAsia" w:ascii="仿宋_GB2312" w:hAnsi="仿宋" w:eastAsia="仿宋_GB2312" w:cs="宋体"/>
          <w:sz w:val="28"/>
          <w:szCs w:val="28"/>
        </w:rPr>
        <w:t>杭州萧山国际机场有限公司：</w:t>
      </w:r>
    </w:p>
    <w:tbl>
      <w:tblPr>
        <w:tblStyle w:val="11"/>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34"/>
        <w:gridCol w:w="1843"/>
        <w:gridCol w:w="850"/>
        <w:gridCol w:w="1134"/>
        <w:gridCol w:w="1134"/>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 w:eastAsia="仿宋_GB2312" w:cs="宋体"/>
                <w:sz w:val="28"/>
                <w:szCs w:val="28"/>
              </w:rPr>
            </w:pPr>
            <w:r>
              <w:rPr>
                <w:rFonts w:hint="eastAsia" w:ascii="仿宋_GB2312" w:hAnsi="仿宋" w:eastAsia="仿宋_GB2312" w:cs="宋体"/>
                <w:sz w:val="28"/>
                <w:szCs w:val="28"/>
              </w:rPr>
              <w:t>序号</w:t>
            </w:r>
          </w:p>
        </w:tc>
        <w:tc>
          <w:tcPr>
            <w:tcW w:w="113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 w:eastAsia="仿宋_GB2312" w:cs="宋体"/>
                <w:sz w:val="28"/>
                <w:szCs w:val="28"/>
              </w:rPr>
            </w:pPr>
            <w:r>
              <w:rPr>
                <w:rFonts w:hint="eastAsia" w:ascii="仿宋_GB2312" w:hAnsi="仿宋" w:eastAsia="仿宋_GB2312" w:cs="宋体"/>
                <w:sz w:val="28"/>
                <w:szCs w:val="28"/>
              </w:rPr>
              <w:t>名称</w:t>
            </w:r>
          </w:p>
        </w:tc>
        <w:tc>
          <w:tcPr>
            <w:tcW w:w="184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 w:eastAsia="仿宋_GB2312" w:cs="宋体"/>
                <w:sz w:val="28"/>
                <w:szCs w:val="28"/>
              </w:rPr>
            </w:pPr>
            <w:r>
              <w:rPr>
                <w:rFonts w:hint="eastAsia" w:ascii="仿宋_GB2312" w:hAnsi="仿宋" w:eastAsia="仿宋_GB2312" w:cs="宋体"/>
                <w:sz w:val="28"/>
                <w:szCs w:val="28"/>
              </w:rPr>
              <w:t>描述</w:t>
            </w:r>
          </w:p>
        </w:tc>
        <w:tc>
          <w:tcPr>
            <w:tcW w:w="85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 w:eastAsia="仿宋_GB2312" w:cs="宋体"/>
                <w:sz w:val="28"/>
                <w:szCs w:val="28"/>
              </w:rPr>
            </w:pPr>
            <w:r>
              <w:rPr>
                <w:rFonts w:hint="eastAsia" w:ascii="仿宋_GB2312" w:hAnsi="仿宋" w:eastAsia="仿宋_GB2312" w:cs="宋体"/>
                <w:sz w:val="28"/>
                <w:szCs w:val="28"/>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 w:eastAsia="仿宋_GB2312" w:cs="宋体"/>
                <w:sz w:val="28"/>
                <w:szCs w:val="28"/>
              </w:rPr>
            </w:pPr>
            <w:r>
              <w:rPr>
                <w:rFonts w:hint="eastAsia" w:ascii="仿宋_GB2312" w:hAnsi="仿宋" w:eastAsia="仿宋_GB2312" w:cs="宋体"/>
                <w:sz w:val="28"/>
                <w:szCs w:val="28"/>
              </w:rPr>
              <w:t>单次服务价格（含税）</w:t>
            </w:r>
          </w:p>
        </w:tc>
        <w:tc>
          <w:tcPr>
            <w:tcW w:w="1134"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 w:eastAsia="仿宋_GB2312" w:cs="宋体"/>
                <w:sz w:val="28"/>
                <w:szCs w:val="28"/>
              </w:rPr>
            </w:pPr>
            <w:r>
              <w:rPr>
                <w:rFonts w:hint="eastAsia" w:ascii="仿宋_GB2312" w:hAnsi="仿宋" w:eastAsia="仿宋_GB2312" w:cs="宋体"/>
                <w:sz w:val="28"/>
                <w:szCs w:val="28"/>
              </w:rPr>
              <w:t>增值税税率</w:t>
            </w:r>
          </w:p>
        </w:tc>
        <w:tc>
          <w:tcPr>
            <w:tcW w:w="1134"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 w:eastAsia="仿宋_GB2312" w:cs="宋体"/>
                <w:sz w:val="28"/>
                <w:szCs w:val="28"/>
              </w:rPr>
            </w:pPr>
            <w:r>
              <w:rPr>
                <w:rFonts w:hint="eastAsia" w:ascii="仿宋_GB2312" w:hAnsi="仿宋" w:eastAsia="仿宋_GB2312" w:cs="宋体"/>
                <w:sz w:val="28"/>
                <w:szCs w:val="28"/>
              </w:rPr>
              <w:t>不含税金额</w:t>
            </w:r>
          </w:p>
        </w:tc>
        <w:tc>
          <w:tcPr>
            <w:tcW w:w="1134"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 w:eastAsia="仿宋_GB2312" w:cs="宋体"/>
                <w:sz w:val="28"/>
                <w:szCs w:val="28"/>
              </w:rPr>
            </w:pPr>
            <w:r>
              <w:rPr>
                <w:rFonts w:hint="eastAsia" w:ascii="仿宋_GB2312" w:hAnsi="仿宋" w:eastAsia="仿宋_GB2312" w:cs="宋体"/>
                <w:sz w:val="28"/>
                <w:szCs w:val="28"/>
              </w:rPr>
              <w:t>税额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 w:eastAsia="仿宋_GB2312" w:cs="宋体"/>
                <w:sz w:val="28"/>
                <w:szCs w:val="28"/>
              </w:rPr>
            </w:pPr>
            <w:r>
              <w:rPr>
                <w:rFonts w:ascii="仿宋_GB2312" w:hAnsi="仿宋" w:eastAsia="仿宋_GB2312" w:cs="宋体"/>
                <w:sz w:val="28"/>
                <w:szCs w:val="28"/>
              </w:rPr>
              <w:t>1</w:t>
            </w:r>
          </w:p>
        </w:tc>
        <w:tc>
          <w:tcPr>
            <w:tcW w:w="113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 w:eastAsia="仿宋_GB2312" w:cs="宋体"/>
                <w:sz w:val="28"/>
                <w:szCs w:val="28"/>
              </w:rPr>
            </w:pPr>
            <w:r>
              <w:rPr>
                <w:rFonts w:hint="eastAsia" w:ascii="仿宋_GB2312" w:hAnsi="仿宋" w:eastAsia="仿宋_GB2312" w:cs="宋体"/>
                <w:sz w:val="28"/>
                <w:szCs w:val="28"/>
              </w:rPr>
              <w:t>技术服务费</w:t>
            </w:r>
          </w:p>
        </w:tc>
        <w:tc>
          <w:tcPr>
            <w:tcW w:w="184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仿宋" w:eastAsia="仿宋_GB2312" w:cs="宋体"/>
                <w:spacing w:val="-9"/>
                <w:sz w:val="28"/>
                <w:szCs w:val="28"/>
              </w:rPr>
            </w:pPr>
            <w:r>
              <w:rPr>
                <w:rFonts w:ascii="仿宋_GB2312" w:hAnsi="仿宋" w:eastAsia="仿宋_GB2312" w:cs="宋体"/>
                <w:spacing w:val="-9"/>
                <w:sz w:val="28"/>
                <w:szCs w:val="28"/>
              </w:rPr>
              <w:t>TOC配套设备及系统维护维修</w:t>
            </w:r>
          </w:p>
        </w:tc>
        <w:tc>
          <w:tcPr>
            <w:tcW w:w="85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 w:eastAsia="仿宋_GB2312" w:cs="宋体"/>
                <w:sz w:val="28"/>
                <w:szCs w:val="28"/>
              </w:rPr>
            </w:pPr>
            <w:r>
              <w:rPr>
                <w:rFonts w:hint="eastAsia" w:ascii="仿宋_GB2312" w:hAnsi="仿宋" w:eastAsia="仿宋_GB2312" w:cs="宋体"/>
                <w:sz w:val="28"/>
                <w:szCs w:val="28"/>
              </w:rPr>
              <w:t>单次</w:t>
            </w:r>
          </w:p>
        </w:tc>
        <w:tc>
          <w:tcPr>
            <w:tcW w:w="113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 w:eastAsia="仿宋_GB2312" w:cs="宋体"/>
                <w:sz w:val="28"/>
                <w:szCs w:val="28"/>
              </w:rPr>
            </w:pPr>
          </w:p>
        </w:tc>
        <w:tc>
          <w:tcPr>
            <w:tcW w:w="1134"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 w:eastAsia="仿宋_GB2312" w:cs="宋体"/>
                <w:sz w:val="28"/>
                <w:szCs w:val="28"/>
              </w:rPr>
            </w:pPr>
          </w:p>
        </w:tc>
        <w:tc>
          <w:tcPr>
            <w:tcW w:w="1134"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 w:eastAsia="仿宋_GB2312" w:cs="宋体"/>
                <w:sz w:val="28"/>
                <w:szCs w:val="28"/>
              </w:rPr>
            </w:pPr>
          </w:p>
        </w:tc>
        <w:tc>
          <w:tcPr>
            <w:tcW w:w="1134"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 w:eastAsia="仿宋_GB2312" w:cs="宋体"/>
                <w:sz w:val="28"/>
                <w:szCs w:val="28"/>
              </w:rPr>
            </w:pPr>
          </w:p>
        </w:tc>
      </w:tr>
    </w:tbl>
    <w:p>
      <w:pPr>
        <w:spacing w:line="560" w:lineRule="exact"/>
        <w:rPr>
          <w:rFonts w:ascii="仿宋_GB2312" w:hAnsi="仿宋" w:eastAsia="仿宋_GB2312"/>
          <w:sz w:val="28"/>
          <w:szCs w:val="28"/>
        </w:rPr>
      </w:pPr>
      <w:r>
        <w:rPr>
          <w:rFonts w:ascii="仿宋_GB2312" w:hAnsi="仿宋" w:eastAsia="仿宋_GB2312"/>
          <w:sz w:val="28"/>
          <w:szCs w:val="28"/>
        </w:rPr>
        <w:t>1.以上报价包含单次技术服务相关费用。</w:t>
      </w:r>
    </w:p>
    <w:p>
      <w:pPr>
        <w:spacing w:line="560" w:lineRule="exact"/>
        <w:rPr>
          <w:rFonts w:ascii="仿宋_GB2312" w:hAnsi="仿宋" w:eastAsia="仿宋_GB2312"/>
          <w:sz w:val="28"/>
          <w:szCs w:val="28"/>
        </w:rPr>
      </w:pPr>
      <w:r>
        <w:rPr>
          <w:rFonts w:ascii="仿宋_GB2312" w:hAnsi="仿宋" w:eastAsia="仿宋_GB2312"/>
          <w:sz w:val="28"/>
          <w:szCs w:val="28"/>
        </w:rPr>
        <w:t>2.发票：13%增值税专用发票。</w:t>
      </w:r>
    </w:p>
    <w:p>
      <w:pPr>
        <w:spacing w:line="560" w:lineRule="exact"/>
        <w:rPr>
          <w:rFonts w:ascii="仿宋_GB2312" w:hAnsi="仿宋" w:eastAsia="仿宋_GB2312"/>
          <w:sz w:val="28"/>
          <w:szCs w:val="28"/>
        </w:rPr>
      </w:pPr>
      <w:r>
        <w:rPr>
          <w:rFonts w:ascii="仿宋_GB2312" w:hAnsi="仿宋" w:eastAsia="仿宋_GB2312"/>
          <w:sz w:val="28"/>
          <w:szCs w:val="28"/>
        </w:rPr>
        <w:t>3.支付方式：以3个月为一个付款周期，收到乙方开具的税率为13%增值税专用发票后30天内支付。</w:t>
      </w:r>
    </w:p>
    <w:p>
      <w:pPr>
        <w:spacing w:line="560" w:lineRule="exact"/>
        <w:rPr>
          <w:rFonts w:ascii="仿宋_GB2312" w:hAnsi="仿宋" w:eastAsia="仿宋_GB2312"/>
          <w:sz w:val="28"/>
          <w:szCs w:val="28"/>
        </w:rPr>
      </w:pPr>
      <w:r>
        <w:rPr>
          <w:rFonts w:ascii="仿宋_GB2312" w:hAnsi="仿宋" w:eastAsia="仿宋_GB2312"/>
          <w:sz w:val="28"/>
          <w:szCs w:val="28"/>
        </w:rPr>
        <w:t>4.报价有效期：60天。</w:t>
      </w:r>
    </w:p>
    <w:p>
      <w:pPr>
        <w:spacing w:line="560" w:lineRule="exact"/>
        <w:rPr>
          <w:rFonts w:ascii="仿宋_GB2312" w:hAnsi="仿宋" w:eastAsia="仿宋_GB2312"/>
          <w:sz w:val="28"/>
          <w:szCs w:val="28"/>
        </w:rPr>
      </w:pPr>
      <w:r>
        <w:rPr>
          <w:rFonts w:ascii="仿宋_GB2312" w:hAnsi="仿宋" w:eastAsia="仿宋_GB2312"/>
          <w:sz w:val="28"/>
          <w:szCs w:val="28"/>
        </w:rPr>
        <w:t>5.提供加盖公章的营业执照复印件。</w:t>
      </w:r>
    </w:p>
    <w:p>
      <w:pPr>
        <w:spacing w:line="560" w:lineRule="exact"/>
        <w:rPr>
          <w:rFonts w:ascii="仿宋_GB2312" w:hAnsi="仿宋" w:eastAsia="仿宋_GB2312"/>
          <w:sz w:val="28"/>
          <w:szCs w:val="28"/>
        </w:rPr>
      </w:pPr>
      <w:r>
        <w:rPr>
          <w:rFonts w:hint="eastAsia" w:ascii="仿宋_GB2312" w:hAnsi="仿宋" w:eastAsia="仿宋_GB2312"/>
          <w:sz w:val="28"/>
          <w:szCs w:val="28"/>
        </w:rPr>
        <w:t>单位名称（盖章）：</w:t>
      </w:r>
    </w:p>
    <w:p>
      <w:pPr>
        <w:spacing w:line="560" w:lineRule="exact"/>
        <w:rPr>
          <w:rFonts w:ascii="仿宋_GB2312" w:hAnsi="仿宋" w:eastAsia="仿宋_GB2312"/>
          <w:sz w:val="28"/>
          <w:szCs w:val="28"/>
        </w:rPr>
      </w:pPr>
      <w:r>
        <w:rPr>
          <w:rFonts w:hint="eastAsia" w:ascii="仿宋_GB2312" w:hAnsi="仿宋" w:eastAsia="仿宋_GB2312"/>
          <w:sz w:val="28"/>
          <w:szCs w:val="28"/>
        </w:rPr>
        <w:t>报价人（签名）：</w:t>
      </w:r>
    </w:p>
    <w:p>
      <w:pPr>
        <w:spacing w:line="560" w:lineRule="exact"/>
        <w:rPr>
          <w:rFonts w:ascii="仿宋_GB2312" w:hAnsi="仿宋" w:eastAsia="仿宋_GB2312"/>
          <w:sz w:val="28"/>
          <w:szCs w:val="28"/>
        </w:rPr>
      </w:pPr>
      <w:r>
        <w:rPr>
          <w:rFonts w:hint="eastAsia" w:ascii="仿宋_GB2312" w:hAnsi="仿宋" w:eastAsia="仿宋_GB2312"/>
          <w:sz w:val="28"/>
          <w:szCs w:val="28"/>
        </w:rPr>
        <w:t>联系电话：</w:t>
      </w:r>
    </w:p>
    <w:p>
      <w:pPr>
        <w:spacing w:line="560" w:lineRule="exact"/>
        <w:rPr>
          <w:rFonts w:hint="eastAsia" w:ascii="仿宋_GB2312" w:hAnsi="仿宋" w:eastAsia="仿宋_GB2312"/>
          <w:sz w:val="28"/>
          <w:szCs w:val="28"/>
        </w:rPr>
      </w:pPr>
      <w:r>
        <w:rPr>
          <w:rFonts w:hint="eastAsia" w:ascii="仿宋_GB2312" w:hAnsi="仿宋" w:eastAsia="仿宋_GB2312"/>
          <w:sz w:val="28"/>
          <w:szCs w:val="28"/>
        </w:rPr>
        <w:t>日</w:t>
      </w:r>
      <w:r>
        <w:rPr>
          <w:rFonts w:ascii="仿宋_GB2312" w:hAnsi="仿宋" w:eastAsia="仿宋_GB2312"/>
          <w:sz w:val="28"/>
          <w:szCs w:val="28"/>
        </w:rPr>
        <w:t xml:space="preserve">   </w:t>
      </w:r>
      <w:r>
        <w:rPr>
          <w:rFonts w:hint="eastAsia" w:ascii="仿宋_GB2312" w:hAnsi="仿宋" w:eastAsia="仿宋_GB2312"/>
          <w:sz w:val="28"/>
          <w:szCs w:val="28"/>
        </w:rPr>
        <w:t>期：</w:t>
      </w:r>
      <w:r>
        <w:rPr>
          <w:rFonts w:ascii="仿宋_GB2312" w:hAnsi="仿宋" w:eastAsia="仿宋_GB2312"/>
          <w:sz w:val="28"/>
          <w:szCs w:val="28"/>
        </w:rPr>
        <w:t xml:space="preserve"> 2020年   </w:t>
      </w:r>
      <w:r>
        <w:rPr>
          <w:rFonts w:hint="eastAsia" w:ascii="仿宋_GB2312" w:hAnsi="仿宋" w:eastAsia="仿宋_GB2312"/>
          <w:sz w:val="28"/>
          <w:szCs w:val="28"/>
        </w:rPr>
        <w:t>月</w:t>
      </w:r>
      <w:r>
        <w:rPr>
          <w:rFonts w:ascii="仿宋_GB2312" w:hAnsi="仿宋" w:eastAsia="仿宋_GB2312"/>
          <w:sz w:val="28"/>
          <w:szCs w:val="28"/>
        </w:rPr>
        <w:t xml:space="preserve">   </w:t>
      </w:r>
      <w:r>
        <w:rPr>
          <w:rFonts w:hint="eastAsia" w:ascii="仿宋_GB2312" w:hAnsi="仿宋" w:eastAsia="仿宋_GB2312"/>
          <w:sz w:val="28"/>
          <w:szCs w:val="28"/>
        </w:rPr>
        <w:t>日</w:t>
      </w:r>
    </w:p>
    <w:p>
      <w:pPr>
        <w:spacing w:line="560" w:lineRule="exact"/>
        <w:rPr>
          <w:rFonts w:hint="eastAsia" w:ascii="仿宋_GB2312" w:hAnsi="仿宋" w:eastAsia="仿宋_GB2312"/>
          <w:sz w:val="28"/>
          <w:szCs w:val="28"/>
        </w:rPr>
      </w:pPr>
    </w:p>
    <w:p>
      <w:pPr>
        <w:spacing w:line="560" w:lineRule="exact"/>
        <w:rPr>
          <w:rFonts w:hint="eastAsia" w:ascii="仿宋_GB2312" w:hAnsi="仿宋" w:eastAsia="仿宋_GB2312"/>
          <w:sz w:val="28"/>
          <w:szCs w:val="28"/>
        </w:rPr>
      </w:pPr>
    </w:p>
    <w:p>
      <w:pPr>
        <w:spacing w:line="560" w:lineRule="exact"/>
        <w:rPr>
          <w:rFonts w:hint="eastAsia" w:ascii="仿宋_GB2312" w:hAnsi="仿宋" w:eastAsia="仿宋_GB2312"/>
          <w:sz w:val="28"/>
          <w:szCs w:val="28"/>
        </w:rPr>
      </w:pPr>
    </w:p>
    <w:p>
      <w:pPr>
        <w:spacing w:line="560" w:lineRule="exact"/>
        <w:rPr>
          <w:rFonts w:ascii="仿宋_GB2312" w:hAnsi="仿宋" w:eastAsia="仿宋_GB2312"/>
          <w:sz w:val="28"/>
          <w:szCs w:val="28"/>
          <w:shd w:val="clear" w:color="auto" w:fill="FFFFFF"/>
        </w:rPr>
      </w:pPr>
    </w:p>
    <w:p>
      <w:pPr>
        <w:spacing w:line="560" w:lineRule="exact"/>
        <w:rPr>
          <w:rFonts w:ascii="黑体" w:hAnsi="黑体" w:eastAsia="黑体" w:cs="宋体"/>
          <w:kern w:val="0"/>
          <w:sz w:val="32"/>
          <w:szCs w:val="32"/>
        </w:rPr>
      </w:pPr>
      <w:r>
        <w:rPr>
          <w:rFonts w:hint="eastAsia" w:ascii="黑体" w:hAnsi="黑体" w:eastAsia="黑体" w:cs="宋体"/>
          <w:kern w:val="0"/>
          <w:sz w:val="32"/>
          <w:szCs w:val="32"/>
        </w:rPr>
        <w:t>附件</w:t>
      </w:r>
      <w:r>
        <w:rPr>
          <w:rFonts w:ascii="黑体" w:hAnsi="黑体" w:eastAsia="黑体" w:cs="宋体"/>
          <w:kern w:val="0"/>
          <w:sz w:val="32"/>
          <w:szCs w:val="32"/>
        </w:rPr>
        <w:t>二</w:t>
      </w:r>
      <w:r>
        <w:rPr>
          <w:rFonts w:hint="eastAsia" w:ascii="黑体" w:hAnsi="黑体" w:eastAsia="黑体" w:cs="宋体"/>
          <w:kern w:val="0"/>
          <w:sz w:val="32"/>
          <w:szCs w:val="32"/>
        </w:rPr>
        <w:t>：技术服务合同</w:t>
      </w:r>
    </w:p>
    <w:p>
      <w:pPr>
        <w:jc w:val="center"/>
        <w:rPr>
          <w:rFonts w:ascii="黑体" w:hAnsi="黑体" w:eastAsia="黑体"/>
          <w:sz w:val="44"/>
          <w:szCs w:val="44"/>
        </w:rPr>
      </w:pPr>
    </w:p>
    <w:p>
      <w:pPr>
        <w:jc w:val="center"/>
        <w:rPr>
          <w:rFonts w:ascii="黑体" w:hAnsi="黑体" w:eastAsia="黑体"/>
          <w:sz w:val="44"/>
          <w:szCs w:val="44"/>
        </w:rPr>
      </w:pPr>
    </w:p>
    <w:p>
      <w:pPr>
        <w:jc w:val="center"/>
        <w:rPr>
          <w:rFonts w:ascii="黑体" w:hAnsi="黑体" w:eastAsia="黑体"/>
          <w:sz w:val="44"/>
          <w:szCs w:val="44"/>
        </w:rPr>
      </w:pPr>
    </w:p>
    <w:p>
      <w:pPr>
        <w:rPr>
          <w:rFonts w:ascii="黑体" w:hAnsi="黑体" w:eastAsia="黑体"/>
          <w:sz w:val="44"/>
          <w:szCs w:val="44"/>
        </w:rPr>
      </w:pPr>
    </w:p>
    <w:p>
      <w:pPr>
        <w:rPr>
          <w:rFonts w:ascii="黑体" w:hAnsi="黑体" w:eastAsia="黑体"/>
          <w:sz w:val="44"/>
          <w:szCs w:val="44"/>
        </w:rPr>
      </w:pPr>
    </w:p>
    <w:p>
      <w:pPr>
        <w:jc w:val="center"/>
        <w:rPr>
          <w:rFonts w:ascii="方正小标宋简体" w:hAnsi="黑体" w:eastAsia="方正小标宋简体"/>
          <w:u w:val="single"/>
        </w:rPr>
      </w:pPr>
      <w:r>
        <w:rPr>
          <w:rFonts w:hint="eastAsia" w:ascii="方正小标宋简体" w:hAnsi="黑体" w:eastAsia="方正小标宋简体"/>
          <w:sz w:val="44"/>
          <w:szCs w:val="44"/>
          <w:lang w:val="zh-CN"/>
        </w:rPr>
        <w:t>杭州萧山国际机场航站区TOC配套设备及系统维修服务供应商选聘项目</w:t>
      </w:r>
    </w:p>
    <w:p>
      <w:pPr>
        <w:rPr>
          <w:rFonts w:ascii="宋体" w:hAnsi="宋体"/>
          <w:u w:val="single"/>
        </w:rPr>
      </w:pPr>
    </w:p>
    <w:p>
      <w:pPr>
        <w:rPr>
          <w:rFonts w:ascii="宋体" w:hAnsi="宋体"/>
          <w:u w:val="single"/>
        </w:rPr>
      </w:pPr>
    </w:p>
    <w:p>
      <w:pPr>
        <w:rPr>
          <w:rFonts w:ascii="宋体" w:hAnsi="宋体"/>
          <w:u w:val="single"/>
        </w:rPr>
      </w:pPr>
    </w:p>
    <w:p>
      <w:pPr>
        <w:rPr>
          <w:rFonts w:ascii="宋体" w:hAnsi="宋体"/>
          <w:u w:val="single"/>
        </w:rPr>
      </w:pPr>
    </w:p>
    <w:p>
      <w:pPr>
        <w:jc w:val="center"/>
        <w:rPr>
          <w:rFonts w:ascii="黑体" w:hAnsi="黑体" w:eastAsia="黑体"/>
          <w:sz w:val="30"/>
          <w:szCs w:val="30"/>
          <w:u w:val="single"/>
        </w:rPr>
      </w:pPr>
      <w:r>
        <w:rPr>
          <w:rFonts w:hint="eastAsia" w:ascii="黑体" w:hAnsi="黑体" w:eastAsia="黑体"/>
          <w:sz w:val="30"/>
          <w:szCs w:val="30"/>
        </w:rPr>
        <w:t>委</w:t>
      </w:r>
      <w:r>
        <w:rPr>
          <w:rFonts w:ascii="黑体" w:hAnsi="黑体" w:eastAsia="黑体"/>
          <w:sz w:val="30"/>
          <w:szCs w:val="30"/>
        </w:rPr>
        <w:t xml:space="preserve"> </w:t>
      </w:r>
      <w:r>
        <w:rPr>
          <w:rFonts w:hint="eastAsia" w:ascii="黑体" w:hAnsi="黑体" w:eastAsia="黑体"/>
          <w:sz w:val="30"/>
          <w:szCs w:val="30"/>
        </w:rPr>
        <w:t>托</w:t>
      </w:r>
      <w:r>
        <w:rPr>
          <w:rFonts w:ascii="黑体" w:hAnsi="黑体" w:eastAsia="黑体"/>
          <w:sz w:val="30"/>
          <w:szCs w:val="30"/>
        </w:rPr>
        <w:t xml:space="preserve"> </w:t>
      </w:r>
      <w:r>
        <w:rPr>
          <w:rFonts w:hint="eastAsia" w:ascii="黑体" w:hAnsi="黑体" w:eastAsia="黑体"/>
          <w:sz w:val="30"/>
          <w:szCs w:val="30"/>
        </w:rPr>
        <w:t>方</w:t>
      </w:r>
      <w:r>
        <w:rPr>
          <w:rFonts w:hint="eastAsia" w:ascii="黑体" w:hAnsi="黑体" w:eastAsia="黑体"/>
          <w:sz w:val="30"/>
          <w:szCs w:val="30"/>
          <w:u w:val="single"/>
        </w:rPr>
        <w:t>：杭州萧山国际机场有限公司</w:t>
      </w:r>
    </w:p>
    <w:p>
      <w:pPr>
        <w:ind w:firstLine="1500" w:firstLineChars="500"/>
        <w:rPr>
          <w:rFonts w:ascii="黑体" w:hAnsi="黑体" w:eastAsia="黑体"/>
          <w:sz w:val="30"/>
          <w:szCs w:val="30"/>
          <w:u w:val="single"/>
        </w:rPr>
      </w:pPr>
      <w:r>
        <w:rPr>
          <w:rFonts w:hint="eastAsia" w:ascii="黑体" w:hAnsi="黑体" w:eastAsia="黑体"/>
          <w:sz w:val="30"/>
          <w:szCs w:val="30"/>
        </w:rPr>
        <w:t>（甲</w:t>
      </w:r>
      <w:r>
        <w:rPr>
          <w:rFonts w:ascii="黑体" w:hAnsi="黑体" w:eastAsia="黑体"/>
          <w:sz w:val="30"/>
          <w:szCs w:val="30"/>
        </w:rPr>
        <w:t xml:space="preserve"> </w:t>
      </w:r>
      <w:r>
        <w:rPr>
          <w:rFonts w:hint="eastAsia" w:ascii="黑体" w:hAnsi="黑体" w:eastAsia="黑体"/>
          <w:sz w:val="30"/>
          <w:szCs w:val="30"/>
        </w:rPr>
        <w:t>方）</w:t>
      </w:r>
    </w:p>
    <w:p>
      <w:pPr>
        <w:jc w:val="center"/>
        <w:rPr>
          <w:rFonts w:ascii="黑体" w:hAnsi="黑体" w:eastAsia="黑体"/>
          <w:sz w:val="30"/>
          <w:szCs w:val="30"/>
          <w:u w:val="single"/>
        </w:rPr>
      </w:pPr>
    </w:p>
    <w:p>
      <w:pPr>
        <w:ind w:firstLine="1500" w:firstLineChars="500"/>
        <w:rPr>
          <w:rFonts w:ascii="黑体" w:hAnsi="黑体" w:eastAsia="黑体"/>
          <w:sz w:val="30"/>
          <w:szCs w:val="30"/>
        </w:rPr>
      </w:pPr>
      <w:r>
        <w:rPr>
          <w:rFonts w:hint="eastAsia" w:ascii="黑体" w:hAnsi="黑体" w:eastAsia="黑体"/>
          <w:sz w:val="30"/>
          <w:szCs w:val="30"/>
        </w:rPr>
        <w:t>受</w:t>
      </w:r>
      <w:r>
        <w:rPr>
          <w:rFonts w:ascii="黑体" w:hAnsi="黑体" w:eastAsia="黑体"/>
          <w:sz w:val="30"/>
          <w:szCs w:val="30"/>
        </w:rPr>
        <w:t xml:space="preserve"> </w:t>
      </w:r>
      <w:r>
        <w:rPr>
          <w:rFonts w:hint="eastAsia" w:ascii="黑体" w:hAnsi="黑体" w:eastAsia="黑体"/>
          <w:sz w:val="30"/>
          <w:szCs w:val="30"/>
        </w:rPr>
        <w:t>托</w:t>
      </w:r>
      <w:r>
        <w:rPr>
          <w:rFonts w:ascii="黑体" w:hAnsi="黑体" w:eastAsia="黑体"/>
          <w:sz w:val="30"/>
          <w:szCs w:val="30"/>
        </w:rPr>
        <w:t xml:space="preserve"> </w:t>
      </w:r>
      <w:r>
        <w:rPr>
          <w:rFonts w:hint="eastAsia" w:ascii="黑体" w:hAnsi="黑体" w:eastAsia="黑体"/>
          <w:sz w:val="30"/>
          <w:szCs w:val="30"/>
        </w:rPr>
        <w:t>方：</w:t>
      </w:r>
    </w:p>
    <w:p>
      <w:pPr>
        <w:ind w:firstLine="1500" w:firstLineChars="500"/>
        <w:rPr>
          <w:rFonts w:ascii="黑体" w:hAnsi="黑体" w:eastAsia="黑体"/>
          <w:sz w:val="30"/>
          <w:szCs w:val="30"/>
        </w:rPr>
      </w:pPr>
      <w:r>
        <w:rPr>
          <w:rFonts w:hint="eastAsia" w:ascii="黑体" w:hAnsi="黑体" w:eastAsia="黑体"/>
          <w:sz w:val="30"/>
          <w:szCs w:val="30"/>
        </w:rPr>
        <w:t>（乙</w:t>
      </w:r>
      <w:r>
        <w:rPr>
          <w:rFonts w:ascii="黑体" w:hAnsi="黑体" w:eastAsia="黑体"/>
          <w:sz w:val="30"/>
          <w:szCs w:val="30"/>
        </w:rPr>
        <w:t xml:space="preserve"> </w:t>
      </w:r>
      <w:r>
        <w:rPr>
          <w:rFonts w:hint="eastAsia" w:ascii="黑体" w:hAnsi="黑体" w:eastAsia="黑体"/>
          <w:sz w:val="30"/>
          <w:szCs w:val="30"/>
        </w:rPr>
        <w:t>方）</w:t>
      </w:r>
    </w:p>
    <w:p>
      <w:pPr>
        <w:ind w:firstLine="1500" w:firstLineChars="500"/>
        <w:rPr>
          <w:rFonts w:ascii="黑体" w:hAnsi="黑体" w:eastAsia="黑体"/>
          <w:sz w:val="30"/>
          <w:szCs w:val="30"/>
        </w:rPr>
      </w:pPr>
    </w:p>
    <w:p>
      <w:pPr>
        <w:ind w:firstLine="1500" w:firstLineChars="500"/>
        <w:rPr>
          <w:rFonts w:ascii="黑体" w:hAnsi="黑体" w:eastAsia="黑体"/>
          <w:sz w:val="30"/>
          <w:szCs w:val="30"/>
          <w:u w:val="single"/>
        </w:rPr>
      </w:pPr>
      <w:r>
        <w:rPr>
          <w:rFonts w:hint="eastAsia" w:ascii="黑体" w:hAnsi="黑体" w:eastAsia="黑体"/>
          <w:sz w:val="30"/>
          <w:szCs w:val="30"/>
        </w:rPr>
        <w:t>签订时间：</w:t>
      </w:r>
    </w:p>
    <w:p>
      <w:pPr>
        <w:ind w:firstLine="1500" w:firstLineChars="500"/>
        <w:rPr>
          <w:rFonts w:ascii="黑体" w:hAnsi="黑体" w:eastAsia="黑体"/>
          <w:sz w:val="30"/>
          <w:szCs w:val="30"/>
        </w:rPr>
      </w:pPr>
      <w:r>
        <w:rPr>
          <w:rFonts w:hint="eastAsia" w:ascii="黑体" w:hAnsi="黑体" w:eastAsia="黑体"/>
          <w:sz w:val="30"/>
          <w:szCs w:val="30"/>
        </w:rPr>
        <w:t>签订地点：</w:t>
      </w:r>
      <w:r>
        <w:rPr>
          <w:rFonts w:hint="eastAsia" w:ascii="黑体" w:hAnsi="黑体" w:eastAsia="黑体"/>
          <w:sz w:val="30"/>
          <w:szCs w:val="30"/>
          <w:u w:val="single"/>
        </w:rPr>
        <w:t>杭州萧山国际机场内</w:t>
      </w:r>
    </w:p>
    <w:p>
      <w:pPr>
        <w:rPr>
          <w:sz w:val="28"/>
        </w:rPr>
      </w:pPr>
      <w:r>
        <w:rPr>
          <w:rFonts w:hint="eastAsia" w:ascii="宋体" w:hAnsi="宋体"/>
        </w:rPr>
        <w:t xml:space="preserve">     </w:t>
      </w:r>
    </w:p>
    <w:p>
      <w:pPr>
        <w:jc w:val="center"/>
        <w:rPr>
          <w:rFonts w:ascii="黑体" w:hAnsi="黑体" w:eastAsia="黑体" w:cs="方正小标宋简体"/>
          <w:sz w:val="44"/>
          <w:szCs w:val="44"/>
        </w:rPr>
      </w:pPr>
      <w:r>
        <w:rPr>
          <w:rFonts w:hint="eastAsia" w:ascii="黑体" w:hAnsi="黑体" w:eastAsia="黑体" w:cs="方正小标宋简体"/>
          <w:sz w:val="44"/>
          <w:szCs w:val="44"/>
        </w:rPr>
        <w:t>技术服务合同</w:t>
      </w:r>
    </w:p>
    <w:p>
      <w:pPr>
        <w:jc w:val="center"/>
        <w:rPr>
          <w:rFonts w:ascii="Heiti SC Medium" w:hAnsi="Heiti SC Medium" w:eastAsia="Heiti SC Medium" w:cs="仿宋_GB2312"/>
          <w:sz w:val="30"/>
          <w:szCs w:val="30"/>
        </w:rPr>
      </w:pPr>
    </w:p>
    <w:p>
      <w:pPr>
        <w:ind w:left="1"/>
        <w:rPr>
          <w:rFonts w:ascii="黑体" w:hAnsi="黑体" w:eastAsia="黑体" w:cs="仿宋_GB2312"/>
          <w:sz w:val="30"/>
          <w:szCs w:val="30"/>
          <w:u w:val="single"/>
        </w:rPr>
      </w:pPr>
      <w:r>
        <w:rPr>
          <w:rFonts w:ascii="Heiti SC Medium" w:hAnsi="Heiti SC Medium" w:eastAsia="Heiti SC Medium" w:cs="仿宋_GB2312"/>
          <w:sz w:val="30"/>
          <w:szCs w:val="30"/>
        </w:rPr>
        <w:tab/>
      </w:r>
      <w:r>
        <w:rPr>
          <w:rFonts w:hint="eastAsia" w:ascii="黑体" w:hAnsi="黑体" w:eastAsia="黑体" w:cs="仿宋_GB2312"/>
          <w:sz w:val="30"/>
          <w:szCs w:val="30"/>
        </w:rPr>
        <w:t>委托方（甲方）：</w:t>
      </w:r>
      <w:r>
        <w:rPr>
          <w:rFonts w:ascii="黑体" w:hAnsi="黑体" w:eastAsia="黑体" w:cs="仿宋_GB2312"/>
          <w:sz w:val="30"/>
          <w:szCs w:val="30"/>
          <w:u w:val="single"/>
        </w:rPr>
        <w:t xml:space="preserve">     </w:t>
      </w:r>
      <w:r>
        <w:rPr>
          <w:rFonts w:hint="eastAsia" w:ascii="黑体" w:hAnsi="黑体" w:eastAsia="黑体" w:cs="仿宋_GB2312"/>
          <w:sz w:val="30"/>
          <w:szCs w:val="30"/>
          <w:u w:val="single"/>
        </w:rPr>
        <w:t>杭州萧山国际机场有限公司</w:t>
      </w:r>
      <w:r>
        <w:rPr>
          <w:rFonts w:ascii="黑体" w:hAnsi="黑体" w:eastAsia="黑体" w:cs="仿宋_GB2312"/>
          <w:sz w:val="30"/>
          <w:szCs w:val="30"/>
          <w:u w:val="single"/>
        </w:rPr>
        <w:t xml:space="preserve">          </w:t>
      </w:r>
    </w:p>
    <w:p>
      <w:pPr>
        <w:rPr>
          <w:rFonts w:ascii="黑体" w:hAnsi="黑体" w:eastAsia="黑体" w:cs="仿宋_GB2312"/>
          <w:sz w:val="30"/>
          <w:szCs w:val="30"/>
          <w:u w:val="single"/>
        </w:rPr>
      </w:pPr>
      <w:r>
        <w:rPr>
          <w:rFonts w:ascii="黑体" w:hAnsi="黑体" w:eastAsia="黑体" w:cs="仿宋_GB2312"/>
          <w:sz w:val="30"/>
          <w:szCs w:val="30"/>
        </w:rPr>
        <w:tab/>
      </w:r>
      <w:r>
        <w:rPr>
          <w:rFonts w:hint="eastAsia" w:ascii="黑体" w:hAnsi="黑体" w:eastAsia="黑体" w:cs="仿宋_GB2312"/>
          <w:sz w:val="30"/>
          <w:szCs w:val="30"/>
        </w:rPr>
        <w:t>住</w:t>
      </w:r>
      <w:r>
        <w:rPr>
          <w:rFonts w:ascii="黑体" w:hAnsi="黑体" w:eastAsia="黑体" w:cs="仿宋_GB2312"/>
          <w:sz w:val="30"/>
          <w:szCs w:val="30"/>
        </w:rPr>
        <w:t xml:space="preserve">  </w:t>
      </w:r>
      <w:r>
        <w:rPr>
          <w:rFonts w:hint="eastAsia" w:ascii="黑体" w:hAnsi="黑体" w:eastAsia="黑体" w:cs="仿宋_GB2312"/>
          <w:sz w:val="30"/>
          <w:szCs w:val="30"/>
        </w:rPr>
        <w:t>所</w:t>
      </w:r>
      <w:r>
        <w:rPr>
          <w:rFonts w:ascii="黑体" w:hAnsi="黑体" w:eastAsia="黑体" w:cs="仿宋_GB2312"/>
          <w:sz w:val="30"/>
          <w:szCs w:val="30"/>
        </w:rPr>
        <w:t xml:space="preserve">  </w:t>
      </w:r>
      <w:r>
        <w:rPr>
          <w:rFonts w:hint="eastAsia" w:ascii="黑体" w:hAnsi="黑体" w:eastAsia="黑体" w:cs="仿宋_GB2312"/>
          <w:sz w:val="30"/>
          <w:szCs w:val="30"/>
        </w:rPr>
        <w:t>地：</w:t>
      </w:r>
      <w:r>
        <w:rPr>
          <w:rFonts w:ascii="黑体" w:hAnsi="黑体" w:eastAsia="黑体" w:cs="仿宋_GB2312"/>
          <w:sz w:val="30"/>
          <w:szCs w:val="30"/>
          <w:u w:val="single"/>
        </w:rPr>
        <w:t xml:space="preserve">          杭州萧山国际机场内                 </w:t>
      </w:r>
    </w:p>
    <w:p>
      <w:pPr>
        <w:rPr>
          <w:rFonts w:ascii="黑体" w:hAnsi="黑体" w:eastAsia="黑体" w:cs="仿宋_GB2312"/>
          <w:sz w:val="30"/>
          <w:szCs w:val="30"/>
          <w:u w:val="single"/>
        </w:rPr>
      </w:pPr>
      <w:r>
        <w:rPr>
          <w:rFonts w:ascii="黑体" w:hAnsi="黑体" w:eastAsia="黑体" w:cs="仿宋_GB2312"/>
          <w:sz w:val="30"/>
          <w:szCs w:val="30"/>
        </w:rPr>
        <w:tab/>
      </w:r>
      <w:r>
        <w:rPr>
          <w:rFonts w:hint="eastAsia" w:ascii="黑体" w:hAnsi="黑体" w:eastAsia="黑体" w:cs="仿宋_GB2312"/>
          <w:sz w:val="30"/>
          <w:szCs w:val="30"/>
        </w:rPr>
        <w:t>法定代表人：</w:t>
      </w:r>
      <w:r>
        <w:rPr>
          <w:rFonts w:ascii="黑体" w:hAnsi="黑体" w:eastAsia="黑体" w:cs="仿宋_GB2312"/>
          <w:sz w:val="30"/>
          <w:szCs w:val="30"/>
          <w:u w:val="single"/>
        </w:rPr>
        <w:t xml:space="preserve">                                </w:t>
      </w:r>
    </w:p>
    <w:p>
      <w:pPr>
        <w:tabs>
          <w:tab w:val="left" w:pos="1050"/>
        </w:tabs>
        <w:rPr>
          <w:rFonts w:ascii="黑体" w:hAnsi="黑体" w:eastAsia="黑体" w:cs="仿宋_GB2312"/>
          <w:sz w:val="30"/>
          <w:szCs w:val="30"/>
          <w:u w:val="single"/>
        </w:rPr>
      </w:pPr>
      <w:r>
        <w:rPr>
          <w:rFonts w:ascii="黑体" w:hAnsi="黑体" w:eastAsia="黑体" w:cs="仿宋_GB2312"/>
          <w:sz w:val="30"/>
          <w:szCs w:val="30"/>
        </w:rPr>
        <w:t xml:space="preserve">   </w:t>
      </w:r>
      <w:r>
        <w:rPr>
          <w:rFonts w:hint="eastAsia" w:ascii="黑体" w:hAnsi="黑体" w:eastAsia="黑体" w:cs="仿宋_GB2312"/>
          <w:sz w:val="30"/>
          <w:szCs w:val="30"/>
        </w:rPr>
        <w:t>项目联系人：</w:t>
      </w:r>
      <w:r>
        <w:rPr>
          <w:rFonts w:ascii="黑体" w:hAnsi="黑体" w:eastAsia="黑体" w:cs="仿宋_GB2312"/>
          <w:sz w:val="30"/>
          <w:szCs w:val="30"/>
          <w:u w:val="single"/>
        </w:rPr>
        <w:t xml:space="preserve">  </w:t>
      </w:r>
      <w:r>
        <w:rPr>
          <w:rFonts w:hint="eastAsia" w:ascii="黑体" w:hAnsi="黑体" w:eastAsia="黑体" w:cs="仿宋_GB2312"/>
          <w:sz w:val="30"/>
          <w:szCs w:val="30"/>
          <w:u w:val="single"/>
        </w:rPr>
        <w:t>冯祺</w:t>
      </w:r>
      <w:r>
        <w:rPr>
          <w:rFonts w:ascii="黑体" w:hAnsi="黑体" w:eastAsia="黑体" w:cs="仿宋_GB2312"/>
          <w:sz w:val="30"/>
          <w:szCs w:val="30"/>
          <w:u w:val="single"/>
        </w:rPr>
        <w:t xml:space="preserve">                 </w:t>
      </w:r>
    </w:p>
    <w:p>
      <w:pPr>
        <w:rPr>
          <w:rFonts w:ascii="黑体" w:hAnsi="黑体" w:eastAsia="黑体" w:cs="仿宋_GB2312"/>
          <w:sz w:val="30"/>
          <w:szCs w:val="30"/>
        </w:rPr>
      </w:pPr>
      <w:r>
        <w:rPr>
          <w:rFonts w:ascii="黑体" w:hAnsi="黑体" w:eastAsia="黑体" w:cs="仿宋_GB2312"/>
          <w:sz w:val="30"/>
          <w:szCs w:val="30"/>
        </w:rPr>
        <w:tab/>
      </w:r>
      <w:r>
        <w:rPr>
          <w:rFonts w:hint="eastAsia" w:ascii="黑体" w:hAnsi="黑体" w:eastAsia="黑体" w:cs="仿宋_GB2312"/>
          <w:sz w:val="30"/>
          <w:szCs w:val="30"/>
        </w:rPr>
        <w:t>联系方式</w:t>
      </w:r>
      <w:r>
        <w:rPr>
          <w:rFonts w:ascii="黑体" w:hAnsi="黑体" w:eastAsia="黑体" w:cs="仿宋_GB2312"/>
          <w:sz w:val="30"/>
          <w:szCs w:val="30"/>
        </w:rPr>
        <w:t xml:space="preserve"> </w:t>
      </w:r>
      <w:r>
        <w:rPr>
          <w:rFonts w:hint="eastAsia" w:ascii="黑体" w:hAnsi="黑体" w:eastAsia="黑体" w:cs="仿宋_GB2312"/>
          <w:sz w:val="30"/>
          <w:szCs w:val="30"/>
        </w:rPr>
        <w:t>：</w:t>
      </w:r>
      <w:r>
        <w:rPr>
          <w:rFonts w:ascii="黑体" w:hAnsi="黑体" w:eastAsia="黑体" w:cs="仿宋_GB2312"/>
          <w:sz w:val="30"/>
          <w:szCs w:val="30"/>
        </w:rPr>
        <w:t>_83837004______________________________</w:t>
      </w:r>
    </w:p>
    <w:p>
      <w:pPr>
        <w:tabs>
          <w:tab w:val="left" w:pos="8100"/>
        </w:tabs>
        <w:rPr>
          <w:rFonts w:ascii="黑体" w:hAnsi="黑体" w:eastAsia="黑体" w:cs="仿宋_GB2312"/>
          <w:sz w:val="30"/>
          <w:szCs w:val="30"/>
          <w:u w:val="single"/>
        </w:rPr>
      </w:pPr>
      <w:r>
        <w:rPr>
          <w:rFonts w:ascii="黑体" w:hAnsi="黑体" w:eastAsia="黑体" w:cs="仿宋_GB2312"/>
          <w:sz w:val="30"/>
          <w:szCs w:val="30"/>
        </w:rPr>
        <w:t xml:space="preserve">   通讯地址：</w:t>
      </w:r>
      <w:r>
        <w:rPr>
          <w:rFonts w:hint="eastAsia" w:ascii="黑体" w:hAnsi="黑体" w:eastAsia="黑体" w:cs="仿宋_GB2312"/>
          <w:sz w:val="30"/>
          <w:szCs w:val="30"/>
          <w:u w:val="single"/>
        </w:rPr>
        <w:t>杭州萧山国际机场</w:t>
      </w:r>
      <w:r>
        <w:rPr>
          <w:rFonts w:ascii="黑体" w:hAnsi="黑体" w:eastAsia="黑体" w:cs="仿宋_GB2312"/>
          <w:sz w:val="30"/>
          <w:szCs w:val="30"/>
          <w:u w:val="single"/>
        </w:rPr>
        <w:t xml:space="preserve">T3航站楼13号门内                                  </w:t>
      </w:r>
    </w:p>
    <w:p>
      <w:pPr>
        <w:rPr>
          <w:rFonts w:ascii="黑体" w:hAnsi="黑体" w:eastAsia="黑体" w:cs="仿宋_GB2312"/>
          <w:sz w:val="30"/>
          <w:szCs w:val="30"/>
          <w:u w:val="single"/>
        </w:rPr>
      </w:pPr>
      <w:r>
        <w:rPr>
          <w:rFonts w:ascii="黑体" w:hAnsi="黑体" w:eastAsia="黑体" w:cs="仿宋_GB2312"/>
          <w:sz w:val="30"/>
          <w:szCs w:val="30"/>
        </w:rPr>
        <w:t xml:space="preserve">   电    话：</w:t>
      </w:r>
      <w:r>
        <w:rPr>
          <w:rFonts w:ascii="黑体" w:hAnsi="黑体" w:eastAsia="黑体" w:cs="仿宋_GB2312"/>
          <w:sz w:val="30"/>
          <w:szCs w:val="30"/>
          <w:u w:val="single"/>
        </w:rPr>
        <w:t xml:space="preserve">83837004           </w:t>
      </w:r>
      <w:r>
        <w:rPr>
          <w:rFonts w:ascii="黑体" w:hAnsi="黑体" w:eastAsia="黑体" w:cs="仿宋_GB2312"/>
          <w:sz w:val="30"/>
          <w:szCs w:val="30"/>
        </w:rPr>
        <w:t xml:space="preserve"> 传真：</w:t>
      </w:r>
      <w:r>
        <w:rPr>
          <w:rFonts w:ascii="黑体" w:hAnsi="黑体" w:eastAsia="黑体" w:cs="仿宋_GB2312"/>
          <w:sz w:val="30"/>
          <w:szCs w:val="30"/>
          <w:u w:val="single"/>
        </w:rPr>
        <w:t xml:space="preserve">            </w:t>
      </w:r>
    </w:p>
    <w:p>
      <w:pPr>
        <w:rPr>
          <w:rFonts w:ascii="黑体" w:hAnsi="黑体" w:eastAsia="黑体" w:cs="仿宋_GB2312"/>
          <w:sz w:val="30"/>
          <w:szCs w:val="30"/>
        </w:rPr>
      </w:pPr>
      <w:r>
        <w:rPr>
          <w:rFonts w:ascii="黑体" w:hAnsi="黑体" w:eastAsia="黑体" w:cs="仿宋_GB2312"/>
          <w:sz w:val="30"/>
          <w:szCs w:val="30"/>
        </w:rPr>
        <w:t xml:space="preserve">   电子信箱：</w:t>
      </w:r>
      <w:r>
        <w:rPr>
          <w:rFonts w:ascii="黑体" w:hAnsi="黑体" w:eastAsia="黑体" w:cs="仿宋_GB2312"/>
          <w:sz w:val="30"/>
          <w:szCs w:val="30"/>
          <w:u w:val="single"/>
        </w:rPr>
        <w:t xml:space="preserve">houguanbutocc@163.com             </w:t>
      </w:r>
      <w:r>
        <w:rPr>
          <w:rFonts w:ascii="黑体" w:hAnsi="黑体" w:eastAsia="黑体" w:cs="仿宋_GB2312"/>
          <w:sz w:val="30"/>
          <w:szCs w:val="30"/>
        </w:rPr>
        <w:t xml:space="preserve"> </w:t>
      </w:r>
    </w:p>
    <w:p>
      <w:pPr>
        <w:rPr>
          <w:rFonts w:ascii="黑体" w:hAnsi="黑体" w:eastAsia="黑体" w:cs="仿宋_GB2312"/>
          <w:sz w:val="30"/>
          <w:szCs w:val="30"/>
        </w:rPr>
      </w:pPr>
    </w:p>
    <w:p>
      <w:pPr>
        <w:rPr>
          <w:rFonts w:ascii="黑体" w:hAnsi="黑体" w:eastAsia="黑体" w:cs="仿宋_GB2312"/>
          <w:sz w:val="30"/>
          <w:szCs w:val="30"/>
          <w:u w:val="single"/>
        </w:rPr>
      </w:pPr>
      <w:r>
        <w:rPr>
          <w:rFonts w:ascii="黑体" w:hAnsi="黑体" w:eastAsia="黑体" w:cs="仿宋_GB2312"/>
          <w:sz w:val="30"/>
          <w:szCs w:val="30"/>
        </w:rPr>
        <w:t xml:space="preserve">   受托方（乙方）：</w:t>
      </w:r>
      <w:r>
        <w:rPr>
          <w:rFonts w:ascii="黑体" w:hAnsi="黑体" w:eastAsia="黑体" w:cs="仿宋_GB2312"/>
          <w:sz w:val="30"/>
          <w:szCs w:val="30"/>
          <w:u w:val="single"/>
        </w:rPr>
        <w:t xml:space="preserve">                            </w:t>
      </w:r>
    </w:p>
    <w:p>
      <w:pPr>
        <w:rPr>
          <w:rFonts w:ascii="黑体" w:hAnsi="黑体" w:eastAsia="黑体" w:cs="仿宋_GB2312"/>
          <w:sz w:val="30"/>
          <w:szCs w:val="30"/>
          <w:u w:val="single"/>
        </w:rPr>
      </w:pPr>
      <w:r>
        <w:rPr>
          <w:rFonts w:ascii="黑体" w:hAnsi="黑体" w:eastAsia="黑体" w:cs="仿宋_GB2312"/>
          <w:sz w:val="30"/>
          <w:szCs w:val="30"/>
        </w:rPr>
        <w:t xml:space="preserve">   住  所  地：</w:t>
      </w:r>
      <w:r>
        <w:rPr>
          <w:rFonts w:ascii="黑体" w:hAnsi="黑体" w:eastAsia="黑体" w:cs="仿宋_GB2312"/>
          <w:sz w:val="30"/>
          <w:szCs w:val="30"/>
          <w:u w:val="single"/>
        </w:rPr>
        <w:t xml:space="preserve">                               </w:t>
      </w:r>
    </w:p>
    <w:p>
      <w:pPr>
        <w:rPr>
          <w:rFonts w:ascii="黑体" w:hAnsi="黑体" w:eastAsia="黑体" w:cs="仿宋_GB2312"/>
          <w:sz w:val="30"/>
          <w:szCs w:val="30"/>
          <w:u w:val="single"/>
        </w:rPr>
      </w:pPr>
      <w:r>
        <w:rPr>
          <w:rFonts w:ascii="黑体" w:hAnsi="黑体" w:eastAsia="黑体" w:cs="仿宋_GB2312"/>
          <w:sz w:val="30"/>
          <w:szCs w:val="30"/>
        </w:rPr>
        <w:t xml:space="preserve">   法定代表人：</w:t>
      </w:r>
      <w:r>
        <w:rPr>
          <w:rFonts w:ascii="黑体" w:hAnsi="黑体" w:eastAsia="黑体" w:cs="仿宋_GB2312"/>
          <w:sz w:val="30"/>
          <w:szCs w:val="30"/>
          <w:u w:val="single"/>
        </w:rPr>
        <w:t xml:space="preserve">                               </w:t>
      </w:r>
    </w:p>
    <w:p>
      <w:pPr>
        <w:rPr>
          <w:rFonts w:ascii="黑体" w:hAnsi="黑体" w:eastAsia="黑体" w:cs="仿宋_GB2312"/>
          <w:sz w:val="30"/>
          <w:szCs w:val="30"/>
          <w:u w:val="single"/>
        </w:rPr>
      </w:pPr>
      <w:r>
        <w:rPr>
          <w:rFonts w:ascii="黑体" w:hAnsi="黑体" w:eastAsia="黑体" w:cs="仿宋_GB2312"/>
          <w:sz w:val="30"/>
          <w:szCs w:val="30"/>
        </w:rPr>
        <w:t xml:space="preserve">   项目联系人：</w:t>
      </w:r>
      <w:r>
        <w:rPr>
          <w:rFonts w:ascii="黑体" w:hAnsi="黑体" w:eastAsia="黑体" w:cs="仿宋_GB2312"/>
          <w:sz w:val="30"/>
          <w:szCs w:val="30"/>
          <w:u w:val="single"/>
        </w:rPr>
        <w:t xml:space="preserve">                              </w:t>
      </w:r>
    </w:p>
    <w:p>
      <w:pPr>
        <w:rPr>
          <w:rFonts w:ascii="黑体" w:hAnsi="黑体" w:eastAsia="黑体" w:cs="仿宋_GB2312"/>
          <w:sz w:val="30"/>
          <w:szCs w:val="30"/>
        </w:rPr>
      </w:pPr>
      <w:r>
        <w:rPr>
          <w:rFonts w:ascii="黑体" w:hAnsi="黑体" w:eastAsia="黑体" w:cs="仿宋_GB2312"/>
          <w:sz w:val="30"/>
          <w:szCs w:val="30"/>
        </w:rPr>
        <w:t xml:space="preserve">   联系方式 ：_______________________________</w:t>
      </w:r>
    </w:p>
    <w:p>
      <w:pPr>
        <w:tabs>
          <w:tab w:val="left" w:pos="8100"/>
        </w:tabs>
        <w:rPr>
          <w:rFonts w:ascii="黑体" w:hAnsi="黑体" w:eastAsia="黑体" w:cs="仿宋_GB2312"/>
          <w:sz w:val="30"/>
          <w:szCs w:val="30"/>
          <w:u w:val="single"/>
        </w:rPr>
      </w:pPr>
      <w:r>
        <w:rPr>
          <w:rFonts w:ascii="黑体" w:hAnsi="黑体" w:eastAsia="黑体" w:cs="仿宋_GB2312"/>
          <w:sz w:val="30"/>
          <w:szCs w:val="30"/>
        </w:rPr>
        <w:t xml:space="preserve">   通讯地址：</w:t>
      </w:r>
      <w:r>
        <w:rPr>
          <w:rFonts w:ascii="黑体" w:hAnsi="黑体" w:eastAsia="黑体" w:cs="仿宋_GB2312"/>
          <w:sz w:val="30"/>
          <w:szCs w:val="30"/>
          <w:u w:val="single"/>
        </w:rPr>
        <w:t xml:space="preserve">                              </w:t>
      </w:r>
    </w:p>
    <w:p>
      <w:pPr>
        <w:rPr>
          <w:rFonts w:ascii="黑体" w:hAnsi="黑体" w:eastAsia="黑体" w:cs="仿宋_GB2312"/>
          <w:sz w:val="30"/>
          <w:szCs w:val="30"/>
          <w:u w:val="single"/>
        </w:rPr>
      </w:pPr>
      <w:r>
        <w:rPr>
          <w:rFonts w:ascii="黑体" w:hAnsi="黑体" w:eastAsia="黑体" w:cs="仿宋_GB2312"/>
          <w:sz w:val="30"/>
          <w:szCs w:val="30"/>
        </w:rPr>
        <w:t xml:space="preserve">   电    话：</w:t>
      </w:r>
      <w:r>
        <w:rPr>
          <w:rFonts w:ascii="黑体" w:hAnsi="黑体" w:eastAsia="黑体" w:cs="仿宋_GB2312"/>
          <w:sz w:val="30"/>
          <w:szCs w:val="30"/>
          <w:u w:val="single"/>
        </w:rPr>
        <w:t xml:space="preserve">             </w:t>
      </w:r>
      <w:r>
        <w:rPr>
          <w:rFonts w:ascii="黑体" w:hAnsi="黑体" w:eastAsia="黑体" w:cs="仿宋_GB2312"/>
          <w:sz w:val="30"/>
          <w:szCs w:val="30"/>
        </w:rPr>
        <w:t xml:space="preserve"> 传真：</w:t>
      </w:r>
      <w:r>
        <w:rPr>
          <w:rFonts w:ascii="黑体" w:hAnsi="黑体" w:eastAsia="黑体" w:cs="仿宋_GB2312"/>
          <w:sz w:val="30"/>
          <w:szCs w:val="30"/>
          <w:u w:val="single"/>
        </w:rPr>
        <w:t xml:space="preserve">              </w:t>
      </w:r>
    </w:p>
    <w:p>
      <w:pPr>
        <w:ind w:left="-260"/>
        <w:rPr>
          <w:rFonts w:ascii="黑体" w:hAnsi="黑体" w:eastAsia="黑体" w:cs="仿宋_GB2312"/>
          <w:sz w:val="30"/>
          <w:szCs w:val="30"/>
          <w:u w:val="single"/>
        </w:rPr>
      </w:pPr>
      <w:r>
        <w:rPr>
          <w:rFonts w:ascii="黑体" w:hAnsi="黑体" w:eastAsia="黑体" w:cs="仿宋_GB2312"/>
          <w:sz w:val="30"/>
          <w:szCs w:val="30"/>
        </w:rPr>
        <w:t xml:space="preserve">     电子信箱：</w:t>
      </w:r>
      <w:r>
        <w:rPr>
          <w:rFonts w:ascii="黑体" w:hAnsi="黑体" w:eastAsia="黑体" w:cs="仿宋_GB2312"/>
          <w:sz w:val="30"/>
          <w:szCs w:val="30"/>
          <w:u w:val="single"/>
        </w:rPr>
        <w:t xml:space="preserve">                               </w:t>
      </w:r>
    </w:p>
    <w:p>
      <w:pPr>
        <w:spacing w:line="560" w:lineRule="exact"/>
        <w:jc w:val="left"/>
        <w:rPr>
          <w:rFonts w:ascii="仿宋_GB2312" w:hAnsi="仿宋_GB2312" w:eastAsia="仿宋_GB2312"/>
        </w:rPr>
      </w:pPr>
    </w:p>
    <w:p>
      <w:pPr>
        <w:spacing w:line="560" w:lineRule="exact"/>
        <w:jc w:val="left"/>
        <w:rPr>
          <w:rFonts w:ascii="仿宋_GB2312" w:hAnsi="仿宋_GB2312" w:eastAsia="仿宋_GB2312"/>
        </w:rPr>
      </w:pPr>
    </w:p>
    <w:p>
      <w:pPr>
        <w:spacing w:line="560" w:lineRule="exact"/>
        <w:jc w:val="left"/>
        <w:rPr>
          <w:rFonts w:ascii="仿宋_GB2312" w:hAnsi="仿宋_GB2312" w:eastAsia="仿宋_GB2312"/>
        </w:rPr>
      </w:pPr>
    </w:p>
    <w:p>
      <w:pPr>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本合同甲方委托乙方就项目进行的专项技术服务，并支付相应的技术服务报酬。双方经过平等协商，在真实、充分地表达各自意愿的基础上，根据《中华人民共和国合同法》的规定，达成如下协议，并由双方共同恪守。</w:t>
      </w:r>
    </w:p>
    <w:p>
      <w:pPr>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第一条：甲方委托乙方进行技术服务的内容如下：</w:t>
      </w:r>
    </w:p>
    <w:p>
      <w:pPr>
        <w:snapToGrid w:val="0"/>
        <w:spacing w:line="560" w:lineRule="exact"/>
        <w:ind w:firstLine="560" w:firstLineChars="200"/>
        <w:jc w:val="left"/>
        <w:rPr>
          <w:rFonts w:ascii="仿宋_GB2312" w:hAnsi="仿宋" w:eastAsia="仿宋_GB2312"/>
          <w:sz w:val="28"/>
          <w:szCs w:val="28"/>
        </w:rPr>
      </w:pPr>
      <w:r>
        <w:rPr>
          <w:rFonts w:ascii="仿宋_GB2312" w:hAnsi="仿宋" w:eastAsia="仿宋_GB2312"/>
          <w:sz w:val="28"/>
          <w:szCs w:val="28"/>
        </w:rPr>
        <w:t>1．技术服务的目标：</w:t>
      </w:r>
      <w:r>
        <w:rPr>
          <w:rFonts w:hint="eastAsia" w:ascii="仿宋_GB2312" w:hAnsi="仿宋" w:eastAsia="仿宋_GB2312"/>
          <w:sz w:val="28"/>
          <w:szCs w:val="28"/>
        </w:rPr>
        <w:t>本项目要求乙方在合约期限内对</w:t>
      </w:r>
      <w:r>
        <w:rPr>
          <w:rFonts w:ascii="仿宋_GB2312" w:hAnsi="仿宋" w:eastAsia="仿宋_GB2312"/>
          <w:sz w:val="28"/>
          <w:szCs w:val="28"/>
        </w:rPr>
        <w:t>TOC配套软硬件进行维修维保服务</w:t>
      </w:r>
      <w:r>
        <w:rPr>
          <w:rFonts w:hint="eastAsia" w:ascii="仿宋_GB2312" w:hAnsi="仿宋" w:eastAsia="仿宋_GB2312"/>
          <w:sz w:val="28"/>
          <w:szCs w:val="28"/>
        </w:rPr>
        <w:t>，确保相关设备正常运行</w:t>
      </w:r>
      <w:r>
        <w:rPr>
          <w:rFonts w:ascii="仿宋_GB2312" w:hAnsi="仿宋" w:eastAsia="仿宋_GB2312"/>
          <w:sz w:val="28"/>
          <w:szCs w:val="28"/>
        </w:rPr>
        <w:t>，包含设备硬件维修维护、软件相关服务，具体范围包括但不限于系统故障诊断排除、硬件维修（其中：设备硬件的采购费用由甲方承担）、系统定期维护、软件升级、技术咨询服务</w:t>
      </w:r>
      <w:r>
        <w:rPr>
          <w:rFonts w:hint="eastAsia" w:ascii="仿宋_GB2312" w:hAnsi="仿宋" w:eastAsia="仿宋_GB2312"/>
          <w:sz w:val="28"/>
          <w:szCs w:val="28"/>
        </w:rPr>
        <w:t>。</w:t>
      </w:r>
    </w:p>
    <w:p>
      <w:pPr>
        <w:snapToGrid w:val="0"/>
        <w:spacing w:line="560" w:lineRule="exact"/>
        <w:ind w:firstLine="560" w:firstLineChars="200"/>
        <w:jc w:val="left"/>
        <w:rPr>
          <w:rFonts w:ascii="仿宋_GB2312" w:hAnsi="仿宋" w:eastAsia="仿宋_GB2312"/>
          <w:sz w:val="28"/>
          <w:szCs w:val="28"/>
        </w:rPr>
      </w:pPr>
      <w:r>
        <w:rPr>
          <w:rFonts w:ascii="仿宋_GB2312" w:hAnsi="仿宋" w:eastAsia="仿宋_GB2312"/>
          <w:sz w:val="28"/>
          <w:szCs w:val="28"/>
        </w:rPr>
        <w:t>2．技术服务的内容：TOC大厅及会议室会议系统：包括</w:t>
      </w:r>
      <w:r>
        <w:rPr>
          <w:rFonts w:hint="eastAsia" w:ascii="仿宋_GB2312" w:hAnsi="仿宋" w:eastAsia="仿宋_GB2312"/>
          <w:sz w:val="28"/>
          <w:szCs w:val="28"/>
        </w:rPr>
        <w:fldChar w:fldCharType="begin"/>
      </w:r>
      <w:r>
        <w:rPr>
          <w:rFonts w:ascii="仿宋_GB2312" w:hAnsi="仿宋" w:eastAsia="仿宋_GB2312"/>
          <w:sz w:val="28"/>
          <w:szCs w:val="28"/>
        </w:rPr>
        <w:instrText xml:space="preserve"> HYPERLINK "https://www.baidu.com/link?url=_FHJzCe32TKIIB6rfKiOF3_oODfawhZg4YBjR-sPNuu&amp;wd=&amp;eqid=f7bc24200001046f000000045f114162" \t "_blank" </w:instrText>
      </w:r>
      <w:r>
        <w:rPr>
          <w:rFonts w:hint="eastAsia" w:ascii="仿宋_GB2312" w:hAnsi="仿宋" w:eastAsia="仿宋_GB2312"/>
          <w:sz w:val="28"/>
          <w:szCs w:val="28"/>
        </w:rPr>
        <w:fldChar w:fldCharType="separate"/>
      </w:r>
      <w:r>
        <w:rPr>
          <w:rStyle w:val="14"/>
          <w:color w:val="auto"/>
          <w:sz w:val="28"/>
          <w:szCs w:val="28"/>
        </w:rPr>
        <w:t>VTRON</w:t>
      </w:r>
      <w:r>
        <w:rPr>
          <w:rFonts w:hint="eastAsia" w:ascii="仿宋_GB2312" w:hAnsi="仿宋" w:eastAsia="仿宋_GB2312"/>
          <w:sz w:val="28"/>
          <w:szCs w:val="28"/>
        </w:rPr>
        <w:fldChar w:fldCharType="end"/>
      </w:r>
      <w:r>
        <w:rPr>
          <w:rFonts w:hint="eastAsia" w:ascii="仿宋_GB2312" w:hAnsi="仿宋" w:eastAsia="仿宋_GB2312"/>
          <w:sz w:val="28"/>
          <w:szCs w:val="28"/>
        </w:rPr>
        <w:t>（威创）</w:t>
      </w:r>
      <w:r>
        <w:rPr>
          <w:rFonts w:ascii="仿宋_GB2312" w:hAnsi="仿宋" w:eastAsia="仿宋_GB2312"/>
          <w:sz w:val="28"/>
          <w:szCs w:val="28"/>
        </w:rPr>
        <w:t>DLP大屏显示系统，数字音频处理系统（Nexia</w:t>
      </w:r>
      <w:r>
        <w:rPr>
          <w:rFonts w:hint="eastAsia" w:ascii="仿宋_GB2312" w:hAnsi="仿宋" w:eastAsia="仿宋_GB2312"/>
          <w:sz w:val="28"/>
          <w:szCs w:val="28"/>
        </w:rPr>
        <w:t>），</w:t>
      </w:r>
      <w:r>
        <w:rPr>
          <w:rFonts w:ascii="仿宋_GB2312" w:hAnsi="仿宋" w:eastAsia="仿宋_GB2312"/>
          <w:sz w:val="28"/>
          <w:szCs w:val="28"/>
        </w:rPr>
        <w:t>RGB功放矩阵，系统服务器（IBMX3850，IBM SYSTEM X3650 M4等），航站楼管理系统，TOC计算机设备及软件，TOC监控系统及存储设备，网络交换机，办公设备，LED显示系统，话务语音系统。</w:t>
      </w:r>
    </w:p>
    <w:p>
      <w:pPr>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第二条：乙方应按下列要求完成技术服务工作：</w:t>
      </w:r>
    </w:p>
    <w:p>
      <w:pPr>
        <w:snapToGrid w:val="0"/>
        <w:spacing w:line="560" w:lineRule="exact"/>
        <w:ind w:firstLine="560" w:firstLineChars="200"/>
        <w:jc w:val="left"/>
        <w:rPr>
          <w:rFonts w:ascii="仿宋_GB2312" w:hAnsi="仿宋" w:eastAsia="仿宋_GB2312"/>
          <w:sz w:val="28"/>
          <w:szCs w:val="28"/>
          <w:u w:val="single"/>
        </w:rPr>
      </w:pPr>
      <w:r>
        <w:rPr>
          <w:rFonts w:ascii="仿宋_GB2312" w:hAnsi="仿宋" w:eastAsia="仿宋_GB2312"/>
          <w:sz w:val="28"/>
          <w:szCs w:val="28"/>
        </w:rPr>
        <w:t>1．技术服务地点：</w:t>
      </w:r>
      <w:r>
        <w:rPr>
          <w:rFonts w:hint="eastAsia" w:ascii="仿宋_GB2312" w:hAnsi="仿宋" w:eastAsia="仿宋_GB2312"/>
          <w:sz w:val="28"/>
          <w:szCs w:val="28"/>
          <w:u w:val="single"/>
        </w:rPr>
        <w:t>杭州萧山国际机场</w:t>
      </w:r>
      <w:r>
        <w:rPr>
          <w:rFonts w:ascii="仿宋_GB2312" w:hAnsi="仿宋" w:eastAsia="仿宋_GB2312"/>
          <w:sz w:val="28"/>
          <w:szCs w:val="28"/>
          <w:u w:val="single"/>
        </w:rPr>
        <w:t>T3航站楼地下一层TOC办公</w:t>
      </w:r>
      <w:r>
        <w:rPr>
          <w:rFonts w:hint="eastAsia" w:ascii="仿宋_GB2312" w:hAnsi="仿宋" w:eastAsia="仿宋_GB2312"/>
          <w:sz w:val="28"/>
          <w:szCs w:val="28"/>
          <w:u w:val="single"/>
        </w:rPr>
        <w:t>区域</w:t>
      </w:r>
    </w:p>
    <w:p>
      <w:pPr>
        <w:snapToGrid w:val="0"/>
        <w:spacing w:line="560" w:lineRule="exact"/>
        <w:ind w:firstLine="560" w:firstLineChars="200"/>
        <w:jc w:val="left"/>
        <w:rPr>
          <w:rFonts w:ascii="仿宋_GB2312" w:hAnsi="仿宋" w:eastAsia="仿宋_GB2312"/>
          <w:sz w:val="28"/>
          <w:szCs w:val="28"/>
        </w:rPr>
      </w:pPr>
      <w:r>
        <w:rPr>
          <w:rFonts w:ascii="仿宋_GB2312" w:hAnsi="仿宋" w:eastAsia="仿宋_GB2312"/>
          <w:sz w:val="28"/>
          <w:szCs w:val="28"/>
        </w:rPr>
        <w:t>2．技术服务期限：</w:t>
      </w:r>
      <w:r>
        <w:rPr>
          <w:rFonts w:ascii="仿宋_GB2312" w:hAnsi="仿宋" w:eastAsia="仿宋_GB2312"/>
          <w:sz w:val="28"/>
          <w:szCs w:val="28"/>
          <w:u w:val="single"/>
        </w:rPr>
        <w:t xml:space="preserve">   </w:t>
      </w:r>
      <w:r>
        <w:rPr>
          <w:rFonts w:hint="eastAsia" w:ascii="仿宋_GB2312" w:hAnsi="仿宋" w:eastAsia="仿宋_GB2312"/>
          <w:sz w:val="28"/>
          <w:szCs w:val="28"/>
          <w:u w:val="single"/>
        </w:rPr>
        <w:t>年</w:t>
      </w:r>
      <w:r>
        <w:rPr>
          <w:rFonts w:ascii="仿宋_GB2312" w:hAnsi="仿宋" w:eastAsia="仿宋_GB2312"/>
          <w:sz w:val="28"/>
          <w:szCs w:val="28"/>
          <w:u w:val="single"/>
        </w:rPr>
        <w:t xml:space="preserve">    </w:t>
      </w:r>
      <w:r>
        <w:rPr>
          <w:rFonts w:hint="eastAsia" w:ascii="仿宋_GB2312" w:hAnsi="仿宋" w:eastAsia="仿宋_GB2312"/>
          <w:sz w:val="28"/>
          <w:szCs w:val="28"/>
          <w:u w:val="single"/>
        </w:rPr>
        <w:t>月</w:t>
      </w:r>
      <w:r>
        <w:rPr>
          <w:rFonts w:ascii="仿宋_GB2312" w:hAnsi="仿宋" w:eastAsia="仿宋_GB2312"/>
          <w:sz w:val="28"/>
          <w:szCs w:val="28"/>
          <w:u w:val="single"/>
        </w:rPr>
        <w:t xml:space="preserve">    </w:t>
      </w:r>
      <w:r>
        <w:rPr>
          <w:rFonts w:hint="eastAsia" w:ascii="仿宋_GB2312" w:hAnsi="仿宋" w:eastAsia="仿宋_GB2312"/>
          <w:sz w:val="28"/>
          <w:szCs w:val="28"/>
          <w:u w:val="single"/>
        </w:rPr>
        <w:t>日</w:t>
      </w:r>
    </w:p>
    <w:p>
      <w:pPr>
        <w:snapToGrid w:val="0"/>
        <w:spacing w:line="560" w:lineRule="exact"/>
        <w:ind w:firstLine="560" w:firstLineChars="200"/>
        <w:jc w:val="left"/>
        <w:rPr>
          <w:rFonts w:ascii="仿宋_GB2312" w:hAnsi="仿宋" w:eastAsia="仿宋_GB2312"/>
          <w:sz w:val="28"/>
          <w:szCs w:val="28"/>
        </w:rPr>
      </w:pPr>
      <w:r>
        <w:rPr>
          <w:rFonts w:ascii="仿宋_GB2312" w:hAnsi="仿宋" w:eastAsia="仿宋_GB2312"/>
          <w:sz w:val="28"/>
          <w:szCs w:val="28"/>
        </w:rPr>
        <w:t>3．技术服务进度：</w:t>
      </w:r>
    </w:p>
    <w:p>
      <w:pPr>
        <w:shd w:val="clear" w:color="auto" w:fill="FFFFFF"/>
        <w:snapToGrid w:val="0"/>
        <w:spacing w:after="15" w:line="560" w:lineRule="exact"/>
        <w:ind w:firstLine="560" w:firstLineChars="200"/>
        <w:jc w:val="left"/>
        <w:rPr>
          <w:rFonts w:ascii="仿宋_GB2312" w:hAnsi="仿宋" w:eastAsia="仿宋_GB2312"/>
          <w:b/>
          <w:bCs/>
          <w:sz w:val="28"/>
          <w:szCs w:val="28"/>
        </w:rPr>
      </w:pPr>
      <w:r>
        <w:rPr>
          <w:rFonts w:ascii="仿宋_GB2312" w:hAnsi="仿宋" w:eastAsia="仿宋_GB2312" w:cs="仿宋_GB2312"/>
          <w:sz w:val="28"/>
          <w:szCs w:val="28"/>
        </w:rPr>
        <w:t>(1)</w:t>
      </w:r>
      <w:r>
        <w:rPr>
          <w:rFonts w:hint="eastAsia" w:ascii="仿宋_GB2312" w:hAnsi="仿宋" w:eastAsia="仿宋_GB2312"/>
          <w:sz w:val="28"/>
          <w:szCs w:val="28"/>
        </w:rPr>
        <w:t>紧急故障：</w:t>
      </w:r>
      <w:r>
        <w:fldChar w:fldCharType="begin"/>
      </w:r>
      <w:r>
        <w:instrText xml:space="preserve"> HYPERLINK "https://www.baidu.com/link?url=_FHJzCe32TKIIB6rfKiOF3_oODfawhZg4YBjR-sPNuu&amp;wd=&amp;eqid=f7bc24200001046f000000045f114162" \t "_blank" </w:instrText>
      </w:r>
      <w:r>
        <w:fldChar w:fldCharType="separate"/>
      </w:r>
      <w:r>
        <w:rPr>
          <w:rFonts w:ascii="仿宋_GB2312" w:hAnsi="仿宋" w:eastAsia="仿宋_GB2312"/>
          <w:bCs/>
          <w:sz w:val="28"/>
          <w:szCs w:val="28"/>
        </w:rPr>
        <w:t>VTRON</w:t>
      </w:r>
      <w:r>
        <w:rPr>
          <w:rFonts w:ascii="仿宋_GB2312" w:hAnsi="仿宋" w:eastAsia="仿宋_GB2312"/>
          <w:bCs/>
          <w:sz w:val="28"/>
          <w:szCs w:val="28"/>
        </w:rPr>
        <w:fldChar w:fldCharType="end"/>
      </w:r>
      <w:r>
        <w:rPr>
          <w:rFonts w:hint="eastAsia" w:ascii="仿宋_GB2312" w:hAnsi="仿宋" w:eastAsia="仿宋_GB2312"/>
          <w:bCs/>
          <w:sz w:val="28"/>
          <w:szCs w:val="28"/>
        </w:rPr>
        <w:t>（威创）</w:t>
      </w:r>
      <w:r>
        <w:rPr>
          <w:rFonts w:ascii="仿宋_GB2312" w:hAnsi="仿宋" w:eastAsia="仿宋_GB2312"/>
          <w:bCs/>
          <w:sz w:val="28"/>
          <w:szCs w:val="28"/>
        </w:rPr>
        <w:t>DLP大屏显示系统</w:t>
      </w:r>
      <w:r>
        <w:rPr>
          <w:rFonts w:hint="eastAsia" w:ascii="仿宋_GB2312" w:hAnsi="仿宋" w:eastAsia="仿宋_GB2312"/>
          <w:bCs/>
          <w:sz w:val="28"/>
          <w:szCs w:val="28"/>
        </w:rPr>
        <w:t>，</w:t>
      </w:r>
      <w:r>
        <w:rPr>
          <w:rFonts w:ascii="仿宋_GB2312" w:hAnsi="仿宋" w:eastAsia="仿宋_GB2312"/>
          <w:bCs/>
          <w:sz w:val="28"/>
          <w:szCs w:val="28"/>
        </w:rPr>
        <w:t>TOC计算机设备及软件</w:t>
      </w:r>
      <w:r>
        <w:rPr>
          <w:rFonts w:hint="eastAsia" w:ascii="仿宋_GB2312" w:hAnsi="仿宋" w:eastAsia="仿宋_GB2312"/>
          <w:bCs/>
          <w:sz w:val="28"/>
          <w:szCs w:val="28"/>
        </w:rPr>
        <w:t>，</w:t>
      </w:r>
      <w:r>
        <w:rPr>
          <w:rFonts w:ascii="仿宋_GB2312" w:hAnsi="仿宋" w:eastAsia="仿宋_GB2312"/>
          <w:bCs/>
          <w:sz w:val="28"/>
          <w:szCs w:val="28"/>
        </w:rPr>
        <w:t>系统服务器</w:t>
      </w:r>
      <w:r>
        <w:rPr>
          <w:rFonts w:hint="eastAsia" w:ascii="仿宋_GB2312" w:hAnsi="仿宋" w:eastAsia="仿宋_GB2312"/>
          <w:bCs/>
          <w:sz w:val="28"/>
          <w:szCs w:val="28"/>
        </w:rPr>
        <w:t>，</w:t>
      </w:r>
      <w:r>
        <w:rPr>
          <w:rFonts w:ascii="仿宋_GB2312" w:hAnsi="仿宋" w:eastAsia="仿宋_GB2312"/>
          <w:bCs/>
          <w:sz w:val="28"/>
          <w:szCs w:val="28"/>
        </w:rPr>
        <w:t>TOC监控系统及存储设备</w:t>
      </w:r>
      <w:r>
        <w:rPr>
          <w:rFonts w:hint="eastAsia" w:ascii="仿宋_GB2312" w:hAnsi="仿宋" w:eastAsia="仿宋_GB2312"/>
          <w:bCs/>
          <w:sz w:val="28"/>
          <w:szCs w:val="28"/>
        </w:rPr>
        <w:t>，</w:t>
      </w:r>
      <w:r>
        <w:rPr>
          <w:rFonts w:ascii="仿宋_GB2312" w:hAnsi="仿宋" w:eastAsia="仿宋_GB2312"/>
          <w:bCs/>
          <w:sz w:val="28"/>
          <w:szCs w:val="28"/>
        </w:rPr>
        <w:t>网络交换机，话务语音</w:t>
      </w:r>
      <w:r>
        <w:rPr>
          <w:rFonts w:hint="eastAsia" w:ascii="仿宋_GB2312" w:hAnsi="仿宋" w:eastAsia="仿宋_GB2312"/>
          <w:sz w:val="28"/>
          <w:szCs w:val="28"/>
        </w:rPr>
        <w:t>系统出现故障时，乙方应立即通过电话指导或远端维护服务为甲方进行故障检测，以保证在30分钟内排除故障或将故障范围和影响限定在最小程度上，对于无法通过电话或远端维护服务解决的设备故障，乙方应在</w:t>
      </w:r>
      <w:r>
        <w:rPr>
          <w:rFonts w:ascii="仿宋_GB2312" w:hAnsi="仿宋" w:eastAsia="仿宋_GB2312"/>
          <w:sz w:val="28"/>
          <w:szCs w:val="28"/>
        </w:rPr>
        <w:t>2小时内至现场进行紧急维护并排除系统故障。</w:t>
      </w:r>
    </w:p>
    <w:p>
      <w:pPr>
        <w:snapToGrid w:val="0"/>
        <w:spacing w:line="560" w:lineRule="exact"/>
        <w:ind w:firstLine="560" w:firstLineChars="200"/>
        <w:jc w:val="left"/>
        <w:rPr>
          <w:rFonts w:ascii="仿宋_GB2312" w:hAnsi="仿宋" w:eastAsia="仿宋_GB2312"/>
          <w:sz w:val="28"/>
          <w:szCs w:val="28"/>
        </w:rPr>
      </w:pPr>
      <w:r>
        <w:rPr>
          <w:rFonts w:ascii="仿宋_GB2312" w:hAnsi="仿宋" w:eastAsia="仿宋_GB2312"/>
          <w:sz w:val="28"/>
          <w:szCs w:val="28"/>
        </w:rPr>
        <w:t>(2)一般故障：</w:t>
      </w:r>
      <w:r>
        <w:rPr>
          <w:rFonts w:ascii="仿宋_GB2312" w:hAnsi="仿宋" w:eastAsia="仿宋_GB2312"/>
          <w:bCs/>
          <w:sz w:val="28"/>
          <w:szCs w:val="28"/>
        </w:rPr>
        <w:t>数字音频处理系统（Nexia</w:t>
      </w:r>
      <w:r>
        <w:rPr>
          <w:rFonts w:hint="eastAsia" w:ascii="仿宋_GB2312" w:hAnsi="仿宋" w:eastAsia="仿宋_GB2312"/>
          <w:bCs/>
          <w:sz w:val="28"/>
          <w:szCs w:val="28"/>
        </w:rPr>
        <w:t>），</w:t>
      </w:r>
      <w:r>
        <w:rPr>
          <w:rFonts w:ascii="仿宋_GB2312" w:hAnsi="仿宋" w:eastAsia="仿宋_GB2312"/>
          <w:bCs/>
          <w:sz w:val="28"/>
          <w:szCs w:val="28"/>
        </w:rPr>
        <w:t>RGB功放矩阵，航站楼管理系统，办公设备，LED显示</w:t>
      </w:r>
      <w:r>
        <w:rPr>
          <w:rFonts w:ascii="仿宋_GB2312" w:hAnsi="仿宋" w:eastAsia="仿宋_GB2312"/>
          <w:sz w:val="28"/>
          <w:szCs w:val="28"/>
        </w:rPr>
        <w:t>系统出现故障时，乙方应立即通过电话指导或远端维护服务为甲方进行故障检测，对于无法通过电话或远端维护服务解决的设备故障，乙方应在8小时内进行现场故障检测及解决。</w:t>
      </w:r>
    </w:p>
    <w:p>
      <w:pPr>
        <w:snapToGrid w:val="0"/>
        <w:spacing w:line="560" w:lineRule="exact"/>
        <w:ind w:firstLine="560" w:firstLineChars="200"/>
        <w:jc w:val="left"/>
        <w:rPr>
          <w:rFonts w:ascii="仿宋_GB2312" w:hAnsi="仿宋" w:eastAsia="仿宋_GB2312"/>
          <w:sz w:val="28"/>
          <w:szCs w:val="28"/>
        </w:rPr>
      </w:pPr>
      <w:r>
        <w:rPr>
          <w:rFonts w:ascii="仿宋_GB2312" w:hAnsi="仿宋" w:eastAsia="仿宋_GB2312"/>
          <w:sz w:val="28"/>
          <w:szCs w:val="28"/>
        </w:rPr>
        <w:t>4．技术服务质量要求：</w:t>
      </w:r>
      <w:r>
        <w:rPr>
          <w:rFonts w:ascii="仿宋_GB2312" w:hAnsi="仿宋" w:eastAsia="仿宋_GB2312"/>
          <w:sz w:val="28"/>
          <w:szCs w:val="28"/>
          <w:u w:val="single"/>
        </w:rPr>
        <w:t xml:space="preserve"> 设备及系统正常使用</w:t>
      </w:r>
      <w:r>
        <w:rPr>
          <w:rFonts w:hint="eastAsia" w:ascii="仿宋_GB2312" w:hAnsi="仿宋" w:eastAsia="仿宋_GB2312"/>
          <w:sz w:val="28"/>
          <w:szCs w:val="28"/>
          <w:u w:val="single"/>
        </w:rPr>
        <w:t>。</w:t>
      </w:r>
      <w:r>
        <w:rPr>
          <w:rFonts w:ascii="仿宋_GB2312" w:hAnsi="仿宋" w:eastAsia="仿宋_GB2312"/>
          <w:sz w:val="28"/>
          <w:szCs w:val="28"/>
        </w:rPr>
        <w:t xml:space="preserve"> </w:t>
      </w:r>
    </w:p>
    <w:p>
      <w:pPr>
        <w:snapToGrid w:val="0"/>
        <w:spacing w:line="560" w:lineRule="exact"/>
        <w:ind w:firstLine="560" w:firstLineChars="200"/>
        <w:jc w:val="left"/>
        <w:rPr>
          <w:rFonts w:ascii="仿宋_GB2312" w:hAnsi="仿宋" w:eastAsia="仿宋_GB2312"/>
          <w:sz w:val="28"/>
          <w:szCs w:val="28"/>
        </w:rPr>
      </w:pPr>
      <w:r>
        <w:rPr>
          <w:rFonts w:ascii="仿宋_GB2312" w:hAnsi="仿宋" w:eastAsia="仿宋_GB2312"/>
          <w:sz w:val="28"/>
          <w:szCs w:val="28"/>
        </w:rPr>
        <w:t>5．技术服务质量期限要求：</w:t>
      </w:r>
      <w:r>
        <w:rPr>
          <w:rFonts w:hint="eastAsia" w:ascii="仿宋_GB2312" w:hAnsi="仿宋" w:eastAsia="仿宋_GB2312"/>
          <w:sz w:val="28"/>
          <w:szCs w:val="28"/>
        </w:rPr>
        <w:t>自验收之日起</w:t>
      </w:r>
      <w:r>
        <w:rPr>
          <w:rFonts w:ascii="仿宋_GB2312" w:hAnsi="仿宋" w:eastAsia="仿宋_GB2312"/>
          <w:sz w:val="28"/>
          <w:szCs w:val="28"/>
          <w:u w:val="single"/>
        </w:rPr>
        <w:t>15</w:t>
      </w:r>
      <w:r>
        <w:rPr>
          <w:rFonts w:hint="eastAsia" w:ascii="仿宋_GB2312" w:hAnsi="仿宋" w:eastAsia="仿宋_GB2312"/>
          <w:sz w:val="28"/>
          <w:szCs w:val="28"/>
          <w:u w:val="single"/>
        </w:rPr>
        <w:t>个工作日的质保期。</w:t>
      </w:r>
    </w:p>
    <w:p>
      <w:pPr>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第三条：甲方向乙方支付技术服务报酬及支付方式为：</w:t>
      </w:r>
    </w:p>
    <w:p>
      <w:pPr>
        <w:snapToGrid w:val="0"/>
        <w:spacing w:line="560" w:lineRule="exact"/>
        <w:ind w:firstLine="560" w:firstLineChars="200"/>
        <w:jc w:val="left"/>
        <w:rPr>
          <w:rFonts w:ascii="仿宋_GB2312" w:hAnsi="仿宋" w:eastAsia="仿宋_GB2312"/>
          <w:sz w:val="28"/>
          <w:szCs w:val="28"/>
        </w:rPr>
      </w:pPr>
      <w:r>
        <w:rPr>
          <w:rFonts w:ascii="仿宋_GB2312" w:hAnsi="仿宋" w:eastAsia="仿宋_GB2312"/>
          <w:sz w:val="28"/>
          <w:szCs w:val="28"/>
        </w:rPr>
        <w:t>1．合同生效后，以3个月为一个付款周期，每个周期</w:t>
      </w:r>
      <w:r>
        <w:rPr>
          <w:rFonts w:hint="eastAsia" w:ascii="仿宋_GB2312" w:hAnsi="仿宋" w:eastAsia="仿宋_GB2312"/>
          <w:sz w:val="28"/>
          <w:szCs w:val="28"/>
        </w:rPr>
        <w:t>服务后</w:t>
      </w:r>
      <w:r>
        <w:rPr>
          <w:rFonts w:ascii="仿宋_GB2312" w:hAnsi="仿宋" w:eastAsia="仿宋_GB2312"/>
          <w:sz w:val="28"/>
          <w:szCs w:val="28"/>
        </w:rPr>
        <w:t>付服务费用：服务次数</w:t>
      </w:r>
      <w:r>
        <w:rPr>
          <w:rFonts w:hint="eastAsia" w:ascii="仿宋_GB2312" w:hAnsi="仿宋" w:eastAsia="仿宋_GB2312"/>
          <w:sz w:val="28"/>
          <w:szCs w:val="28"/>
        </w:rPr>
        <w:t>乘以单次服务费。甲方每个周期期末且收到乙方开具的税率为</w:t>
      </w:r>
      <w:r>
        <w:rPr>
          <w:rFonts w:ascii="仿宋_GB2312" w:hAnsi="仿宋" w:eastAsia="仿宋_GB2312"/>
          <w:sz w:val="28"/>
          <w:szCs w:val="28"/>
        </w:rPr>
        <w:t>13%增值税专用发票后30天内，结合该周期内对乙方的考核结果支付乙方服务费。</w:t>
      </w:r>
    </w:p>
    <w:p>
      <w:pPr>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snapToGrid w:val="0"/>
        <w:spacing w:line="560" w:lineRule="exact"/>
        <w:ind w:firstLine="560" w:firstLineChars="200"/>
        <w:jc w:val="left"/>
        <w:rPr>
          <w:rFonts w:ascii="仿宋_GB2312" w:hAnsi="仿宋" w:eastAsia="仿宋_GB2312"/>
          <w:sz w:val="28"/>
          <w:szCs w:val="28"/>
        </w:rPr>
      </w:pPr>
      <w:r>
        <w:rPr>
          <w:rFonts w:ascii="仿宋_GB2312" w:hAnsi="仿宋" w:eastAsia="仿宋_GB2312"/>
          <w:sz w:val="28"/>
          <w:szCs w:val="28"/>
        </w:rPr>
        <w:t>2．技术服务费由甲方以三个月为周期</w:t>
      </w:r>
      <w:r>
        <w:rPr>
          <w:rFonts w:hint="eastAsia" w:ascii="仿宋_GB2312" w:hAnsi="仿宋" w:eastAsia="仿宋_GB2312"/>
          <w:sz w:val="28"/>
          <w:szCs w:val="28"/>
        </w:rPr>
        <w:t>支付乙方。</w:t>
      </w:r>
      <w:r>
        <w:rPr>
          <w:rFonts w:ascii="仿宋_GB2312" w:hAnsi="仿宋" w:eastAsia="仿宋_GB2312"/>
          <w:sz w:val="28"/>
          <w:szCs w:val="28"/>
        </w:rPr>
        <w:t xml:space="preserve"> </w:t>
      </w:r>
    </w:p>
    <w:p>
      <w:pPr>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乙方开户银行名称、地址和帐号为：</w:t>
      </w:r>
    </w:p>
    <w:p>
      <w:pPr>
        <w:snapToGrid w:val="0"/>
        <w:spacing w:line="560" w:lineRule="exact"/>
        <w:ind w:firstLine="560" w:firstLineChars="200"/>
        <w:jc w:val="left"/>
        <w:rPr>
          <w:rFonts w:ascii="仿宋_GB2312" w:hAnsi="仿宋" w:eastAsia="仿宋_GB2312"/>
          <w:sz w:val="28"/>
          <w:szCs w:val="28"/>
          <w:u w:val="single"/>
        </w:rPr>
      </w:pPr>
      <w:r>
        <w:rPr>
          <w:rFonts w:hint="eastAsia" w:ascii="仿宋_GB2312" w:hAnsi="仿宋" w:eastAsia="仿宋_GB2312"/>
          <w:sz w:val="28"/>
          <w:szCs w:val="28"/>
        </w:rPr>
        <w:t>开户银行：</w:t>
      </w:r>
      <w:r>
        <w:rPr>
          <w:rFonts w:ascii="仿宋_GB2312" w:hAnsi="仿宋" w:eastAsia="仿宋_GB2312"/>
          <w:sz w:val="28"/>
          <w:szCs w:val="28"/>
          <w:u w:val="single"/>
        </w:rPr>
        <w:t xml:space="preserve">                   </w:t>
      </w:r>
    </w:p>
    <w:p>
      <w:pPr>
        <w:snapToGrid w:val="0"/>
        <w:spacing w:line="560" w:lineRule="exact"/>
        <w:ind w:firstLine="560" w:firstLineChars="200"/>
        <w:jc w:val="left"/>
        <w:rPr>
          <w:rFonts w:ascii="仿宋_GB2312" w:hAnsi="仿宋" w:eastAsia="仿宋_GB2312"/>
          <w:sz w:val="28"/>
          <w:szCs w:val="28"/>
          <w:u w:val="single"/>
        </w:rPr>
      </w:pPr>
      <w:r>
        <w:rPr>
          <w:rFonts w:hint="eastAsia" w:ascii="仿宋_GB2312" w:hAnsi="仿宋" w:eastAsia="仿宋_GB2312"/>
          <w:sz w:val="28"/>
          <w:szCs w:val="28"/>
        </w:rPr>
        <w:t>地址：</w:t>
      </w:r>
      <w:r>
        <w:rPr>
          <w:rFonts w:ascii="仿宋_GB2312" w:hAnsi="仿宋" w:eastAsia="仿宋_GB2312"/>
          <w:sz w:val="28"/>
          <w:szCs w:val="28"/>
          <w:u w:val="single"/>
        </w:rPr>
        <w:t xml:space="preserve">                       </w:t>
      </w:r>
    </w:p>
    <w:p>
      <w:pPr>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帐号：</w:t>
      </w:r>
      <w:r>
        <w:rPr>
          <w:rFonts w:ascii="仿宋_GB2312" w:hAnsi="仿宋" w:eastAsia="仿宋_GB2312"/>
          <w:sz w:val="28"/>
          <w:szCs w:val="28"/>
          <w:u w:val="single"/>
        </w:rPr>
        <w:t xml:space="preserve">                       </w:t>
      </w:r>
    </w:p>
    <w:p>
      <w:pPr>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第四条：本合同的变更必须由双方协商一致，并以书面形式确定。</w:t>
      </w:r>
    </w:p>
    <w:p>
      <w:pPr>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若双方未达成一致，单方面解除本合同的一方应对另一方因此遭受的损失承担全部赔偿责任。</w:t>
      </w:r>
    </w:p>
    <w:p>
      <w:pPr>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第五条：双方确定以下列标准和方式对乙方的技术服务工作成果进行验收：</w:t>
      </w:r>
    </w:p>
    <w:p>
      <w:pPr>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1．技术服务工作成果的验收标准：设备系统正常使用。</w:t>
      </w:r>
      <w:r>
        <w:rPr>
          <w:rFonts w:ascii="仿宋_GB2312" w:hAnsi="仿宋" w:eastAsia="仿宋_GB2312"/>
          <w:sz w:val="28"/>
          <w:szCs w:val="28"/>
        </w:rPr>
        <w:t xml:space="preserve"> </w:t>
      </w:r>
    </w:p>
    <w:p>
      <w:pPr>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2. 技术服务工作成果的验收方法：甲方邀请技术部门进行联合验收。</w:t>
      </w:r>
    </w:p>
    <w:p>
      <w:pPr>
        <w:snapToGrid w:val="0"/>
        <w:spacing w:line="560" w:lineRule="exact"/>
        <w:ind w:firstLine="560" w:firstLineChars="200"/>
        <w:jc w:val="left"/>
        <w:rPr>
          <w:rFonts w:ascii="仿宋_GB2312" w:hAnsi="仿宋" w:eastAsia="仿宋_GB2312"/>
          <w:sz w:val="28"/>
          <w:szCs w:val="28"/>
          <w:u w:val="single"/>
        </w:rPr>
      </w:pPr>
      <w:r>
        <w:rPr>
          <w:rFonts w:hint="eastAsia" w:ascii="仿宋_GB2312" w:hAnsi="仿宋" w:eastAsia="仿宋_GB2312"/>
          <w:sz w:val="28"/>
          <w:szCs w:val="28"/>
        </w:rPr>
        <w:t>3. 验收时间和地点：故障修复后三天内，地点为</w:t>
      </w:r>
      <w:r>
        <w:rPr>
          <w:rFonts w:hint="eastAsia" w:ascii="仿宋_GB2312" w:hAnsi="仿宋" w:eastAsia="仿宋_GB2312"/>
          <w:sz w:val="28"/>
          <w:szCs w:val="28"/>
          <w:u w:val="single"/>
        </w:rPr>
        <w:t>航站区</w:t>
      </w:r>
      <w:r>
        <w:rPr>
          <w:rFonts w:ascii="仿宋_GB2312" w:hAnsi="仿宋" w:eastAsia="仿宋_GB2312"/>
          <w:sz w:val="28"/>
          <w:szCs w:val="28"/>
          <w:u w:val="single"/>
        </w:rPr>
        <w:t>TOC</w:t>
      </w:r>
      <w:r>
        <w:rPr>
          <w:rFonts w:hint="eastAsia" w:ascii="仿宋_GB2312" w:hAnsi="仿宋" w:eastAsia="仿宋_GB2312"/>
          <w:sz w:val="28"/>
          <w:szCs w:val="28"/>
          <w:u w:val="single"/>
        </w:rPr>
        <w:t>办公区。</w:t>
      </w:r>
    </w:p>
    <w:p>
      <w:pPr>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第六条：双方确定，按以下约定承担各自的违约责任：</w:t>
      </w:r>
    </w:p>
    <w:p>
      <w:pPr>
        <w:snapToGrid w:val="0"/>
        <w:spacing w:line="560" w:lineRule="exact"/>
        <w:ind w:firstLine="560" w:firstLineChars="200"/>
        <w:jc w:val="left"/>
        <w:rPr>
          <w:rFonts w:ascii="仿宋_GB2312" w:hAnsi="仿宋" w:eastAsia="仿宋_GB2312"/>
          <w:sz w:val="28"/>
          <w:szCs w:val="28"/>
          <w:u w:val="single"/>
        </w:rPr>
      </w:pPr>
      <w:r>
        <w:rPr>
          <w:rFonts w:ascii="仿宋_GB2312" w:hAnsi="仿宋" w:eastAsia="仿宋_GB2312"/>
          <w:sz w:val="28"/>
          <w:szCs w:val="28"/>
        </w:rPr>
        <w:t>1．</w:t>
      </w:r>
      <w:r>
        <w:rPr>
          <w:rFonts w:hint="eastAsia" w:ascii="仿宋_GB2312" w:hAnsi="仿宋" w:eastAsia="仿宋_GB2312"/>
          <w:sz w:val="28"/>
          <w:szCs w:val="28"/>
        </w:rPr>
        <w:t>乙方违反本合同第二条约定，应当</w:t>
      </w:r>
      <w:r>
        <w:rPr>
          <w:rFonts w:hint="eastAsia" w:ascii="仿宋_GB2312" w:hAnsi="仿宋" w:eastAsia="仿宋_GB2312"/>
          <w:sz w:val="28"/>
          <w:szCs w:val="28"/>
          <w:u w:val="single"/>
        </w:rPr>
        <w:t>赔偿甲方单次服务费的</w:t>
      </w:r>
      <w:r>
        <w:rPr>
          <w:rFonts w:ascii="仿宋_GB2312" w:hAnsi="仿宋" w:eastAsia="仿宋_GB2312"/>
          <w:sz w:val="28"/>
          <w:szCs w:val="28"/>
          <w:u w:val="single"/>
        </w:rPr>
        <w:t>50%</w:t>
      </w:r>
    </w:p>
    <w:p>
      <w:pPr>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第七条：双方确定，在本合同有效期内，甲方指定</w:t>
      </w:r>
      <w:r>
        <w:rPr>
          <w:rFonts w:hint="eastAsia" w:ascii="仿宋_GB2312" w:hAnsi="仿宋" w:eastAsia="仿宋_GB2312"/>
          <w:sz w:val="28"/>
          <w:szCs w:val="28"/>
          <w:u w:val="single"/>
        </w:rPr>
        <w:t>　　　　　　</w:t>
      </w:r>
      <w:r>
        <w:rPr>
          <w:rFonts w:hint="eastAsia" w:ascii="仿宋_GB2312" w:hAnsi="仿宋" w:eastAsia="仿宋_GB2312"/>
          <w:sz w:val="28"/>
          <w:szCs w:val="28"/>
        </w:rPr>
        <w:t>为甲方项目联系人，乙方指定</w:t>
      </w:r>
      <w:r>
        <w:rPr>
          <w:rFonts w:hint="eastAsia" w:ascii="仿宋_GB2312" w:hAnsi="仿宋" w:eastAsia="仿宋_GB2312"/>
          <w:sz w:val="28"/>
          <w:szCs w:val="28"/>
          <w:u w:val="single"/>
        </w:rPr>
        <w:t>　　　　　　　</w:t>
      </w:r>
      <w:r>
        <w:rPr>
          <w:rFonts w:hint="eastAsia" w:ascii="仿宋_GB2312" w:hAnsi="仿宋" w:eastAsia="仿宋_GB2312"/>
          <w:sz w:val="28"/>
          <w:szCs w:val="28"/>
        </w:rPr>
        <w:t>为乙方项目联系人。项目联系人承担以下责任：</w:t>
      </w:r>
    </w:p>
    <w:p>
      <w:pPr>
        <w:snapToGrid w:val="0"/>
        <w:spacing w:line="560" w:lineRule="exact"/>
        <w:ind w:firstLine="560" w:firstLineChars="200"/>
        <w:jc w:val="left"/>
        <w:rPr>
          <w:rFonts w:ascii="仿宋_GB2312" w:hAnsi="仿宋" w:eastAsia="仿宋_GB2312"/>
          <w:sz w:val="28"/>
          <w:szCs w:val="28"/>
          <w:u w:val="single"/>
        </w:rPr>
      </w:pPr>
      <w:r>
        <w:rPr>
          <w:rFonts w:ascii="仿宋_GB2312" w:hAnsi="仿宋" w:eastAsia="仿宋_GB2312"/>
          <w:sz w:val="28"/>
          <w:szCs w:val="28"/>
          <w:u w:val="single"/>
        </w:rPr>
        <w:t>1．负责维修事项的对接</w:t>
      </w:r>
    </w:p>
    <w:p>
      <w:pPr>
        <w:snapToGrid w:val="0"/>
        <w:spacing w:line="560" w:lineRule="exact"/>
        <w:ind w:firstLine="560" w:firstLineChars="200"/>
        <w:jc w:val="left"/>
        <w:rPr>
          <w:rFonts w:ascii="仿宋_GB2312" w:hAnsi="仿宋" w:eastAsia="仿宋_GB2312"/>
          <w:sz w:val="28"/>
          <w:szCs w:val="28"/>
          <w:u w:val="single"/>
        </w:rPr>
      </w:pPr>
      <w:r>
        <w:rPr>
          <w:rFonts w:ascii="仿宋_GB2312" w:hAnsi="仿宋" w:eastAsia="仿宋_GB2312"/>
          <w:sz w:val="28"/>
          <w:szCs w:val="28"/>
          <w:u w:val="single"/>
        </w:rPr>
        <w:t>2．负责技术服务成果的验收</w:t>
      </w:r>
    </w:p>
    <w:p>
      <w:pPr>
        <w:snapToGrid w:val="0"/>
        <w:spacing w:line="560" w:lineRule="exact"/>
        <w:ind w:firstLine="560" w:firstLineChars="200"/>
        <w:jc w:val="left"/>
        <w:rPr>
          <w:rFonts w:ascii="仿宋_GB2312" w:hAnsi="仿宋" w:eastAsia="仿宋_GB2312"/>
          <w:sz w:val="28"/>
          <w:szCs w:val="28"/>
          <w:u w:val="single"/>
        </w:rPr>
      </w:pPr>
      <w:r>
        <w:rPr>
          <w:rFonts w:ascii="仿宋_GB2312" w:hAnsi="仿宋" w:eastAsia="仿宋_GB2312"/>
          <w:sz w:val="28"/>
          <w:szCs w:val="28"/>
          <w:u w:val="single"/>
        </w:rPr>
        <w:t xml:space="preserve">3．负责服务报酬的结算  </w:t>
      </w:r>
    </w:p>
    <w:p>
      <w:pPr>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一方变更项目联系人的，应当在变更后</w:t>
      </w:r>
      <w:r>
        <w:rPr>
          <w:rFonts w:ascii="仿宋_GB2312" w:hAnsi="仿宋" w:eastAsia="仿宋_GB2312"/>
          <w:sz w:val="28"/>
          <w:szCs w:val="28"/>
          <w:u w:val="single"/>
        </w:rPr>
        <w:t>10日</w:t>
      </w:r>
      <w:r>
        <w:rPr>
          <w:rFonts w:hint="eastAsia" w:ascii="仿宋_GB2312" w:hAnsi="仿宋" w:eastAsia="仿宋_GB2312"/>
          <w:sz w:val="28"/>
          <w:szCs w:val="28"/>
        </w:rPr>
        <w:t>内及时以书面形式通知另一方，未及时通知并影响本合同履行或造成损失的，未及时通知的一方应承担相应的责任。</w:t>
      </w:r>
    </w:p>
    <w:p>
      <w:pPr>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第八条：</w:t>
      </w:r>
    </w:p>
    <w:p>
      <w:pPr>
        <w:snapToGrid w:val="0"/>
        <w:spacing w:line="560" w:lineRule="exact"/>
        <w:ind w:firstLine="560" w:firstLineChars="200"/>
        <w:jc w:val="left"/>
        <w:rPr>
          <w:rFonts w:ascii="仿宋_GB2312" w:hAnsi="仿宋" w:eastAsia="仿宋_GB2312"/>
          <w:sz w:val="28"/>
          <w:szCs w:val="28"/>
        </w:rPr>
      </w:pPr>
      <w:r>
        <w:rPr>
          <w:rFonts w:ascii="仿宋_GB2312" w:hAnsi="仿宋" w:eastAsia="仿宋_GB2312"/>
          <w:sz w:val="28"/>
          <w:szCs w:val="28"/>
        </w:rPr>
        <w:t>1. 在合同有效期内，任何一方因不可抗力事件导致不能履行合同，则合同履行期可延长，其延长期与不可抗力影响期相同。</w:t>
      </w:r>
    </w:p>
    <w:p>
      <w:pPr>
        <w:snapToGrid w:val="0"/>
        <w:spacing w:line="560" w:lineRule="exact"/>
        <w:ind w:firstLine="560" w:firstLineChars="200"/>
        <w:jc w:val="left"/>
        <w:rPr>
          <w:rFonts w:ascii="仿宋_GB2312" w:hAnsi="仿宋" w:eastAsia="仿宋_GB2312"/>
          <w:sz w:val="28"/>
          <w:szCs w:val="28"/>
        </w:rPr>
      </w:pPr>
      <w:r>
        <w:rPr>
          <w:rFonts w:ascii="仿宋_GB2312" w:hAnsi="仿宋" w:eastAsia="仿宋_GB2312"/>
          <w:sz w:val="28"/>
          <w:szCs w:val="28"/>
        </w:rPr>
        <w:t>2. 不可抗力事件发生后，遭遇不可抗力的一方应立即通知对方，并寄送有关官方权威机构出具的证明。</w:t>
      </w:r>
    </w:p>
    <w:p>
      <w:pPr>
        <w:snapToGrid w:val="0"/>
        <w:spacing w:line="560" w:lineRule="exact"/>
        <w:ind w:firstLine="560" w:firstLineChars="200"/>
        <w:jc w:val="left"/>
        <w:rPr>
          <w:rFonts w:ascii="仿宋_GB2312" w:hAnsi="仿宋" w:eastAsia="仿宋_GB2312"/>
          <w:sz w:val="28"/>
          <w:szCs w:val="28"/>
        </w:rPr>
      </w:pPr>
      <w:r>
        <w:rPr>
          <w:rFonts w:ascii="仿宋_GB2312" w:hAnsi="仿宋" w:eastAsia="仿宋_GB2312"/>
          <w:sz w:val="28"/>
          <w:szCs w:val="28"/>
        </w:rPr>
        <w:t>3. 不可抗力事件延续</w:t>
      </w:r>
      <w:r>
        <w:rPr>
          <w:rFonts w:ascii="仿宋_GB2312" w:hAnsi="仿宋" w:eastAsia="仿宋_GB2312"/>
          <w:sz w:val="28"/>
          <w:szCs w:val="28"/>
          <w:u w:val="single"/>
        </w:rPr>
        <w:t>15天</w:t>
      </w:r>
      <w:r>
        <w:rPr>
          <w:rFonts w:hint="eastAsia" w:ascii="仿宋_GB2312" w:hAnsi="仿宋" w:eastAsia="仿宋_GB2312"/>
          <w:sz w:val="28"/>
          <w:szCs w:val="28"/>
        </w:rPr>
        <w:t>以上，双方应通过友好协商，确定是否继续履行合同；协商无法达成一致的，本合同自动终止，双方互不承担赔偿或违约责任。</w:t>
      </w:r>
      <w:r>
        <w:rPr>
          <w:rFonts w:ascii="仿宋_GB2312" w:hAnsi="仿宋" w:eastAsia="仿宋_GB2312"/>
          <w:sz w:val="28"/>
          <w:szCs w:val="28"/>
        </w:rPr>
        <w:t xml:space="preserve">    </w:t>
      </w:r>
    </w:p>
    <w:p>
      <w:pPr>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第九条：双方在执行合同中所发生的一切争议，应通过协商解决。如协商不成，由甲方所在地的人民法院管辖审理。</w:t>
      </w:r>
    </w:p>
    <w:p>
      <w:pPr>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 xml:space="preserve">第十条：与履行本合同有关的下列文件，经双方确认后，为本合同的附件，与本合同具有同等法律效力： </w:t>
      </w:r>
    </w:p>
    <w:p>
      <w:pPr>
        <w:snapToGrid w:val="0"/>
        <w:spacing w:line="560" w:lineRule="exact"/>
        <w:ind w:firstLine="560" w:firstLineChars="200"/>
        <w:jc w:val="left"/>
        <w:rPr>
          <w:rFonts w:ascii="仿宋_GB2312" w:hAnsi="仿宋" w:eastAsia="仿宋_GB2312"/>
          <w:sz w:val="28"/>
          <w:szCs w:val="28"/>
        </w:rPr>
      </w:pPr>
      <w:r>
        <w:rPr>
          <w:rFonts w:ascii="仿宋_GB2312" w:hAnsi="仿宋" w:eastAsia="仿宋_GB2312"/>
          <w:sz w:val="28"/>
          <w:szCs w:val="28"/>
        </w:rPr>
        <w:t>2.中标</w:t>
      </w:r>
      <w:r>
        <w:rPr>
          <w:rFonts w:hint="eastAsia" w:ascii="仿宋_GB2312" w:hAnsi="仿宋" w:eastAsia="仿宋_GB2312"/>
          <w:color w:val="000000"/>
          <w:sz w:val="28"/>
          <w:szCs w:val="28"/>
        </w:rPr>
        <w:t>（中选）通知书（原件）</w:t>
      </w:r>
      <w:r>
        <w:rPr>
          <w:rFonts w:hint="eastAsia" w:ascii="仿宋_GB2312" w:hAnsi="仿宋" w:eastAsia="仿宋_GB2312"/>
          <w:sz w:val="28"/>
          <w:szCs w:val="28"/>
        </w:rPr>
        <w:t>；</w:t>
      </w:r>
    </w:p>
    <w:p>
      <w:pPr>
        <w:snapToGrid w:val="0"/>
        <w:spacing w:line="560" w:lineRule="exact"/>
        <w:ind w:firstLine="560" w:firstLineChars="200"/>
        <w:jc w:val="left"/>
        <w:rPr>
          <w:rFonts w:ascii="仿宋_GB2312" w:hAnsi="仿宋" w:eastAsia="仿宋_GB2312"/>
          <w:sz w:val="28"/>
          <w:szCs w:val="28"/>
        </w:rPr>
      </w:pPr>
      <w:r>
        <w:rPr>
          <w:rFonts w:ascii="仿宋_GB2312" w:hAnsi="仿宋" w:eastAsia="仿宋_GB2312"/>
          <w:sz w:val="28"/>
          <w:szCs w:val="28"/>
        </w:rPr>
        <w:t>3.询价文件</w:t>
      </w:r>
      <w:r>
        <w:rPr>
          <w:rFonts w:hint="eastAsia" w:ascii="仿宋_GB2312" w:hAnsi="仿宋" w:eastAsia="仿宋_GB2312"/>
          <w:sz w:val="28"/>
          <w:szCs w:val="28"/>
        </w:rPr>
        <w:t>；</w:t>
      </w:r>
    </w:p>
    <w:p>
      <w:pPr>
        <w:snapToGrid w:val="0"/>
        <w:spacing w:line="560" w:lineRule="exact"/>
        <w:ind w:firstLine="560" w:firstLineChars="200"/>
        <w:jc w:val="left"/>
        <w:rPr>
          <w:rFonts w:ascii="仿宋_GB2312" w:hAnsi="仿宋" w:eastAsia="仿宋_GB2312"/>
          <w:sz w:val="28"/>
          <w:szCs w:val="28"/>
        </w:rPr>
      </w:pPr>
      <w:r>
        <w:rPr>
          <w:rFonts w:ascii="仿宋_GB2312" w:hAnsi="仿宋" w:eastAsia="仿宋_GB2312"/>
          <w:sz w:val="28"/>
          <w:szCs w:val="28"/>
        </w:rPr>
        <w:t>4.开、评标（谈判）资料（原件）；</w:t>
      </w:r>
    </w:p>
    <w:p>
      <w:pPr>
        <w:snapToGrid w:val="0"/>
        <w:spacing w:line="560" w:lineRule="exact"/>
        <w:ind w:firstLine="560" w:firstLineChars="200"/>
        <w:jc w:val="left"/>
        <w:rPr>
          <w:rFonts w:ascii="仿宋_GB2312" w:hAnsi="仿宋" w:eastAsia="仿宋_GB2312"/>
          <w:sz w:val="28"/>
          <w:szCs w:val="28"/>
        </w:rPr>
      </w:pPr>
      <w:r>
        <w:rPr>
          <w:rFonts w:ascii="仿宋_GB2312" w:hAnsi="仿宋" w:eastAsia="仿宋_GB2312"/>
          <w:sz w:val="28"/>
          <w:szCs w:val="28"/>
        </w:rPr>
        <w:t>5.</w:t>
      </w:r>
      <w:r>
        <w:rPr>
          <w:rFonts w:hint="eastAsia" w:ascii="仿宋_GB2312" w:hAnsi="仿宋" w:eastAsia="仿宋_GB2312"/>
          <w:sz w:val="28"/>
          <w:szCs w:val="28"/>
        </w:rPr>
        <w:t>报价单及其附件；</w:t>
      </w:r>
    </w:p>
    <w:p>
      <w:pPr>
        <w:snapToGrid w:val="0"/>
        <w:spacing w:line="560" w:lineRule="exact"/>
        <w:ind w:firstLine="560" w:firstLineChars="200"/>
        <w:jc w:val="left"/>
        <w:rPr>
          <w:rFonts w:ascii="仿宋_GB2312" w:hAnsi="仿宋" w:eastAsia="仿宋_GB2312"/>
          <w:sz w:val="28"/>
          <w:szCs w:val="28"/>
        </w:rPr>
      </w:pPr>
      <w:r>
        <w:rPr>
          <w:rFonts w:ascii="仿宋_GB2312" w:hAnsi="仿宋" w:eastAsia="仿宋_GB2312"/>
          <w:color w:val="000000"/>
          <w:sz w:val="28"/>
          <w:szCs w:val="28"/>
        </w:rPr>
        <w:t>6．其他需要归档的资料。</w:t>
      </w:r>
    </w:p>
    <w:p>
      <w:pPr>
        <w:snapToGrid w:val="0"/>
        <w:spacing w:line="560" w:lineRule="exact"/>
        <w:ind w:firstLine="560" w:firstLineChars="200"/>
        <w:jc w:val="left"/>
        <w:rPr>
          <w:rFonts w:ascii="仿宋_GB2312" w:hAnsi="仿宋" w:eastAsia="仿宋_GB2312"/>
          <w:sz w:val="28"/>
          <w:szCs w:val="28"/>
        </w:rPr>
      </w:pPr>
      <w:r>
        <w:rPr>
          <w:rFonts w:ascii="仿宋_GB2312" w:hAnsi="仿宋" w:eastAsia="仿宋_GB2312"/>
          <w:sz w:val="28"/>
          <w:szCs w:val="28"/>
        </w:rPr>
        <w:t>7.</w:t>
      </w:r>
      <w:r>
        <w:rPr>
          <w:rFonts w:hint="eastAsia" w:ascii="仿宋_GB2312" w:hAnsi="仿宋" w:eastAsia="仿宋_GB2312"/>
          <w:sz w:val="28"/>
          <w:szCs w:val="28"/>
        </w:rPr>
        <w:t>其他：杭州萧山国际机场有限公司廉洁自律承诺书</w:t>
      </w:r>
      <w:r>
        <w:rPr>
          <w:rFonts w:ascii="仿宋_GB2312" w:hAnsi="仿宋" w:eastAsia="仿宋_GB2312"/>
          <w:sz w:val="28"/>
          <w:szCs w:val="28"/>
        </w:rPr>
        <w:t xml:space="preserve"> </w:t>
      </w:r>
      <w:r>
        <w:rPr>
          <w:rFonts w:hint="eastAsia" w:ascii="仿宋_GB2312" w:hAnsi="仿宋" w:eastAsia="仿宋_GB2312"/>
          <w:sz w:val="28"/>
          <w:szCs w:val="28"/>
        </w:rPr>
        <w:t>；</w:t>
      </w:r>
    </w:p>
    <w:p>
      <w:pPr>
        <w:snapToGrid w:val="0"/>
        <w:spacing w:line="56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第十一条：本合同一式</w:t>
      </w:r>
      <w:r>
        <w:rPr>
          <w:rFonts w:hint="eastAsia" w:ascii="仿宋_GB2312" w:hAnsi="仿宋" w:eastAsia="仿宋_GB2312"/>
          <w:sz w:val="28"/>
          <w:szCs w:val="28"/>
          <w:u w:val="single"/>
        </w:rPr>
        <w:t>肆</w:t>
      </w:r>
      <w:r>
        <w:rPr>
          <w:rFonts w:hint="eastAsia" w:ascii="仿宋_GB2312" w:hAnsi="仿宋" w:eastAsia="仿宋_GB2312"/>
          <w:sz w:val="28"/>
          <w:szCs w:val="28"/>
        </w:rPr>
        <w:t>份，甲方执贰份，乙方执贰份，具有同等法律效力。</w:t>
      </w:r>
    </w:p>
    <w:p>
      <w:pPr>
        <w:snapToGrid w:val="0"/>
        <w:spacing w:line="560" w:lineRule="exact"/>
        <w:ind w:firstLine="560" w:firstLineChars="200"/>
        <w:jc w:val="left"/>
        <w:rPr>
          <w:rFonts w:ascii="仿宋_GB2312" w:hAnsi="Times New Roman" w:eastAsia="仿宋_GB2312"/>
          <w:sz w:val="28"/>
          <w:szCs w:val="28"/>
        </w:rPr>
      </w:pPr>
      <w:r>
        <w:rPr>
          <w:rFonts w:hint="eastAsia" w:ascii="仿宋_GB2312" w:hAnsi="仿宋" w:eastAsia="仿宋_GB2312"/>
          <w:sz w:val="28"/>
          <w:szCs w:val="28"/>
        </w:rPr>
        <w:t>第十二条：本合同经双方法定代表人或者委托代理人签字（包含签章）且加盖公章或者合同专用盖章之日起生效</w:t>
      </w:r>
      <w:r>
        <w:rPr>
          <w:rFonts w:hint="eastAsia" w:ascii="仿宋_GB2312" w:hAnsi="Times New Roman" w:eastAsia="仿宋_GB2312"/>
          <w:sz w:val="28"/>
          <w:szCs w:val="28"/>
        </w:rPr>
        <w:t>。</w:t>
      </w:r>
    </w:p>
    <w:p>
      <w:pPr>
        <w:spacing w:line="560" w:lineRule="exact"/>
        <w:jc w:val="left"/>
        <w:rPr>
          <w:rFonts w:ascii="仿宋_GB2312" w:hAnsi="仿宋" w:eastAsia="仿宋_GB2312"/>
          <w:sz w:val="28"/>
          <w:szCs w:val="28"/>
        </w:rPr>
      </w:pPr>
    </w:p>
    <w:p>
      <w:pPr>
        <w:spacing w:line="560" w:lineRule="exact"/>
        <w:jc w:val="left"/>
        <w:rPr>
          <w:rFonts w:ascii="Times New Roman" w:hAnsi="Times New Roman"/>
          <w:sz w:val="28"/>
          <w:szCs w:val="20"/>
        </w:rPr>
      </w:pPr>
    </w:p>
    <w:p>
      <w:pPr>
        <w:spacing w:line="560" w:lineRule="exact"/>
        <w:jc w:val="left"/>
        <w:rPr>
          <w:rFonts w:ascii="Times New Roman" w:hAnsi="Times New Roman"/>
          <w:sz w:val="28"/>
          <w:szCs w:val="20"/>
        </w:rPr>
      </w:pPr>
    </w:p>
    <w:p>
      <w:pPr>
        <w:spacing w:line="560" w:lineRule="exact"/>
        <w:jc w:val="left"/>
        <w:rPr>
          <w:rFonts w:ascii="Times New Roman" w:hAnsi="Times New Roman"/>
          <w:sz w:val="28"/>
          <w:szCs w:val="20"/>
        </w:rPr>
      </w:pPr>
    </w:p>
    <w:p>
      <w:pPr>
        <w:spacing w:line="560" w:lineRule="exact"/>
        <w:jc w:val="left"/>
        <w:rPr>
          <w:rFonts w:ascii="Times New Roman" w:hAnsi="Times New Roman"/>
          <w:sz w:val="28"/>
          <w:szCs w:val="20"/>
        </w:rPr>
      </w:pPr>
    </w:p>
    <w:p>
      <w:pPr>
        <w:spacing w:line="560" w:lineRule="exact"/>
        <w:jc w:val="left"/>
        <w:rPr>
          <w:rFonts w:ascii="Times New Roman" w:hAnsi="Times New Roman"/>
          <w:sz w:val="28"/>
          <w:szCs w:val="20"/>
        </w:rPr>
      </w:pPr>
    </w:p>
    <w:p>
      <w:pPr>
        <w:spacing w:line="560" w:lineRule="exact"/>
        <w:jc w:val="left"/>
        <w:rPr>
          <w:rFonts w:ascii="Times New Roman" w:hAnsi="Times New Roman"/>
          <w:sz w:val="28"/>
          <w:szCs w:val="20"/>
        </w:rPr>
      </w:pPr>
    </w:p>
    <w:p>
      <w:pPr>
        <w:spacing w:line="560" w:lineRule="exact"/>
        <w:jc w:val="left"/>
        <w:rPr>
          <w:rFonts w:ascii="Times New Roman" w:hAnsi="Times New Roman"/>
          <w:sz w:val="28"/>
          <w:szCs w:val="20"/>
        </w:rPr>
      </w:pPr>
    </w:p>
    <w:p>
      <w:pPr>
        <w:spacing w:line="560" w:lineRule="exact"/>
        <w:jc w:val="left"/>
        <w:rPr>
          <w:rFonts w:ascii="Times New Roman" w:hAnsi="Times New Roman"/>
          <w:sz w:val="28"/>
          <w:szCs w:val="20"/>
        </w:rPr>
      </w:pPr>
    </w:p>
    <w:p>
      <w:pPr>
        <w:rPr>
          <w:rFonts w:ascii="黑体" w:hAnsi="黑体" w:eastAsia="黑体"/>
          <w:sz w:val="28"/>
        </w:rPr>
      </w:pPr>
      <w:r>
        <w:rPr>
          <w:rFonts w:hint="eastAsia" w:ascii="黑体" w:hAnsi="黑体" w:eastAsia="黑体"/>
          <w:sz w:val="28"/>
        </w:rPr>
        <w:t>（以下为签署页）</w:t>
      </w:r>
    </w:p>
    <w:p>
      <w:pPr>
        <w:rPr>
          <w:rFonts w:ascii="黑体" w:hAnsi="黑体" w:eastAsia="黑体"/>
          <w:sz w:val="28"/>
        </w:rPr>
      </w:pPr>
    </w:p>
    <w:p>
      <w:pPr>
        <w:rPr>
          <w:rFonts w:ascii="黑体" w:hAnsi="黑体" w:eastAsia="黑体"/>
          <w:sz w:val="28"/>
        </w:rPr>
      </w:pPr>
    </w:p>
    <w:p>
      <w:pPr>
        <w:jc w:val="left"/>
        <w:rPr>
          <w:rFonts w:ascii="黑体" w:hAnsi="黑体" w:eastAsia="黑体"/>
          <w:sz w:val="28"/>
          <w:u w:val="single"/>
        </w:rPr>
      </w:pPr>
      <w:r>
        <w:rPr>
          <w:rFonts w:ascii="黑体" w:hAnsi="黑体" w:eastAsia="黑体"/>
          <w:sz w:val="28"/>
        </w:rPr>
        <w:t xml:space="preserve">    </w:t>
      </w:r>
      <w:r>
        <w:rPr>
          <w:rFonts w:hint="eastAsia" w:ascii="黑体" w:hAnsi="黑体" w:eastAsia="黑体"/>
          <w:sz w:val="28"/>
        </w:rPr>
        <w:t>甲方：</w:t>
      </w:r>
      <w:r>
        <w:rPr>
          <w:rFonts w:hint="eastAsia" w:ascii="黑体" w:hAnsi="黑体" w:eastAsia="黑体"/>
          <w:sz w:val="28"/>
          <w:u w:val="single"/>
        </w:rPr>
        <w:t>杭州萧山国际机场有限公司</w:t>
      </w:r>
      <w:r>
        <w:rPr>
          <w:rFonts w:ascii="黑体" w:hAnsi="黑体" w:eastAsia="黑体"/>
          <w:sz w:val="28"/>
          <w:u w:val="single"/>
        </w:rPr>
        <w:t xml:space="preserve">    </w:t>
      </w:r>
      <w:r>
        <w:rPr>
          <w:rFonts w:hint="eastAsia" w:ascii="黑体" w:hAnsi="黑体" w:eastAsia="黑体"/>
          <w:sz w:val="28"/>
          <w:u w:val="single"/>
        </w:rPr>
        <w:t>（盖章）</w:t>
      </w:r>
      <w:r>
        <w:rPr>
          <w:rFonts w:ascii="黑体" w:hAnsi="黑体" w:eastAsia="黑体"/>
          <w:sz w:val="28"/>
          <w:u w:val="single"/>
        </w:rPr>
        <w:t xml:space="preserve">   </w:t>
      </w:r>
      <w:r>
        <w:rPr>
          <w:rFonts w:ascii="黑体" w:hAnsi="黑体" w:eastAsia="黑体"/>
          <w:sz w:val="28"/>
        </w:rPr>
        <w:t xml:space="preserve">                </w:t>
      </w:r>
    </w:p>
    <w:p>
      <w:pPr>
        <w:ind w:firstLine="570"/>
        <w:rPr>
          <w:rFonts w:ascii="黑体" w:hAnsi="黑体" w:eastAsia="黑体"/>
          <w:sz w:val="28"/>
        </w:rPr>
      </w:pPr>
      <w:r>
        <w:rPr>
          <w:rFonts w:hint="eastAsia" w:ascii="黑体" w:hAnsi="黑体" w:eastAsia="黑体"/>
          <w:sz w:val="28"/>
        </w:rPr>
        <w:t>法定代表人：</w:t>
      </w:r>
      <w:r>
        <w:rPr>
          <w:rFonts w:hint="eastAsia" w:ascii="黑体" w:hAnsi="黑体" w:eastAsia="黑体"/>
          <w:sz w:val="28"/>
          <w:u w:val="single"/>
        </w:rPr>
        <w:t>　　　　</w:t>
      </w:r>
      <w:r>
        <w:rPr>
          <w:rFonts w:ascii="黑体" w:hAnsi="黑体" w:eastAsia="黑体"/>
          <w:sz w:val="28"/>
          <w:u w:val="single"/>
        </w:rPr>
        <w:t xml:space="preserve">  </w:t>
      </w:r>
      <w:r>
        <w:rPr>
          <w:rFonts w:hint="eastAsia" w:ascii="黑体" w:hAnsi="黑体" w:eastAsia="黑体"/>
          <w:sz w:val="28"/>
          <w:u w:val="single"/>
        </w:rPr>
        <w:t>　　　</w:t>
      </w:r>
      <w:r>
        <w:rPr>
          <w:rFonts w:ascii="黑体" w:hAnsi="黑体" w:eastAsia="黑体"/>
          <w:sz w:val="28"/>
          <w:u w:val="single"/>
        </w:rPr>
        <w:t xml:space="preserve">      </w:t>
      </w:r>
      <w:r>
        <w:rPr>
          <w:rFonts w:hint="eastAsia" w:ascii="黑体" w:hAnsi="黑体" w:eastAsia="黑体"/>
          <w:sz w:val="28"/>
          <w:u w:val="single"/>
        </w:rPr>
        <w:t>　（签名）</w:t>
      </w:r>
      <w:r>
        <w:rPr>
          <w:rFonts w:hint="eastAsia" w:ascii="黑体" w:hAnsi="黑体" w:eastAsia="黑体"/>
          <w:sz w:val="28"/>
        </w:rPr>
        <w:t>　</w:t>
      </w:r>
    </w:p>
    <w:p>
      <w:pPr>
        <w:ind w:firstLine="570"/>
        <w:rPr>
          <w:rFonts w:ascii="黑体" w:hAnsi="黑体" w:eastAsia="黑体"/>
          <w:sz w:val="28"/>
        </w:rPr>
      </w:pPr>
      <w:r>
        <w:rPr>
          <w:rFonts w:hint="eastAsia" w:ascii="黑体" w:hAnsi="黑体" w:eastAsia="黑体"/>
          <w:sz w:val="28"/>
        </w:rPr>
        <w:t>或</w:t>
      </w:r>
    </w:p>
    <w:p>
      <w:pPr>
        <w:ind w:firstLine="570"/>
        <w:rPr>
          <w:rFonts w:ascii="黑体" w:hAnsi="黑体" w:eastAsia="黑体"/>
          <w:sz w:val="28"/>
        </w:rPr>
      </w:pPr>
      <w:r>
        <w:rPr>
          <w:rFonts w:hint="eastAsia" w:ascii="黑体" w:hAnsi="黑体" w:eastAsia="黑体"/>
          <w:sz w:val="28"/>
        </w:rPr>
        <w:t>委托代理人：</w:t>
      </w:r>
      <w:r>
        <w:rPr>
          <w:rFonts w:hint="eastAsia" w:ascii="黑体" w:hAnsi="黑体" w:eastAsia="黑体"/>
          <w:sz w:val="28"/>
          <w:u w:val="single"/>
        </w:rPr>
        <w:t>　　　　</w:t>
      </w:r>
      <w:r>
        <w:rPr>
          <w:rFonts w:ascii="黑体" w:hAnsi="黑体" w:eastAsia="黑体"/>
          <w:sz w:val="28"/>
          <w:u w:val="single"/>
        </w:rPr>
        <w:t xml:space="preserve">  </w:t>
      </w:r>
      <w:r>
        <w:rPr>
          <w:rFonts w:hint="eastAsia" w:ascii="黑体" w:hAnsi="黑体" w:eastAsia="黑体"/>
          <w:sz w:val="28"/>
          <w:u w:val="single"/>
        </w:rPr>
        <w:t>　　　</w:t>
      </w:r>
      <w:r>
        <w:rPr>
          <w:rFonts w:ascii="黑体" w:hAnsi="黑体" w:eastAsia="黑体"/>
          <w:sz w:val="28"/>
          <w:u w:val="single"/>
        </w:rPr>
        <w:t xml:space="preserve">      </w:t>
      </w:r>
      <w:r>
        <w:rPr>
          <w:rFonts w:hint="eastAsia" w:ascii="黑体" w:hAnsi="黑体" w:eastAsia="黑体"/>
          <w:sz w:val="28"/>
          <w:u w:val="single"/>
        </w:rPr>
        <w:t>　（签名）</w:t>
      </w:r>
      <w:r>
        <w:rPr>
          <w:rFonts w:hint="eastAsia" w:ascii="黑体" w:hAnsi="黑体" w:eastAsia="黑体"/>
          <w:sz w:val="28"/>
        </w:rPr>
        <w:t>　</w:t>
      </w:r>
    </w:p>
    <w:p>
      <w:pPr>
        <w:ind w:firstLine="570"/>
        <w:rPr>
          <w:rFonts w:ascii="黑体" w:hAnsi="黑体" w:eastAsia="黑体"/>
          <w:sz w:val="28"/>
        </w:rPr>
      </w:pPr>
    </w:p>
    <w:p>
      <w:pPr>
        <w:ind w:firstLine="570"/>
        <w:rPr>
          <w:rFonts w:ascii="黑体" w:hAnsi="黑体" w:eastAsia="黑体"/>
          <w:sz w:val="28"/>
        </w:rPr>
      </w:pPr>
    </w:p>
    <w:p>
      <w:pPr>
        <w:ind w:firstLine="570"/>
        <w:rPr>
          <w:rFonts w:ascii="黑体" w:hAnsi="黑体" w:eastAsia="黑体"/>
          <w:sz w:val="28"/>
        </w:rPr>
      </w:pPr>
      <w:r>
        <w:rPr>
          <w:rFonts w:hint="eastAsia" w:ascii="黑体" w:hAnsi="黑体" w:eastAsia="黑体"/>
          <w:sz w:val="28"/>
        </w:rPr>
        <w:t>签字日期：</w:t>
      </w:r>
    </w:p>
    <w:p>
      <w:pPr>
        <w:rPr>
          <w:rFonts w:ascii="黑体" w:hAnsi="黑体" w:eastAsia="黑体"/>
          <w:sz w:val="28"/>
        </w:rPr>
      </w:pPr>
      <w:r>
        <w:rPr>
          <w:rFonts w:ascii="黑体" w:hAnsi="黑体" w:eastAsia="黑体"/>
          <w:sz w:val="28"/>
        </w:rPr>
        <w:t xml:space="preserve">                                    </w:t>
      </w:r>
      <w:r>
        <w:rPr>
          <w:rFonts w:hint="eastAsia" w:ascii="黑体" w:hAnsi="黑体" w:eastAsia="黑体"/>
          <w:sz w:val="28"/>
        </w:rPr>
        <w:t>年</w:t>
      </w:r>
      <w:r>
        <w:rPr>
          <w:rFonts w:ascii="黑体" w:hAnsi="黑体" w:eastAsia="黑体"/>
          <w:sz w:val="28"/>
        </w:rPr>
        <w:t xml:space="preserve">     </w:t>
      </w:r>
      <w:r>
        <w:rPr>
          <w:rFonts w:hint="eastAsia" w:ascii="黑体" w:hAnsi="黑体" w:eastAsia="黑体"/>
          <w:sz w:val="28"/>
        </w:rPr>
        <w:t>月</w:t>
      </w:r>
      <w:r>
        <w:rPr>
          <w:rFonts w:ascii="黑体" w:hAnsi="黑体" w:eastAsia="黑体"/>
          <w:sz w:val="28"/>
        </w:rPr>
        <w:t xml:space="preserve">     </w:t>
      </w:r>
      <w:r>
        <w:rPr>
          <w:rFonts w:hint="eastAsia" w:ascii="黑体" w:hAnsi="黑体" w:eastAsia="黑体"/>
          <w:sz w:val="28"/>
        </w:rPr>
        <w:t>日</w:t>
      </w:r>
    </w:p>
    <w:p>
      <w:pPr>
        <w:rPr>
          <w:rFonts w:ascii="黑体" w:hAnsi="黑体" w:eastAsia="黑体"/>
          <w:sz w:val="28"/>
        </w:rPr>
      </w:pPr>
    </w:p>
    <w:p>
      <w:pPr>
        <w:rPr>
          <w:rFonts w:ascii="黑体" w:hAnsi="黑体" w:eastAsia="黑体"/>
          <w:sz w:val="28"/>
          <w:u w:val="single"/>
        </w:rPr>
      </w:pPr>
      <w:r>
        <w:rPr>
          <w:rFonts w:ascii="黑体" w:hAnsi="黑体" w:eastAsia="黑体"/>
          <w:sz w:val="28"/>
        </w:rPr>
        <w:t xml:space="preserve">    </w:t>
      </w:r>
      <w:r>
        <w:rPr>
          <w:rFonts w:hint="eastAsia" w:ascii="黑体" w:hAnsi="黑体" w:eastAsia="黑体"/>
          <w:sz w:val="28"/>
        </w:rPr>
        <w:t>乙方：</w:t>
      </w:r>
      <w:r>
        <w:rPr>
          <w:rFonts w:ascii="黑体" w:hAnsi="黑体" w:eastAsia="黑体"/>
          <w:sz w:val="28"/>
          <w:u w:val="single"/>
        </w:rPr>
        <w:t xml:space="preserve">                                          </w:t>
      </w:r>
      <w:r>
        <w:rPr>
          <w:rFonts w:hint="eastAsia" w:ascii="黑体" w:hAnsi="黑体" w:eastAsia="黑体"/>
          <w:sz w:val="28"/>
          <w:u w:val="single"/>
        </w:rPr>
        <w:t>（盖章）</w:t>
      </w:r>
      <w:r>
        <w:rPr>
          <w:rFonts w:ascii="黑体" w:hAnsi="黑体" w:eastAsia="黑体"/>
          <w:sz w:val="28"/>
        </w:rPr>
        <w:t xml:space="preserve">                </w:t>
      </w:r>
    </w:p>
    <w:p>
      <w:pPr>
        <w:ind w:firstLine="570"/>
        <w:rPr>
          <w:rFonts w:ascii="黑体" w:hAnsi="黑体" w:eastAsia="黑体"/>
          <w:sz w:val="28"/>
        </w:rPr>
      </w:pPr>
      <w:r>
        <w:rPr>
          <w:rFonts w:hint="eastAsia" w:ascii="黑体" w:hAnsi="黑体" w:eastAsia="黑体"/>
          <w:sz w:val="28"/>
        </w:rPr>
        <w:t>法定代表人：</w:t>
      </w:r>
      <w:r>
        <w:rPr>
          <w:rFonts w:hint="eastAsia" w:ascii="黑体" w:hAnsi="黑体" w:eastAsia="黑体"/>
          <w:sz w:val="28"/>
          <w:u w:val="single"/>
        </w:rPr>
        <w:t>　　　　</w:t>
      </w:r>
      <w:r>
        <w:rPr>
          <w:rFonts w:ascii="黑体" w:hAnsi="黑体" w:eastAsia="黑体"/>
          <w:sz w:val="28"/>
          <w:u w:val="single"/>
        </w:rPr>
        <w:t xml:space="preserve">  </w:t>
      </w:r>
      <w:r>
        <w:rPr>
          <w:rFonts w:hint="eastAsia" w:ascii="黑体" w:hAnsi="黑体" w:eastAsia="黑体"/>
          <w:sz w:val="28"/>
          <w:u w:val="single"/>
        </w:rPr>
        <w:t>　　　</w:t>
      </w:r>
      <w:r>
        <w:rPr>
          <w:rFonts w:ascii="黑体" w:hAnsi="黑体" w:eastAsia="黑体"/>
          <w:sz w:val="28"/>
          <w:u w:val="single"/>
        </w:rPr>
        <w:t xml:space="preserve">      </w:t>
      </w:r>
      <w:r>
        <w:rPr>
          <w:rFonts w:hint="eastAsia" w:ascii="黑体" w:hAnsi="黑体" w:eastAsia="黑体"/>
          <w:sz w:val="28"/>
          <w:u w:val="single"/>
        </w:rPr>
        <w:t>　（签名）</w:t>
      </w:r>
      <w:r>
        <w:rPr>
          <w:rFonts w:hint="eastAsia" w:ascii="黑体" w:hAnsi="黑体" w:eastAsia="黑体"/>
          <w:sz w:val="28"/>
        </w:rPr>
        <w:t>　</w:t>
      </w:r>
    </w:p>
    <w:p>
      <w:pPr>
        <w:ind w:firstLine="570"/>
        <w:rPr>
          <w:rFonts w:ascii="黑体" w:hAnsi="黑体" w:eastAsia="黑体"/>
          <w:sz w:val="28"/>
        </w:rPr>
      </w:pPr>
      <w:r>
        <w:rPr>
          <w:rFonts w:hint="eastAsia" w:ascii="黑体" w:hAnsi="黑体" w:eastAsia="黑体"/>
          <w:sz w:val="28"/>
        </w:rPr>
        <w:t>或</w:t>
      </w:r>
    </w:p>
    <w:p>
      <w:pPr>
        <w:ind w:firstLine="570"/>
        <w:rPr>
          <w:rFonts w:ascii="黑体" w:hAnsi="黑体" w:eastAsia="黑体"/>
          <w:sz w:val="28"/>
          <w:u w:val="single"/>
        </w:rPr>
      </w:pPr>
      <w:r>
        <w:rPr>
          <w:rFonts w:hint="eastAsia" w:ascii="黑体" w:hAnsi="黑体" w:eastAsia="黑体"/>
          <w:sz w:val="28"/>
        </w:rPr>
        <w:t>委托代理人：</w:t>
      </w:r>
      <w:r>
        <w:rPr>
          <w:rFonts w:hint="eastAsia" w:ascii="黑体" w:hAnsi="黑体" w:eastAsia="黑体"/>
          <w:sz w:val="28"/>
          <w:u w:val="single"/>
        </w:rPr>
        <w:t>　　　　</w:t>
      </w:r>
      <w:r>
        <w:rPr>
          <w:rFonts w:ascii="黑体" w:hAnsi="黑体" w:eastAsia="黑体"/>
          <w:sz w:val="28"/>
          <w:u w:val="single"/>
        </w:rPr>
        <w:t xml:space="preserve">  </w:t>
      </w:r>
      <w:r>
        <w:rPr>
          <w:rFonts w:hint="eastAsia" w:ascii="黑体" w:hAnsi="黑体" w:eastAsia="黑体"/>
          <w:sz w:val="28"/>
          <w:u w:val="single"/>
        </w:rPr>
        <w:t>　　</w:t>
      </w:r>
      <w:r>
        <w:rPr>
          <w:rFonts w:ascii="黑体" w:hAnsi="黑体" w:eastAsia="黑体"/>
          <w:sz w:val="28"/>
          <w:u w:val="single"/>
        </w:rPr>
        <w:t xml:space="preserve">      </w:t>
      </w:r>
      <w:r>
        <w:rPr>
          <w:rFonts w:hint="eastAsia" w:ascii="黑体" w:hAnsi="黑体" w:eastAsia="黑体"/>
          <w:sz w:val="28"/>
          <w:u w:val="single"/>
        </w:rPr>
        <w:t>　　（签名）</w:t>
      </w:r>
    </w:p>
    <w:p>
      <w:pPr>
        <w:ind w:firstLine="570"/>
        <w:rPr>
          <w:rFonts w:ascii="黑体" w:hAnsi="黑体" w:eastAsia="黑体"/>
          <w:sz w:val="28"/>
          <w:u w:val="single"/>
        </w:rPr>
      </w:pPr>
    </w:p>
    <w:p>
      <w:pPr>
        <w:ind w:firstLine="570"/>
        <w:rPr>
          <w:rFonts w:ascii="黑体" w:hAnsi="黑体" w:eastAsia="黑体"/>
          <w:sz w:val="28"/>
          <w:u w:val="single"/>
        </w:rPr>
      </w:pPr>
    </w:p>
    <w:p>
      <w:pPr>
        <w:ind w:firstLine="570"/>
        <w:rPr>
          <w:rFonts w:ascii="黑体" w:hAnsi="黑体" w:eastAsia="黑体"/>
          <w:sz w:val="28"/>
          <w:u w:val="single"/>
        </w:rPr>
      </w:pPr>
      <w:r>
        <w:rPr>
          <w:rFonts w:hint="eastAsia" w:ascii="黑体" w:hAnsi="黑体" w:eastAsia="黑体"/>
          <w:sz w:val="28"/>
          <w:u w:val="single"/>
        </w:rPr>
        <w:t>签字日期：</w:t>
      </w:r>
    </w:p>
    <w:p>
      <w:pPr>
        <w:rPr>
          <w:rFonts w:ascii="黑体" w:hAnsi="黑体" w:eastAsia="黑体"/>
          <w:sz w:val="28"/>
        </w:rPr>
      </w:pPr>
      <w:r>
        <w:rPr>
          <w:rFonts w:ascii="黑体" w:hAnsi="黑体" w:eastAsia="黑体"/>
          <w:sz w:val="28"/>
        </w:rPr>
        <w:t xml:space="preserve">                                     </w:t>
      </w:r>
      <w:r>
        <w:rPr>
          <w:rFonts w:hint="eastAsia" w:ascii="黑体" w:hAnsi="黑体" w:eastAsia="黑体"/>
          <w:sz w:val="28"/>
        </w:rPr>
        <w:t>年</w:t>
      </w:r>
      <w:r>
        <w:rPr>
          <w:rFonts w:ascii="黑体" w:hAnsi="黑体" w:eastAsia="黑体"/>
          <w:sz w:val="28"/>
        </w:rPr>
        <w:t xml:space="preserve">     </w:t>
      </w:r>
      <w:r>
        <w:rPr>
          <w:rFonts w:hint="eastAsia" w:ascii="黑体" w:hAnsi="黑体" w:eastAsia="黑体"/>
          <w:sz w:val="28"/>
        </w:rPr>
        <w:t>月</w:t>
      </w:r>
      <w:r>
        <w:rPr>
          <w:rFonts w:ascii="黑体" w:hAnsi="黑体" w:eastAsia="黑体"/>
          <w:sz w:val="28"/>
        </w:rPr>
        <w:t xml:space="preserve">     </w:t>
      </w:r>
      <w:r>
        <w:rPr>
          <w:rFonts w:hint="eastAsia" w:ascii="黑体" w:hAnsi="黑体" w:eastAsia="黑体"/>
          <w:sz w:val="28"/>
        </w:rPr>
        <w:t>日</w:t>
      </w:r>
    </w:p>
    <w:p>
      <w:pPr>
        <w:rPr>
          <w:sz w:val="28"/>
        </w:rPr>
      </w:pPr>
      <w:r>
        <w:rPr>
          <w:rFonts w:ascii="黑体" w:hAnsi="黑体" w:eastAsia="黑体"/>
          <w:sz w:val="28"/>
        </w:rPr>
        <w:t xml:space="preserve"> </w:t>
      </w:r>
    </w:p>
    <w:p>
      <w:pPr>
        <w:spacing w:line="560" w:lineRule="exac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w:t>
      </w:r>
      <w:r>
        <w:rPr>
          <w:rFonts w:hint="eastAsia" w:ascii="黑体" w:hAnsi="黑体" w:eastAsia="黑体" w:cs="黑体"/>
          <w:sz w:val="32"/>
          <w:szCs w:val="32"/>
        </w:rPr>
        <w:t>杭州萧山国际机场有限公司廉洁自律承诺书</w:t>
      </w:r>
    </w:p>
    <w:p>
      <w:pPr>
        <w:pStyle w:val="23"/>
        <w:spacing w:line="560" w:lineRule="exact"/>
        <w:ind w:firstLine="720"/>
        <w:jc w:val="center"/>
        <w:rPr>
          <w:rFonts w:ascii="黑体" w:hAnsi="黑体" w:eastAsia="黑体" w:cs="黑体"/>
          <w:bCs/>
          <w:color w:val="auto"/>
          <w:sz w:val="36"/>
          <w:szCs w:val="36"/>
        </w:rPr>
      </w:pPr>
    </w:p>
    <w:p>
      <w:pPr>
        <w:pStyle w:val="23"/>
        <w:spacing w:line="560" w:lineRule="exact"/>
        <w:ind w:firstLine="560" w:firstLineChars="0"/>
        <w:jc w:val="center"/>
        <w:rPr>
          <w:rFonts w:ascii="黑体" w:hAnsi="黑体" w:eastAsia="黑体"/>
          <w:b/>
          <w:sz w:val="24"/>
          <w:szCs w:val="24"/>
        </w:rPr>
      </w:pPr>
      <w:r>
        <w:rPr>
          <w:rFonts w:hint="eastAsia" w:ascii="黑体" w:hAnsi="黑体" w:eastAsia="黑体" w:cs="黑体"/>
          <w:bCs/>
          <w:sz w:val="28"/>
          <w:szCs w:val="28"/>
        </w:rPr>
        <w:t>杭州萧山国际机场有限公司廉洁自律承诺书</w:t>
      </w:r>
    </w:p>
    <w:p>
      <w:pPr>
        <w:pStyle w:val="24"/>
        <w:adjustRightInd w:val="0"/>
        <w:snapToGrid w:val="0"/>
        <w:spacing w:line="560" w:lineRule="exact"/>
        <w:ind w:firstLine="560"/>
        <w:jc w:val="left"/>
        <w:rPr>
          <w:rFonts w:ascii="仿宋_GB2312" w:hAnsi="仿宋" w:eastAsia="仿宋_GB2312"/>
          <w:bCs/>
          <w:sz w:val="28"/>
          <w:szCs w:val="28"/>
        </w:rPr>
      </w:pPr>
      <w:r>
        <w:rPr>
          <w:rFonts w:hint="eastAsia" w:ascii="仿宋_GB2312" w:hAnsi="仿宋" w:eastAsia="仿宋_GB2312"/>
          <w:bCs/>
          <w:sz w:val="28"/>
          <w:szCs w:val="28"/>
        </w:rPr>
        <w:t>杭州萧山国际机场有限公司：</w:t>
      </w:r>
    </w:p>
    <w:p>
      <w:pPr>
        <w:pStyle w:val="24"/>
        <w:adjustRightInd w:val="0"/>
        <w:snapToGrid w:val="0"/>
        <w:spacing w:line="560" w:lineRule="exact"/>
        <w:ind w:firstLine="560"/>
        <w:jc w:val="left"/>
        <w:rPr>
          <w:rFonts w:ascii="仿宋_GB2312" w:hAnsi="仿宋" w:eastAsia="仿宋_GB2312" w:cs="仿宋_GB2312"/>
          <w:bCs/>
          <w:sz w:val="28"/>
          <w:szCs w:val="28"/>
        </w:rPr>
      </w:pPr>
      <w:r>
        <w:rPr>
          <w:rFonts w:hint="eastAsia" w:ascii="仿宋_GB2312" w:hAnsi="仿宋" w:eastAsia="仿宋_GB2312" w:cs="仿宋_GB2312"/>
          <w:bCs/>
          <w:sz w:val="28"/>
          <w:szCs w:val="28"/>
        </w:rPr>
        <w:t>我单位响应贵公司项目招标要求，参加项目投标。在投标过程中及中标后，我们将严格遵守国家法律法规和贵司招标文件要求，并郑重作出如下承诺和保证：</w:t>
      </w:r>
    </w:p>
    <w:p>
      <w:pPr>
        <w:pStyle w:val="24"/>
        <w:adjustRightInd w:val="0"/>
        <w:snapToGrid w:val="0"/>
        <w:spacing w:line="560" w:lineRule="exact"/>
        <w:ind w:firstLine="560"/>
        <w:jc w:val="left"/>
        <w:rPr>
          <w:rFonts w:ascii="仿宋_GB2312" w:hAnsi="仿宋" w:eastAsia="仿宋_GB2312" w:cs="仿宋_GB2312"/>
          <w:bCs/>
          <w:sz w:val="28"/>
          <w:szCs w:val="28"/>
        </w:rPr>
      </w:pPr>
      <w:r>
        <w:rPr>
          <w:rFonts w:hint="eastAsia" w:ascii="仿宋_GB2312" w:hAnsi="仿宋" w:eastAsia="仿宋_GB2312" w:cs="仿宋_GB2312"/>
          <w:bCs/>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4"/>
        <w:adjustRightInd w:val="0"/>
        <w:snapToGrid w:val="0"/>
        <w:spacing w:line="560" w:lineRule="exact"/>
        <w:ind w:firstLine="560"/>
        <w:jc w:val="left"/>
        <w:rPr>
          <w:rFonts w:ascii="仿宋_GB2312" w:hAnsi="仿宋" w:eastAsia="仿宋_GB2312" w:cs="仿宋_GB2312"/>
          <w:bCs/>
          <w:sz w:val="28"/>
          <w:szCs w:val="28"/>
        </w:rPr>
      </w:pPr>
      <w:r>
        <w:rPr>
          <w:rFonts w:hint="eastAsia" w:ascii="仿宋_GB2312" w:hAnsi="仿宋" w:eastAsia="仿宋_GB2312" w:cs="仿宋_GB2312"/>
          <w:bCs/>
          <w:sz w:val="28"/>
          <w:szCs w:val="28"/>
        </w:rPr>
        <w:t>二、不以任何名义为贵公司有关人员或项目第三方人员报销应由贵公司或个人支付的费用；</w:t>
      </w:r>
    </w:p>
    <w:p>
      <w:pPr>
        <w:pStyle w:val="24"/>
        <w:adjustRightInd w:val="0"/>
        <w:snapToGrid w:val="0"/>
        <w:spacing w:line="560" w:lineRule="exact"/>
        <w:ind w:firstLine="560"/>
        <w:jc w:val="left"/>
        <w:rPr>
          <w:rFonts w:ascii="仿宋_GB2312" w:hAnsi="仿宋" w:eastAsia="仿宋_GB2312" w:cs="仿宋_GB2312"/>
          <w:bCs/>
          <w:sz w:val="28"/>
          <w:szCs w:val="28"/>
        </w:rPr>
      </w:pPr>
      <w:r>
        <w:rPr>
          <w:rFonts w:hint="eastAsia" w:ascii="仿宋_GB2312" w:hAnsi="仿宋" w:eastAsia="仿宋_GB2312" w:cs="仿宋_GB2312"/>
          <w:bCs/>
          <w:sz w:val="28"/>
          <w:szCs w:val="28"/>
        </w:rPr>
        <w:t>三、不向贵公司有关人员或项目第三方人员提供宴请、旅游、和健身娱乐等活动；</w:t>
      </w:r>
    </w:p>
    <w:p>
      <w:pPr>
        <w:pStyle w:val="24"/>
        <w:adjustRightInd w:val="0"/>
        <w:snapToGrid w:val="0"/>
        <w:spacing w:line="560" w:lineRule="exact"/>
        <w:ind w:firstLine="560"/>
        <w:jc w:val="left"/>
        <w:rPr>
          <w:rFonts w:ascii="仿宋_GB2312" w:hAnsi="仿宋" w:eastAsia="仿宋_GB2312" w:cs="仿宋_GB2312"/>
          <w:bCs/>
          <w:sz w:val="28"/>
          <w:szCs w:val="28"/>
        </w:rPr>
      </w:pPr>
      <w:r>
        <w:rPr>
          <w:rFonts w:hint="eastAsia" w:ascii="仿宋_GB2312" w:hAnsi="仿宋" w:eastAsia="仿宋_GB2312" w:cs="仿宋_GB2312"/>
          <w:bCs/>
          <w:sz w:val="28"/>
          <w:szCs w:val="28"/>
        </w:rPr>
        <w:t>四、不为贵公司有关人员或项目第三方人员出国（境）、旅游等提供方便；</w:t>
      </w:r>
    </w:p>
    <w:p>
      <w:pPr>
        <w:pStyle w:val="24"/>
        <w:adjustRightInd w:val="0"/>
        <w:snapToGrid w:val="0"/>
        <w:spacing w:line="560" w:lineRule="exact"/>
        <w:ind w:firstLine="560"/>
        <w:jc w:val="left"/>
        <w:rPr>
          <w:rFonts w:ascii="仿宋_GB2312" w:hAnsi="仿宋" w:eastAsia="仿宋_GB2312" w:cs="仿宋_GB2312"/>
          <w:bCs/>
          <w:sz w:val="28"/>
          <w:szCs w:val="28"/>
        </w:rPr>
      </w:pPr>
      <w:r>
        <w:rPr>
          <w:rFonts w:hint="eastAsia" w:ascii="仿宋_GB2312" w:hAnsi="仿宋" w:eastAsia="仿宋_GB2312" w:cs="仿宋_GB2312"/>
          <w:bCs/>
          <w:sz w:val="28"/>
          <w:szCs w:val="28"/>
        </w:rPr>
        <w:t>五、不为贵公司有关人员或项目第三方人员个人装修住房、婚丧嫁娶、配偶子女工作安排等提供好处或便利条件；</w:t>
      </w:r>
    </w:p>
    <w:p>
      <w:pPr>
        <w:pStyle w:val="24"/>
        <w:adjustRightInd w:val="0"/>
        <w:snapToGrid w:val="0"/>
        <w:spacing w:line="560" w:lineRule="exact"/>
        <w:ind w:firstLine="560"/>
        <w:jc w:val="left"/>
        <w:rPr>
          <w:rFonts w:ascii="仿宋_GB2312" w:hAnsi="仿宋" w:eastAsia="仿宋_GB2312" w:cs="仿宋_GB2312"/>
          <w:bCs/>
          <w:sz w:val="28"/>
          <w:szCs w:val="28"/>
        </w:rPr>
      </w:pPr>
      <w:r>
        <w:rPr>
          <w:rFonts w:hint="eastAsia" w:ascii="仿宋_GB2312" w:hAnsi="仿宋" w:eastAsia="仿宋_GB2312" w:cs="仿宋_GB2312"/>
          <w:bCs/>
          <w:sz w:val="28"/>
          <w:szCs w:val="28"/>
        </w:rPr>
        <w:t>六、严格遵守国家招标投标法、合同法等法律规定，诚实守信，合法经营，坚决杜绝各种违法违纪行为。</w:t>
      </w:r>
    </w:p>
    <w:p>
      <w:pPr>
        <w:pStyle w:val="24"/>
        <w:adjustRightInd w:val="0"/>
        <w:snapToGrid w:val="0"/>
        <w:spacing w:line="560" w:lineRule="exact"/>
        <w:ind w:firstLine="560"/>
        <w:jc w:val="left"/>
        <w:rPr>
          <w:rFonts w:ascii="仿宋_GB2312" w:hAnsi="仿宋" w:eastAsia="仿宋_GB2312" w:cs="仿宋_GB2312"/>
          <w:bCs/>
          <w:sz w:val="28"/>
          <w:szCs w:val="28"/>
        </w:rPr>
      </w:pPr>
      <w:r>
        <w:rPr>
          <w:rFonts w:hint="eastAsia" w:ascii="仿宋_GB2312" w:hAnsi="仿宋" w:eastAsia="仿宋_GB2312" w:cs="仿宋_GB2312"/>
          <w:bCs/>
          <w:sz w:val="28"/>
          <w:szCs w:val="28"/>
        </w:rPr>
        <w:t>七、若发现贵公司有关人员或项目第三方人员有故意设置障碍或推诿刁难我方人员参与正常投标项目建设活动以索要好处等行为，我单位将及时向贵公司纪检监察部门举报，举报电话：</w:t>
      </w:r>
      <w:r>
        <w:rPr>
          <w:rFonts w:ascii="仿宋_GB2312" w:hAnsi="仿宋" w:eastAsia="仿宋_GB2312" w:cs="仿宋_GB2312"/>
          <w:bCs/>
          <w:sz w:val="28"/>
          <w:szCs w:val="28"/>
        </w:rPr>
        <w:t>0571－86661113。</w:t>
      </w:r>
    </w:p>
    <w:p>
      <w:pPr>
        <w:pStyle w:val="24"/>
        <w:adjustRightInd w:val="0"/>
        <w:snapToGrid w:val="0"/>
        <w:spacing w:line="560" w:lineRule="exact"/>
        <w:ind w:firstLine="560"/>
        <w:jc w:val="left"/>
        <w:rPr>
          <w:rFonts w:ascii="仿宋_GB2312" w:hAnsi="仿宋" w:eastAsia="仿宋_GB2312" w:cs="仿宋_GB2312"/>
          <w:bCs/>
          <w:sz w:val="28"/>
          <w:szCs w:val="28"/>
        </w:rPr>
      </w:pPr>
      <w:r>
        <w:rPr>
          <w:rFonts w:hint="eastAsia" w:ascii="仿宋_GB2312" w:hAnsi="仿宋" w:eastAsia="仿宋_GB2312" w:cs="仿宋_GB2312"/>
          <w:bCs/>
          <w:sz w:val="28"/>
          <w:szCs w:val="28"/>
        </w:rPr>
        <w:t>八、如违反上述廉洁自律承诺，贵公司有权：</w:t>
      </w:r>
    </w:p>
    <w:p>
      <w:pPr>
        <w:pStyle w:val="24"/>
        <w:adjustRightInd w:val="0"/>
        <w:snapToGrid w:val="0"/>
        <w:spacing w:line="560" w:lineRule="exact"/>
        <w:ind w:firstLine="560"/>
        <w:jc w:val="left"/>
        <w:rPr>
          <w:rFonts w:ascii="仿宋_GB2312" w:hAnsi="仿宋" w:eastAsia="仿宋_GB2312" w:cs="仿宋_GB2312"/>
          <w:bCs/>
          <w:sz w:val="28"/>
          <w:szCs w:val="28"/>
        </w:rPr>
      </w:pPr>
      <w:r>
        <w:rPr>
          <w:rFonts w:hint="eastAsia" w:ascii="仿宋_GB2312" w:hAnsi="仿宋" w:eastAsia="仿宋_GB2312" w:cs="仿宋_GB2312"/>
          <w:bCs/>
          <w:sz w:val="28"/>
          <w:szCs w:val="28"/>
        </w:rPr>
        <w:t>（1）立即取消我单位投标、中标或在建项目的实施资格；</w:t>
      </w:r>
    </w:p>
    <w:p>
      <w:pPr>
        <w:pStyle w:val="24"/>
        <w:adjustRightInd w:val="0"/>
        <w:snapToGrid w:val="0"/>
        <w:spacing w:line="560" w:lineRule="exact"/>
        <w:ind w:firstLine="560"/>
        <w:jc w:val="left"/>
        <w:rPr>
          <w:rFonts w:ascii="仿宋_GB2312" w:hAnsi="仿宋" w:eastAsia="仿宋_GB2312" w:cs="仿宋_GB2312"/>
          <w:bCs/>
          <w:sz w:val="28"/>
          <w:szCs w:val="28"/>
        </w:rPr>
      </w:pPr>
      <w:r>
        <w:rPr>
          <w:rFonts w:hint="eastAsia" w:ascii="仿宋_GB2312" w:hAnsi="仿宋" w:eastAsia="仿宋_GB2312" w:cs="仿宋_GB2312"/>
          <w:bCs/>
          <w:sz w:val="28"/>
          <w:szCs w:val="28"/>
        </w:rPr>
        <w:t>（2）扣除我方向贵公司缴纳的履约保证金的</w:t>
      </w:r>
      <w:r>
        <w:rPr>
          <w:rFonts w:ascii="仿宋_GB2312" w:hAnsi="仿宋" w:eastAsia="仿宋_GB2312" w:cs="仿宋_GB2312"/>
          <w:bCs/>
          <w:sz w:val="28"/>
          <w:szCs w:val="28"/>
        </w:rPr>
        <w:t>10%作为违反廉洁自律承诺的违约金。如该违约金不足以弥补贵公司损失的，我单位仍将承担实际损失赔偿责任。</w:t>
      </w:r>
    </w:p>
    <w:p>
      <w:pPr>
        <w:pStyle w:val="24"/>
        <w:adjustRightInd w:val="0"/>
        <w:snapToGrid w:val="0"/>
        <w:spacing w:line="560" w:lineRule="exact"/>
        <w:ind w:firstLine="560"/>
        <w:jc w:val="left"/>
        <w:rPr>
          <w:rFonts w:ascii="仿宋_GB2312" w:hAnsi="仿宋" w:eastAsia="仿宋_GB2312" w:cs="仿宋_GB2312"/>
          <w:bCs/>
          <w:sz w:val="28"/>
          <w:szCs w:val="28"/>
        </w:rPr>
      </w:pPr>
      <w:r>
        <w:rPr>
          <w:rFonts w:hint="eastAsia" w:ascii="仿宋_GB2312" w:hAnsi="仿宋" w:eastAsia="仿宋_GB2312" w:cs="仿宋_GB2312"/>
          <w:bCs/>
          <w:sz w:val="28"/>
          <w:szCs w:val="28"/>
        </w:rPr>
        <w:t>（3）拒绝我单位在一定时期内进入贵公司进行项目建设或其它经营活动；</w:t>
      </w:r>
    </w:p>
    <w:p>
      <w:pPr>
        <w:pStyle w:val="24"/>
        <w:adjustRightInd w:val="0"/>
        <w:snapToGrid w:val="0"/>
        <w:spacing w:line="560" w:lineRule="exact"/>
        <w:ind w:firstLine="560"/>
        <w:jc w:val="left"/>
        <w:rPr>
          <w:rFonts w:ascii="仿宋_GB2312" w:hAnsi="仿宋" w:eastAsia="仿宋_GB2312" w:cs="仿宋_GB2312"/>
          <w:bCs/>
          <w:sz w:val="28"/>
          <w:szCs w:val="28"/>
        </w:rPr>
      </w:pPr>
      <w:r>
        <w:rPr>
          <w:rFonts w:hint="eastAsia" w:ascii="仿宋_GB2312" w:hAnsi="仿宋" w:eastAsia="仿宋_GB2312" w:cs="仿宋_GB2312"/>
          <w:bCs/>
          <w:sz w:val="28"/>
          <w:szCs w:val="28"/>
        </w:rPr>
        <w:t>（4）由此引起的相应损失均由我单位承担。</w:t>
      </w:r>
    </w:p>
    <w:p>
      <w:pPr>
        <w:pStyle w:val="24"/>
        <w:adjustRightInd w:val="0"/>
        <w:snapToGrid w:val="0"/>
        <w:spacing w:line="560" w:lineRule="exact"/>
        <w:ind w:firstLine="640"/>
        <w:jc w:val="left"/>
        <w:rPr>
          <w:rFonts w:ascii="仿宋_GB2312" w:hAnsi="Heiti SC Medium" w:eastAsia="仿宋_GB2312" w:cs="仿宋_GB2312"/>
          <w:sz w:val="32"/>
          <w:szCs w:val="32"/>
        </w:rPr>
      </w:pPr>
    </w:p>
    <w:p>
      <w:pPr>
        <w:pStyle w:val="24"/>
        <w:adjustRightInd w:val="0"/>
        <w:snapToGrid w:val="0"/>
        <w:spacing w:line="560" w:lineRule="exact"/>
        <w:ind w:firstLine="640"/>
        <w:jc w:val="left"/>
        <w:rPr>
          <w:rFonts w:ascii="仿宋_GB2312" w:hAnsi="Heiti SC Medium" w:eastAsia="仿宋_GB2312" w:cs="仿宋_GB2312"/>
          <w:sz w:val="32"/>
          <w:szCs w:val="32"/>
        </w:rPr>
      </w:pPr>
    </w:p>
    <w:p>
      <w:pPr>
        <w:pStyle w:val="24"/>
        <w:adjustRightInd w:val="0"/>
        <w:snapToGrid w:val="0"/>
        <w:spacing w:line="560" w:lineRule="exact"/>
        <w:ind w:firstLine="640"/>
        <w:jc w:val="left"/>
        <w:rPr>
          <w:rFonts w:ascii="仿宋_GB2312" w:hAnsi="Heiti SC Medium" w:eastAsia="仿宋_GB2312" w:cs="仿宋_GB2312"/>
          <w:sz w:val="32"/>
          <w:szCs w:val="32"/>
        </w:rPr>
      </w:pPr>
    </w:p>
    <w:p>
      <w:pPr>
        <w:pStyle w:val="24"/>
        <w:adjustRightInd w:val="0"/>
        <w:snapToGrid w:val="0"/>
        <w:spacing w:line="560" w:lineRule="exact"/>
        <w:ind w:firstLine="640"/>
        <w:jc w:val="left"/>
        <w:rPr>
          <w:rFonts w:ascii="仿宋_GB2312" w:hAnsi="仿宋" w:eastAsia="仿宋_GB2312" w:cs="仿宋_GB2312"/>
          <w:sz w:val="28"/>
          <w:szCs w:val="28"/>
        </w:rPr>
      </w:pPr>
      <w:r>
        <w:rPr>
          <w:rFonts w:ascii="仿宋_GB2312" w:hAnsi="Heiti SC Medium" w:eastAsia="仿宋_GB2312" w:cs="仿宋_GB2312"/>
          <w:sz w:val="32"/>
          <w:szCs w:val="32"/>
        </w:rPr>
        <w:t xml:space="preserve">           </w:t>
      </w:r>
      <w:r>
        <w:rPr>
          <w:rFonts w:hint="eastAsia" w:ascii="仿宋_GB2312" w:hAnsi="Heiti SC Medium" w:eastAsia="仿宋_GB2312" w:cs="仿宋_GB2312"/>
          <w:sz w:val="32"/>
          <w:szCs w:val="32"/>
        </w:rPr>
        <w:t xml:space="preserve">          </w:t>
      </w:r>
      <w:r>
        <w:rPr>
          <w:rFonts w:hint="eastAsia" w:ascii="仿宋_GB2312" w:hAnsi="仿宋" w:eastAsia="仿宋_GB2312" w:cs="仿宋_GB2312"/>
          <w:sz w:val="28"/>
          <w:szCs w:val="28"/>
        </w:rPr>
        <w:t>承诺人单位名称（盖章）：</w:t>
      </w:r>
      <w:r>
        <w:rPr>
          <w:rFonts w:ascii="仿宋_GB2312" w:hAnsi="仿宋" w:eastAsia="仿宋_GB2312" w:cs="仿宋_GB2312"/>
          <w:sz w:val="28"/>
          <w:szCs w:val="28"/>
        </w:rPr>
        <w:t xml:space="preserve">            </w:t>
      </w:r>
    </w:p>
    <w:p>
      <w:pPr>
        <w:pStyle w:val="24"/>
        <w:adjustRightInd w:val="0"/>
        <w:snapToGrid w:val="0"/>
        <w:spacing w:line="560" w:lineRule="exact"/>
        <w:ind w:firstLine="560"/>
        <w:jc w:val="left"/>
        <w:rPr>
          <w:rFonts w:ascii="仿宋_GB2312" w:hAnsi="仿宋" w:eastAsia="仿宋_GB2312" w:cs="仿宋_GB2312"/>
          <w:sz w:val="28"/>
          <w:szCs w:val="28"/>
        </w:rPr>
      </w:pP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 xml:space="preserve">              </w:t>
      </w:r>
      <w:r>
        <w:rPr>
          <w:rFonts w:ascii="仿宋_GB2312" w:hAnsi="仿宋" w:eastAsia="仿宋_GB2312" w:cs="仿宋_GB2312"/>
          <w:sz w:val="28"/>
          <w:szCs w:val="28"/>
        </w:rPr>
        <w:t xml:space="preserve"> 法定代表人 ：                   </w:t>
      </w:r>
    </w:p>
    <w:p>
      <w:pPr>
        <w:pStyle w:val="24"/>
        <w:adjustRightInd w:val="0"/>
        <w:snapToGrid w:val="0"/>
        <w:spacing w:line="560" w:lineRule="exact"/>
        <w:ind w:firstLine="560"/>
        <w:jc w:val="left"/>
        <w:rPr>
          <w:rFonts w:ascii="仿宋_GB2312" w:hAnsi="仿宋" w:eastAsia="仿宋_GB2312" w:cs="仿宋_GB2312"/>
          <w:sz w:val="28"/>
          <w:szCs w:val="28"/>
        </w:rPr>
      </w:pP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 xml:space="preserve">              </w:t>
      </w:r>
      <w:r>
        <w:rPr>
          <w:rFonts w:ascii="仿宋_GB2312" w:hAnsi="仿宋" w:eastAsia="仿宋_GB2312" w:cs="仿宋_GB2312"/>
          <w:sz w:val="28"/>
          <w:szCs w:val="28"/>
        </w:rPr>
        <w:t xml:space="preserve"> 或                            </w:t>
      </w:r>
    </w:p>
    <w:p>
      <w:pPr>
        <w:pStyle w:val="24"/>
        <w:adjustRightInd w:val="0"/>
        <w:snapToGrid w:val="0"/>
        <w:spacing w:line="560" w:lineRule="exact"/>
        <w:ind w:firstLine="560"/>
        <w:jc w:val="left"/>
        <w:rPr>
          <w:rFonts w:ascii="仿宋_GB2312" w:hAnsi="仿宋" w:eastAsia="仿宋_GB2312" w:cs="仿宋_GB2312"/>
          <w:sz w:val="28"/>
          <w:szCs w:val="28"/>
        </w:rPr>
      </w:pP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 xml:space="preserve">              委托代理人：</w:t>
      </w:r>
      <w:r>
        <w:rPr>
          <w:rFonts w:ascii="仿宋_GB2312" w:hAnsi="仿宋" w:eastAsia="仿宋_GB2312" w:cs="仿宋_GB2312"/>
          <w:sz w:val="28"/>
          <w:szCs w:val="28"/>
        </w:rPr>
        <w:t xml:space="preserve">                   </w:t>
      </w:r>
    </w:p>
    <w:p>
      <w:pPr>
        <w:pStyle w:val="24"/>
        <w:adjustRightInd w:val="0"/>
        <w:snapToGrid w:val="0"/>
        <w:spacing w:line="560" w:lineRule="exact"/>
        <w:ind w:firstLine="562"/>
        <w:jc w:val="left"/>
        <w:rPr>
          <w:rFonts w:ascii="仿宋_GB2312" w:hAnsi="仿宋" w:eastAsia="仿宋_GB2312" w:cs="仿宋_GB2312"/>
          <w:b/>
          <w:sz w:val="28"/>
          <w:szCs w:val="28"/>
        </w:rPr>
      </w:pPr>
    </w:p>
    <w:p>
      <w:pPr>
        <w:pStyle w:val="10"/>
        <w:spacing w:before="0" w:after="0" w:line="560" w:lineRule="exact"/>
        <w:rPr>
          <w:rFonts w:ascii="仿宋_GB2312" w:hAnsi="仿宋" w:eastAsia="仿宋_GB2312" w:cs="仿宋_GB2312"/>
          <w:b w:val="0"/>
          <w:sz w:val="28"/>
          <w:szCs w:val="28"/>
        </w:rPr>
      </w:pPr>
      <w:r>
        <w:rPr>
          <w:rFonts w:ascii="仿宋_GB2312" w:hAnsi="仿宋" w:eastAsia="仿宋_GB2312" w:cs="仿宋_GB2312"/>
          <w:b w:val="0"/>
          <w:sz w:val="28"/>
          <w:szCs w:val="28"/>
        </w:rPr>
        <w:t xml:space="preserve">                          </w:t>
      </w:r>
      <w:r>
        <w:rPr>
          <w:rFonts w:hint="eastAsia" w:ascii="仿宋_GB2312" w:hAnsi="仿宋" w:eastAsia="仿宋_GB2312" w:cs="仿宋_GB2312"/>
          <w:b w:val="0"/>
          <w:sz w:val="28"/>
          <w:szCs w:val="28"/>
        </w:rPr>
        <w:t xml:space="preserve">               </w:t>
      </w:r>
      <w:r>
        <w:rPr>
          <w:rFonts w:ascii="仿宋_GB2312" w:hAnsi="仿宋" w:eastAsia="仿宋_GB2312" w:cs="仿宋_GB2312"/>
          <w:b w:val="0"/>
          <w:sz w:val="28"/>
          <w:szCs w:val="28"/>
        </w:rPr>
        <w:t xml:space="preserve"> 年     月     日</w:t>
      </w:r>
    </w:p>
    <w:p>
      <w:pPr>
        <w:rPr>
          <w:rFonts w:ascii="Heiti SC Medium" w:hAnsi="Heiti SC Medium" w:eastAsia="Heiti SC Medium"/>
          <w:sz w:val="32"/>
          <w:szCs w:val="32"/>
        </w:rPr>
      </w:pPr>
    </w:p>
    <w:p>
      <w:pPr>
        <w:rPr>
          <w:rFonts w:ascii="Heiti SC Medium" w:hAnsi="Heiti SC Medium" w:eastAsia="Heiti SC Medium"/>
          <w:sz w:val="32"/>
          <w:szCs w:val="32"/>
        </w:rPr>
      </w:pPr>
    </w:p>
    <w:p>
      <w:pPr>
        <w:rPr>
          <w:rFonts w:ascii="Heiti SC Medium" w:hAnsi="Heiti SC Medium" w:eastAsia="Heiti SC Medium"/>
          <w:sz w:val="32"/>
          <w:szCs w:val="32"/>
        </w:rPr>
      </w:pPr>
    </w:p>
    <w:p>
      <w:pPr>
        <w:rPr>
          <w:rFonts w:ascii="Heiti SC Medium" w:hAnsi="Heiti SC Medium" w:eastAsia="Heiti SC Medium"/>
          <w:sz w:val="32"/>
          <w:szCs w:val="32"/>
        </w:rPr>
      </w:pPr>
    </w:p>
    <w:p>
      <w:pPr>
        <w:rPr>
          <w:rFonts w:ascii="Heiti SC Medium" w:hAnsi="Heiti SC Medium" w:eastAsia="Heiti SC Medium"/>
          <w:sz w:val="32"/>
          <w:szCs w:val="32"/>
        </w:rPr>
      </w:pPr>
    </w:p>
    <w:p>
      <w:pPr>
        <w:spacing w:line="560" w:lineRule="exac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2：保密承诺书</w:t>
      </w:r>
    </w:p>
    <w:p>
      <w:pPr>
        <w:spacing w:line="560" w:lineRule="exact"/>
        <w:rPr>
          <w:rFonts w:ascii="黑体" w:hAnsi="黑体" w:eastAsia="黑体"/>
          <w:sz w:val="32"/>
          <w:szCs w:val="32"/>
        </w:rPr>
      </w:pPr>
    </w:p>
    <w:p>
      <w:pPr>
        <w:spacing w:line="560" w:lineRule="exact"/>
        <w:jc w:val="center"/>
        <w:rPr>
          <w:rFonts w:ascii="黑体" w:hAnsi="黑体" w:eastAsia="黑体" w:cs="方正小标宋简体"/>
          <w:sz w:val="28"/>
          <w:szCs w:val="28"/>
        </w:rPr>
      </w:pPr>
      <w:r>
        <w:rPr>
          <w:rFonts w:hint="eastAsia" w:ascii="黑体" w:hAnsi="黑体" w:eastAsia="黑体" w:cs="方正小标宋简体"/>
          <w:sz w:val="28"/>
          <w:szCs w:val="28"/>
        </w:rPr>
        <w:t>保密承诺书</w:t>
      </w:r>
    </w:p>
    <w:p>
      <w:pPr>
        <w:snapToGrid w:val="0"/>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鉴于我方愿成为杭州萧山国际机场有限公司（以下简称“机场公司”）的供应商或潜在供应商候选人，为机场公司提供</w:t>
      </w:r>
      <w:r>
        <w:rPr>
          <w:rFonts w:ascii="仿宋_GB2312" w:hAnsi="仿宋" w:eastAsia="仿宋_GB2312" w:cs="仿宋_GB2312"/>
          <w:sz w:val="28"/>
          <w:szCs w:val="28"/>
          <w:u w:val="single"/>
        </w:rPr>
        <w:t xml:space="preserve">      </w:t>
      </w:r>
      <w:r>
        <w:rPr>
          <w:rFonts w:hint="eastAsia" w:ascii="仿宋_GB2312" w:hAnsi="仿宋" w:eastAsia="仿宋_GB2312" w:cs="仿宋_GB2312"/>
          <w:sz w:val="28"/>
          <w:szCs w:val="28"/>
        </w:rPr>
        <w:t>项目的外包服务。在上述业务来往过程中，机场公司可能向我方提供经营、业务、服务等有关的文件、资料、软件等信息，为维护机场公司的利益，我方就保密事宜做出如下承诺：</w:t>
      </w:r>
    </w:p>
    <w:p>
      <w:pPr>
        <w:spacing w:line="56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1.商业秘密</w:t>
      </w:r>
    </w:p>
    <w:p>
      <w:pPr>
        <w:adjustRightInd w:val="0"/>
        <w:snapToGrid w:val="0"/>
        <w:spacing w:line="56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1.1商业秘密是指机场公司（包括机场公司关联公司）一切专有、不对外公开的资料和信息。包括但不限于以下方面：</w:t>
      </w:r>
    </w:p>
    <w:p>
      <w:pPr>
        <w:adjustRightInd w:val="0"/>
        <w:snapToGrid w:val="0"/>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w:t>
      </w:r>
      <w:r>
        <w:rPr>
          <w:rFonts w:ascii="仿宋_GB2312" w:hAnsi="仿宋" w:eastAsia="仿宋_GB2312" w:cs="仿宋_GB2312"/>
          <w:sz w:val="28"/>
          <w:szCs w:val="28"/>
        </w:rPr>
        <w:t>1）经营信息（发展规划、运营状况、客户资源、货源情报、投融资计划、开发计划、标书等）；</w:t>
      </w:r>
    </w:p>
    <w:p>
      <w:pPr>
        <w:adjustRightInd w:val="0"/>
        <w:snapToGrid w:val="0"/>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w:t>
      </w:r>
      <w:r>
        <w:rPr>
          <w:rFonts w:ascii="仿宋_GB2312" w:hAnsi="仿宋" w:eastAsia="仿宋_GB2312" w:cs="仿宋_GB2312"/>
          <w:sz w:val="28"/>
          <w:szCs w:val="28"/>
        </w:rPr>
        <w:t>2）管理信息（管理方法、管理制度、员工管理、合同管理、纠纷管理等）；</w:t>
      </w:r>
    </w:p>
    <w:p>
      <w:pPr>
        <w:adjustRightInd w:val="0"/>
        <w:snapToGrid w:val="0"/>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w:t>
      </w:r>
      <w:r>
        <w:rPr>
          <w:rFonts w:ascii="仿宋_GB2312" w:hAnsi="仿宋" w:eastAsia="仿宋_GB2312" w:cs="仿宋_GB2312"/>
          <w:sz w:val="28"/>
          <w:szCs w:val="28"/>
        </w:rPr>
        <w:t>3）产品及技术信息（设计及图纸、样品及服务、技术方案、质量标准、技术标准、计算机程序等）；</w:t>
      </w:r>
    </w:p>
    <w:p>
      <w:pPr>
        <w:adjustRightInd w:val="0"/>
        <w:snapToGrid w:val="0"/>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w:t>
      </w:r>
      <w:r>
        <w:rPr>
          <w:rFonts w:ascii="仿宋_GB2312" w:hAnsi="仿宋" w:eastAsia="仿宋_GB2312" w:cs="仿宋_GB2312"/>
          <w:sz w:val="28"/>
          <w:szCs w:val="28"/>
        </w:rPr>
        <w:t>4）财务信息（财务收支、固定资产、流动资金、成本核算等）；</w:t>
      </w:r>
    </w:p>
    <w:p>
      <w:pPr>
        <w:adjustRightInd w:val="0"/>
        <w:snapToGrid w:val="0"/>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w:t>
      </w:r>
      <w:r>
        <w:rPr>
          <w:rFonts w:ascii="仿宋_GB2312" w:hAnsi="仿宋" w:eastAsia="仿宋_GB2312" w:cs="仿宋_GB2312"/>
          <w:sz w:val="28"/>
          <w:szCs w:val="28"/>
        </w:rPr>
        <w:t>5）我方单独或机场公司（包括机场公司关联公司）和我方共同为机场公司开发、设计、生产的产品、资料及相关信息；</w:t>
      </w:r>
    </w:p>
    <w:p>
      <w:pPr>
        <w:adjustRightInd w:val="0"/>
        <w:snapToGrid w:val="0"/>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w:t>
      </w:r>
      <w:r>
        <w:rPr>
          <w:rFonts w:ascii="仿宋_GB2312" w:hAnsi="仿宋" w:eastAsia="仿宋_GB2312" w:cs="仿宋_GB2312"/>
          <w:sz w:val="28"/>
          <w:szCs w:val="28"/>
        </w:rPr>
        <w:t>6）其他机场公司未对外公开的有关营运、计划、航班数据、标准、开发、生产、经营、质量管理控制和租赁的资料和数据等信息以及对供应商的管理文件。</w:t>
      </w:r>
    </w:p>
    <w:p>
      <w:pPr>
        <w:spacing w:line="56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 xml:space="preserve"> 1.2、机场公司向我方披露商业秘密可以通过数据、文字及记载这些内容的文件、光盘、软件、图书等有形媒介体现，也可通过口头、</w:t>
      </w:r>
      <w:r>
        <w:rPr>
          <w:rFonts w:hint="eastAsia" w:ascii="仿宋_GB2312" w:hAnsi="仿宋" w:eastAsia="仿宋_GB2312" w:cs="仿宋_GB2312"/>
          <w:sz w:val="28"/>
          <w:szCs w:val="28"/>
        </w:rPr>
        <w:t>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1.3、对于上述提及的商业秘密，不能仅因为公开发表的文章或资讯中包含其内容，就认为是可对外公开的特殊情况。</w:t>
      </w:r>
    </w:p>
    <w:p>
      <w:pPr>
        <w:spacing w:line="56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1.4、以下资料不属于本承诺所指的商业秘密：</w:t>
      </w:r>
    </w:p>
    <w:p>
      <w:pPr>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w:t>
      </w:r>
      <w:r>
        <w:rPr>
          <w:rFonts w:ascii="仿宋_GB2312" w:hAnsi="仿宋" w:eastAsia="仿宋_GB2312" w:cs="仿宋_GB2312"/>
          <w:sz w:val="28"/>
          <w:szCs w:val="28"/>
        </w:rPr>
        <w:t>1）我方从机场公司拟获悉之前已持有的我方无需承担保密义务的机场公司有关资料(但通过其它违约或侵权行为而获得的资料除外)；</w:t>
      </w:r>
    </w:p>
    <w:p>
      <w:pPr>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w:t>
      </w:r>
      <w:r>
        <w:rPr>
          <w:rFonts w:ascii="仿宋_GB2312" w:hAnsi="仿宋" w:eastAsia="仿宋_GB2312" w:cs="仿宋_GB2312"/>
          <w:sz w:val="28"/>
          <w:szCs w:val="28"/>
        </w:rPr>
        <w:t>2）已经公开或已成为常识性的资料，且该等公开并非因违反本承诺所致。</w:t>
      </w:r>
    </w:p>
    <w:p>
      <w:pPr>
        <w:spacing w:line="56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56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w:t>
      </w:r>
      <w:r>
        <w:rPr>
          <w:rFonts w:ascii="仿宋_GB2312" w:hAnsi="仿宋" w:eastAsia="仿宋_GB2312" w:cs="仿宋_GB2312"/>
          <w:sz w:val="28"/>
          <w:szCs w:val="28"/>
        </w:rPr>
        <w:t>1）披露、使用或者允许他人以不正当手段获取的商业秘密；</w:t>
      </w:r>
    </w:p>
    <w:p>
      <w:pPr>
        <w:adjustRightInd w:val="0"/>
        <w:snapToGrid w:val="0"/>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w:t>
      </w:r>
      <w:r>
        <w:rPr>
          <w:rFonts w:ascii="仿宋_GB2312" w:hAnsi="仿宋" w:eastAsia="仿宋_GB2312" w:cs="仿宋_GB2312"/>
          <w:sz w:val="28"/>
          <w:szCs w:val="28"/>
        </w:rPr>
        <w:t>2）为机场公司以外的第三人窃取、刺探、收买、非法提供商业秘密。</w:t>
      </w:r>
    </w:p>
    <w:p>
      <w:pPr>
        <w:adjustRightInd w:val="0"/>
        <w:snapToGrid w:val="0"/>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w:t>
      </w:r>
      <w:r>
        <w:rPr>
          <w:rFonts w:ascii="仿宋_GB2312" w:hAnsi="仿宋" w:eastAsia="仿宋_GB2312" w:cs="仿宋_GB2312"/>
          <w:sz w:val="28"/>
          <w:szCs w:val="28"/>
        </w:rPr>
        <w:t>3）在电子公告系统、聊天系统、电子邮箱、论坛等计算机网络系统上传递、转发、抄送、发布、谈论和传播商业秘密；</w:t>
      </w:r>
    </w:p>
    <w:p>
      <w:pPr>
        <w:adjustRightInd w:val="0"/>
        <w:snapToGrid w:val="0"/>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w:t>
      </w:r>
      <w:r>
        <w:rPr>
          <w:rFonts w:ascii="仿宋_GB2312" w:hAnsi="仿宋" w:eastAsia="仿宋_GB2312" w:cs="仿宋_GB2312"/>
          <w:sz w:val="28"/>
          <w:szCs w:val="28"/>
        </w:rPr>
        <w:t xml:space="preserve">4）在私人交往和通信中，向亲属、朋友以及与工作无关人员泄露商业秘密，或在公共场所谈论商业秘密； </w:t>
      </w:r>
    </w:p>
    <w:p>
      <w:pPr>
        <w:adjustRightInd w:val="0"/>
        <w:snapToGrid w:val="0"/>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w:t>
      </w:r>
      <w:r>
        <w:rPr>
          <w:rFonts w:ascii="仿宋_GB2312" w:hAnsi="仿宋" w:eastAsia="仿宋_GB2312" w:cs="仿宋_GB2312"/>
          <w:sz w:val="28"/>
          <w:szCs w:val="28"/>
        </w:rPr>
        <w:t>5）擅自将属于商业秘密的文件、资料和其他物品携带、传递、寄运出机场公司办公场所或国（境）外。</w:t>
      </w:r>
    </w:p>
    <w:p>
      <w:pPr>
        <w:adjustRightInd w:val="0"/>
        <w:snapToGrid w:val="0"/>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w:t>
      </w:r>
      <w:r>
        <w:rPr>
          <w:rFonts w:ascii="仿宋_GB2312" w:hAnsi="仿宋" w:eastAsia="仿宋_GB2312" w:cs="仿宋_GB2312"/>
          <w:sz w:val="28"/>
          <w:szCs w:val="28"/>
        </w:rPr>
        <w:t>6）未经机场公司同意就以任何方式私自保存、截留含有机场公司商业秘密的任何形式资料、文件和物品的复印件、复制品、副本。</w:t>
      </w:r>
    </w:p>
    <w:p>
      <w:pPr>
        <w:adjustRightInd w:val="0"/>
        <w:snapToGrid w:val="0"/>
        <w:spacing w:line="5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w:t>
      </w:r>
      <w:r>
        <w:rPr>
          <w:rFonts w:ascii="仿宋_GB2312" w:hAnsi="仿宋" w:eastAsia="仿宋_GB2312" w:cs="仿宋_GB2312"/>
          <w:sz w:val="28"/>
          <w:szCs w:val="28"/>
        </w:rPr>
        <w:t>7）将含有机场公司商业秘密的产品、技术或其他资料、信息向第三人销售、使用或以任何方式提供。</w:t>
      </w:r>
    </w:p>
    <w:p>
      <w:pPr>
        <w:spacing w:line="56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spacing w:line="56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8、违约责任</w:t>
      </w:r>
    </w:p>
    <w:p>
      <w:pPr>
        <w:adjustRightInd w:val="0"/>
        <w:snapToGrid w:val="0"/>
        <w:spacing w:line="56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8.1因我方违反保密义务的行为造成机场公司的一切损失，我方应当全部予以赔偿。</w:t>
      </w:r>
    </w:p>
    <w:p>
      <w:pPr>
        <w:adjustRightInd w:val="0"/>
        <w:snapToGrid w:val="0"/>
        <w:spacing w:line="56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8.2如我方违反本承诺书下保密义务，应当承担违约责任，除赔偿损失外，还应依据合同向机场公司支付相应的违约金；</w:t>
      </w:r>
    </w:p>
    <w:p>
      <w:pPr>
        <w:adjustRightInd w:val="0"/>
        <w:snapToGrid w:val="0"/>
        <w:spacing w:line="56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9、本承诺书适用中华人民共和国法律，如因履行本承诺书发生争议，则双方均有权向机场公司所在地法院提起诉讼。</w:t>
      </w:r>
    </w:p>
    <w:p>
      <w:pPr>
        <w:spacing w:line="560" w:lineRule="exact"/>
        <w:rPr>
          <w:rFonts w:ascii="仿宋_GB2312" w:hAnsi="仿宋" w:eastAsia="仿宋_GB2312" w:cs="仿宋_GB2312"/>
          <w:sz w:val="28"/>
          <w:szCs w:val="28"/>
        </w:rPr>
      </w:pPr>
    </w:p>
    <w:p>
      <w:pPr>
        <w:spacing w:line="560" w:lineRule="exact"/>
        <w:rPr>
          <w:rFonts w:ascii="仿宋_GB2312" w:hAnsi="仿宋" w:eastAsia="仿宋_GB2312" w:cs="仿宋_GB2312"/>
          <w:sz w:val="28"/>
          <w:szCs w:val="28"/>
        </w:rPr>
      </w:pP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 xml:space="preserve">  </w:t>
      </w:r>
      <w:r>
        <w:rPr>
          <w:rFonts w:ascii="仿宋_GB2312" w:hAnsi="仿宋" w:eastAsia="仿宋_GB2312" w:cs="仿宋_GB2312"/>
          <w:sz w:val="28"/>
          <w:szCs w:val="28"/>
        </w:rPr>
        <w:t xml:space="preserve"> 供应商(盖章):</w:t>
      </w:r>
    </w:p>
    <w:p>
      <w:pPr>
        <w:spacing w:line="560" w:lineRule="exact"/>
        <w:jc w:val="center"/>
        <w:rPr>
          <w:rFonts w:ascii="仿宋_GB2312" w:hAnsi="仿宋" w:eastAsia="仿宋_GB2312" w:cs="仿宋_GB2312"/>
          <w:sz w:val="28"/>
          <w:szCs w:val="28"/>
        </w:rPr>
      </w:pPr>
      <w:r>
        <w:rPr>
          <w:rFonts w:ascii="仿宋_GB2312" w:hAnsi="仿宋" w:eastAsia="仿宋_GB2312" w:cs="仿宋_GB2312"/>
          <w:sz w:val="28"/>
          <w:szCs w:val="28"/>
        </w:rPr>
        <w:t xml:space="preserve">               法定代表人或授权代表：</w:t>
      </w:r>
    </w:p>
    <w:p>
      <w:pPr>
        <w:spacing w:line="560" w:lineRule="exact"/>
        <w:rPr>
          <w:rFonts w:ascii="仿宋_GB2312" w:hAnsi="仿宋" w:eastAsia="仿宋_GB2312" w:cs="仿宋_GB2312"/>
          <w:sz w:val="28"/>
          <w:szCs w:val="28"/>
        </w:rPr>
      </w:pP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 xml:space="preserve">  电话</w:t>
      </w:r>
      <w:r>
        <w:rPr>
          <w:rFonts w:ascii="仿宋_GB2312" w:hAnsi="仿宋" w:eastAsia="仿宋_GB2312" w:cs="仿宋_GB2312"/>
          <w:sz w:val="28"/>
          <w:szCs w:val="28"/>
        </w:rPr>
        <w:t>/传真：</w:t>
      </w:r>
    </w:p>
    <w:p>
      <w:pPr>
        <w:snapToGrid w:val="0"/>
        <w:spacing w:line="560" w:lineRule="exact"/>
        <w:rPr>
          <w:rFonts w:ascii="仿宋_GB2312" w:hAnsi="仿宋" w:eastAsia="仿宋_GB2312" w:cs="仿宋_GB2312"/>
          <w:sz w:val="28"/>
          <w:szCs w:val="28"/>
        </w:rPr>
      </w:pP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 xml:space="preserve">   地址：</w:t>
      </w:r>
    </w:p>
    <w:p>
      <w:pPr>
        <w:snapToGrid w:val="0"/>
        <w:spacing w:line="560" w:lineRule="exact"/>
        <w:ind w:firstLine="4620" w:firstLineChars="1650"/>
        <w:rPr>
          <w:rFonts w:ascii="仿宋_GB2312" w:hAnsi="仿宋" w:eastAsia="仿宋_GB2312" w:cs="宋体"/>
          <w:kern w:val="0"/>
          <w:sz w:val="28"/>
          <w:szCs w:val="28"/>
        </w:rPr>
      </w:pPr>
      <w:r>
        <w:rPr>
          <w:rFonts w:hint="eastAsia" w:ascii="仿宋_GB2312" w:hAnsi="仿宋" w:eastAsia="仿宋_GB2312" w:cs="仿宋_GB2312"/>
          <w:sz w:val="28"/>
          <w:szCs w:val="28"/>
        </w:rPr>
        <w:t>日期：</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 xml:space="preserve">   年</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月</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日</w:t>
      </w:r>
    </w:p>
    <w:sectPr>
      <w:pgSz w:w="11906" w:h="16838"/>
      <w:pgMar w:top="1440" w:right="1800" w:bottom="156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iti SC Medium">
    <w:altName w:val="Malgun Gothic Semilight"/>
    <w:panose1 w:val="00000000000000000000"/>
    <w:charset w:val="80"/>
    <w:family w:val="auto"/>
    <w:pitch w:val="default"/>
    <w:sig w:usb0="00000000" w:usb1="00000000" w:usb2="00000010" w:usb3="00000000" w:csb0="003E0001" w:csb1="00000000"/>
  </w:font>
  <w:font w:name="Malgun Gothic Semilight">
    <w:panose1 w:val="020B0502040204020203"/>
    <w:charset w:val="86"/>
    <w:family w:val="auto"/>
    <w:pitch w:val="default"/>
    <w:sig w:usb0="900002AF" w:usb1="01D77CFB" w:usb2="00000012" w:usb3="00000000" w:csb0="203E01BD" w:csb1="D7FF0000"/>
  </w:font>
  <w:font w:name="Malgun Gothic Semilight">
    <w:panose1 w:val="020B0502040204020203"/>
    <w:charset w:val="80"/>
    <w:family w:val="auto"/>
    <w:pitch w:val="default"/>
    <w:sig w:usb0="900002AF" w:usb1="01D77CFB" w:usb2="00000012" w:usb3="00000000" w:csb0="203E01BD" w:csb1="D7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EB3"/>
    <w:rsid w:val="00007F68"/>
    <w:rsid w:val="00011272"/>
    <w:rsid w:val="00034F03"/>
    <w:rsid w:val="00096C5C"/>
    <w:rsid w:val="000A25BF"/>
    <w:rsid w:val="000B7C71"/>
    <w:rsid w:val="000C5D33"/>
    <w:rsid w:val="000F22F8"/>
    <w:rsid w:val="000F5538"/>
    <w:rsid w:val="000F78A5"/>
    <w:rsid w:val="00104616"/>
    <w:rsid w:val="00123B8E"/>
    <w:rsid w:val="00150E3F"/>
    <w:rsid w:val="00190B21"/>
    <w:rsid w:val="00192908"/>
    <w:rsid w:val="001A6889"/>
    <w:rsid w:val="001A7C1B"/>
    <w:rsid w:val="001C1422"/>
    <w:rsid w:val="001E5B2C"/>
    <w:rsid w:val="001F48D5"/>
    <w:rsid w:val="00204E91"/>
    <w:rsid w:val="00233D55"/>
    <w:rsid w:val="002434E4"/>
    <w:rsid w:val="00254CE4"/>
    <w:rsid w:val="00274634"/>
    <w:rsid w:val="002807F3"/>
    <w:rsid w:val="0029142C"/>
    <w:rsid w:val="00296B5F"/>
    <w:rsid w:val="002B6722"/>
    <w:rsid w:val="002C2AC9"/>
    <w:rsid w:val="002C6716"/>
    <w:rsid w:val="002D6C9E"/>
    <w:rsid w:val="002E61AC"/>
    <w:rsid w:val="002E7941"/>
    <w:rsid w:val="0032788A"/>
    <w:rsid w:val="00350DBE"/>
    <w:rsid w:val="00366472"/>
    <w:rsid w:val="00371158"/>
    <w:rsid w:val="00374FA0"/>
    <w:rsid w:val="00380C0A"/>
    <w:rsid w:val="00390927"/>
    <w:rsid w:val="0039144C"/>
    <w:rsid w:val="003A5196"/>
    <w:rsid w:val="003C0A3D"/>
    <w:rsid w:val="003C5D9B"/>
    <w:rsid w:val="003E2DBC"/>
    <w:rsid w:val="003F05AC"/>
    <w:rsid w:val="0041077E"/>
    <w:rsid w:val="004133D8"/>
    <w:rsid w:val="00425F04"/>
    <w:rsid w:val="00434C83"/>
    <w:rsid w:val="004737F8"/>
    <w:rsid w:val="00485830"/>
    <w:rsid w:val="004A27DD"/>
    <w:rsid w:val="004B4D91"/>
    <w:rsid w:val="004B7321"/>
    <w:rsid w:val="004D37A2"/>
    <w:rsid w:val="00515C66"/>
    <w:rsid w:val="00527E94"/>
    <w:rsid w:val="00553003"/>
    <w:rsid w:val="00583F5C"/>
    <w:rsid w:val="00584315"/>
    <w:rsid w:val="005B69E8"/>
    <w:rsid w:val="005B6E4F"/>
    <w:rsid w:val="005C2211"/>
    <w:rsid w:val="005C30B9"/>
    <w:rsid w:val="005C4FF3"/>
    <w:rsid w:val="005C6902"/>
    <w:rsid w:val="005C777D"/>
    <w:rsid w:val="005D489F"/>
    <w:rsid w:val="005E4AB1"/>
    <w:rsid w:val="005F011A"/>
    <w:rsid w:val="005F2EAA"/>
    <w:rsid w:val="005F7582"/>
    <w:rsid w:val="00610C1F"/>
    <w:rsid w:val="00623030"/>
    <w:rsid w:val="0062392F"/>
    <w:rsid w:val="00624C4F"/>
    <w:rsid w:val="00624F73"/>
    <w:rsid w:val="006271DF"/>
    <w:rsid w:val="00627462"/>
    <w:rsid w:val="00662AE4"/>
    <w:rsid w:val="00680744"/>
    <w:rsid w:val="00681CBA"/>
    <w:rsid w:val="006905D2"/>
    <w:rsid w:val="006A608E"/>
    <w:rsid w:val="006C2178"/>
    <w:rsid w:val="007036E8"/>
    <w:rsid w:val="00724F36"/>
    <w:rsid w:val="00746DED"/>
    <w:rsid w:val="00760BDE"/>
    <w:rsid w:val="007A31A1"/>
    <w:rsid w:val="007A3D5C"/>
    <w:rsid w:val="007A65FF"/>
    <w:rsid w:val="007B348E"/>
    <w:rsid w:val="007D2BEE"/>
    <w:rsid w:val="007E4732"/>
    <w:rsid w:val="007E48FA"/>
    <w:rsid w:val="007E7144"/>
    <w:rsid w:val="007F3D94"/>
    <w:rsid w:val="00803AAF"/>
    <w:rsid w:val="00810DE4"/>
    <w:rsid w:val="00811E70"/>
    <w:rsid w:val="00820D99"/>
    <w:rsid w:val="00845F7B"/>
    <w:rsid w:val="008611DF"/>
    <w:rsid w:val="00870548"/>
    <w:rsid w:val="0087503B"/>
    <w:rsid w:val="00886D77"/>
    <w:rsid w:val="00897B27"/>
    <w:rsid w:val="009007E4"/>
    <w:rsid w:val="00900A57"/>
    <w:rsid w:val="00902ECE"/>
    <w:rsid w:val="0091468F"/>
    <w:rsid w:val="00924A7D"/>
    <w:rsid w:val="009364D4"/>
    <w:rsid w:val="009653E8"/>
    <w:rsid w:val="00965FC2"/>
    <w:rsid w:val="00974116"/>
    <w:rsid w:val="009963C3"/>
    <w:rsid w:val="009A284C"/>
    <w:rsid w:val="009C7430"/>
    <w:rsid w:val="009D4C20"/>
    <w:rsid w:val="009D5B3E"/>
    <w:rsid w:val="00A26859"/>
    <w:rsid w:val="00A27EB3"/>
    <w:rsid w:val="00A44024"/>
    <w:rsid w:val="00AA19A1"/>
    <w:rsid w:val="00AB3E11"/>
    <w:rsid w:val="00AC0C7C"/>
    <w:rsid w:val="00AC3212"/>
    <w:rsid w:val="00AD2981"/>
    <w:rsid w:val="00AF5D53"/>
    <w:rsid w:val="00B018C5"/>
    <w:rsid w:val="00B93AF3"/>
    <w:rsid w:val="00B974BE"/>
    <w:rsid w:val="00BB7132"/>
    <w:rsid w:val="00BC44AA"/>
    <w:rsid w:val="00BE12DC"/>
    <w:rsid w:val="00BF0DBE"/>
    <w:rsid w:val="00BF40E8"/>
    <w:rsid w:val="00C11D46"/>
    <w:rsid w:val="00C30E21"/>
    <w:rsid w:val="00C31FBD"/>
    <w:rsid w:val="00C33DD0"/>
    <w:rsid w:val="00C34B23"/>
    <w:rsid w:val="00C35168"/>
    <w:rsid w:val="00C37F14"/>
    <w:rsid w:val="00C50A66"/>
    <w:rsid w:val="00C56318"/>
    <w:rsid w:val="00C5766D"/>
    <w:rsid w:val="00C832AF"/>
    <w:rsid w:val="00CA67A2"/>
    <w:rsid w:val="00CC0269"/>
    <w:rsid w:val="00CC6221"/>
    <w:rsid w:val="00CD5062"/>
    <w:rsid w:val="00CE3BB3"/>
    <w:rsid w:val="00D227B7"/>
    <w:rsid w:val="00D25405"/>
    <w:rsid w:val="00D378B8"/>
    <w:rsid w:val="00D41AE0"/>
    <w:rsid w:val="00D42F54"/>
    <w:rsid w:val="00D47985"/>
    <w:rsid w:val="00D83E08"/>
    <w:rsid w:val="00DC46F5"/>
    <w:rsid w:val="00DD1333"/>
    <w:rsid w:val="00E06BF1"/>
    <w:rsid w:val="00E2331E"/>
    <w:rsid w:val="00E47EA1"/>
    <w:rsid w:val="00E65E1B"/>
    <w:rsid w:val="00E677A0"/>
    <w:rsid w:val="00E96D2A"/>
    <w:rsid w:val="00E9754B"/>
    <w:rsid w:val="00EA4B48"/>
    <w:rsid w:val="00EA7744"/>
    <w:rsid w:val="00EB6979"/>
    <w:rsid w:val="00ED7CFE"/>
    <w:rsid w:val="00EE51B2"/>
    <w:rsid w:val="00EE66CD"/>
    <w:rsid w:val="00F05B62"/>
    <w:rsid w:val="00F336D6"/>
    <w:rsid w:val="00F431AE"/>
    <w:rsid w:val="00F82E6C"/>
    <w:rsid w:val="00FA222E"/>
    <w:rsid w:val="00FA250F"/>
    <w:rsid w:val="00FA3F71"/>
    <w:rsid w:val="00FA7762"/>
    <w:rsid w:val="00FB42D8"/>
    <w:rsid w:val="00FB57B2"/>
    <w:rsid w:val="00FB7899"/>
    <w:rsid w:val="00FC38A0"/>
    <w:rsid w:val="00FF26AB"/>
    <w:rsid w:val="15363C92"/>
    <w:rsid w:val="1A614E7E"/>
    <w:rsid w:val="230E1A11"/>
    <w:rsid w:val="2C18440C"/>
    <w:rsid w:val="44C155E1"/>
    <w:rsid w:val="49200D29"/>
    <w:rsid w:val="53510F9D"/>
    <w:rsid w:val="68884C44"/>
    <w:rsid w:val="75D87DED"/>
    <w:rsid w:val="7A3E456B"/>
    <w:rsid w:val="7A7731A9"/>
    <w:rsid w:val="7C644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6"/>
      <w:szCs w:val="36"/>
      <w:lang w:val="en-US" w:eastAsia="zh-CN" w:bidi="ar-SA"/>
    </w:rPr>
  </w:style>
  <w:style w:type="paragraph" w:styleId="2">
    <w:name w:val="heading 2"/>
    <w:basedOn w:val="1"/>
    <w:next w:val="1"/>
    <w:link w:val="2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20"/>
    <w:qFormat/>
    <w:uiPriority w:val="9"/>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1"/>
    <w:next w:val="1"/>
    <w:link w:val="21"/>
    <w:unhideWhenUsed/>
    <w:qFormat/>
    <w:uiPriority w:val="0"/>
    <w:pPr>
      <w:keepNext/>
      <w:keepLines/>
      <w:spacing w:before="280" w:after="290" w:line="376" w:lineRule="auto"/>
      <w:outlineLvl w:val="3"/>
    </w:pPr>
    <w:rPr>
      <w:rFonts w:ascii="Arial" w:hAnsi="Arial" w:eastAsia="黑体"/>
      <w:b/>
      <w:bCs/>
      <w:sz w:val="28"/>
      <w:szCs w:val="28"/>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Date"/>
    <w:basedOn w:val="1"/>
    <w:next w:val="1"/>
    <w:link w:val="27"/>
    <w:semiHidden/>
    <w:unhideWhenUsed/>
    <w:qFormat/>
    <w:uiPriority w:val="99"/>
    <w:pPr>
      <w:ind w:left="100" w:leftChars="2500"/>
    </w:pPr>
  </w:style>
  <w:style w:type="paragraph" w:styleId="7">
    <w:name w:val="Balloon Text"/>
    <w:basedOn w:val="1"/>
    <w:link w:val="16"/>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link w:val="22"/>
    <w:qFormat/>
    <w:uiPriority w:val="0"/>
    <w:pPr>
      <w:spacing w:before="60" w:after="60"/>
      <w:jc w:val="center"/>
      <w:outlineLvl w:val="0"/>
    </w:pPr>
    <w:rPr>
      <w:rFonts w:ascii="Cambria" w:hAnsi="Cambria" w:eastAsia="黑体"/>
      <w:b/>
      <w:bCs/>
      <w:kern w:val="0"/>
      <w:sz w:val="32"/>
      <w:szCs w:val="32"/>
    </w:rPr>
  </w:style>
  <w:style w:type="character" w:styleId="13">
    <w:name w:val="Emphasis"/>
    <w:basedOn w:val="12"/>
    <w:qFormat/>
    <w:uiPriority w:val="20"/>
    <w:rPr>
      <w:i/>
      <w:iCs/>
    </w:rPr>
  </w:style>
  <w:style w:type="character" w:styleId="14">
    <w:name w:val="Hyperlink"/>
    <w:basedOn w:val="12"/>
    <w:unhideWhenUsed/>
    <w:qFormat/>
    <w:uiPriority w:val="99"/>
    <w:rPr>
      <w:color w:val="0000FF"/>
      <w:u w:val="single"/>
    </w:rPr>
  </w:style>
  <w:style w:type="character" w:styleId="15">
    <w:name w:val="annotation reference"/>
    <w:basedOn w:val="12"/>
    <w:unhideWhenUsed/>
    <w:qFormat/>
    <w:uiPriority w:val="0"/>
    <w:rPr>
      <w:sz w:val="21"/>
      <w:szCs w:val="21"/>
    </w:rPr>
  </w:style>
  <w:style w:type="character" w:customStyle="1" w:styleId="16">
    <w:name w:val="批注框文本 Char"/>
    <w:basedOn w:val="12"/>
    <w:link w:val="7"/>
    <w:semiHidden/>
    <w:qFormat/>
    <w:uiPriority w:val="99"/>
    <w:rPr>
      <w:rFonts w:ascii="Calibri" w:hAnsi="Calibri" w:eastAsia="宋体" w:cs="Times New Roman"/>
      <w:sz w:val="18"/>
      <w:szCs w:val="18"/>
    </w:rPr>
  </w:style>
  <w:style w:type="character" w:customStyle="1" w:styleId="17">
    <w:name w:val="页眉 Char"/>
    <w:basedOn w:val="12"/>
    <w:link w:val="9"/>
    <w:qFormat/>
    <w:uiPriority w:val="99"/>
    <w:rPr>
      <w:rFonts w:ascii="Calibri" w:hAnsi="Calibri" w:eastAsia="宋体" w:cs="Times New Roman"/>
      <w:sz w:val="18"/>
      <w:szCs w:val="18"/>
    </w:rPr>
  </w:style>
  <w:style w:type="character" w:customStyle="1" w:styleId="18">
    <w:name w:val="页脚 Char"/>
    <w:basedOn w:val="12"/>
    <w:link w:val="8"/>
    <w:qFormat/>
    <w:uiPriority w:val="99"/>
    <w:rPr>
      <w:rFonts w:ascii="Calibri" w:hAnsi="Calibri" w:eastAsia="宋体" w:cs="Times New Roman"/>
      <w:sz w:val="18"/>
      <w:szCs w:val="18"/>
    </w:rPr>
  </w:style>
  <w:style w:type="paragraph" w:customStyle="1" w:styleId="19">
    <w:name w:val="小正文"/>
    <w:basedOn w:val="1"/>
    <w:qFormat/>
    <w:uiPriority w:val="99"/>
    <w:pPr>
      <w:spacing w:line="560" w:lineRule="exact"/>
      <w:ind w:firstLine="560" w:firstLineChars="200"/>
      <w:jc w:val="left"/>
    </w:pPr>
    <w:rPr>
      <w:rFonts w:ascii="仿宋_GB2312" w:hAnsi="宋体" w:eastAsia="仿宋_GB2312"/>
      <w:kern w:val="0"/>
      <w:sz w:val="28"/>
      <w:szCs w:val="20"/>
    </w:rPr>
  </w:style>
  <w:style w:type="character" w:customStyle="1" w:styleId="20">
    <w:name w:val="标题 3 Char"/>
    <w:basedOn w:val="12"/>
    <w:link w:val="3"/>
    <w:qFormat/>
    <w:uiPriority w:val="9"/>
    <w:rPr>
      <w:rFonts w:ascii="宋体" w:hAnsi="宋体" w:eastAsia="宋体" w:cs="宋体"/>
      <w:b/>
      <w:bCs/>
      <w:sz w:val="27"/>
      <w:szCs w:val="27"/>
    </w:rPr>
  </w:style>
  <w:style w:type="character" w:customStyle="1" w:styleId="21">
    <w:name w:val="标题 4 Char"/>
    <w:basedOn w:val="12"/>
    <w:link w:val="4"/>
    <w:qFormat/>
    <w:uiPriority w:val="0"/>
    <w:rPr>
      <w:rFonts w:ascii="Arial" w:hAnsi="Arial" w:eastAsia="黑体" w:cs="Times New Roman"/>
      <w:b/>
      <w:bCs/>
      <w:kern w:val="2"/>
      <w:sz w:val="28"/>
      <w:szCs w:val="28"/>
    </w:rPr>
  </w:style>
  <w:style w:type="character" w:customStyle="1" w:styleId="22">
    <w:name w:val="标题 Char"/>
    <w:basedOn w:val="12"/>
    <w:link w:val="10"/>
    <w:qFormat/>
    <w:uiPriority w:val="0"/>
    <w:rPr>
      <w:rFonts w:ascii="Cambria" w:hAnsi="Cambria" w:eastAsia="黑体" w:cs="Times New Roman"/>
      <w:b/>
      <w:bCs/>
      <w:sz w:val="32"/>
      <w:szCs w:val="32"/>
    </w:rPr>
  </w:style>
  <w:style w:type="paragraph" w:customStyle="1" w:styleId="23">
    <w:name w:val="样式 正文文本"/>
    <w:basedOn w:val="1"/>
    <w:qFormat/>
    <w:uiPriority w:val="0"/>
    <w:pPr>
      <w:adjustRightInd w:val="0"/>
      <w:snapToGrid w:val="0"/>
      <w:spacing w:line="400" w:lineRule="exact"/>
      <w:ind w:firstLine="200" w:firstLineChars="200"/>
    </w:pPr>
    <w:rPr>
      <w:rFonts w:ascii="Arial" w:hAnsi="Arial"/>
      <w:color w:val="000000"/>
      <w:sz w:val="21"/>
      <w:szCs w:val="20"/>
    </w:rPr>
  </w:style>
  <w:style w:type="paragraph" w:customStyle="1" w:styleId="24">
    <w:name w:val="样式 样式1 + 首行缩进:  2 字符"/>
    <w:basedOn w:val="1"/>
    <w:qFormat/>
    <w:uiPriority w:val="0"/>
    <w:pPr>
      <w:spacing w:line="360" w:lineRule="exact"/>
      <w:ind w:firstLine="420" w:firstLineChars="200"/>
    </w:pPr>
    <w:rPr>
      <w:rFonts w:ascii="Arial" w:hAnsi="Arial"/>
      <w:sz w:val="21"/>
      <w:szCs w:val="20"/>
    </w:rPr>
  </w:style>
  <w:style w:type="character" w:customStyle="1" w:styleId="25">
    <w:name w:val="标题 2 Char"/>
    <w:basedOn w:val="12"/>
    <w:link w:val="2"/>
    <w:semiHidden/>
    <w:uiPriority w:val="9"/>
    <w:rPr>
      <w:rFonts w:asciiTheme="majorHAnsi" w:hAnsiTheme="majorHAnsi" w:eastAsiaTheme="majorEastAsia" w:cstheme="majorBidi"/>
      <w:b/>
      <w:bCs/>
      <w:kern w:val="2"/>
      <w:sz w:val="32"/>
      <w:szCs w:val="32"/>
    </w:rPr>
  </w:style>
  <w:style w:type="paragraph" w:customStyle="1" w:styleId="26">
    <w:name w:val="修订1"/>
    <w:hidden/>
    <w:semiHidden/>
    <w:uiPriority w:val="99"/>
    <w:rPr>
      <w:rFonts w:ascii="Calibri" w:hAnsi="Calibri" w:eastAsia="宋体" w:cs="Times New Roman"/>
      <w:kern w:val="2"/>
      <w:sz w:val="36"/>
      <w:szCs w:val="36"/>
      <w:lang w:val="en-US" w:eastAsia="zh-CN" w:bidi="ar-SA"/>
    </w:rPr>
  </w:style>
  <w:style w:type="character" w:customStyle="1" w:styleId="27">
    <w:name w:val="日期 Char"/>
    <w:basedOn w:val="12"/>
    <w:link w:val="6"/>
    <w:semiHidden/>
    <w:uiPriority w:val="99"/>
    <w:rPr>
      <w:rFonts w:ascii="Calibri" w:hAnsi="Calibri"/>
      <w:kern w:val="2"/>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18</Pages>
  <Words>1361</Words>
  <Characters>7762</Characters>
  <Lines>64</Lines>
  <Paragraphs>18</Paragraphs>
  <TotalTime>209</TotalTime>
  <ScaleCrop>false</ScaleCrop>
  <LinksUpToDate>false</LinksUpToDate>
  <CharactersWithSpaces>9105</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2020-08-10T07:26:00Z</dcterms:created>
  <dc:creator>吴坚</dc:creator>
  <cp:lastModifiedBy>帝国广阔</cp:lastModifiedBy>
  <cp:lastPrinted>2019-10-11T02:21:00Z</cp:lastPrinted>
  <dcterms:modified xsi:type="dcterms:W3CDTF">2020-09-04T09:11:09Z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