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bCs/>
          <w:sz w:val="36"/>
          <w:szCs w:val="36"/>
        </w:rPr>
      </w:pPr>
      <w:bookmarkStart w:id="45" w:name="_GoBack"/>
      <w:bookmarkEnd w:id="45"/>
    </w:p>
    <w:p>
      <w:pPr>
        <w:spacing w:before="62" w:beforeLines="20" w:after="62" w:afterLines="20" w:line="360" w:lineRule="auto"/>
        <w:ind w:firstLine="99" w:firstLineChars="19"/>
        <w:jc w:val="center"/>
        <w:rPr>
          <w:rFonts w:ascii="黑体" w:hAnsi="黑体" w:eastAsia="黑体"/>
          <w:b/>
          <w:bCs/>
          <w:sz w:val="52"/>
          <w:szCs w:val="52"/>
        </w:rPr>
      </w:pPr>
      <w:bookmarkStart w:id="0" w:name="OLE_LINK3"/>
      <w:bookmarkStart w:id="1" w:name="_Toc525101229"/>
      <w:r>
        <w:rPr>
          <w:rFonts w:hint="eastAsia" w:ascii="黑体" w:hAnsi="黑体" w:eastAsia="黑体"/>
          <w:b/>
          <w:bCs/>
          <w:sz w:val="52"/>
          <w:szCs w:val="52"/>
        </w:rPr>
        <w:t>杭州萧山国际机场</w:t>
      </w:r>
    </w:p>
    <w:p>
      <w:pPr>
        <w:spacing w:before="62" w:beforeLines="20" w:after="62"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办公及专业配套软件</w:t>
      </w:r>
      <w:r>
        <w:rPr>
          <w:rFonts w:hint="eastAsia" w:ascii="黑体" w:hAnsi="黑体" w:eastAsia="黑体"/>
          <w:b/>
          <w:bCs/>
          <w:sz w:val="52"/>
          <w:szCs w:val="52"/>
        </w:rPr>
        <w:t>采购项目</w:t>
      </w:r>
    </w:p>
    <w:p>
      <w:pPr>
        <w:spacing w:before="62" w:beforeLines="20" w:after="62" w:afterLines="20" w:line="360" w:lineRule="auto"/>
        <w:ind w:firstLine="522"/>
        <w:jc w:val="center"/>
        <w:rPr>
          <w:rFonts w:ascii="黑体" w:hAnsi="黑体" w:eastAsia="黑体"/>
          <w:b/>
          <w:bCs/>
          <w:sz w:val="52"/>
          <w:szCs w:val="52"/>
        </w:rPr>
      </w:pPr>
      <w:r>
        <w:rPr>
          <w:rFonts w:hint="eastAsia" w:ascii="黑体" w:hAnsi="黑体" w:eastAsia="黑体"/>
          <w:b/>
          <w:bCs/>
          <w:sz w:val="52"/>
          <w:szCs w:val="52"/>
        </w:rPr>
        <w:t>（第三次招标）</w:t>
      </w:r>
    </w:p>
    <w:bookmarkEnd w:id="0"/>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2</w:t>
      </w:r>
      <w:r>
        <w:rPr>
          <w:rFonts w:ascii="宋体" w:hAnsi="宋体"/>
          <w:b/>
          <w:sz w:val="44"/>
          <w:szCs w:val="44"/>
        </w:rPr>
        <w:t>020</w:t>
      </w:r>
      <w:r>
        <w:rPr>
          <w:rFonts w:hint="eastAsia" w:ascii="宋体" w:hAnsi="宋体"/>
          <w:b/>
          <w:sz w:val="44"/>
          <w:szCs w:val="44"/>
        </w:rPr>
        <w:t>年 8月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20"/>
        </w:rPr>
      </w:pPr>
    </w:p>
    <w:p>
      <w:pPr>
        <w:autoSpaceDE w:val="0"/>
        <w:autoSpaceDN w:val="0"/>
        <w:adjustRightInd w:val="0"/>
        <w:spacing w:line="587" w:lineRule="exact"/>
        <w:ind w:right="43"/>
        <w:jc w:val="center"/>
        <w:rPr>
          <w:rStyle w:val="20"/>
        </w:rPr>
      </w:pPr>
      <w:bookmarkStart w:id="2" w:name="_Toc525202077"/>
      <w:bookmarkStart w:id="3" w:name="_Toc525132432"/>
      <w:bookmarkStart w:id="4" w:name="_Toc19698493"/>
      <w:r>
        <w:rPr>
          <w:rStyle w:val="20"/>
          <w:rFonts w:hint="eastAsia"/>
        </w:rPr>
        <w:t>目</w:t>
      </w:r>
      <w:r>
        <w:rPr>
          <w:rStyle w:val="20"/>
        </w:rPr>
        <w:t xml:space="preserve"> </w:t>
      </w:r>
      <w:r>
        <w:rPr>
          <w:rStyle w:val="20"/>
          <w:rFonts w:hint="eastAsia"/>
        </w:rPr>
        <w:t>录</w:t>
      </w:r>
      <w:bookmarkEnd w:id="1"/>
      <w:bookmarkEnd w:id="2"/>
      <w:bookmarkEnd w:id="3"/>
      <w:bookmarkEnd w:id="4"/>
    </w:p>
    <w:p>
      <w:pPr>
        <w:pStyle w:val="13"/>
        <w:tabs>
          <w:tab w:val="right" w:leader="dot" w:pos="9457"/>
        </w:tabs>
        <w:rPr>
          <w:rFonts w:ascii="微软雅黑" w:cs="微软雅黑"/>
          <w:b/>
          <w:spacing w:val="2"/>
          <w:w w:val="99"/>
          <w:kern w:val="0"/>
          <w:sz w:val="36"/>
          <w:szCs w:val="36"/>
        </w:rPr>
      </w:pPr>
    </w:p>
    <w:p>
      <w:pPr>
        <w:pStyle w:val="13"/>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7"/>
          <w:rFonts w:ascii="宋体" w:hAnsi="宋体"/>
          <w:sz w:val="22"/>
        </w:rPr>
        <w:t>第一章</w:t>
      </w:r>
      <w:r>
        <w:rPr>
          <w:rStyle w:val="17"/>
          <w:rFonts w:hint="eastAsia" w:ascii="宋体" w:hAnsi="宋体"/>
          <w:sz w:val="22"/>
        </w:rPr>
        <w:t xml:space="preserve">  </w:t>
      </w:r>
      <w:r>
        <w:rPr>
          <w:rStyle w:val="1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7"/>
          <w:rFonts w:ascii="宋体" w:hAnsi="宋体"/>
          <w:sz w:val="22"/>
        </w:rPr>
        <w:t>第二章</w:t>
      </w:r>
      <w:r>
        <w:rPr>
          <w:rStyle w:val="17"/>
          <w:rFonts w:hint="eastAsia" w:ascii="宋体" w:hAnsi="宋体"/>
          <w:sz w:val="22"/>
        </w:rPr>
        <w:t xml:space="preserve">  </w:t>
      </w:r>
      <w:r>
        <w:rPr>
          <w:rStyle w:val="1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3"/>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3"/>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19698494"/>
      <w:r>
        <w:t>第一章</w:t>
      </w:r>
      <w:r>
        <w:rPr>
          <w:rFonts w:hint="eastAsia"/>
        </w:rPr>
        <w:t xml:space="preserve">  </w:t>
      </w:r>
      <w:r>
        <w:t>招标公告</w:t>
      </w:r>
      <w:bookmarkEnd w:id="5"/>
    </w:p>
    <w:p>
      <w:pPr>
        <w:rPr>
          <w:rFonts w:ascii="宋体" w:hAnsi="宋体" w:cs="宋体"/>
          <w:sz w:val="20"/>
          <w:szCs w:val="20"/>
        </w:rPr>
      </w:pPr>
    </w:p>
    <w:p>
      <w:pPr>
        <w:pStyle w:val="3"/>
        <w:spacing w:before="70"/>
        <w:ind w:right="157" w:firstLine="422"/>
        <w:rPr>
          <w:rFonts w:ascii="黑体" w:hAnsi="黑体" w:eastAsia="黑体"/>
          <w:b w:val="0"/>
          <w:bCs w:val="0"/>
        </w:rPr>
      </w:pPr>
      <w:bookmarkStart w:id="6" w:name="_bookmark2"/>
      <w:bookmarkEnd w:id="6"/>
      <w:bookmarkStart w:id="7" w:name="OLE_LINK2"/>
      <w:r>
        <w:rPr>
          <w:rFonts w:ascii="黑体" w:hAnsi="黑体" w:eastAsia="黑体"/>
        </w:rPr>
        <w:t>1.招标条件</w:t>
      </w:r>
    </w:p>
    <w:p>
      <w:pPr>
        <w:pStyle w:val="7"/>
        <w:tabs>
          <w:tab w:val="left" w:pos="2388"/>
          <w:tab w:val="left" w:pos="2832"/>
          <w:tab w:val="left" w:pos="3472"/>
          <w:tab w:val="left" w:pos="6667"/>
          <w:tab w:val="left" w:pos="7270"/>
        </w:tabs>
        <w:spacing w:line="348" w:lineRule="auto"/>
        <w:ind w:right="153" w:firstLine="420" w:firstLineChars="200"/>
      </w:pPr>
      <w:r>
        <w:rPr>
          <w:rFonts w:hint="eastAsia" w:ascii="Times New Roman" w:hAnsi="Times New Roman"/>
          <w:u w:val="single" w:color="000000"/>
        </w:rPr>
        <w:t xml:space="preserve">办公及专业软件采购项目     </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8" w:name="_bookmark3"/>
      <w:bookmarkEnd w:id="8"/>
      <w:r>
        <w:rPr>
          <w:rFonts w:ascii="黑体" w:hAnsi="黑体" w:eastAsia="黑体"/>
        </w:rPr>
        <w:t>2.项目概况与招标范围</w:t>
      </w:r>
    </w:p>
    <w:p>
      <w:pPr>
        <w:pStyle w:val="7"/>
        <w:tabs>
          <w:tab w:val="left" w:pos="2388"/>
          <w:tab w:val="left" w:pos="2832"/>
          <w:tab w:val="left" w:pos="3472"/>
          <w:tab w:val="left" w:pos="6667"/>
          <w:tab w:val="left" w:pos="7270"/>
        </w:tabs>
        <w:spacing w:before="120" w:beforeLines="50" w:line="348" w:lineRule="auto"/>
        <w:ind w:left="102" w:right="153" w:firstLine="420"/>
      </w:pPr>
      <w:r>
        <w:rPr>
          <w:rFonts w:hint="eastAsia"/>
        </w:rPr>
        <w:t>本次招标分为两个标段：标段1：Adobe软件、标段2：办公及CAD软件</w:t>
      </w:r>
    </w:p>
    <w:p>
      <w:pPr>
        <w:pStyle w:val="7"/>
        <w:tabs>
          <w:tab w:val="left" w:pos="2388"/>
          <w:tab w:val="left" w:pos="2832"/>
          <w:tab w:val="left" w:pos="3472"/>
          <w:tab w:val="left" w:pos="6667"/>
          <w:tab w:val="left" w:pos="7270"/>
        </w:tabs>
        <w:spacing w:before="120" w:beforeLines="50" w:line="348" w:lineRule="auto"/>
        <w:ind w:left="102" w:right="153" w:firstLine="420"/>
        <w:rPr>
          <w:b/>
          <w:bCs/>
        </w:rPr>
      </w:pPr>
      <w:r>
        <w:rPr>
          <w:rFonts w:hint="eastAsia"/>
          <w:b/>
          <w:bCs/>
        </w:rPr>
        <w:t>标段1：Adobe软件</w:t>
      </w:r>
    </w:p>
    <w:p>
      <w:pPr>
        <w:pStyle w:val="7"/>
        <w:tabs>
          <w:tab w:val="left" w:pos="2388"/>
          <w:tab w:val="left" w:pos="2832"/>
          <w:tab w:val="left" w:pos="3472"/>
          <w:tab w:val="left" w:pos="6667"/>
          <w:tab w:val="left" w:pos="7270"/>
        </w:tabs>
        <w:spacing w:before="120" w:beforeLines="50" w:line="348" w:lineRule="auto"/>
        <w:ind w:left="102" w:right="153" w:firstLine="420"/>
        <w:rPr>
          <w:rFonts w:asciiTheme="minorEastAsia" w:hAnsiTheme="minorEastAsia" w:eastAsiaTheme="minorEastAsia"/>
          <w:bCs/>
          <w:sz w:val="22"/>
          <w:szCs w:val="22"/>
        </w:rPr>
      </w:pPr>
      <w:r>
        <w:rPr>
          <w:rFonts w:hint="eastAsia" w:asciiTheme="minorEastAsia" w:hAnsiTheme="minorEastAsia" w:eastAsiaTheme="minorEastAsia"/>
          <w:bCs/>
          <w:sz w:val="22"/>
          <w:szCs w:val="22"/>
        </w:rPr>
        <w:t>（1）</w:t>
      </w:r>
      <w:r>
        <w:rPr>
          <w:rFonts w:hint="eastAsia" w:asciiTheme="minorEastAsia" w:hAnsiTheme="minorEastAsia" w:eastAsiaTheme="minorEastAsia"/>
          <w:sz w:val="22"/>
          <w:szCs w:val="22"/>
        </w:rPr>
        <w:t>招标货物名称、数量及主要技术规格</w:t>
      </w:r>
    </w:p>
    <w:tbl>
      <w:tblPr>
        <w:tblStyle w:val="19"/>
        <w:tblW w:w="9747" w:type="dxa"/>
        <w:tblInd w:w="0" w:type="dxa"/>
        <w:tblLayout w:type="fixed"/>
        <w:tblCellMar>
          <w:top w:w="0" w:type="dxa"/>
          <w:left w:w="108" w:type="dxa"/>
          <w:bottom w:w="0" w:type="dxa"/>
          <w:right w:w="108" w:type="dxa"/>
        </w:tblCellMar>
      </w:tblPr>
      <w:tblGrid>
        <w:gridCol w:w="704"/>
        <w:gridCol w:w="3953"/>
        <w:gridCol w:w="794"/>
        <w:gridCol w:w="911"/>
        <w:gridCol w:w="3385"/>
      </w:tblGrid>
      <w:tr>
        <w:tblPrEx>
          <w:tblLayout w:type="fixed"/>
          <w:tblCellMar>
            <w:top w:w="0" w:type="dxa"/>
            <w:left w:w="108" w:type="dxa"/>
            <w:bottom w:w="0" w:type="dxa"/>
            <w:right w:w="108" w:type="dxa"/>
          </w:tblCellMar>
        </w:tblPrEx>
        <w:trPr>
          <w:trHeight w:val="54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39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名称</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c>
          <w:tcPr>
            <w:tcW w:w="911" w:type="dxa"/>
            <w:tcBorders>
              <w:top w:val="single" w:color="auto" w:sz="4" w:space="0"/>
              <w:left w:val="nil"/>
              <w:bottom w:val="single" w:color="auto" w:sz="4" w:space="0"/>
              <w:right w:val="single" w:color="auto" w:sz="4" w:space="0"/>
            </w:tcBorders>
            <w:vAlign w:val="center"/>
          </w:tcPr>
          <w:p>
            <w:pPr>
              <w:widowControl/>
              <w:ind w:firstLine="211" w:firstLineChars="100"/>
              <w:rPr>
                <w:rFonts w:ascii="宋体" w:hAnsi="宋体" w:cs="宋体"/>
                <w:b/>
                <w:color w:val="000000"/>
                <w:kern w:val="0"/>
                <w:szCs w:val="21"/>
              </w:rPr>
            </w:pPr>
            <w:r>
              <w:rPr>
                <w:rFonts w:hint="eastAsia" w:ascii="宋体" w:hAnsi="宋体" w:cs="宋体"/>
                <w:b/>
                <w:color w:val="000000"/>
                <w:kern w:val="0"/>
                <w:szCs w:val="21"/>
              </w:rPr>
              <w:t>单位</w:t>
            </w:r>
          </w:p>
        </w:tc>
        <w:tc>
          <w:tcPr>
            <w:tcW w:w="3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说明</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1</w:t>
            </w:r>
          </w:p>
        </w:tc>
        <w:tc>
          <w:tcPr>
            <w:tcW w:w="3953" w:type="dxa"/>
            <w:tcBorders>
              <w:top w:val="single" w:color="auto" w:sz="4" w:space="0"/>
              <w:left w:val="nil"/>
              <w:bottom w:val="single" w:color="auto" w:sz="4" w:space="0"/>
              <w:right w:val="single" w:color="auto" w:sz="4" w:space="0"/>
            </w:tcBorders>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 xml:space="preserve">Photoshop CC for teams Multiple Platforms </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35</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套</w:t>
            </w:r>
          </w:p>
        </w:tc>
        <w:tc>
          <w:tcPr>
            <w:tcW w:w="338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个月授权（自2</w:t>
            </w:r>
            <w:r>
              <w:rPr>
                <w:rFonts w:ascii="宋体" w:hAnsi="宋体" w:cs="宋体"/>
                <w:kern w:val="0"/>
                <w:szCs w:val="21"/>
              </w:rPr>
              <w:t>020</w:t>
            </w:r>
            <w:r>
              <w:rPr>
                <w:rFonts w:hint="eastAsia" w:ascii="宋体" w:hAnsi="宋体" w:cs="宋体"/>
                <w:kern w:val="0"/>
                <w:szCs w:val="21"/>
              </w:rPr>
              <w:t>年9月3</w:t>
            </w:r>
            <w:r>
              <w:rPr>
                <w:rFonts w:ascii="宋体" w:hAnsi="宋体" w:cs="宋体"/>
                <w:kern w:val="0"/>
                <w:szCs w:val="21"/>
              </w:rPr>
              <w:t>0</w:t>
            </w:r>
            <w:r>
              <w:rPr>
                <w:rFonts w:hint="eastAsia" w:ascii="宋体" w:hAnsi="宋体" w:cs="宋体"/>
                <w:kern w:val="0"/>
                <w:szCs w:val="21"/>
              </w:rPr>
              <w:t>日至2021年5月29日）</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2</w:t>
            </w:r>
          </w:p>
        </w:tc>
        <w:tc>
          <w:tcPr>
            <w:tcW w:w="3953" w:type="dxa"/>
            <w:tcBorders>
              <w:top w:val="single" w:color="auto" w:sz="4" w:space="0"/>
              <w:left w:val="nil"/>
              <w:bottom w:val="single" w:color="auto" w:sz="4" w:space="0"/>
              <w:right w:val="single" w:color="auto" w:sz="4" w:space="0"/>
            </w:tcBorders>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 xml:space="preserve">Adobe Premiere Pro CC for teams Multiple Platforms </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2</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套</w:t>
            </w:r>
          </w:p>
        </w:tc>
        <w:tc>
          <w:tcPr>
            <w:tcW w:w="3385" w:type="dxa"/>
            <w:tcBorders>
              <w:top w:val="single" w:color="auto" w:sz="4" w:space="0"/>
              <w:left w:val="nil"/>
              <w:bottom w:val="single" w:color="auto" w:sz="4" w:space="0"/>
              <w:right w:val="single" w:color="auto" w:sz="4" w:space="0"/>
            </w:tcBorders>
          </w:tcPr>
          <w:p>
            <w:pPr>
              <w:widowControl/>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个月授权（自2</w:t>
            </w:r>
            <w:r>
              <w:rPr>
                <w:rFonts w:ascii="宋体" w:hAnsi="宋体" w:cs="宋体"/>
                <w:kern w:val="0"/>
                <w:szCs w:val="21"/>
              </w:rPr>
              <w:t>020</w:t>
            </w:r>
            <w:r>
              <w:rPr>
                <w:rFonts w:hint="eastAsia" w:ascii="宋体" w:hAnsi="宋体" w:cs="宋体"/>
                <w:kern w:val="0"/>
                <w:szCs w:val="21"/>
              </w:rPr>
              <w:t>年9月3</w:t>
            </w:r>
            <w:r>
              <w:rPr>
                <w:rFonts w:ascii="宋体" w:hAnsi="宋体" w:cs="宋体"/>
                <w:kern w:val="0"/>
                <w:szCs w:val="21"/>
              </w:rPr>
              <w:t>0</w:t>
            </w:r>
            <w:r>
              <w:rPr>
                <w:rFonts w:hint="eastAsia" w:ascii="宋体" w:hAnsi="宋体" w:cs="宋体"/>
                <w:kern w:val="0"/>
                <w:szCs w:val="21"/>
              </w:rPr>
              <w:t>日至2021年5月29日）</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3</w:t>
            </w:r>
          </w:p>
        </w:tc>
        <w:tc>
          <w:tcPr>
            <w:tcW w:w="3953" w:type="dxa"/>
            <w:tcBorders>
              <w:top w:val="single" w:color="auto" w:sz="4" w:space="0"/>
              <w:left w:val="nil"/>
              <w:bottom w:val="single" w:color="auto" w:sz="4" w:space="0"/>
              <w:right w:val="single" w:color="auto" w:sz="4" w:space="0"/>
            </w:tcBorders>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Illustrator CC for teams Multiple Platforms</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1</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套</w:t>
            </w:r>
          </w:p>
        </w:tc>
        <w:tc>
          <w:tcPr>
            <w:tcW w:w="3385" w:type="dxa"/>
            <w:tcBorders>
              <w:top w:val="single" w:color="auto" w:sz="4" w:space="0"/>
              <w:left w:val="nil"/>
              <w:bottom w:val="single" w:color="auto" w:sz="4" w:space="0"/>
              <w:right w:val="single" w:color="auto" w:sz="4" w:space="0"/>
            </w:tcBorders>
          </w:tcPr>
          <w:p>
            <w:pPr>
              <w:widowControl/>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个月授权（自2</w:t>
            </w:r>
            <w:r>
              <w:rPr>
                <w:rFonts w:ascii="宋体" w:hAnsi="宋体" w:cs="宋体"/>
                <w:kern w:val="0"/>
                <w:szCs w:val="21"/>
              </w:rPr>
              <w:t>020</w:t>
            </w:r>
            <w:r>
              <w:rPr>
                <w:rFonts w:hint="eastAsia" w:ascii="宋体" w:hAnsi="宋体" w:cs="宋体"/>
                <w:kern w:val="0"/>
                <w:szCs w:val="21"/>
              </w:rPr>
              <w:t>年9月3</w:t>
            </w:r>
            <w:r>
              <w:rPr>
                <w:rFonts w:ascii="宋体" w:hAnsi="宋体" w:cs="宋体"/>
                <w:kern w:val="0"/>
                <w:szCs w:val="21"/>
              </w:rPr>
              <w:t>0</w:t>
            </w:r>
            <w:r>
              <w:rPr>
                <w:rFonts w:hint="eastAsia" w:ascii="宋体" w:hAnsi="宋体" w:cs="宋体"/>
                <w:kern w:val="0"/>
                <w:szCs w:val="21"/>
              </w:rPr>
              <w:t>日至2021年5月29日）</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4</w:t>
            </w:r>
          </w:p>
        </w:tc>
        <w:tc>
          <w:tcPr>
            <w:tcW w:w="3953" w:type="dxa"/>
            <w:tcBorders>
              <w:top w:val="single" w:color="auto" w:sz="4" w:space="0"/>
              <w:left w:val="nil"/>
              <w:bottom w:val="single" w:color="auto" w:sz="4" w:space="0"/>
              <w:right w:val="single" w:color="auto" w:sz="4" w:space="0"/>
            </w:tcBorders>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Dreamweaver CC for teams Multiple Platforms</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1</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套</w:t>
            </w:r>
          </w:p>
        </w:tc>
        <w:tc>
          <w:tcPr>
            <w:tcW w:w="3385" w:type="dxa"/>
            <w:tcBorders>
              <w:top w:val="single" w:color="auto" w:sz="4" w:space="0"/>
              <w:left w:val="nil"/>
              <w:bottom w:val="single" w:color="auto" w:sz="4" w:space="0"/>
              <w:right w:val="single" w:color="auto" w:sz="4" w:space="0"/>
            </w:tcBorders>
          </w:tcPr>
          <w:p>
            <w:pPr>
              <w:widowControl/>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个月授权（自2</w:t>
            </w:r>
            <w:r>
              <w:rPr>
                <w:rFonts w:ascii="宋体" w:hAnsi="宋体" w:cs="宋体"/>
                <w:kern w:val="0"/>
                <w:szCs w:val="21"/>
              </w:rPr>
              <w:t>020</w:t>
            </w:r>
            <w:r>
              <w:rPr>
                <w:rFonts w:hint="eastAsia" w:ascii="宋体" w:hAnsi="宋体" w:cs="宋体"/>
                <w:kern w:val="0"/>
                <w:szCs w:val="21"/>
              </w:rPr>
              <w:t>年9月3</w:t>
            </w:r>
            <w:r>
              <w:rPr>
                <w:rFonts w:ascii="宋体" w:hAnsi="宋体" w:cs="宋体"/>
                <w:kern w:val="0"/>
                <w:szCs w:val="21"/>
              </w:rPr>
              <w:t>0</w:t>
            </w:r>
            <w:r>
              <w:rPr>
                <w:rFonts w:hint="eastAsia" w:ascii="宋体" w:hAnsi="宋体" w:cs="宋体"/>
                <w:kern w:val="0"/>
                <w:szCs w:val="21"/>
              </w:rPr>
              <w:t>日至2021年5月29日）</w:t>
            </w:r>
          </w:p>
        </w:tc>
      </w:tr>
    </w:tbl>
    <w:p>
      <w:pPr>
        <w:pStyle w:val="7"/>
        <w:tabs>
          <w:tab w:val="left" w:pos="2388"/>
          <w:tab w:val="left" w:pos="2832"/>
          <w:tab w:val="left" w:pos="3472"/>
          <w:tab w:val="left" w:pos="6667"/>
          <w:tab w:val="left" w:pos="7270"/>
        </w:tabs>
        <w:spacing w:after="0" w:line="348" w:lineRule="auto"/>
        <w:ind w:firstLine="440" w:firstLineChars="200"/>
        <w:rPr>
          <w:rFonts w:ascii="宋体" w:hAnsi="宋体"/>
          <w:sz w:val="22"/>
          <w:szCs w:val="22"/>
        </w:rPr>
      </w:pPr>
      <w:r>
        <w:rPr>
          <w:rFonts w:hint="eastAsia" w:ascii="宋体" w:hAnsi="宋体"/>
          <w:sz w:val="22"/>
          <w:szCs w:val="22"/>
        </w:rPr>
        <w:t>（2）本项为集中招标项目，</w:t>
      </w:r>
      <w:r>
        <w:rPr>
          <w:rFonts w:hint="eastAsia" w:ascii="宋体" w:hAnsi="宋体"/>
          <w:b/>
          <w:sz w:val="22"/>
          <w:szCs w:val="22"/>
        </w:rPr>
        <w:t>由中标人与各采购方进行财务结算，发票抬头为各采购方。</w:t>
      </w:r>
      <w:r>
        <w:rPr>
          <w:rFonts w:hint="eastAsia" w:ascii="宋体" w:hAnsi="宋体"/>
          <w:sz w:val="22"/>
          <w:szCs w:val="22"/>
        </w:rPr>
        <w:t>对于采购方为杭州萧山国际机场有限公司下属子公司的（简称“机场子公司”），由中标人与机场子公司协商是否签订采购合同，若签订采购合同的，使用本招标文件合同条款。</w:t>
      </w:r>
      <w:r>
        <w:rPr>
          <w:rFonts w:hint="eastAsia" w:ascii="宋体" w:hAnsi="宋体"/>
          <w:b/>
          <w:sz w:val="22"/>
          <w:szCs w:val="22"/>
        </w:rPr>
        <w:t>各采购方采购内容及数量如下</w:t>
      </w:r>
      <w:r>
        <w:rPr>
          <w:rFonts w:hint="eastAsia" w:ascii="宋体" w:hAnsi="宋体"/>
          <w:sz w:val="22"/>
          <w:szCs w:val="22"/>
        </w:rPr>
        <w:t>：</w:t>
      </w:r>
    </w:p>
    <w:tbl>
      <w:tblPr>
        <w:tblStyle w:val="1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8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44" w:type="dxa"/>
            <w:shd w:val="clear" w:color="auto" w:fill="auto"/>
            <w:vAlign w:val="center"/>
          </w:tcPr>
          <w:p>
            <w:pPr>
              <w:widowControl/>
              <w:jc w:val="left"/>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货物名称</w:t>
            </w:r>
          </w:p>
        </w:tc>
        <w:tc>
          <w:tcPr>
            <w:tcW w:w="852" w:type="dxa"/>
            <w:shd w:val="clear" w:color="auto" w:fill="auto"/>
            <w:vAlign w:val="center"/>
          </w:tcPr>
          <w:p>
            <w:pPr>
              <w:widowControl/>
              <w:jc w:val="left"/>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数 量</w:t>
            </w:r>
          </w:p>
        </w:tc>
        <w:tc>
          <w:tcPr>
            <w:tcW w:w="4252" w:type="dxa"/>
            <w:shd w:val="clear" w:color="auto" w:fill="auto"/>
            <w:vAlign w:val="center"/>
          </w:tcPr>
          <w:p>
            <w:pPr>
              <w:widowControl/>
              <w:jc w:val="left"/>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采购方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44" w:type="dxa"/>
            <w:shd w:val="clear" w:color="auto" w:fill="auto"/>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Photoshop CC for teams Multiple Platforms</w:t>
            </w:r>
          </w:p>
        </w:tc>
        <w:tc>
          <w:tcPr>
            <w:tcW w:w="852" w:type="dxa"/>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w:t>
            </w:r>
          </w:p>
        </w:tc>
        <w:tc>
          <w:tcPr>
            <w:tcW w:w="4252" w:type="dxa"/>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44" w:type="dxa"/>
            <w:shd w:val="clear" w:color="auto" w:fill="auto"/>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Adobe Premiere Pro CC for teams Multiple Platforms</w:t>
            </w:r>
          </w:p>
        </w:tc>
        <w:tc>
          <w:tcPr>
            <w:tcW w:w="852" w:type="dxa"/>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4252" w:type="dxa"/>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44" w:type="dxa"/>
            <w:shd w:val="clear" w:color="auto" w:fill="auto"/>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Illustrator CC for teams Multiple Platforms</w:t>
            </w:r>
          </w:p>
        </w:tc>
        <w:tc>
          <w:tcPr>
            <w:tcW w:w="852" w:type="dxa"/>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4252" w:type="dxa"/>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44" w:type="dxa"/>
            <w:shd w:val="clear" w:color="auto" w:fill="auto"/>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Dreamweaver CC for teams Multiple Platforms</w:t>
            </w:r>
          </w:p>
        </w:tc>
        <w:tc>
          <w:tcPr>
            <w:tcW w:w="852" w:type="dxa"/>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4252" w:type="dxa"/>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44" w:type="dxa"/>
            <w:shd w:val="clear" w:color="auto" w:fill="auto"/>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Photoshop CC for teams Multiple Platforms</w:t>
            </w:r>
          </w:p>
        </w:tc>
        <w:tc>
          <w:tcPr>
            <w:tcW w:w="852" w:type="dxa"/>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4252" w:type="dxa"/>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杭州萧山国际机场易行商务有限公司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44" w:type="dxa"/>
            <w:shd w:val="clear" w:color="auto" w:fill="auto"/>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Photoshop CC for teams Multiple Platforms</w:t>
            </w:r>
          </w:p>
        </w:tc>
        <w:tc>
          <w:tcPr>
            <w:tcW w:w="852" w:type="dxa"/>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4252" w:type="dxa"/>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杭州萧山国际机场航空物流有限公司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44" w:type="dxa"/>
            <w:shd w:val="clear" w:color="auto" w:fill="auto"/>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Photoshop CC for teams Multiple Platforms</w:t>
            </w:r>
          </w:p>
        </w:tc>
        <w:tc>
          <w:tcPr>
            <w:tcW w:w="852" w:type="dxa"/>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4252" w:type="dxa"/>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杭州萧山国际机场交通运输有限公司</w:t>
            </w:r>
          </w:p>
        </w:tc>
      </w:tr>
    </w:tbl>
    <w:p>
      <w:pPr>
        <w:pStyle w:val="7"/>
        <w:tabs>
          <w:tab w:val="left" w:pos="2388"/>
          <w:tab w:val="left" w:pos="2832"/>
          <w:tab w:val="left" w:pos="3472"/>
          <w:tab w:val="left" w:pos="6667"/>
          <w:tab w:val="left" w:pos="7270"/>
        </w:tabs>
        <w:spacing w:before="120" w:beforeLines="50" w:line="348" w:lineRule="auto"/>
        <w:ind w:left="102" w:right="153" w:firstLine="420"/>
      </w:pPr>
    </w:p>
    <w:p>
      <w:pPr>
        <w:pStyle w:val="7"/>
        <w:tabs>
          <w:tab w:val="left" w:pos="2388"/>
          <w:tab w:val="left" w:pos="2832"/>
          <w:tab w:val="left" w:pos="3472"/>
          <w:tab w:val="left" w:pos="6667"/>
          <w:tab w:val="left" w:pos="7270"/>
        </w:tabs>
        <w:spacing w:before="120" w:beforeLines="50" w:line="348" w:lineRule="auto"/>
        <w:ind w:left="102" w:right="153" w:firstLine="420"/>
        <w:rPr>
          <w:b/>
          <w:bCs/>
        </w:rPr>
      </w:pPr>
      <w:r>
        <w:rPr>
          <w:rFonts w:hint="eastAsia"/>
          <w:b/>
          <w:bCs/>
        </w:rPr>
        <w:t>标段2：办公及CAD软件</w:t>
      </w:r>
    </w:p>
    <w:p>
      <w:pPr>
        <w:pStyle w:val="7"/>
        <w:tabs>
          <w:tab w:val="left" w:pos="2388"/>
          <w:tab w:val="left" w:pos="2832"/>
          <w:tab w:val="left" w:pos="3472"/>
          <w:tab w:val="left" w:pos="6667"/>
          <w:tab w:val="left" w:pos="7270"/>
        </w:tabs>
        <w:spacing w:before="120" w:beforeLines="50" w:line="348" w:lineRule="auto"/>
        <w:ind w:left="102" w:right="153" w:firstLine="42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w:t>
      </w:r>
      <w:r>
        <w:rPr>
          <w:rFonts w:hint="eastAsia" w:asciiTheme="minorEastAsia" w:hAnsiTheme="minorEastAsia" w:eastAsiaTheme="minorEastAsia"/>
          <w:b/>
          <w:sz w:val="22"/>
          <w:szCs w:val="22"/>
        </w:rPr>
        <w:t>招标货物名称、数量及主要技术规格</w:t>
      </w:r>
    </w:p>
    <w:tbl>
      <w:tblPr>
        <w:tblStyle w:val="19"/>
        <w:tblW w:w="9747" w:type="dxa"/>
        <w:tblInd w:w="0" w:type="dxa"/>
        <w:tblLayout w:type="fixed"/>
        <w:tblCellMar>
          <w:top w:w="0" w:type="dxa"/>
          <w:left w:w="108" w:type="dxa"/>
          <w:bottom w:w="0" w:type="dxa"/>
          <w:right w:w="108" w:type="dxa"/>
        </w:tblCellMar>
      </w:tblPr>
      <w:tblGrid>
        <w:gridCol w:w="704"/>
        <w:gridCol w:w="3953"/>
        <w:gridCol w:w="794"/>
        <w:gridCol w:w="911"/>
        <w:gridCol w:w="3385"/>
      </w:tblGrid>
      <w:tr>
        <w:tblPrEx>
          <w:tblLayout w:type="fixed"/>
          <w:tblCellMar>
            <w:top w:w="0" w:type="dxa"/>
            <w:left w:w="108" w:type="dxa"/>
            <w:bottom w:w="0" w:type="dxa"/>
            <w:right w:w="108" w:type="dxa"/>
          </w:tblCellMar>
        </w:tblPrEx>
        <w:trPr>
          <w:trHeight w:val="54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39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名称</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c>
          <w:tcPr>
            <w:tcW w:w="911" w:type="dxa"/>
            <w:tcBorders>
              <w:top w:val="single" w:color="auto" w:sz="4" w:space="0"/>
              <w:left w:val="nil"/>
              <w:bottom w:val="single" w:color="auto" w:sz="4" w:space="0"/>
              <w:right w:val="single" w:color="auto" w:sz="4" w:space="0"/>
            </w:tcBorders>
            <w:vAlign w:val="center"/>
          </w:tcPr>
          <w:p>
            <w:pPr>
              <w:widowControl/>
              <w:ind w:firstLine="211" w:firstLineChars="100"/>
              <w:rPr>
                <w:rFonts w:ascii="宋体" w:hAnsi="宋体" w:cs="宋体"/>
                <w:b/>
                <w:color w:val="000000"/>
                <w:kern w:val="0"/>
                <w:szCs w:val="21"/>
              </w:rPr>
            </w:pPr>
            <w:r>
              <w:rPr>
                <w:rFonts w:hint="eastAsia" w:ascii="宋体" w:hAnsi="宋体" w:cs="宋体"/>
                <w:b/>
                <w:color w:val="000000"/>
                <w:kern w:val="0"/>
                <w:szCs w:val="21"/>
              </w:rPr>
              <w:t>单位</w:t>
            </w:r>
          </w:p>
        </w:tc>
        <w:tc>
          <w:tcPr>
            <w:tcW w:w="3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说明</w:t>
            </w:r>
          </w:p>
        </w:tc>
      </w:tr>
      <w:tr>
        <w:tblPrEx>
          <w:tblLayout w:type="fixed"/>
          <w:tblCellMar>
            <w:top w:w="0" w:type="dxa"/>
            <w:left w:w="108" w:type="dxa"/>
            <w:bottom w:w="0" w:type="dxa"/>
            <w:right w:w="108" w:type="dxa"/>
          </w:tblCellMar>
        </w:tblPrEx>
        <w:trPr>
          <w:trHeight w:val="49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1</w:t>
            </w:r>
          </w:p>
        </w:tc>
        <w:tc>
          <w:tcPr>
            <w:tcW w:w="3953"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宋体" w:hAnsi="宋体" w:cs="宋体"/>
                <w:kern w:val="0"/>
                <w:szCs w:val="21"/>
              </w:rPr>
            </w:pPr>
            <w:r>
              <w:rPr>
                <w:rFonts w:hint="eastAsia" w:ascii="Tahoma" w:hAnsi="Tahoma" w:cs="Tahoma"/>
                <w:color w:val="000000"/>
                <w:kern w:val="0"/>
                <w:szCs w:val="21"/>
                <w:lang w:val="zh-CN"/>
              </w:rPr>
              <w:t>金山</w:t>
            </w:r>
            <w:r>
              <w:rPr>
                <w:rFonts w:hint="eastAsia" w:ascii="Tahoma" w:hAnsi="Tahoma" w:cs="Tahoma"/>
                <w:color w:val="000000"/>
                <w:kern w:val="0"/>
                <w:szCs w:val="21"/>
              </w:rPr>
              <w:t>pdf专业版</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Tahoma" w:hAnsi="Tahoma" w:cs="Tahoma"/>
                <w:color w:val="000000"/>
                <w:kern w:val="0"/>
                <w:szCs w:val="21"/>
              </w:rPr>
              <w:t>55</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szCs w:val="21"/>
              </w:rPr>
              <w:t>套</w:t>
            </w:r>
          </w:p>
        </w:tc>
        <w:tc>
          <w:tcPr>
            <w:tcW w:w="338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永久授权</w:t>
            </w:r>
          </w:p>
        </w:tc>
      </w:tr>
      <w:tr>
        <w:tblPrEx>
          <w:tblLayout w:type="fixed"/>
          <w:tblCellMar>
            <w:top w:w="0" w:type="dxa"/>
            <w:left w:w="108" w:type="dxa"/>
            <w:bottom w:w="0" w:type="dxa"/>
            <w:right w:w="108" w:type="dxa"/>
          </w:tblCellMar>
        </w:tblPrEx>
        <w:trPr>
          <w:trHeight w:val="51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2</w:t>
            </w:r>
          </w:p>
        </w:tc>
        <w:tc>
          <w:tcPr>
            <w:tcW w:w="3953"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Tahoma" w:hAnsi="Tahoma" w:cs="Tahoma"/>
                <w:color w:val="000000"/>
                <w:kern w:val="0"/>
                <w:szCs w:val="21"/>
              </w:rPr>
            </w:pPr>
            <w:r>
              <w:rPr>
                <w:rFonts w:hint="eastAsia" w:ascii="Tahoma" w:hAnsi="Tahoma" w:cs="Tahoma"/>
                <w:color w:val="000000"/>
                <w:kern w:val="0"/>
                <w:szCs w:val="21"/>
                <w:lang w:val="zh-CN"/>
              </w:rPr>
              <w:t>微软</w:t>
            </w:r>
            <w:r>
              <w:rPr>
                <w:rFonts w:hint="eastAsia" w:ascii="Tahoma" w:hAnsi="Tahoma" w:cs="Tahoma"/>
                <w:color w:val="000000"/>
                <w:kern w:val="0"/>
                <w:szCs w:val="21"/>
              </w:rPr>
              <w:t xml:space="preserve"> office （OfficeStd 2019 CHNS OLP  sku:021-10613）</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14</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szCs w:val="21"/>
              </w:rPr>
              <w:t>套</w:t>
            </w:r>
          </w:p>
        </w:tc>
        <w:tc>
          <w:tcPr>
            <w:tcW w:w="338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永久授权</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3</w:t>
            </w:r>
          </w:p>
        </w:tc>
        <w:tc>
          <w:tcPr>
            <w:tcW w:w="3953"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Tahoma" w:hAnsi="Tahoma" w:cs="Tahoma"/>
                <w:color w:val="000000"/>
                <w:kern w:val="0"/>
                <w:szCs w:val="21"/>
              </w:rPr>
            </w:pPr>
            <w:r>
              <w:rPr>
                <w:rFonts w:hint="eastAsia" w:ascii="Tahoma" w:hAnsi="Tahoma" w:cs="Tahoma"/>
                <w:color w:val="000000"/>
                <w:kern w:val="0"/>
                <w:szCs w:val="21"/>
                <w:lang w:val="zh-CN"/>
              </w:rPr>
              <w:t>亿图图示EdrawMax</w:t>
            </w:r>
            <w:r>
              <w:rPr>
                <w:rFonts w:hint="eastAsia" w:ascii="Tahoma" w:hAnsi="Tahoma" w:cs="Tahoma"/>
                <w:color w:val="000000"/>
                <w:kern w:val="0"/>
                <w:szCs w:val="21"/>
              </w:rPr>
              <w:t xml:space="preserve"> 企业版</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17</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szCs w:val="21"/>
              </w:rPr>
              <w:t>套</w:t>
            </w:r>
          </w:p>
        </w:tc>
        <w:tc>
          <w:tcPr>
            <w:tcW w:w="338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支持永久授权+3年VIP售后升级服务+更换电脑服务</w:t>
            </w:r>
          </w:p>
        </w:tc>
      </w:tr>
      <w:tr>
        <w:tblPrEx>
          <w:tblLayout w:type="fixed"/>
          <w:tblCellMar>
            <w:top w:w="0" w:type="dxa"/>
            <w:left w:w="108" w:type="dxa"/>
            <w:bottom w:w="0" w:type="dxa"/>
            <w:right w:w="108" w:type="dxa"/>
          </w:tblCellMar>
        </w:tblPrEx>
        <w:trPr>
          <w:trHeight w:val="1136"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ascii="宋体" w:hAnsi="宋体" w:cs="宋体"/>
                <w:kern w:val="0"/>
                <w:szCs w:val="21"/>
              </w:rPr>
              <w:t>4</w:t>
            </w:r>
          </w:p>
        </w:tc>
        <w:tc>
          <w:tcPr>
            <w:tcW w:w="3953" w:type="dxa"/>
            <w:tcBorders>
              <w:top w:val="single" w:color="auto" w:sz="4" w:space="0"/>
              <w:left w:val="nil"/>
              <w:bottom w:val="single" w:color="auto" w:sz="4" w:space="0"/>
              <w:right w:val="single" w:color="auto" w:sz="4" w:space="0"/>
            </w:tcBorders>
            <w:vAlign w:val="center"/>
          </w:tcPr>
          <w:p>
            <w:pPr>
              <w:pStyle w:val="14"/>
              <w:spacing w:before="0" w:beforeAutospacing="0" w:after="0" w:afterAutospacing="0"/>
              <w:rPr>
                <w:rFonts w:ascii="Tahoma" w:hAnsi="Tahoma" w:cs="Tahoma"/>
                <w:color w:val="000000"/>
                <w:sz w:val="21"/>
                <w:szCs w:val="21"/>
                <w:lang w:val="zh-CN"/>
              </w:rPr>
            </w:pPr>
            <w:r>
              <w:rPr>
                <w:rFonts w:hint="eastAsia" w:ascii="Tahoma" w:hAnsi="Tahoma" w:cs="Tahoma"/>
                <w:color w:val="000000"/>
                <w:sz w:val="21"/>
                <w:szCs w:val="21"/>
                <w:lang w:val="zh-CN"/>
              </w:rPr>
              <w:t>中望建筑CAD设计软件网络版</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37</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套</w:t>
            </w:r>
          </w:p>
        </w:tc>
        <w:tc>
          <w:tcPr>
            <w:tcW w:w="3385" w:type="dxa"/>
            <w:tcBorders>
              <w:top w:val="single" w:color="auto" w:sz="4" w:space="0"/>
              <w:left w:val="nil"/>
              <w:bottom w:val="single" w:color="auto" w:sz="4" w:space="0"/>
              <w:right w:val="single" w:color="auto" w:sz="4" w:space="0"/>
            </w:tcBorders>
            <w:vAlign w:val="center"/>
          </w:tcPr>
          <w:p>
            <w:pPr>
              <w:widowControl/>
              <w:jc w:val="left"/>
              <w:rPr>
                <w:rFonts w:ascii="Tahoma" w:hAnsi="Tahoma" w:cs="Tahoma"/>
                <w:color w:val="000000"/>
                <w:kern w:val="0"/>
                <w:szCs w:val="21"/>
              </w:rPr>
            </w:pPr>
            <w:r>
              <w:rPr>
                <w:rFonts w:hint="eastAsia" w:ascii="Tahoma" w:hAnsi="Tahoma" w:cs="Tahoma"/>
                <w:color w:val="000000"/>
                <w:kern w:val="0"/>
                <w:szCs w:val="21"/>
                <w:lang w:val="zh-CN"/>
              </w:rPr>
              <w:t>永久授权</w:t>
            </w:r>
            <w:r>
              <w:rPr>
                <w:rFonts w:hint="eastAsia" w:ascii="Tahoma" w:hAnsi="Tahoma" w:cs="Tahoma"/>
                <w:color w:val="000000"/>
                <w:kern w:val="0"/>
                <w:szCs w:val="21"/>
              </w:rPr>
              <w:t xml:space="preserve"> </w:t>
            </w:r>
          </w:p>
          <w:p>
            <w:pPr>
              <w:widowControl/>
              <w:jc w:val="left"/>
              <w:rPr>
                <w:rFonts w:ascii="Tahoma" w:hAnsi="Tahoma" w:cs="Tahoma"/>
                <w:color w:val="000000"/>
                <w:kern w:val="0"/>
                <w:szCs w:val="21"/>
                <w:lang w:val="zh-CN"/>
              </w:rPr>
            </w:pPr>
            <w:r>
              <w:rPr>
                <w:rFonts w:hint="eastAsia" w:ascii="Tahoma" w:hAnsi="Tahoma" w:cs="Tahoma"/>
                <w:color w:val="000000"/>
                <w:kern w:val="0"/>
                <w:szCs w:val="21"/>
              </w:rPr>
              <w:t>4套由</w:t>
            </w:r>
            <w:r>
              <w:rPr>
                <w:rFonts w:hint="eastAsia" w:ascii="Tahoma" w:hAnsi="Tahoma" w:cs="Tahoma"/>
                <w:color w:val="000000"/>
                <w:kern w:val="0"/>
                <w:szCs w:val="21"/>
                <w:lang w:val="zh-CN"/>
              </w:rPr>
              <w:t>中望CAD平台软件升级</w:t>
            </w:r>
          </w:p>
          <w:p>
            <w:pPr>
              <w:widowControl/>
              <w:jc w:val="left"/>
              <w:rPr>
                <w:rFonts w:ascii="宋体" w:hAnsi="宋体" w:cs="宋体"/>
                <w:color w:val="000000"/>
                <w:kern w:val="0"/>
                <w:szCs w:val="21"/>
              </w:rPr>
            </w:pPr>
            <w:r>
              <w:rPr>
                <w:rFonts w:hint="eastAsia" w:ascii="Tahoma" w:hAnsi="Tahoma" w:cs="Tahoma"/>
                <w:color w:val="000000"/>
                <w:kern w:val="0"/>
                <w:szCs w:val="21"/>
              </w:rPr>
              <w:t>33套由中望建筑CAD设计软件升级</w:t>
            </w:r>
          </w:p>
        </w:tc>
      </w:tr>
    </w:tbl>
    <w:p>
      <w:pPr>
        <w:pStyle w:val="7"/>
        <w:tabs>
          <w:tab w:val="left" w:pos="2388"/>
          <w:tab w:val="left" w:pos="2832"/>
          <w:tab w:val="left" w:pos="3472"/>
          <w:tab w:val="left" w:pos="6667"/>
          <w:tab w:val="left" w:pos="7270"/>
        </w:tabs>
        <w:spacing w:after="0" w:line="348" w:lineRule="auto"/>
        <w:ind w:firstLine="440" w:firstLineChars="200"/>
        <w:rPr>
          <w:rFonts w:ascii="宋体" w:hAnsi="宋体"/>
          <w:sz w:val="22"/>
          <w:szCs w:val="22"/>
        </w:rPr>
      </w:pPr>
      <w:r>
        <w:rPr>
          <w:rFonts w:hint="eastAsia" w:ascii="宋体" w:hAnsi="宋体"/>
          <w:sz w:val="22"/>
          <w:szCs w:val="22"/>
        </w:rPr>
        <w:t>（2）本项为集中招标项目，</w:t>
      </w:r>
      <w:r>
        <w:rPr>
          <w:rFonts w:hint="eastAsia" w:ascii="宋体" w:hAnsi="宋体"/>
          <w:b/>
          <w:sz w:val="22"/>
          <w:szCs w:val="22"/>
        </w:rPr>
        <w:t>由中标人与各采购方进行财务结算，发票抬头为各采购方。</w:t>
      </w:r>
      <w:r>
        <w:rPr>
          <w:rFonts w:hint="eastAsia" w:ascii="宋体" w:hAnsi="宋体"/>
          <w:sz w:val="22"/>
          <w:szCs w:val="22"/>
        </w:rPr>
        <w:t>对于采购方为杭州萧山国际机场有限公司下属子公司的（简称“机场子公司”），由中标人与机场子公司协商是否签订采购合同，若签订采购合同的，使用本招标文件合同条款。各采购主体采购内容及数量如下：</w:t>
      </w:r>
    </w:p>
    <w:tbl>
      <w:tblPr>
        <w:tblStyle w:val="1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8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644" w:type="dxa"/>
            <w:shd w:val="clear" w:color="auto" w:fill="auto"/>
            <w:vAlign w:val="center"/>
          </w:tcPr>
          <w:p>
            <w:pPr>
              <w:widowControl/>
              <w:jc w:val="left"/>
              <w:rPr>
                <w:rFonts w:cs="宋体" w:asciiTheme="minorEastAsia" w:hAnsiTheme="minorEastAsia" w:eastAsiaTheme="minorEastAsia"/>
                <w:b/>
                <w:color w:val="000000"/>
                <w:kern w:val="0"/>
                <w:sz w:val="22"/>
              </w:rPr>
            </w:pPr>
            <w:r>
              <w:rPr>
                <w:rFonts w:hint="eastAsia" w:cs="宋体" w:asciiTheme="minorEastAsia" w:hAnsiTheme="minorEastAsia" w:eastAsiaTheme="minorEastAsia"/>
                <w:b/>
                <w:color w:val="000000"/>
                <w:kern w:val="0"/>
                <w:sz w:val="22"/>
              </w:rPr>
              <w:t>货物名称</w:t>
            </w:r>
          </w:p>
        </w:tc>
        <w:tc>
          <w:tcPr>
            <w:tcW w:w="852" w:type="dxa"/>
            <w:shd w:val="clear" w:color="auto" w:fill="auto"/>
            <w:vAlign w:val="center"/>
          </w:tcPr>
          <w:p>
            <w:pPr>
              <w:widowControl/>
              <w:jc w:val="left"/>
              <w:rPr>
                <w:rFonts w:cs="宋体" w:asciiTheme="minorEastAsia" w:hAnsiTheme="minorEastAsia" w:eastAsiaTheme="minorEastAsia"/>
                <w:b/>
                <w:color w:val="000000"/>
                <w:kern w:val="0"/>
                <w:sz w:val="22"/>
              </w:rPr>
            </w:pPr>
            <w:r>
              <w:rPr>
                <w:rFonts w:hint="eastAsia" w:cs="宋体" w:asciiTheme="minorEastAsia" w:hAnsiTheme="minorEastAsia" w:eastAsiaTheme="minorEastAsia"/>
                <w:b/>
                <w:color w:val="000000"/>
                <w:kern w:val="0"/>
                <w:sz w:val="22"/>
              </w:rPr>
              <w:t>数 量</w:t>
            </w:r>
          </w:p>
        </w:tc>
        <w:tc>
          <w:tcPr>
            <w:tcW w:w="4252" w:type="dxa"/>
            <w:shd w:val="clear" w:color="auto" w:fill="auto"/>
            <w:vAlign w:val="center"/>
          </w:tcPr>
          <w:p>
            <w:pPr>
              <w:widowControl/>
              <w:jc w:val="left"/>
              <w:rPr>
                <w:rFonts w:cs="宋体" w:asciiTheme="minorEastAsia" w:hAnsiTheme="minorEastAsia" w:eastAsiaTheme="minorEastAsia"/>
                <w:b/>
                <w:color w:val="000000"/>
                <w:kern w:val="0"/>
                <w:sz w:val="22"/>
              </w:rPr>
            </w:pPr>
            <w:r>
              <w:rPr>
                <w:rFonts w:hint="eastAsia" w:cs="宋体" w:asciiTheme="minorEastAsia" w:hAnsiTheme="minorEastAsia" w:eastAsiaTheme="minorEastAsia"/>
                <w:b/>
                <w:color w:val="000000"/>
                <w:kern w:val="0"/>
                <w:sz w:val="22"/>
              </w:rPr>
              <w:t>采购方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644"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金山pdf专业版</w:t>
            </w:r>
          </w:p>
        </w:tc>
        <w:tc>
          <w:tcPr>
            <w:tcW w:w="852" w:type="dxa"/>
            <w:shd w:val="clear" w:color="auto" w:fill="auto"/>
            <w:vAlign w:val="center"/>
          </w:tcPr>
          <w:p>
            <w:pPr>
              <w:widowControl/>
              <w:jc w:val="righ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47</w:t>
            </w:r>
          </w:p>
        </w:tc>
        <w:tc>
          <w:tcPr>
            <w:tcW w:w="4252"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644"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微软 office</w:t>
            </w:r>
          </w:p>
        </w:tc>
        <w:tc>
          <w:tcPr>
            <w:tcW w:w="852" w:type="dxa"/>
            <w:shd w:val="clear" w:color="auto" w:fill="auto"/>
            <w:vAlign w:val="center"/>
          </w:tcPr>
          <w:p>
            <w:pPr>
              <w:widowControl/>
              <w:jc w:val="righ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11</w:t>
            </w:r>
          </w:p>
        </w:tc>
        <w:tc>
          <w:tcPr>
            <w:tcW w:w="4252"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644"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亿图图示EdrawMax 企业版</w:t>
            </w:r>
          </w:p>
        </w:tc>
        <w:tc>
          <w:tcPr>
            <w:tcW w:w="852" w:type="dxa"/>
            <w:shd w:val="clear" w:color="auto" w:fill="auto"/>
            <w:vAlign w:val="center"/>
          </w:tcPr>
          <w:p>
            <w:pPr>
              <w:widowControl/>
              <w:jc w:val="righ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16</w:t>
            </w:r>
          </w:p>
        </w:tc>
        <w:tc>
          <w:tcPr>
            <w:tcW w:w="4252"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644"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中望建筑CAD设计软件网络版</w:t>
            </w:r>
          </w:p>
        </w:tc>
        <w:tc>
          <w:tcPr>
            <w:tcW w:w="852" w:type="dxa"/>
            <w:shd w:val="clear" w:color="auto" w:fill="auto"/>
            <w:vAlign w:val="center"/>
          </w:tcPr>
          <w:p>
            <w:pPr>
              <w:widowControl/>
              <w:jc w:val="righ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37</w:t>
            </w:r>
          </w:p>
        </w:tc>
        <w:tc>
          <w:tcPr>
            <w:tcW w:w="4252"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644"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金山pdf专业版</w:t>
            </w:r>
          </w:p>
        </w:tc>
        <w:tc>
          <w:tcPr>
            <w:tcW w:w="852" w:type="dxa"/>
            <w:shd w:val="clear" w:color="auto" w:fill="auto"/>
            <w:vAlign w:val="center"/>
          </w:tcPr>
          <w:p>
            <w:pPr>
              <w:widowControl/>
              <w:jc w:val="righ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1</w:t>
            </w:r>
          </w:p>
        </w:tc>
        <w:tc>
          <w:tcPr>
            <w:tcW w:w="4252"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杭州萧山国际机场易行商务有限公司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644"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金山pdf专业版</w:t>
            </w:r>
          </w:p>
        </w:tc>
        <w:tc>
          <w:tcPr>
            <w:tcW w:w="852" w:type="dxa"/>
            <w:shd w:val="clear" w:color="auto" w:fill="auto"/>
            <w:vAlign w:val="center"/>
          </w:tcPr>
          <w:p>
            <w:pPr>
              <w:widowControl/>
              <w:jc w:val="righ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3</w:t>
            </w:r>
          </w:p>
        </w:tc>
        <w:tc>
          <w:tcPr>
            <w:tcW w:w="4252"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杭州萧山国际机场航空物流有限公司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644"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金山pdf专业版</w:t>
            </w:r>
          </w:p>
        </w:tc>
        <w:tc>
          <w:tcPr>
            <w:tcW w:w="852" w:type="dxa"/>
            <w:shd w:val="clear" w:color="auto" w:fill="auto"/>
            <w:vAlign w:val="center"/>
          </w:tcPr>
          <w:p>
            <w:pPr>
              <w:widowControl/>
              <w:jc w:val="righ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2</w:t>
            </w:r>
          </w:p>
        </w:tc>
        <w:tc>
          <w:tcPr>
            <w:tcW w:w="4252"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杭州萧山国际机场汉莎航空食品有限公司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644"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微软 office</w:t>
            </w:r>
          </w:p>
        </w:tc>
        <w:tc>
          <w:tcPr>
            <w:tcW w:w="852" w:type="dxa"/>
            <w:shd w:val="clear" w:color="auto" w:fill="auto"/>
            <w:vAlign w:val="center"/>
          </w:tcPr>
          <w:p>
            <w:pPr>
              <w:widowControl/>
              <w:jc w:val="righ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3</w:t>
            </w:r>
          </w:p>
        </w:tc>
        <w:tc>
          <w:tcPr>
            <w:tcW w:w="4252"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杭州萧山国际机场汉莎航空食品有限公司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644"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亿图图示EdrawMax 企业版</w:t>
            </w:r>
          </w:p>
        </w:tc>
        <w:tc>
          <w:tcPr>
            <w:tcW w:w="852" w:type="dxa"/>
            <w:shd w:val="clear" w:color="auto" w:fill="auto"/>
            <w:vAlign w:val="center"/>
          </w:tcPr>
          <w:p>
            <w:pPr>
              <w:widowControl/>
              <w:jc w:val="righ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1</w:t>
            </w:r>
          </w:p>
        </w:tc>
        <w:tc>
          <w:tcPr>
            <w:tcW w:w="4252"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杭州萧山国际机场汉莎航空食品有限公司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644"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金山pdf专业版</w:t>
            </w:r>
          </w:p>
        </w:tc>
        <w:tc>
          <w:tcPr>
            <w:tcW w:w="852" w:type="dxa"/>
            <w:shd w:val="clear" w:color="auto" w:fill="auto"/>
            <w:vAlign w:val="center"/>
          </w:tcPr>
          <w:p>
            <w:pPr>
              <w:widowControl/>
              <w:jc w:val="righ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2</w:t>
            </w:r>
          </w:p>
        </w:tc>
        <w:tc>
          <w:tcPr>
            <w:tcW w:w="4252" w:type="dxa"/>
            <w:shd w:val="clear" w:color="auto" w:fill="auto"/>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杭州萧山国际机场交通运输有限公司</w:t>
            </w:r>
          </w:p>
        </w:tc>
      </w:tr>
    </w:tbl>
    <w:p>
      <w:pPr>
        <w:pStyle w:val="7"/>
        <w:tabs>
          <w:tab w:val="left" w:pos="2388"/>
          <w:tab w:val="left" w:pos="2832"/>
          <w:tab w:val="left" w:pos="3472"/>
          <w:tab w:val="left" w:pos="6667"/>
          <w:tab w:val="left" w:pos="7270"/>
        </w:tabs>
        <w:spacing w:before="120" w:beforeLines="50" w:line="348" w:lineRule="auto"/>
        <w:ind w:right="153"/>
      </w:pPr>
    </w:p>
    <w:p>
      <w:pPr>
        <w:pStyle w:val="7"/>
        <w:tabs>
          <w:tab w:val="left" w:pos="2388"/>
          <w:tab w:val="left" w:pos="2832"/>
          <w:tab w:val="left" w:pos="3472"/>
          <w:tab w:val="left" w:pos="6667"/>
          <w:tab w:val="left" w:pos="7270"/>
        </w:tabs>
        <w:spacing w:before="120" w:beforeLines="50" w:line="348" w:lineRule="auto"/>
        <w:ind w:right="153"/>
        <w:rPr>
          <w:rFonts w:ascii="宋体" w:hAnsi="宋体"/>
          <w:szCs w:val="21"/>
        </w:rPr>
      </w:pPr>
      <w:r>
        <w:rPr>
          <w:rFonts w:hint="eastAsia"/>
        </w:rPr>
        <w:t>供货期：</w:t>
      </w:r>
      <w:r>
        <w:rPr>
          <w:rFonts w:hint="eastAsia" w:ascii="宋体" w:hAnsi="宋体"/>
          <w:szCs w:val="21"/>
        </w:rPr>
        <w:t>合同签订后</w:t>
      </w:r>
      <w:r>
        <w:rPr>
          <w:rFonts w:hint="eastAsia" w:ascii="宋体" w:hAnsi="宋体"/>
          <w:szCs w:val="21"/>
          <w:u w:val="single"/>
        </w:rPr>
        <w:t xml:space="preserve"> 10 </w:t>
      </w:r>
      <w:r>
        <w:rPr>
          <w:rFonts w:hint="eastAsia" w:ascii="宋体" w:hAnsi="宋体"/>
          <w:szCs w:val="21"/>
        </w:rPr>
        <w:t xml:space="preserve">日历天内       </w:t>
      </w:r>
    </w:p>
    <w:p>
      <w:pPr>
        <w:pStyle w:val="7"/>
        <w:tabs>
          <w:tab w:val="left" w:pos="2388"/>
          <w:tab w:val="left" w:pos="2832"/>
          <w:tab w:val="left" w:pos="3472"/>
          <w:tab w:val="left" w:pos="6667"/>
          <w:tab w:val="left" w:pos="7270"/>
        </w:tabs>
        <w:spacing w:before="120" w:beforeLines="50" w:line="348" w:lineRule="auto"/>
        <w:ind w:right="153"/>
        <w:rPr>
          <w:rFonts w:ascii="宋体" w:hAnsi="宋体"/>
          <w:szCs w:val="21"/>
        </w:rPr>
      </w:pPr>
      <w:r>
        <w:rPr>
          <w:rFonts w:hint="eastAsia" w:ascii="宋体" w:hAnsi="宋体"/>
          <w:szCs w:val="21"/>
        </w:rPr>
        <w:t>供货地点：杭州萧山国际机场内</w:t>
      </w:r>
    </w:p>
    <w:p>
      <w:pPr>
        <w:pStyle w:val="7"/>
        <w:tabs>
          <w:tab w:val="left" w:pos="2388"/>
          <w:tab w:val="left" w:pos="2832"/>
          <w:tab w:val="left" w:pos="3472"/>
          <w:tab w:val="left" w:pos="6667"/>
          <w:tab w:val="left" w:pos="7270"/>
        </w:tabs>
        <w:spacing w:line="348" w:lineRule="auto"/>
        <w:ind w:right="153"/>
      </w:pPr>
      <w:r>
        <w:rPr>
          <w:rFonts w:hint="eastAsia"/>
        </w:rPr>
        <w:t>注：其他具体招标内容详见第五章</w:t>
      </w:r>
    </w:p>
    <w:p>
      <w:pPr>
        <w:pStyle w:val="3"/>
        <w:spacing w:before="70"/>
        <w:ind w:right="157" w:firstLine="422"/>
        <w:rPr>
          <w:rFonts w:ascii="黑体" w:hAnsi="黑体" w:eastAsia="黑体"/>
        </w:rPr>
      </w:pPr>
      <w:bookmarkStart w:id="9" w:name="_bookmark4"/>
      <w:bookmarkEnd w:id="9"/>
      <w:r>
        <w:rPr>
          <w:rFonts w:ascii="黑体" w:hAnsi="黑体" w:eastAsia="黑体"/>
        </w:rPr>
        <w:t>3.投标人资格要求</w:t>
      </w:r>
    </w:p>
    <w:p>
      <w:pPr>
        <w:pStyle w:val="7"/>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7"/>
        <w:tabs>
          <w:tab w:val="left" w:pos="4394"/>
          <w:tab w:val="left" w:pos="5990"/>
        </w:tabs>
        <w:spacing w:line="331" w:lineRule="auto"/>
        <w:ind w:right="157" w:firstLine="419"/>
        <w:rPr>
          <w:rFonts w:cs="宋体"/>
        </w:rPr>
      </w:pPr>
      <w:r>
        <w:rPr>
          <w:rFonts w:hint="eastAsia" w:cs="宋体"/>
        </w:rPr>
        <w:t>① 具有独立法人资格的制造商或代理商，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7"/>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u w:val="single"/>
        </w:rPr>
        <w:t>不接受</w:t>
      </w:r>
      <w:r>
        <w:rPr>
          <w:spacing w:val="6"/>
        </w:rPr>
        <w:t>（接受或不接受）联合体投标</w:t>
      </w:r>
      <w:r>
        <w:t>。</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10" w:name="_bookmark5"/>
      <w:bookmarkEnd w:id="10"/>
      <w:bookmarkStart w:id="11" w:name="OLE_LINK4"/>
      <w:r>
        <w:rPr>
          <w:rFonts w:ascii="黑体" w:hAnsi="黑体" w:eastAsia="黑体"/>
        </w:rPr>
        <w:t>4.招标文件的获取</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t xml:space="preserve"> </w:t>
      </w:r>
      <w:r>
        <w:rPr>
          <w:rFonts w:hint="eastAsia" w:cs="宋体"/>
        </w:rPr>
        <w:t>自行下载招标文件。</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bookmarkEnd w:id="11"/>
    <w:p>
      <w:pPr>
        <w:pStyle w:val="3"/>
        <w:spacing w:before="70"/>
        <w:ind w:right="157" w:firstLine="422"/>
        <w:rPr>
          <w:rFonts w:ascii="黑体" w:hAnsi="黑体" w:eastAsia="黑体"/>
        </w:rPr>
      </w:pPr>
      <w:bookmarkStart w:id="12" w:name="_bookmark6"/>
      <w:bookmarkEnd w:id="12"/>
      <w:r>
        <w:rPr>
          <w:rFonts w:ascii="黑体" w:hAnsi="黑体" w:eastAsia="黑体"/>
        </w:rPr>
        <w:t>5.投标文件的递交</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rPr>
        <w:t xml:space="preserve">2020年 </w:t>
      </w:r>
      <w:r>
        <w:rPr>
          <w:rFonts w:hint="eastAsia" w:ascii="Times New Roman" w:hAnsi="Times New Roman"/>
          <w:lang w:val="en-US" w:eastAsia="zh-CN"/>
        </w:rPr>
        <w:t>9</w:t>
      </w:r>
      <w:r>
        <w:rPr>
          <w:rFonts w:hint="eastAsia" w:ascii="Times New Roman" w:hAnsi="Times New Roman"/>
        </w:rPr>
        <w:t>月</w:t>
      </w:r>
      <w:r>
        <w:rPr>
          <w:rFonts w:hint="eastAsia" w:ascii="Times New Roman" w:hAnsi="Times New Roman"/>
          <w:lang w:val="en-US" w:eastAsia="zh-CN"/>
        </w:rPr>
        <w:t>8</w:t>
      </w:r>
      <w:r>
        <w:rPr>
          <w:rFonts w:hint="eastAsia" w:ascii="Times New Roman" w:hAnsi="Times New Roman"/>
        </w:rPr>
        <w:t>日9时30 分</w:t>
      </w:r>
      <w:r>
        <w:rPr>
          <w:rFonts w:hint="eastAsia" w:cs="宋体"/>
        </w:rPr>
        <w:t>，投标文件在封口处加盖公章，派专人于</w:t>
      </w:r>
      <w:r>
        <w:rPr>
          <w:rFonts w:hint="eastAsia" w:ascii="Times New Roman" w:hAnsi="Times New Roman"/>
        </w:rPr>
        <w:t xml:space="preserve">2020年 </w:t>
      </w:r>
      <w:r>
        <w:rPr>
          <w:rFonts w:hint="eastAsia" w:ascii="Times New Roman" w:hAnsi="Times New Roman"/>
          <w:lang w:val="en-US" w:eastAsia="zh-CN"/>
        </w:rPr>
        <w:t>9</w:t>
      </w:r>
      <w:r>
        <w:rPr>
          <w:rFonts w:hint="eastAsia" w:ascii="Times New Roman" w:hAnsi="Times New Roman"/>
        </w:rPr>
        <w:t>月</w:t>
      </w:r>
      <w:r>
        <w:rPr>
          <w:rFonts w:hint="eastAsia" w:ascii="Times New Roman" w:hAnsi="Times New Roman"/>
          <w:lang w:val="en-US" w:eastAsia="zh-CN"/>
        </w:rPr>
        <w:t>8</w:t>
      </w:r>
      <w:r>
        <w:rPr>
          <w:rFonts w:hint="eastAsia" w:ascii="Times New Roman" w:hAnsi="Times New Roman"/>
        </w:rPr>
        <w:t>日9时30 分</w:t>
      </w:r>
      <w:r>
        <w:rPr>
          <w:rFonts w:hint="eastAsia" w:cs="宋体"/>
        </w:rPr>
        <w:t>（北京时间）前送至杭州萧山国际机场翔越路综合服务楼园区招标中心，逾期无效；若采用投递（邮寄）方式的，请于</w:t>
      </w:r>
      <w:r>
        <w:rPr>
          <w:rFonts w:hint="eastAsia" w:ascii="Times New Roman" w:hAnsi="Times New Roman"/>
        </w:rPr>
        <w:t xml:space="preserve">2020年 </w:t>
      </w:r>
      <w:r>
        <w:rPr>
          <w:rFonts w:hint="eastAsia" w:ascii="Times New Roman" w:hAnsi="Times New Roman"/>
          <w:lang w:val="en-US" w:eastAsia="zh-CN"/>
        </w:rPr>
        <w:t>9</w:t>
      </w:r>
      <w:r>
        <w:rPr>
          <w:rFonts w:hint="eastAsia" w:ascii="Times New Roman" w:hAnsi="Times New Roman"/>
        </w:rPr>
        <w:t>月</w:t>
      </w:r>
      <w:r>
        <w:rPr>
          <w:rFonts w:hint="eastAsia" w:ascii="Times New Roman" w:hAnsi="Times New Roman"/>
          <w:lang w:val="en-US" w:eastAsia="zh-CN"/>
        </w:rPr>
        <w:t>8</w:t>
      </w:r>
      <w:r>
        <w:rPr>
          <w:rFonts w:hint="eastAsia" w:ascii="Times New Roman" w:hAnsi="Times New Roman"/>
        </w:rPr>
        <w:t>日9时30 分</w:t>
      </w:r>
      <w:r>
        <w:rPr>
          <w:rFonts w:hint="eastAsia" w:cs="宋体"/>
        </w:rPr>
        <w:t>（北京时间）前投递至杭州萧山国际机场翔越路综合服务楼园区招标中心，逾期无效。</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3" w:name="_bookmark7"/>
      <w:bookmarkEnd w:id="13"/>
      <w:r>
        <w:rPr>
          <w:rFonts w:ascii="黑体" w:hAnsi="黑体" w:eastAsia="黑体"/>
        </w:rPr>
        <w:t>6.发布公告的媒介</w:t>
      </w:r>
    </w:p>
    <w:p>
      <w:pPr>
        <w:pStyle w:val="7"/>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7"/>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3"/>
        <w:spacing w:before="70"/>
        <w:ind w:right="157" w:firstLine="422"/>
        <w:rPr>
          <w:rFonts w:ascii="宋体" w:hAnsi="宋体"/>
        </w:rPr>
      </w:pPr>
      <w:r>
        <w:rPr>
          <w:rFonts w:ascii="宋体" w:hAnsi="宋体"/>
        </w:rPr>
        <w:t>7.其他事项</w:t>
      </w:r>
    </w:p>
    <w:p>
      <w:pPr>
        <w:pStyle w:val="7"/>
        <w:tabs>
          <w:tab w:val="left" w:pos="4394"/>
          <w:tab w:val="left" w:pos="5990"/>
        </w:tabs>
        <w:spacing w:line="331" w:lineRule="auto"/>
        <w:ind w:right="157" w:firstLine="419"/>
        <w:rPr>
          <w:rFonts w:ascii="宋体" w:hAnsi="宋体"/>
        </w:rPr>
      </w:pPr>
      <w:r>
        <w:rPr>
          <w:rFonts w:hint="eastAsia" w:ascii="宋体" w:hAnsi="宋体"/>
        </w:rPr>
        <w:t>潜在投标人若对招标文件中投标人资格条件、星号条款等重要内容有异议的，可通过书面形式提出，若招标人予以采纳，将对招标文件进行完善并重新发布。</w:t>
      </w:r>
    </w:p>
    <w:p>
      <w:pPr>
        <w:pStyle w:val="7"/>
        <w:tabs>
          <w:tab w:val="left" w:pos="4394"/>
          <w:tab w:val="left" w:pos="5990"/>
        </w:tabs>
        <w:spacing w:line="331" w:lineRule="auto"/>
        <w:ind w:right="157" w:firstLine="419"/>
        <w:rPr>
          <w:rFonts w:ascii="Times New Roman" w:hAnsi="Times New Roman" w:eastAsia="Times New Roman"/>
        </w:rPr>
      </w:pPr>
    </w:p>
    <w:p>
      <w:pPr>
        <w:pStyle w:val="3"/>
        <w:spacing w:before="70"/>
        <w:ind w:right="157" w:firstLine="422"/>
        <w:rPr>
          <w:rFonts w:ascii="黑体" w:hAnsi="黑体" w:eastAsia="黑体"/>
        </w:rPr>
      </w:pPr>
      <w:bookmarkStart w:id="14" w:name="_bookmark8"/>
      <w:bookmarkEnd w:id="14"/>
      <w:r>
        <w:rPr>
          <w:rFonts w:ascii="黑体" w:hAnsi="黑体" w:eastAsia="黑体"/>
        </w:rPr>
        <w:t>8.联系方式</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7"/>
        <w:tabs>
          <w:tab w:val="left" w:pos="4394"/>
          <w:tab w:val="left" w:pos="5990"/>
        </w:tabs>
        <w:spacing w:line="331" w:lineRule="auto"/>
        <w:ind w:right="157" w:firstLine="419"/>
        <w:rPr>
          <w:rFonts w:cs="宋体"/>
        </w:rPr>
        <w:sectPr>
          <w:pgSz w:w="12240" w:h="15840"/>
          <w:pgMar w:top="1500" w:right="1680" w:bottom="1120" w:left="1700" w:header="0" w:footer="901" w:gutter="0"/>
          <w:cols w:space="720" w:num="1"/>
        </w:sectPr>
      </w:pPr>
      <w:r>
        <w:rPr>
          <w:rFonts w:hint="eastAsia" w:cs="宋体"/>
        </w:rPr>
        <w:t>招标监督人：</w:t>
      </w:r>
      <w:r>
        <w:rPr>
          <w:rFonts w:cs="宋体"/>
        </w:rPr>
        <w:t xml:space="preserve"> </w:t>
      </w:r>
      <w:r>
        <w:rPr>
          <w:rFonts w:hint="eastAsia" w:cs="宋体"/>
        </w:rPr>
        <w:t xml:space="preserve">阮工 </w:t>
      </w:r>
      <w:r>
        <w:rPr>
          <w:rFonts w:cs="宋体"/>
        </w:rPr>
        <w:t xml:space="preserve">                             </w:t>
      </w:r>
      <w:r>
        <w:rPr>
          <w:rFonts w:hint="eastAsia" w:cs="宋体"/>
        </w:rPr>
        <w:t>联系电话：0</w:t>
      </w:r>
      <w:r>
        <w:rPr>
          <w:rFonts w:cs="宋体"/>
        </w:rPr>
        <w:t>571-86662133</w:t>
      </w:r>
      <w:bookmarkEnd w:id="7"/>
    </w:p>
    <w:p>
      <w:pPr>
        <w:pStyle w:val="2"/>
        <w:spacing w:line="564" w:lineRule="exact"/>
        <w:ind w:right="57"/>
        <w:jc w:val="center"/>
      </w:pPr>
      <w:bookmarkStart w:id="15" w:name="_bookmark18"/>
      <w:bookmarkEnd w:id="15"/>
      <w:bookmarkStart w:id="16" w:name="_bookmark9"/>
      <w:bookmarkEnd w:id="16"/>
      <w:bookmarkStart w:id="17" w:name="_bookmark17"/>
      <w:bookmarkEnd w:id="17"/>
      <w:bookmarkStart w:id="18" w:name="_Toc19698496"/>
      <w:r>
        <w:t>第二章</w:t>
      </w:r>
      <w:r>
        <w:rPr>
          <w:rFonts w:hint="eastAsia"/>
        </w:rPr>
        <w:t xml:space="preserve">  </w:t>
      </w:r>
      <w:r>
        <w:t>投标人须知</w:t>
      </w:r>
      <w:bookmarkEnd w:id="18"/>
    </w:p>
    <w:p>
      <w:pPr>
        <w:pStyle w:val="3"/>
        <w:ind w:firstLine="264" w:firstLineChars="94"/>
        <w:jc w:val="center"/>
        <w:rPr>
          <w:sz w:val="28"/>
          <w:szCs w:val="28"/>
        </w:rPr>
      </w:pPr>
      <w:bookmarkStart w:id="19" w:name="_bookmark19"/>
      <w:bookmarkEnd w:id="19"/>
      <w:r>
        <w:rPr>
          <w:sz w:val="28"/>
          <w:szCs w:val="28"/>
        </w:rPr>
        <w:t>投标人须知前附表</w:t>
      </w:r>
    </w:p>
    <w:tbl>
      <w:tblPr>
        <w:tblStyle w:val="1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办公及专业配套软件采购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10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Wingdings 2" w:hAnsi="Wingdings 2"/>
                    <w:sz w:val="24"/>
                  </w:rPr>
                  <w:t></w:t>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w:t>
            </w:r>
            <w:r>
              <w:rPr>
                <w:rFonts w:ascii="宋体" w:hAnsi="宋体" w:cs="宋体"/>
              </w:rPr>
              <w:t>10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8</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31</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7"/>
                <w:rFonts w:ascii="宋体" w:hAnsi="宋体"/>
              </w:rPr>
              <w:t>zbzx@hzairport.com</w:t>
            </w:r>
            <w:r>
              <w:rPr>
                <w:rStyle w:val="17"/>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shd w:val="clear" w:color="auto" w:fill="FFFF0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w:t>
            </w:r>
            <w:r>
              <w:rPr>
                <w:rFonts w:ascii="宋体" w:hAnsi="宋体"/>
                <w:b/>
              </w:rPr>
              <w:t>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0"/>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1" w:name="EB191aa127b49d4a8b95623a875e1177a4"/>
            <w:r>
              <w:rPr>
                <w:rFonts w:ascii="宋体" w:hAnsi="宋体"/>
                <w:u w:val="single"/>
              </w:rPr>
              <w:t>12</w:t>
            </w:r>
            <w:r>
              <w:rPr>
                <w:rFonts w:hint="eastAsia" w:ascii="宋体" w:hAnsi="宋体"/>
                <w:u w:val="single"/>
              </w:rPr>
              <w:t>0</w:t>
            </w:r>
            <w:bookmarkEnd w:id="21"/>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7"/>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7"/>
            </w:pPr>
            <w:r>
              <w:rPr>
                <w:rFonts w:hint="eastAsia"/>
              </w:rPr>
              <w:t>2、招标人和中标人应当在中标通知书发出之日起</w:t>
            </w:r>
            <w:r>
              <w:t xml:space="preserve"> 30 </w:t>
            </w:r>
            <w:r>
              <w:rPr>
                <w:rFonts w:hint="eastAsia"/>
              </w:rPr>
              <w:t>日内，根据招标文件和中标人的投</w:t>
            </w:r>
            <w:r>
              <w:t xml:space="preserve"> </w:t>
            </w:r>
            <w:r>
              <w:rPr>
                <w:rFonts w:hint="eastAsia"/>
              </w:rPr>
              <w:t>标文件订立书面合同</w:t>
            </w:r>
            <w:r>
              <w:t>（合同条款按第</w:t>
            </w:r>
            <w:r>
              <w:rPr>
                <w:rFonts w:hint="eastAsia"/>
              </w:rPr>
              <w:t>四</w:t>
            </w:r>
            <w:r>
              <w:t>章</w:t>
            </w:r>
            <w:r>
              <w:rPr>
                <w:rFonts w:hint="eastAsia"/>
              </w:rPr>
              <w:t>“</w:t>
            </w:r>
            <w:r>
              <w:t>合同条款</w:t>
            </w:r>
            <w:r>
              <w:rPr>
                <w:rFonts w:hint="eastAsia"/>
              </w:rPr>
              <w:t>”</w:t>
            </w:r>
            <w:r>
              <w:t>）</w:t>
            </w:r>
            <w:r>
              <w:rPr>
                <w:rFonts w:hint="eastAsia"/>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年内禁止参与招标人所有招标项目的投标，并由招标管理部门列入禁止交易名单或不良</w:t>
            </w:r>
            <w:r>
              <w:t>信用记录名单</w:t>
            </w:r>
            <w:r>
              <w:rPr>
                <w:rFonts w:hint="eastAsia"/>
              </w:rPr>
              <w:t>，给招标人造成损失的，还需承担赔偿责任。</w:t>
            </w:r>
          </w:p>
          <w:p>
            <w:pPr>
              <w:pStyle w:val="7"/>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w:t>
            </w:r>
            <w: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8"/>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8"/>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8"/>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8"/>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pStyle w:val="8"/>
              <w:rPr>
                <w:rFonts w:hAnsi="宋体" w:cs="宋体"/>
              </w:rPr>
            </w:pPr>
            <w:r>
              <w:rPr>
                <w:rFonts w:hAnsi="宋体"/>
              </w:rPr>
              <w:t>以上</w:t>
            </w:r>
            <w:r>
              <w:rPr>
                <w:rFonts w:hint="eastAsia" w:hAnsi="宋体"/>
              </w:rPr>
              <w:t>涉及的</w:t>
            </w:r>
            <w:r>
              <w:rPr>
                <w:rFonts w:hAnsi="宋体"/>
              </w:rPr>
              <w:t>证书(均应在有效期内，已在有效期外尚在办理延期过程中的视为无效)、</w:t>
            </w:r>
            <w:r>
              <w:rPr>
                <w:rFonts w:hint="eastAsia" w:hAnsi="宋体"/>
              </w:rPr>
              <w:t>业绩证明</w:t>
            </w:r>
            <w:r>
              <w:rPr>
                <w:rFonts w:hAnsi="宋体"/>
              </w:rPr>
              <w:t>应在投标文件中附</w:t>
            </w:r>
            <w:r>
              <w:rPr>
                <w:rFonts w:hint="eastAsia" w:hAnsi="宋体"/>
              </w:rPr>
              <w:t>中标通知书或合同复印件</w:t>
            </w:r>
            <w:r>
              <w:rPr>
                <w:rFonts w:hAnsi="宋体"/>
              </w:rPr>
              <w:t>，并加盖投标人公章，证书、</w:t>
            </w:r>
            <w:r>
              <w:rPr>
                <w:rFonts w:hint="eastAsia" w:hAnsi="宋体"/>
              </w:rPr>
              <w:t>业绩证明</w:t>
            </w:r>
            <w:r>
              <w:rPr>
                <w:rFonts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shd w:val="clear" w:color="auto" w:fill="auto"/>
            <w:vAlign w:val="center"/>
          </w:tcPr>
          <w:p>
            <w:pPr>
              <w:adjustRightInd w:val="0"/>
              <w:snapToGrid w:val="0"/>
              <w:jc w:val="center"/>
              <w:rPr>
                <w:rFonts w:ascii="宋体" w:hAnsi="宋体" w:cs="宋体"/>
              </w:rPr>
            </w:pPr>
            <w:r>
              <w:rPr>
                <w:rFonts w:ascii="宋体" w:hAnsi="宋体" w:cs="宋体"/>
              </w:rPr>
              <w:t>3.5.2</w:t>
            </w:r>
          </w:p>
        </w:tc>
        <w:tc>
          <w:tcPr>
            <w:tcW w:w="2562" w:type="dxa"/>
            <w:shd w:val="clear" w:color="auto" w:fill="auto"/>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201</w:t>
            </w:r>
            <w:r>
              <w:rPr>
                <w:rFonts w:ascii="宋体" w:hAnsi="宋体" w:cs="宋体"/>
              </w:rPr>
              <w:t xml:space="preserve"> </w:t>
            </w:r>
            <w:r>
              <w:rPr>
                <w:rFonts w:hint="eastAsia" w:ascii="宋体" w:hAnsi="宋体" w:cs="宋体"/>
              </w:rPr>
              <w:t>7</w:t>
            </w:r>
            <w:r>
              <w:rPr>
                <w:rFonts w:ascii="宋体" w:hAnsi="宋体" w:cs="宋体"/>
              </w:rPr>
              <w:t xml:space="preserve"> </w:t>
            </w:r>
            <w:r>
              <w:rPr>
                <w:rFonts w:hint="eastAsia" w:ascii="宋体" w:hAnsi="宋体" w:cs="宋体"/>
              </w:rPr>
              <w:t>年至20</w:t>
            </w:r>
            <w:r>
              <w:rPr>
                <w:rFonts w:ascii="宋体" w:hAnsi="宋体" w:cs="宋体"/>
              </w:rPr>
              <w:t xml:space="preserve">19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ascii="宋体" w:hAnsi="宋体" w:cs="宋体"/>
              </w:rPr>
              <w:t xml:space="preserve"> 20 </w:t>
            </w:r>
            <w:r>
              <w:rPr>
                <w:rFonts w:hint="eastAsia" w:ascii="宋体" w:hAnsi="宋体" w:cs="宋体"/>
              </w:rPr>
              <w:t>17</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1</w:t>
            </w:r>
            <w:r>
              <w:rPr>
                <w:rFonts w:ascii="宋体" w:hAnsi="宋体" w:cs="宋体"/>
              </w:rPr>
              <w:t xml:space="preserve"> 月 </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7年</w:t>
            </w:r>
            <w:r>
              <w:rPr>
                <w:rFonts w:ascii="宋体" w:hAnsi="宋体" w:cs="宋体"/>
              </w:rPr>
              <w:t xml:space="preserve">  </w:t>
            </w:r>
            <w:r>
              <w:rPr>
                <w:rFonts w:hint="eastAsia" w:ascii="宋体" w:hAnsi="宋体" w:cs="宋体"/>
              </w:rPr>
              <w:t>1月</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办公及专业配套软件采购项目标段【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（标段名称）</w:t>
            </w:r>
            <w:r>
              <w:rPr>
                <w:rFonts w:ascii="宋体" w:hAnsi="宋体" w:cs="宋体"/>
              </w:rPr>
              <w:t xml:space="preserve"> </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rPr>
              <w:t xml:space="preserve">2020年 </w:t>
            </w:r>
            <w:r>
              <w:rPr>
                <w:rFonts w:hint="eastAsia" w:ascii="Times New Roman" w:hAnsi="Times New Roman"/>
                <w:lang w:val="en-US" w:eastAsia="zh-CN"/>
              </w:rPr>
              <w:t>9</w:t>
            </w:r>
            <w:r>
              <w:rPr>
                <w:rFonts w:hint="eastAsia" w:ascii="Times New Roman" w:hAnsi="Times New Roman"/>
              </w:rPr>
              <w:t>月</w:t>
            </w:r>
            <w:r>
              <w:rPr>
                <w:rFonts w:hint="eastAsia" w:ascii="Times New Roman" w:hAnsi="Times New Roman"/>
                <w:lang w:val="en-US" w:eastAsia="zh-CN"/>
              </w:rPr>
              <w:t>8</w:t>
            </w:r>
            <w:r>
              <w:rPr>
                <w:rFonts w:hint="eastAsia" w:ascii="Times New Roman" w:hAnsi="Times New Roman"/>
              </w:rPr>
              <w:t>日9时30 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rPr>
              <w:t xml:space="preserve">2020年 </w:t>
            </w:r>
            <w:r>
              <w:rPr>
                <w:rFonts w:hint="eastAsia" w:ascii="Times New Roman" w:hAnsi="Times New Roman"/>
                <w:lang w:val="en-US" w:eastAsia="zh-CN"/>
              </w:rPr>
              <w:t>9</w:t>
            </w:r>
            <w:r>
              <w:rPr>
                <w:rFonts w:hint="eastAsia" w:ascii="Times New Roman" w:hAnsi="Times New Roman"/>
              </w:rPr>
              <w:t>月</w:t>
            </w:r>
            <w:r>
              <w:rPr>
                <w:rFonts w:hint="eastAsia" w:ascii="Times New Roman" w:hAnsi="Times New Roman"/>
                <w:lang w:val="en-US" w:eastAsia="zh-CN"/>
              </w:rPr>
              <w:t>8</w:t>
            </w:r>
            <w:r>
              <w:rPr>
                <w:rFonts w:hint="eastAsia" w:ascii="Times New Roman" w:hAnsi="Times New Roman"/>
              </w:rPr>
              <w:t>日9时30 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sz w:val="24"/>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有权不予退还其投标保证金且列入招标人禁止交易名单或不良</w:t>
            </w:r>
            <w:r>
              <w:rPr>
                <w:rFonts w:ascii="宋体" w:hAnsi="宋体" w:cs="Arial"/>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有权不予退还其投标保证金且列入招标人禁止交易名单或不良</w:t>
            </w:r>
            <w:r>
              <w:rPr>
                <w:rFonts w:ascii="宋体" w:hAnsi="宋体" w:cs="Arial"/>
              </w:rPr>
              <w:t>信用记录名单。</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7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w:t>
      </w:r>
      <w:r>
        <w:rPr>
          <w:rFonts w:ascii="宋体" w:hAnsi="宋体" w:cs="宋体"/>
          <w:kern w:val="0"/>
          <w:sz w:val="22"/>
        </w:rPr>
        <w:t>须知前附表条款规定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2"/>
      <w:bookmarkStart w:id="24" w:name="_Toc220123242"/>
      <w:bookmarkStart w:id="25"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19809803"/>
      <w:bookmarkStart w:id="27" w:name="_Toc18806"/>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投标报价</w:t>
            </w:r>
          </w:p>
          <w:p>
            <w:pPr>
              <w:pStyle w:val="21"/>
              <w:spacing w:line="360" w:lineRule="exact"/>
              <w:jc w:val="center"/>
              <w:rPr>
                <w:rFonts w:ascii="宋体" w:hAnsi="宋体" w:cs="宋体"/>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联系电话</w:t>
            </w:r>
          </w:p>
        </w:tc>
      </w:tr>
      <w:tr>
        <w:tblPrEx>
          <w:tblLayout w:type="fixed"/>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20"/>
          <w:sz w:val="40"/>
          <w:szCs w:val="40"/>
        </w:rPr>
      </w:pPr>
    </w:p>
    <w:p>
      <w:pPr>
        <w:pStyle w:val="2"/>
        <w:spacing w:line="564" w:lineRule="exact"/>
        <w:ind w:right="57"/>
        <w:jc w:val="center"/>
      </w:pPr>
      <w:bookmarkStart w:id="32" w:name="_Toc19698498"/>
      <w:r>
        <w:rPr>
          <w:rFonts w:hint="eastAsia"/>
        </w:rPr>
        <w:t>第三章</w:t>
      </w:r>
      <w:r>
        <w:t xml:space="preserve">  </w:t>
      </w:r>
      <w:r>
        <w:rPr>
          <w:rFonts w:hint="eastAsia"/>
        </w:rPr>
        <w:t>评标办法</w:t>
      </w:r>
      <w:bookmarkEnd w:id="32"/>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7"/>
          <w:rFonts w:hint="eastAsia" w:cs="宋体"/>
        </w:rPr>
        <w:t>www.creditchina.gov.cn</w:t>
      </w:r>
      <w:r>
        <w:rPr>
          <w:rStyle w:val="1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7"/>
          <w:rFonts w:hint="eastAsia" w:cs="宋体"/>
        </w:rPr>
        <w:t>http://wenshu.court.gov.cn</w:t>
      </w:r>
      <w:r>
        <w:rPr>
          <w:rStyle w:val="1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20"/>
          <w:b w:val="0"/>
          <w:bCs w:val="0"/>
          <w:sz w:val="40"/>
          <w:szCs w:val="40"/>
        </w:rPr>
        <w:br w:type="page"/>
      </w:r>
      <w:bookmarkStart w:id="33" w:name="_Toc19698499"/>
      <w:r>
        <w:rPr>
          <w:rFonts w:hint="eastAsia"/>
        </w:rPr>
        <w:t>第四章</w:t>
      </w:r>
      <w:r>
        <w:t xml:space="preserve">  </w:t>
      </w:r>
      <w:r>
        <w:rPr>
          <w:rFonts w:hint="eastAsia"/>
        </w:rPr>
        <w:t>合同条款及格式</w:t>
      </w:r>
      <w:bookmarkEnd w:id="33"/>
    </w:p>
    <w:p>
      <w:pPr>
        <w:ind w:firstLine="422" w:firstLineChars="200"/>
        <w:jc w:val="center"/>
        <w:rPr>
          <w:rFonts w:ascii="宋体" w:hAnsi="宋体" w:cs="宋体"/>
          <w:b/>
          <w:szCs w:val="21"/>
        </w:rPr>
      </w:pPr>
      <w:r>
        <w:rPr>
          <w:rFonts w:hint="eastAsia" w:ascii="宋体" w:hAnsi="宋体" w:cs="宋体"/>
          <w:b/>
          <w:szCs w:val="21"/>
        </w:rPr>
        <w:t>办公及专业配套软件采购合同（标段【 】）</w:t>
      </w:r>
    </w:p>
    <w:p>
      <w:pPr>
        <w:ind w:firstLine="422" w:firstLineChars="200"/>
        <w:jc w:val="left"/>
        <w:rPr>
          <w:rFonts w:ascii="宋体" w:hAnsi="宋体" w:cs="宋体"/>
          <w:b/>
          <w:szCs w:val="21"/>
        </w:rPr>
      </w:pPr>
    </w:p>
    <w:p>
      <w:pPr>
        <w:adjustRightInd w:val="0"/>
        <w:snapToGrid w:val="0"/>
        <w:spacing w:line="360" w:lineRule="auto"/>
        <w:ind w:firstLine="452"/>
        <w:jc w:val="left"/>
        <w:rPr>
          <w:rFonts w:ascii="宋体" w:hAnsi="宋体" w:cs="宋体"/>
          <w:b/>
          <w:szCs w:val="21"/>
        </w:rPr>
      </w:pPr>
      <w:r>
        <w:rPr>
          <w:rFonts w:hint="eastAsia" w:ascii="宋体" w:hAnsi="宋体" w:cs="宋体"/>
          <w:b/>
          <w:szCs w:val="21"/>
        </w:rPr>
        <w:t>甲方：杭州萧山国际机场有限公司</w:t>
      </w:r>
    </w:p>
    <w:p>
      <w:pPr>
        <w:adjustRightInd w:val="0"/>
        <w:snapToGrid w:val="0"/>
        <w:spacing w:line="360" w:lineRule="auto"/>
        <w:ind w:firstLine="452"/>
        <w:jc w:val="left"/>
        <w:rPr>
          <w:rFonts w:ascii="宋体" w:hAnsi="宋体" w:cs="宋体"/>
          <w:b/>
          <w:szCs w:val="21"/>
        </w:rPr>
      </w:pPr>
      <w:r>
        <w:rPr>
          <w:rFonts w:hint="eastAsia" w:ascii="宋体" w:hAnsi="宋体" w:cs="宋体"/>
          <w:b/>
          <w:szCs w:val="21"/>
        </w:rPr>
        <w:t>住所地：杭州萧山国际机场内</w:t>
      </w:r>
    </w:p>
    <w:p>
      <w:pPr>
        <w:adjustRightInd w:val="0"/>
        <w:snapToGrid w:val="0"/>
        <w:spacing w:line="360" w:lineRule="auto"/>
        <w:ind w:firstLine="452"/>
        <w:jc w:val="left"/>
        <w:rPr>
          <w:rFonts w:ascii="宋体" w:hAnsi="宋体" w:cs="宋体"/>
          <w:b/>
          <w:szCs w:val="21"/>
        </w:rPr>
      </w:pPr>
    </w:p>
    <w:p>
      <w:pPr>
        <w:adjustRightInd w:val="0"/>
        <w:snapToGrid w:val="0"/>
        <w:spacing w:line="360" w:lineRule="auto"/>
        <w:ind w:firstLine="452"/>
        <w:jc w:val="left"/>
        <w:rPr>
          <w:rFonts w:ascii="宋体" w:hAnsi="宋体" w:cs="宋体"/>
          <w:b/>
          <w:szCs w:val="21"/>
        </w:rPr>
      </w:pPr>
      <w:r>
        <w:rPr>
          <w:rFonts w:hint="eastAsia" w:ascii="宋体" w:hAnsi="宋体" w:cs="宋体"/>
          <w:b/>
          <w:szCs w:val="21"/>
        </w:rPr>
        <w:t>乙方：</w:t>
      </w:r>
    </w:p>
    <w:p>
      <w:pPr>
        <w:adjustRightInd w:val="0"/>
        <w:snapToGrid w:val="0"/>
        <w:spacing w:line="360" w:lineRule="auto"/>
        <w:jc w:val="left"/>
        <w:rPr>
          <w:rFonts w:ascii="宋体" w:hAnsi="宋体" w:cs="宋体"/>
          <w:b/>
          <w:szCs w:val="21"/>
        </w:rPr>
      </w:pPr>
      <w:r>
        <w:rPr>
          <w:rFonts w:hint="eastAsia" w:ascii="宋体" w:hAnsi="宋体" w:cs="宋体"/>
          <w:b/>
          <w:szCs w:val="21"/>
        </w:rPr>
        <w:t xml:space="preserve">    住所地：</w:t>
      </w:r>
    </w:p>
    <w:p>
      <w:pPr>
        <w:adjustRightInd w:val="0"/>
        <w:snapToGrid w:val="0"/>
        <w:ind w:firstLine="452"/>
        <w:rPr>
          <w:rFonts w:ascii="宋体" w:hAnsi="宋体"/>
          <w:b/>
          <w:sz w:val="22"/>
        </w:rPr>
      </w:pPr>
    </w:p>
    <w:p>
      <w:pPr>
        <w:adjustRightInd w:val="0"/>
        <w:snapToGrid w:val="0"/>
        <w:ind w:firstLine="452"/>
        <w:rPr>
          <w:sz w:val="22"/>
        </w:rPr>
      </w:pPr>
    </w:p>
    <w:p>
      <w:pPr>
        <w:adjustRightInd w:val="0"/>
        <w:snapToGrid w:val="0"/>
        <w:spacing w:line="276" w:lineRule="auto"/>
        <w:ind w:firstLine="420" w:firstLineChars="200"/>
        <w:rPr>
          <w:rFonts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19"/>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软件名称</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品 牌</w:t>
            </w: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单  价 (元，不含税)</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合价（元，不含税）</w:t>
            </w: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增值税税率</w:t>
            </w: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合  价</w:t>
            </w:r>
          </w:p>
          <w:p>
            <w:pPr>
              <w:jc w:val="center"/>
              <w:rPr>
                <w:rFonts w:ascii="宋体" w:hAnsi="宋体" w:cs="宋体"/>
                <w:b/>
                <w:bCs/>
                <w:sz w:val="20"/>
              </w:rPr>
            </w:pPr>
            <w:r>
              <w:rPr>
                <w:rFonts w:hint="eastAsia" w:ascii="宋体" w:hAnsi="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1</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2</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3</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4</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7517"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税金（元）</w:t>
            </w:r>
          </w:p>
        </w:tc>
        <w:tc>
          <w:tcPr>
            <w:tcW w:w="7517"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b/>
                <w:bCs/>
                <w:sz w:val="20"/>
              </w:rPr>
            </w:pPr>
            <w:r>
              <w:rPr>
                <w:rFonts w:hint="eastAsia" w:ascii="宋体" w:hAnsi="宋体" w:cs="宋体"/>
                <w:b/>
                <w:bCs/>
                <w:sz w:val="20"/>
              </w:rPr>
              <w:t>价税合计（元）</w:t>
            </w:r>
          </w:p>
        </w:tc>
        <w:tc>
          <w:tcPr>
            <w:tcW w:w="7517"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人民币大写     元，¥   .00</w:t>
            </w:r>
          </w:p>
        </w:tc>
      </w:tr>
    </w:tbl>
    <w:p>
      <w:pPr>
        <w:spacing w:line="276" w:lineRule="auto"/>
        <w:ind w:firstLine="593"/>
        <w:rPr>
          <w:rFonts w:ascii="宋体" w:hAnsi="宋体"/>
          <w:b/>
          <w:bCs/>
          <w:szCs w:val="21"/>
        </w:rPr>
      </w:pPr>
    </w:p>
    <w:p>
      <w:pPr>
        <w:spacing w:line="276" w:lineRule="auto"/>
        <w:ind w:firstLine="593"/>
        <w:rPr>
          <w:rFonts w:ascii="宋体" w:hAnsi="宋体"/>
          <w:b/>
          <w:szCs w:val="21"/>
        </w:rPr>
      </w:pPr>
      <w:r>
        <w:rPr>
          <w:rFonts w:hint="eastAsia" w:ascii="宋体" w:hAnsi="宋体"/>
          <w:b/>
          <w:szCs w:val="21"/>
        </w:rPr>
        <w:t>备注：1、</w:t>
      </w:r>
    </w:p>
    <w:p>
      <w:pPr>
        <w:adjustRightInd w:val="0"/>
        <w:snapToGrid w:val="0"/>
        <w:spacing w:line="276" w:lineRule="auto"/>
        <w:ind w:firstLine="602"/>
        <w:rPr>
          <w:rFonts w:ascii="宋体" w:hAnsi="宋体"/>
          <w:b/>
          <w:szCs w:val="21"/>
        </w:rPr>
      </w:pPr>
      <w:r>
        <w:rPr>
          <w:rFonts w:hint="eastAsia" w:ascii="宋体" w:hAnsi="宋体"/>
          <w:b/>
          <w:szCs w:val="21"/>
        </w:rPr>
        <w:t xml:space="preserve">      2、</w:t>
      </w:r>
    </w:p>
    <w:p>
      <w:pPr>
        <w:spacing w:line="276" w:lineRule="auto"/>
        <w:jc w:val="left"/>
        <w:rPr>
          <w:rFonts w:ascii="宋体" w:hAnsi="宋体"/>
          <w:b/>
          <w:bCs/>
          <w:szCs w:val="21"/>
        </w:rPr>
      </w:pPr>
    </w:p>
    <w:p>
      <w:pPr>
        <w:adjustRightInd w:val="0"/>
        <w:snapToGrid w:val="0"/>
        <w:spacing w:line="276" w:lineRule="auto"/>
        <w:ind w:firstLine="442" w:firstLineChars="200"/>
        <w:jc w:val="left"/>
        <w:outlineLvl w:val="0"/>
        <w:rPr>
          <w:b/>
          <w:sz w:val="22"/>
        </w:rPr>
      </w:pPr>
      <w:r>
        <w:rPr>
          <w:rFonts w:hint="eastAsia"/>
          <w:b/>
          <w:sz w:val="22"/>
        </w:rPr>
        <w:t>标段一要求乙方提供：</w:t>
      </w:r>
    </w:p>
    <w:p>
      <w:pPr>
        <w:numPr>
          <w:ilvl w:val="0"/>
          <w:numId w:val="2"/>
        </w:numPr>
        <w:adjustRightInd w:val="0"/>
        <w:snapToGrid w:val="0"/>
        <w:spacing w:line="276" w:lineRule="auto"/>
        <w:ind w:firstLine="440" w:firstLineChars="200"/>
        <w:jc w:val="left"/>
        <w:outlineLvl w:val="0"/>
        <w:rPr>
          <w:rFonts w:ascii="宋体" w:hAnsi="宋体" w:cs="仿宋_GB2312"/>
          <w:sz w:val="22"/>
        </w:rPr>
      </w:pPr>
      <w:r>
        <w:rPr>
          <w:rFonts w:hint="eastAsia" w:ascii="宋体" w:hAnsi="宋体" w:cs="仿宋_GB2312"/>
          <w:sz w:val="22"/>
        </w:rPr>
        <w:t>Adobe（奥多比）公司软件需提供电子授权及电子账户，最终用户（用户署名）为杭州萧山国际机场有限公司。</w:t>
      </w:r>
    </w:p>
    <w:p>
      <w:pPr>
        <w:numPr>
          <w:ilvl w:val="0"/>
          <w:numId w:val="2"/>
        </w:numPr>
        <w:adjustRightInd w:val="0"/>
        <w:snapToGrid w:val="0"/>
        <w:spacing w:line="276" w:lineRule="auto"/>
        <w:ind w:firstLine="440" w:firstLineChars="200"/>
        <w:jc w:val="left"/>
        <w:outlineLvl w:val="0"/>
        <w:rPr>
          <w:rFonts w:ascii="宋体" w:hAnsi="宋体" w:cs="仿宋_GB2312"/>
          <w:sz w:val="22"/>
        </w:rPr>
      </w:pPr>
      <w:r>
        <w:rPr>
          <w:rFonts w:hint="eastAsia" w:ascii="宋体" w:hAnsi="宋体" w:cs="仿宋_GB2312"/>
          <w:sz w:val="22"/>
        </w:rPr>
        <w:t>授权有效期至2021年5月29日。</w:t>
      </w:r>
    </w:p>
    <w:p>
      <w:pPr>
        <w:adjustRightInd w:val="0"/>
        <w:snapToGrid w:val="0"/>
        <w:spacing w:line="276" w:lineRule="auto"/>
        <w:jc w:val="left"/>
        <w:outlineLvl w:val="0"/>
        <w:rPr>
          <w:rFonts w:ascii="宋体" w:hAnsi="宋体" w:cs="仿宋_GB2312"/>
          <w:sz w:val="22"/>
        </w:rPr>
      </w:pPr>
    </w:p>
    <w:p>
      <w:pPr>
        <w:spacing w:line="276" w:lineRule="auto"/>
        <w:ind w:firstLine="442" w:firstLineChars="200"/>
        <w:rPr>
          <w:b/>
          <w:sz w:val="22"/>
        </w:rPr>
      </w:pPr>
      <w:r>
        <w:rPr>
          <w:rFonts w:hint="eastAsia"/>
          <w:b/>
          <w:sz w:val="22"/>
        </w:rPr>
        <w:t>标段二要求乙方提供：</w:t>
      </w:r>
    </w:p>
    <w:p>
      <w:pPr>
        <w:adjustRightInd w:val="0"/>
        <w:snapToGrid w:val="0"/>
        <w:spacing w:line="276" w:lineRule="auto"/>
        <w:ind w:firstLine="440" w:firstLineChars="200"/>
        <w:jc w:val="left"/>
        <w:outlineLvl w:val="0"/>
        <w:rPr>
          <w:rFonts w:ascii="宋体" w:hAnsi="宋体" w:cs="仿宋_GB2312"/>
          <w:sz w:val="22"/>
        </w:rPr>
      </w:pPr>
      <w:r>
        <w:rPr>
          <w:rFonts w:ascii="宋体" w:hAnsi="宋体"/>
          <w:sz w:val="22"/>
        </w:rPr>
        <w:t xml:space="preserve"> </w:t>
      </w:r>
      <w:r>
        <w:rPr>
          <w:rFonts w:hint="eastAsia" w:ascii="宋体" w:hAnsi="宋体" w:cs="仿宋_GB2312"/>
          <w:sz w:val="22"/>
        </w:rPr>
        <w:t>1.提供软件厂家的软件授权证明或在软件厂家系统中可查询用户署名，最终用户（用户署名）为杭州萧山国际机场有限公司。</w:t>
      </w:r>
    </w:p>
    <w:p>
      <w:pPr>
        <w:adjustRightInd w:val="0"/>
        <w:snapToGrid w:val="0"/>
        <w:spacing w:line="276" w:lineRule="auto"/>
        <w:ind w:firstLine="440" w:firstLineChars="200"/>
        <w:jc w:val="left"/>
        <w:outlineLvl w:val="0"/>
        <w:rPr>
          <w:rFonts w:ascii="宋体" w:hAnsi="宋体" w:cs="仿宋_GB2312"/>
          <w:sz w:val="22"/>
        </w:rPr>
      </w:pPr>
      <w:r>
        <w:rPr>
          <w:rFonts w:hint="eastAsia" w:ascii="宋体" w:hAnsi="宋体" w:cs="仿宋_GB2312"/>
          <w:sz w:val="22"/>
        </w:rPr>
        <w:t>2.提供软件安装光盘或介质。</w:t>
      </w:r>
    </w:p>
    <w:p>
      <w:pPr>
        <w:adjustRightInd w:val="0"/>
        <w:snapToGrid w:val="0"/>
        <w:spacing w:line="276" w:lineRule="auto"/>
        <w:ind w:firstLine="440" w:firstLineChars="200"/>
        <w:jc w:val="left"/>
        <w:outlineLvl w:val="0"/>
        <w:rPr>
          <w:rFonts w:ascii="宋体" w:hAnsi="宋体" w:cs="仿宋_GB2312"/>
          <w:sz w:val="22"/>
        </w:rPr>
      </w:pPr>
      <w:r>
        <w:rPr>
          <w:rFonts w:hint="eastAsia" w:ascii="宋体" w:hAnsi="宋体" w:cs="仿宋_GB2312"/>
          <w:sz w:val="22"/>
        </w:rPr>
        <w:t>3.微软OFFICE为专业版开放式授权，不接受OEM\COEM\嵌入式和彩包形式。</w:t>
      </w:r>
    </w:p>
    <w:p>
      <w:pPr>
        <w:adjustRightInd w:val="0"/>
        <w:snapToGrid w:val="0"/>
        <w:spacing w:line="276" w:lineRule="auto"/>
        <w:ind w:firstLine="440" w:firstLineChars="200"/>
        <w:jc w:val="left"/>
        <w:outlineLvl w:val="0"/>
        <w:rPr>
          <w:rFonts w:ascii="Tahoma" w:hAnsi="Tahoma" w:cs="Tahoma"/>
          <w:color w:val="000000"/>
          <w:kern w:val="0"/>
          <w:szCs w:val="21"/>
        </w:rPr>
      </w:pPr>
      <w:r>
        <w:rPr>
          <w:rFonts w:hint="eastAsia" w:ascii="宋体" w:hAnsi="宋体" w:cs="仿宋_GB2312"/>
          <w:sz w:val="22"/>
        </w:rPr>
        <w:t>4.</w:t>
      </w:r>
      <w:r>
        <w:rPr>
          <w:rFonts w:hint="eastAsia" w:ascii="Tahoma" w:hAnsi="Tahoma" w:cs="Tahoma"/>
          <w:color w:val="000000"/>
          <w:kern w:val="0"/>
          <w:szCs w:val="21"/>
          <w:lang w:val="zh-CN"/>
        </w:rPr>
        <w:t>亿图图示EdrawMax</w:t>
      </w:r>
      <w:r>
        <w:rPr>
          <w:rFonts w:hint="eastAsia" w:ascii="Tahoma" w:hAnsi="Tahoma" w:cs="Tahoma"/>
          <w:color w:val="000000"/>
          <w:kern w:val="0"/>
          <w:szCs w:val="21"/>
        </w:rPr>
        <w:t xml:space="preserve"> 企业版授权含3年VIP免费升级及更换电脑服务。</w:t>
      </w:r>
    </w:p>
    <w:p>
      <w:pPr>
        <w:adjustRightInd w:val="0"/>
        <w:snapToGrid w:val="0"/>
        <w:spacing w:line="276" w:lineRule="auto"/>
        <w:ind w:firstLine="442" w:firstLineChars="200"/>
        <w:rPr>
          <w:rFonts w:ascii="宋体" w:hAnsi="宋体"/>
          <w:b/>
          <w:sz w:val="22"/>
        </w:rPr>
      </w:pPr>
    </w:p>
    <w:p>
      <w:pPr>
        <w:adjustRightInd w:val="0"/>
        <w:snapToGrid w:val="0"/>
        <w:spacing w:line="276" w:lineRule="auto"/>
        <w:ind w:firstLine="442" w:firstLineChars="200"/>
        <w:rPr>
          <w:b/>
          <w:sz w:val="22"/>
        </w:rPr>
      </w:pPr>
      <w:r>
        <w:rPr>
          <w:rFonts w:hint="eastAsia" w:ascii="宋体" w:hAnsi="宋体"/>
          <w:b/>
          <w:sz w:val="22"/>
        </w:rPr>
        <w:t>二、合同金额</w:t>
      </w:r>
    </w:p>
    <w:p>
      <w:pPr>
        <w:spacing w:line="276" w:lineRule="auto"/>
        <w:ind w:firstLine="422" w:firstLineChars="200"/>
        <w:rPr>
          <w:rFonts w:ascii="宋体" w:hAnsi="宋体"/>
          <w:szCs w:val="21"/>
        </w:rPr>
      </w:pPr>
      <w:r>
        <w:rPr>
          <w:rFonts w:hint="eastAsia" w:ascii="宋体" w:hAnsi="宋体"/>
          <w:b/>
          <w:szCs w:val="21"/>
        </w:rPr>
        <w:t>本合同金额为固定总价合同</w:t>
      </w:r>
      <w:r>
        <w:rPr>
          <w:rFonts w:hint="eastAsia" w:ascii="宋体" w:hAnsi="宋体"/>
          <w:szCs w:val="21"/>
        </w:rPr>
        <w:t>，合同金额为（大写）：</w:t>
      </w:r>
      <w:r>
        <w:rPr>
          <w:rFonts w:hint="eastAsia" w:ascii="宋体" w:hAnsi="宋体"/>
          <w:b/>
          <w:szCs w:val="21"/>
          <w:u w:val="single"/>
        </w:rPr>
        <w:t xml:space="preserve">人民币 </w:t>
      </w:r>
      <w:r>
        <w:rPr>
          <w:rFonts w:ascii="宋体" w:hAnsi="宋体"/>
          <w:b/>
          <w:szCs w:val="21"/>
          <w:u w:val="single"/>
        </w:rPr>
        <w:t xml:space="preserve">     </w:t>
      </w:r>
      <w:r>
        <w:rPr>
          <w:rFonts w:hint="eastAsia" w:ascii="宋体" w:hAnsi="宋体"/>
          <w:b/>
          <w:szCs w:val="21"/>
          <w:u w:val="single"/>
        </w:rPr>
        <w:t>元，（小写）</w:t>
      </w:r>
      <w:r>
        <w:rPr>
          <w:rFonts w:hint="eastAsia" w:ascii="宋体" w:hAnsi="宋体" w:cs="Arial"/>
          <w:b/>
          <w:szCs w:val="21"/>
          <w:u w:val="single"/>
        </w:rPr>
        <w:t>¥</w:t>
      </w:r>
      <w:r>
        <w:rPr>
          <w:rFonts w:ascii="宋体" w:hAnsi="宋体" w:cs="Arial"/>
          <w:b/>
          <w:szCs w:val="21"/>
          <w:u w:val="single"/>
        </w:rPr>
        <w:t xml:space="preserve"> 00.00</w:t>
      </w:r>
      <w:r>
        <w:rPr>
          <w:rFonts w:hint="eastAsia" w:ascii="宋体" w:hAnsi="宋体"/>
          <w:b/>
          <w:szCs w:val="21"/>
          <w:u w:val="single"/>
        </w:rPr>
        <w:t>。</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22" w:firstLineChars="200"/>
        <w:rPr>
          <w:rFonts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276" w:lineRule="auto"/>
        <w:ind w:firstLine="442" w:firstLineChars="200"/>
        <w:rPr>
          <w:b/>
          <w:sz w:val="22"/>
        </w:rPr>
      </w:pPr>
      <w:r>
        <w:rPr>
          <w:rFonts w:hint="eastAsia" w:ascii="宋体" w:hAnsi="宋体"/>
          <w:b/>
          <w:sz w:val="22"/>
        </w:rPr>
        <w:t>三、技术资料</w:t>
      </w:r>
    </w:p>
    <w:p>
      <w:pPr>
        <w:adjustRightInd w:val="0"/>
        <w:snapToGrid w:val="0"/>
        <w:spacing w:line="276" w:lineRule="auto"/>
        <w:ind w:firstLine="420" w:firstLineChars="200"/>
        <w:rPr>
          <w:rFonts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0" w:firstLineChars="200"/>
        <w:rPr>
          <w:rFonts w:ascii="宋体" w:hAnsi="宋体"/>
          <w:szCs w:val="21"/>
        </w:rPr>
      </w:pPr>
      <w:r>
        <w:rPr>
          <w:rFonts w:hint="eastAsia" w:ascii="宋体" w:hAnsi="宋体"/>
          <w:szCs w:val="21"/>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442" w:firstLineChars="200"/>
        <w:rPr>
          <w:b/>
          <w:sz w:val="22"/>
        </w:rPr>
      </w:pPr>
      <w:r>
        <w:rPr>
          <w:rFonts w:hint="eastAsia" w:ascii="宋体" w:hAnsi="宋体"/>
          <w:b/>
          <w:sz w:val="22"/>
        </w:rPr>
        <w:t>四、知识产权</w:t>
      </w:r>
    </w:p>
    <w:p>
      <w:pPr>
        <w:adjustRightInd w:val="0"/>
        <w:snapToGrid w:val="0"/>
        <w:spacing w:line="276" w:lineRule="auto"/>
        <w:ind w:firstLine="420" w:firstLineChars="200"/>
        <w:rPr>
          <w:rFonts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442" w:firstLineChars="200"/>
        <w:rPr>
          <w:b/>
          <w:sz w:val="22"/>
        </w:rPr>
      </w:pPr>
      <w:r>
        <w:rPr>
          <w:rFonts w:hint="eastAsia" w:ascii="宋体" w:hAnsi="宋体"/>
          <w:b/>
          <w:sz w:val="22"/>
        </w:rPr>
        <w:t>五、产权担保</w:t>
      </w:r>
    </w:p>
    <w:p>
      <w:pPr>
        <w:adjustRightInd w:val="0"/>
        <w:snapToGrid w:val="0"/>
        <w:spacing w:line="276" w:lineRule="auto"/>
        <w:ind w:firstLine="420" w:firstLineChars="200"/>
        <w:rPr>
          <w:rFonts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442" w:firstLineChars="200"/>
        <w:rPr>
          <w:b/>
          <w:sz w:val="22"/>
        </w:rPr>
      </w:pPr>
      <w:r>
        <w:rPr>
          <w:rFonts w:hint="eastAsia" w:ascii="宋体" w:hAnsi="宋体"/>
          <w:b/>
          <w:sz w:val="22"/>
        </w:rPr>
        <w:t>六、转包或分包</w:t>
      </w:r>
    </w:p>
    <w:p>
      <w:pPr>
        <w:adjustRightInd w:val="0"/>
        <w:snapToGrid w:val="0"/>
        <w:spacing w:line="276" w:lineRule="auto"/>
        <w:ind w:firstLine="420" w:firstLineChars="200"/>
        <w:rPr>
          <w:rFonts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422" w:firstLineChars="200"/>
        <w:outlineLvl w:val="0"/>
        <w:rPr>
          <w:rFonts w:ascii="宋体" w:hAnsi="宋体"/>
          <w:b/>
          <w:szCs w:val="21"/>
        </w:rPr>
      </w:pPr>
      <w:bookmarkStart w:id="34" w:name="_Toc9351385"/>
      <w:r>
        <w:rPr>
          <w:rFonts w:hint="eastAsia" w:ascii="宋体" w:hAnsi="宋体"/>
          <w:b/>
          <w:szCs w:val="21"/>
        </w:rPr>
        <w:t>七、产品包装、发运及运输</w:t>
      </w:r>
      <w:bookmarkEnd w:id="34"/>
    </w:p>
    <w:p>
      <w:pPr>
        <w:adjustRightInd w:val="0"/>
        <w:snapToGrid w:val="0"/>
        <w:spacing w:line="276" w:lineRule="auto"/>
        <w:ind w:firstLine="420" w:firstLineChars="200"/>
        <w:rPr>
          <w:rFonts w:ascii="宋体" w:hAnsi="宋体"/>
          <w:szCs w:val="21"/>
        </w:rPr>
      </w:pPr>
      <w:r>
        <w:rPr>
          <w:rFonts w:hint="eastAsia" w:ascii="宋体" w:hAnsi="宋体"/>
          <w:szCs w:val="21"/>
        </w:rPr>
        <w:t>1.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ascii="宋体" w:hAnsi="宋体"/>
          <w:szCs w:val="21"/>
        </w:rPr>
      </w:pPr>
      <w:r>
        <w:rPr>
          <w:rFonts w:ascii="宋体" w:hAnsi="宋体"/>
          <w:szCs w:val="21"/>
        </w:rPr>
        <w:t>2</w:t>
      </w:r>
      <w:r>
        <w:rPr>
          <w:rFonts w:hint="eastAsia" w:ascii="宋体" w:hAnsi="宋体"/>
          <w:szCs w:val="21"/>
        </w:rPr>
        <w:t>. 产品在本合同规定的交货地点交付甲方前发生的一切风险包括产品运输风险均由乙方负责。</w:t>
      </w:r>
    </w:p>
    <w:p>
      <w:pPr>
        <w:adjustRightInd w:val="0"/>
        <w:snapToGrid w:val="0"/>
        <w:spacing w:line="276" w:lineRule="auto"/>
        <w:ind w:firstLine="420" w:firstLineChars="200"/>
        <w:rPr>
          <w:rFonts w:ascii="宋体" w:hAnsi="宋体"/>
          <w:szCs w:val="21"/>
        </w:rPr>
      </w:pPr>
      <w:r>
        <w:rPr>
          <w:rFonts w:ascii="宋体" w:hAnsi="宋体"/>
          <w:szCs w:val="21"/>
        </w:rPr>
        <w:t>3</w:t>
      </w:r>
      <w:r>
        <w:rPr>
          <w:rFonts w:hint="eastAsia" w:ascii="宋体" w:hAnsi="宋体"/>
          <w:szCs w:val="21"/>
        </w:rPr>
        <w:t>.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442" w:firstLineChars="200"/>
        <w:outlineLvl w:val="0"/>
        <w:rPr>
          <w:b/>
          <w:sz w:val="22"/>
        </w:rPr>
      </w:pPr>
      <w:r>
        <w:rPr>
          <w:rFonts w:hint="eastAsia" w:ascii="宋体" w:hAnsi="宋体"/>
          <w:b/>
          <w:sz w:val="22"/>
        </w:rPr>
        <w:t>八、交货期、交货方式及交货地点</w:t>
      </w:r>
    </w:p>
    <w:p>
      <w:pPr>
        <w:adjustRightInd w:val="0"/>
        <w:snapToGrid w:val="0"/>
        <w:spacing w:line="276" w:lineRule="auto"/>
        <w:ind w:firstLine="420" w:firstLineChars="200"/>
        <w:rPr>
          <w:rFonts w:ascii="宋体" w:hAnsi="宋体"/>
          <w:szCs w:val="21"/>
        </w:rPr>
      </w:pPr>
      <w:r>
        <w:rPr>
          <w:rFonts w:hint="eastAsia" w:ascii="宋体" w:hAnsi="宋体"/>
          <w:szCs w:val="21"/>
        </w:rPr>
        <w:t xml:space="preserve">1. 交货期：见招标文件 </w:t>
      </w:r>
    </w:p>
    <w:p>
      <w:pPr>
        <w:adjustRightInd w:val="0"/>
        <w:snapToGrid w:val="0"/>
        <w:spacing w:line="276" w:lineRule="auto"/>
        <w:ind w:firstLine="420" w:firstLineChars="200"/>
        <w:rPr>
          <w:rFonts w:ascii="宋体" w:hAnsi="宋体"/>
          <w:color w:val="FF0000"/>
          <w:szCs w:val="21"/>
        </w:rPr>
      </w:pPr>
      <w:r>
        <w:rPr>
          <w:rFonts w:hint="eastAsia" w:ascii="宋体" w:hAnsi="宋体"/>
          <w:szCs w:val="21"/>
        </w:rPr>
        <w:t xml:space="preserve">2. 交货方式：见招标文件 </w:t>
      </w:r>
    </w:p>
    <w:p>
      <w:pPr>
        <w:adjustRightInd w:val="0"/>
        <w:snapToGrid w:val="0"/>
        <w:spacing w:line="276" w:lineRule="auto"/>
        <w:ind w:firstLine="420" w:firstLineChars="200"/>
        <w:rPr>
          <w:rFonts w:ascii="宋体" w:hAnsi="宋体"/>
          <w:szCs w:val="21"/>
        </w:rPr>
      </w:pPr>
      <w:r>
        <w:rPr>
          <w:rFonts w:hint="eastAsia" w:ascii="宋体" w:hAnsi="宋体"/>
          <w:szCs w:val="21"/>
        </w:rPr>
        <w:t xml:space="preserve">3. 交货地点：见招标文件 </w:t>
      </w:r>
    </w:p>
    <w:p>
      <w:pPr>
        <w:adjustRightInd w:val="0"/>
        <w:snapToGrid w:val="0"/>
        <w:spacing w:line="276" w:lineRule="auto"/>
        <w:ind w:firstLine="422" w:firstLineChars="200"/>
        <w:outlineLvl w:val="0"/>
        <w:rPr>
          <w:rFonts w:ascii="宋体" w:hAnsi="宋体"/>
          <w:b/>
          <w:szCs w:val="21"/>
        </w:rPr>
      </w:pPr>
      <w:bookmarkStart w:id="35" w:name="_Toc9351387"/>
      <w:r>
        <w:rPr>
          <w:rFonts w:hint="eastAsia" w:ascii="宋体" w:hAnsi="宋体"/>
          <w:b/>
          <w:szCs w:val="21"/>
        </w:rPr>
        <w:t>九、验收</w:t>
      </w:r>
      <w:bookmarkEnd w:id="35"/>
    </w:p>
    <w:p>
      <w:pPr>
        <w:pStyle w:val="22"/>
        <w:adjustRightInd w:val="0"/>
        <w:snapToGrid w:val="0"/>
        <w:spacing w:line="276" w:lineRule="auto"/>
        <w:ind w:firstLine="422" w:firstLineChars="200"/>
        <w:rPr>
          <w:rFonts w:ascii="宋体" w:hAnsi="宋体"/>
          <w:szCs w:val="21"/>
        </w:rPr>
      </w:pPr>
      <w:r>
        <w:rPr>
          <w:rFonts w:hint="eastAsia" w:ascii="宋体" w:hAnsi="宋体"/>
          <w:b/>
          <w:szCs w:val="21"/>
        </w:rPr>
        <w:t>1.</w:t>
      </w:r>
      <w:r>
        <w:rPr>
          <w:rFonts w:hint="eastAsia" w:ascii="宋体" w:hAnsi="宋体"/>
          <w:szCs w:val="21"/>
        </w:rPr>
        <w:t>甲方对乙方交付的货物依据甲方要求和国家有关质量标准进行现场验收，产品数量、品种、规格和软件序列号等资料符合甲方要求的，双方签署验收报告。如验收不合格的，甲方不予签署验收报告，并在终验检验之日起【3】日内以书面方式向乙方提出相关异议。</w:t>
      </w:r>
    </w:p>
    <w:p>
      <w:pPr>
        <w:pStyle w:val="22"/>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22"/>
        <w:adjustRightInd w:val="0"/>
        <w:snapToGrid w:val="0"/>
        <w:spacing w:line="276" w:lineRule="auto"/>
        <w:ind w:firstLine="422" w:firstLineChars="200"/>
        <w:rPr>
          <w:rFonts w:ascii="宋体" w:hAnsi="宋体"/>
          <w:szCs w:val="21"/>
        </w:rPr>
      </w:pPr>
      <w:r>
        <w:rPr>
          <w:rFonts w:hint="eastAsia" w:ascii="宋体" w:hAnsi="宋体"/>
          <w:b/>
          <w:szCs w:val="21"/>
        </w:rPr>
        <w:t>3.</w:t>
      </w:r>
      <w:r>
        <w:rPr>
          <w:rFonts w:hint="eastAsia" w:ascii="宋体" w:hAnsi="宋体"/>
          <w:szCs w:val="21"/>
        </w:rPr>
        <w:t>乙方应当在收到甲方前述第1款异议之日起【</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spacing w:line="276" w:lineRule="auto"/>
        <w:ind w:firstLine="422" w:firstLineChars="200"/>
        <w:rPr>
          <w:rFonts w:ascii="宋体" w:hAnsi="宋体"/>
          <w:b/>
          <w:bCs/>
          <w:szCs w:val="21"/>
        </w:rPr>
      </w:pPr>
      <w:r>
        <w:rPr>
          <w:rFonts w:ascii="宋体" w:hAnsi="宋体"/>
          <w:b/>
          <w:szCs w:val="21"/>
        </w:rPr>
        <w:t>4.</w:t>
      </w:r>
      <w:r>
        <w:rPr>
          <w:rFonts w:hint="eastAsia" w:ascii="宋体" w:hAnsi="宋体"/>
          <w:szCs w:val="21"/>
        </w:rPr>
        <w:t>验收要求：</w:t>
      </w:r>
      <w:r>
        <w:rPr>
          <w:rFonts w:hint="eastAsia" w:ascii="宋体" w:hAnsi="宋体"/>
          <w:b/>
          <w:szCs w:val="21"/>
          <w:u w:val="single"/>
        </w:rPr>
        <w:t>（1）软件正版电子授权及账户已发送至甲方指定电子邮箱；（2）</w:t>
      </w:r>
      <w:r>
        <w:rPr>
          <w:rFonts w:ascii="宋体" w:hAnsi="宋体"/>
          <w:b/>
          <w:szCs w:val="21"/>
          <w:u w:val="single"/>
        </w:rPr>
        <w:t xml:space="preserve"> </w:t>
      </w:r>
      <w:r>
        <w:rPr>
          <w:rFonts w:hint="eastAsia" w:ascii="宋体" w:hAnsi="宋体"/>
          <w:b/>
          <w:szCs w:val="21"/>
          <w:u w:val="single"/>
        </w:rPr>
        <w:t>软件符合本合同第一条“</w:t>
      </w:r>
      <w:r>
        <w:rPr>
          <w:rFonts w:hint="eastAsia" w:ascii="宋体" w:hAnsi="宋体"/>
          <w:b/>
          <w:bCs/>
          <w:szCs w:val="21"/>
          <w:u w:val="single"/>
        </w:rPr>
        <w:t>一、产品规格型号及参数</w:t>
      </w:r>
      <w:r>
        <w:rPr>
          <w:rFonts w:hint="eastAsia" w:ascii="宋体" w:hAnsi="宋体"/>
          <w:b/>
          <w:szCs w:val="21"/>
          <w:u w:val="single"/>
        </w:rPr>
        <w:t>”的要求；（3）乙方已将软件介质（含安装盘）、原厂书面证明文件交付甲方，并经甲方签收确认。</w:t>
      </w:r>
      <w:r>
        <w:rPr>
          <w:rFonts w:ascii="宋体" w:hAnsi="宋体"/>
          <w:b/>
          <w:szCs w:val="21"/>
          <w:u w:val="single"/>
        </w:rPr>
        <w:t xml:space="preserve"> </w:t>
      </w:r>
    </w:p>
    <w:p>
      <w:pPr>
        <w:pStyle w:val="22"/>
        <w:adjustRightInd w:val="0"/>
        <w:snapToGrid w:val="0"/>
        <w:spacing w:line="276" w:lineRule="auto"/>
        <w:ind w:firstLine="420" w:firstLineChars="200"/>
        <w:rPr>
          <w:rFonts w:ascii="宋体" w:hAnsi="宋体"/>
          <w:szCs w:val="21"/>
        </w:rPr>
      </w:pPr>
    </w:p>
    <w:p>
      <w:pPr>
        <w:adjustRightInd w:val="0"/>
        <w:snapToGrid w:val="0"/>
        <w:spacing w:line="276" w:lineRule="auto"/>
        <w:ind w:firstLine="442" w:firstLineChars="200"/>
        <w:outlineLvl w:val="0"/>
        <w:rPr>
          <w:b/>
          <w:sz w:val="22"/>
        </w:rPr>
      </w:pPr>
      <w:r>
        <w:rPr>
          <w:rFonts w:hint="eastAsia" w:ascii="宋体" w:hAnsi="宋体"/>
          <w:b/>
          <w:sz w:val="22"/>
        </w:rPr>
        <w:t>十、货款支付</w:t>
      </w:r>
    </w:p>
    <w:p>
      <w:pPr>
        <w:pStyle w:val="14"/>
        <w:spacing w:before="0" w:beforeAutospacing="0" w:after="0" w:afterAutospacing="0" w:line="276" w:lineRule="auto"/>
        <w:ind w:firstLine="420" w:firstLineChars="200"/>
        <w:rPr>
          <w:rFonts w:eastAsia="仿宋_GB2312"/>
          <w:sz w:val="21"/>
        </w:rPr>
      </w:pPr>
      <w:r>
        <w:rPr>
          <w:rFonts w:hint="eastAsia"/>
          <w:sz w:val="21"/>
        </w:rPr>
        <w:t>软件在交付甲方，且经甲方终验合格（甲方签署《终验合格报告》）后</w:t>
      </w:r>
      <w:r>
        <w:rPr>
          <w:sz w:val="21"/>
        </w:rPr>
        <w:t>15</w:t>
      </w:r>
      <w:r>
        <w:rPr>
          <w:rFonts w:hint="eastAsia"/>
          <w:sz w:val="21"/>
        </w:rPr>
        <w:t>天内，甲方凭乙方出具的全额增值税专用发票，支付乙方合同总金额的100%；</w:t>
      </w:r>
    </w:p>
    <w:p>
      <w:pPr>
        <w:adjustRightInd w:val="0"/>
        <w:snapToGrid w:val="0"/>
        <w:spacing w:line="276" w:lineRule="auto"/>
        <w:ind w:firstLine="442" w:firstLineChars="200"/>
        <w:outlineLvl w:val="0"/>
        <w:rPr>
          <w:b/>
          <w:sz w:val="22"/>
        </w:rPr>
      </w:pPr>
      <w:r>
        <w:rPr>
          <w:rFonts w:hint="eastAsia" w:ascii="宋体" w:hAnsi="宋体"/>
          <w:b/>
          <w:sz w:val="22"/>
        </w:rPr>
        <w:t>十一、服务期及服务内容</w:t>
      </w:r>
    </w:p>
    <w:p>
      <w:pPr>
        <w:adjustRightInd w:val="0"/>
        <w:snapToGrid w:val="0"/>
        <w:spacing w:line="276" w:lineRule="auto"/>
        <w:ind w:firstLine="420" w:firstLineChars="200"/>
        <w:rPr>
          <w:rFonts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ascii="宋体" w:hAnsi="宋体"/>
          <w:szCs w:val="21"/>
        </w:rPr>
      </w:pPr>
      <w:r>
        <w:rPr>
          <w:rFonts w:hint="eastAsia" w:ascii="宋体" w:hAnsi="宋体"/>
          <w:szCs w:val="21"/>
        </w:rPr>
        <w:t>2.乙方应为产品提供【12】个月的免费服务期，时间按照：</w:t>
      </w:r>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1）对于ADOBE的软件，</w:t>
      </w:r>
      <w:r>
        <w:rPr>
          <w:rFonts w:hint="eastAsia" w:ascii="宋体" w:hAnsi="宋体"/>
          <w:szCs w:val="21"/>
          <w:u w:val="single"/>
        </w:rPr>
        <w:t>按软件原厂家</w:t>
      </w:r>
      <w:r>
        <w:rPr>
          <w:rFonts w:ascii="宋体" w:hAnsi="宋体"/>
          <w:szCs w:val="21"/>
          <w:u w:val="single"/>
        </w:rPr>
        <w:t>adobe公司所发电子邮件</w:t>
      </w:r>
      <w:r>
        <w:rPr>
          <w:rFonts w:hint="eastAsia" w:ascii="宋体" w:hAnsi="宋体"/>
          <w:szCs w:val="21"/>
          <w:u w:val="single"/>
        </w:rPr>
        <w:t>所述服务起始日</w:t>
      </w:r>
      <w:r>
        <w:rPr>
          <w:rFonts w:ascii="宋体" w:hAnsi="宋体"/>
          <w:szCs w:val="21"/>
          <w:u w:val="single"/>
        </w:rPr>
        <w:t>计算。</w:t>
      </w:r>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2）对于</w:t>
      </w:r>
      <w:r>
        <w:rPr>
          <w:rFonts w:hint="eastAsia" w:ascii="宋体" w:hAnsi="宋体"/>
          <w:szCs w:val="21"/>
          <w:u w:val="single"/>
        </w:rPr>
        <w:t>金山、微软、亿图、中望品牌的软件，按原厂家所发的电子邮件或者厂家书面证明文件所述起始日开始计算。</w:t>
      </w:r>
    </w:p>
    <w:p>
      <w:pPr>
        <w:adjustRightInd w:val="0"/>
        <w:snapToGrid w:val="0"/>
        <w:spacing w:line="276" w:lineRule="auto"/>
        <w:ind w:firstLine="420" w:firstLineChars="200"/>
        <w:rPr>
          <w:rFonts w:ascii="宋体" w:hAnsi="宋体"/>
          <w:szCs w:val="21"/>
        </w:rPr>
      </w:pPr>
      <w:r>
        <w:rPr>
          <w:rFonts w:hint="eastAsia" w:ascii="宋体" w:hAnsi="宋体"/>
          <w:szCs w:val="21"/>
        </w:rPr>
        <w:t>3.服务期内由于非甲方原因发生的故障或损坏，乙方免费提供维修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ascii="宋体" w:hAnsi="宋体"/>
          <w:szCs w:val="21"/>
        </w:rPr>
      </w:pPr>
      <w:r>
        <w:rPr>
          <w:rFonts w:hint="eastAsia" w:ascii="宋体" w:hAnsi="宋体"/>
          <w:szCs w:val="21"/>
        </w:rPr>
        <w:t>5.若乙方提供的产品属于伪劣产品或者假冒产品或者欺诈甲方，使得甲方遭受损失，乙方应向甲方承担违约责任，同时，甲方可依法寻求其他法律救济。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ascii="宋体" w:hAnsi="宋体"/>
          <w:szCs w:val="21"/>
          <w:u w:val="single"/>
        </w:rPr>
      </w:pPr>
      <w:r>
        <w:rPr>
          <w:rFonts w:ascii="宋体" w:hAnsi="宋体"/>
          <w:szCs w:val="21"/>
        </w:rPr>
        <w:t>6.</w:t>
      </w:r>
      <w:r>
        <w:rPr>
          <w:rFonts w:hint="eastAsia" w:ascii="宋体" w:hAnsi="宋体"/>
          <w:szCs w:val="21"/>
          <w:u w:val="single"/>
        </w:rPr>
        <w:t>若乙方所供产品被查出全部或者部分是侵犯知识产权的产品的，则乙方应自发现之日起3个工作日内对产品进行更换，且更换的产品应为不低于原产品型号、质量、配置、性能和售后服务的产品。</w:t>
      </w:r>
    </w:p>
    <w:p>
      <w:pPr>
        <w:adjustRightInd w:val="0"/>
        <w:snapToGrid w:val="0"/>
        <w:spacing w:line="276" w:lineRule="auto"/>
        <w:ind w:firstLine="442" w:firstLineChars="200"/>
        <w:outlineLvl w:val="0"/>
        <w:rPr>
          <w:b/>
          <w:sz w:val="22"/>
        </w:rPr>
      </w:pPr>
      <w:r>
        <w:rPr>
          <w:rFonts w:hint="eastAsia" w:ascii="宋体" w:hAnsi="宋体"/>
          <w:b/>
          <w:sz w:val="22"/>
        </w:rPr>
        <w:t>十二、违约责任</w:t>
      </w:r>
    </w:p>
    <w:p>
      <w:pPr>
        <w:adjustRightInd w:val="0"/>
        <w:snapToGrid w:val="0"/>
        <w:spacing w:line="276" w:lineRule="auto"/>
        <w:ind w:firstLine="420" w:firstLineChars="200"/>
        <w:rPr>
          <w:rFonts w:ascii="宋体" w:hAnsi="宋体"/>
          <w:szCs w:val="21"/>
        </w:rPr>
      </w:pPr>
      <w:r>
        <w:rPr>
          <w:rFonts w:hint="eastAsia" w:ascii="宋体" w:hAnsi="宋体"/>
          <w:szCs w:val="21"/>
        </w:rPr>
        <w:t>1.甲方无故逾期支付货款的,甲方应按逾期付款总额每日【0.05】%向乙方支付违约金。</w:t>
      </w:r>
    </w:p>
    <w:p>
      <w:pPr>
        <w:adjustRightInd w:val="0"/>
        <w:snapToGrid w:val="0"/>
        <w:spacing w:line="276" w:lineRule="auto"/>
        <w:ind w:firstLine="420" w:firstLineChars="200"/>
        <w:rPr>
          <w:rFonts w:ascii="宋体" w:hAnsi="宋体"/>
          <w:szCs w:val="21"/>
        </w:rPr>
      </w:pPr>
      <w:r>
        <w:rPr>
          <w:rFonts w:hint="eastAsia" w:ascii="宋体" w:hAnsi="宋体"/>
          <w:szCs w:val="21"/>
        </w:rPr>
        <w:t xml:space="preserve">2.乙方逾期交付产品和本合同规定的文件资料的，或者未按甲方时间要求完成安装调试并通过甲方终验收的，乙方应按合同总额每日【0.05】%向甲方支付违约金，由甲方从货款中扣除。逾期超过约定日期【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5】%的违约金，如造成甲方损失超过违约金的，超出部分由乙方继续承担赔偿责任。 </w:t>
      </w:r>
    </w:p>
    <w:p>
      <w:pPr>
        <w:adjustRightInd w:val="0"/>
        <w:snapToGrid w:val="0"/>
        <w:spacing w:line="276" w:lineRule="auto"/>
        <w:ind w:firstLine="420" w:firstLineChars="200"/>
        <w:rPr>
          <w:rFonts w:ascii="宋体" w:hAnsi="宋体"/>
          <w:szCs w:val="21"/>
        </w:rPr>
      </w:pPr>
      <w:r>
        <w:rPr>
          <w:rFonts w:hint="eastAsia" w:ascii="宋体" w:hAnsi="宋体"/>
          <w:szCs w:val="21"/>
        </w:rPr>
        <w:t>3.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szCs w:val="21"/>
        </w:rPr>
      </w:pPr>
      <w:r>
        <w:rPr>
          <w:rFonts w:hint="eastAsia" w:ascii="宋体" w:hAnsi="宋体"/>
          <w:szCs w:val="21"/>
        </w:rPr>
        <w:t>5.乙方不在约定期限内派人维修或维修质量验收不合格的，甲方可以委托他人修理，费用由乙方承担。</w:t>
      </w:r>
    </w:p>
    <w:p>
      <w:pPr>
        <w:adjustRightInd w:val="0"/>
        <w:snapToGrid w:val="0"/>
        <w:spacing w:line="276" w:lineRule="auto"/>
        <w:ind w:firstLine="420" w:firstLineChars="200"/>
        <w:rPr>
          <w:rFonts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szCs w:val="21"/>
        </w:rPr>
      </w:pPr>
      <w:r>
        <w:rPr>
          <w:rFonts w:hint="eastAsia" w:ascii="宋体" w:hAnsi="宋体"/>
          <w:szCs w:val="21"/>
        </w:rPr>
        <w:t>7．对于本合同项下乙方应支付的赔偿款或违约金，甲方有权从应付乙方的货款中直接扣除，不足的部分，继续向乙方追偿。</w:t>
      </w:r>
    </w:p>
    <w:p>
      <w:pPr>
        <w:adjustRightInd w:val="0"/>
        <w:snapToGrid w:val="0"/>
        <w:spacing w:line="276" w:lineRule="auto"/>
        <w:ind w:firstLine="442" w:firstLineChars="200"/>
        <w:outlineLvl w:val="0"/>
        <w:rPr>
          <w:b/>
          <w:sz w:val="22"/>
        </w:rPr>
      </w:pPr>
      <w:r>
        <w:rPr>
          <w:rFonts w:hint="eastAsia" w:ascii="宋体" w:hAnsi="宋体"/>
          <w:b/>
          <w:sz w:val="22"/>
        </w:rPr>
        <w:t>十三、不可抗力事件处理</w:t>
      </w:r>
    </w:p>
    <w:p>
      <w:pPr>
        <w:adjustRightInd w:val="0"/>
        <w:snapToGrid w:val="0"/>
        <w:spacing w:line="276"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420" w:firstLineChars="200"/>
        <w:rPr>
          <w:rFonts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442" w:firstLineChars="200"/>
        <w:rPr>
          <w:b/>
          <w:sz w:val="22"/>
        </w:rPr>
      </w:pPr>
      <w:r>
        <w:rPr>
          <w:rFonts w:hint="eastAsia" w:ascii="宋体" w:hAnsi="宋体"/>
          <w:b/>
          <w:sz w:val="22"/>
        </w:rPr>
        <w:t>十四、争议解决</w:t>
      </w:r>
    </w:p>
    <w:p>
      <w:pPr>
        <w:adjustRightInd w:val="0"/>
        <w:snapToGrid w:val="0"/>
        <w:spacing w:line="276" w:lineRule="auto"/>
        <w:ind w:firstLine="420" w:firstLineChars="200"/>
        <w:rPr>
          <w:rFonts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42" w:firstLineChars="200"/>
        <w:rPr>
          <w:b/>
          <w:sz w:val="22"/>
        </w:rPr>
      </w:pPr>
      <w:r>
        <w:rPr>
          <w:rFonts w:hint="eastAsia" w:ascii="宋体" w:hAnsi="宋体"/>
          <w:b/>
          <w:sz w:val="22"/>
        </w:rPr>
        <w:t>十五、合同组成文件包含下列内容，且解释顺序如下：</w:t>
      </w:r>
    </w:p>
    <w:p>
      <w:pPr>
        <w:adjustRightInd w:val="0"/>
        <w:snapToGrid w:val="0"/>
        <w:spacing w:line="276" w:lineRule="auto"/>
        <w:ind w:firstLine="440" w:firstLineChars="200"/>
        <w:rPr>
          <w:sz w:val="22"/>
        </w:rPr>
      </w:pPr>
      <w:r>
        <w:rPr>
          <w:rFonts w:hint="eastAsia" w:ascii="宋体" w:hAnsi="宋体"/>
          <w:sz w:val="22"/>
        </w:rPr>
        <w:t>1.本合同协议书</w:t>
      </w:r>
    </w:p>
    <w:p>
      <w:pPr>
        <w:adjustRightInd w:val="0"/>
        <w:snapToGrid w:val="0"/>
        <w:spacing w:line="276" w:lineRule="auto"/>
        <w:ind w:firstLine="440" w:firstLineChars="200"/>
        <w:rPr>
          <w:sz w:val="22"/>
        </w:rPr>
      </w:pPr>
      <w:r>
        <w:rPr>
          <w:rFonts w:hint="eastAsia" w:ascii="宋体" w:hAnsi="宋体"/>
          <w:sz w:val="22"/>
        </w:rPr>
        <w:t>2.中标通知书</w:t>
      </w:r>
    </w:p>
    <w:p>
      <w:pPr>
        <w:adjustRightInd w:val="0"/>
        <w:snapToGrid w:val="0"/>
        <w:spacing w:line="276" w:lineRule="auto"/>
        <w:ind w:firstLine="440" w:firstLineChars="200"/>
        <w:rPr>
          <w:sz w:val="22"/>
        </w:rPr>
      </w:pPr>
      <w:r>
        <w:rPr>
          <w:rFonts w:hint="eastAsia" w:ascii="宋体" w:hAnsi="宋体"/>
          <w:sz w:val="22"/>
        </w:rPr>
        <w:t>3.招标文件</w:t>
      </w:r>
    </w:p>
    <w:p>
      <w:pPr>
        <w:adjustRightInd w:val="0"/>
        <w:snapToGrid w:val="0"/>
        <w:spacing w:line="276" w:lineRule="auto"/>
        <w:ind w:firstLine="440" w:firstLineChars="200"/>
        <w:rPr>
          <w:sz w:val="22"/>
        </w:rPr>
      </w:pPr>
      <w:r>
        <w:rPr>
          <w:rFonts w:hint="eastAsia" w:ascii="宋体" w:hAnsi="宋体"/>
          <w:sz w:val="22"/>
        </w:rPr>
        <w:t>4.投标书及其附件</w:t>
      </w:r>
    </w:p>
    <w:p>
      <w:pPr>
        <w:adjustRightInd w:val="0"/>
        <w:snapToGrid w:val="0"/>
        <w:spacing w:line="276" w:lineRule="auto"/>
        <w:ind w:firstLine="440" w:firstLineChars="200"/>
        <w:rPr>
          <w:sz w:val="22"/>
        </w:rPr>
      </w:pPr>
      <w:r>
        <w:rPr>
          <w:rFonts w:hint="eastAsia" w:ascii="宋体" w:hAnsi="宋体"/>
          <w:sz w:val="22"/>
        </w:rPr>
        <w:t>5.标准、规范及有关技术文件</w:t>
      </w:r>
    </w:p>
    <w:p>
      <w:pPr>
        <w:adjustRightInd w:val="0"/>
        <w:snapToGrid w:val="0"/>
        <w:spacing w:line="276" w:lineRule="auto"/>
        <w:ind w:firstLine="442" w:firstLineChars="200"/>
        <w:outlineLvl w:val="0"/>
        <w:rPr>
          <w:b/>
          <w:sz w:val="22"/>
        </w:rPr>
      </w:pPr>
      <w:r>
        <w:rPr>
          <w:rFonts w:hint="eastAsia" w:ascii="宋体" w:hAnsi="宋体"/>
          <w:b/>
          <w:sz w:val="22"/>
        </w:rPr>
        <w:t>十六、合同生效及其它</w:t>
      </w:r>
    </w:p>
    <w:p>
      <w:pPr>
        <w:adjustRightInd w:val="0"/>
        <w:snapToGrid w:val="0"/>
        <w:spacing w:line="276" w:lineRule="auto"/>
        <w:ind w:firstLine="440" w:firstLineChars="200"/>
        <w:rPr>
          <w:sz w:val="22"/>
        </w:rPr>
      </w:pPr>
      <w:r>
        <w:rPr>
          <w:rFonts w:hint="eastAsia" w:ascii="宋体" w:hAnsi="宋体"/>
          <w:sz w:val="22"/>
        </w:rPr>
        <w:t>1. 合同经双方法定代表人或授权代表签字（或签章）并加盖单位公章或者合同章之日起生效。</w:t>
      </w:r>
    </w:p>
    <w:p>
      <w:pPr>
        <w:adjustRightInd w:val="0"/>
        <w:snapToGrid w:val="0"/>
        <w:spacing w:line="276" w:lineRule="auto"/>
        <w:ind w:firstLine="440" w:firstLineChars="200"/>
        <w:rPr>
          <w:sz w:val="22"/>
        </w:rPr>
      </w:pPr>
      <w:r>
        <w:rPr>
          <w:rFonts w:hint="eastAsia" w:ascii="宋体" w:hAnsi="宋体"/>
          <w:sz w:val="22"/>
        </w:rPr>
        <w:t>2.本合同未尽事宜，双方可签订补充协议予以执行；未达成补充协议的，遵照《合同法》及有关法律法规执行。</w:t>
      </w:r>
    </w:p>
    <w:p>
      <w:pPr>
        <w:tabs>
          <w:tab w:val="right" w:pos="8306"/>
        </w:tabs>
        <w:adjustRightInd w:val="0"/>
        <w:snapToGrid w:val="0"/>
        <w:spacing w:line="276" w:lineRule="auto"/>
        <w:ind w:firstLine="440" w:firstLineChars="200"/>
        <w:rPr>
          <w:sz w:val="22"/>
        </w:rPr>
      </w:pPr>
      <w:r>
        <w:rPr>
          <w:rFonts w:hint="eastAsia" w:ascii="宋体" w:hAnsi="宋体"/>
          <w:sz w:val="22"/>
        </w:rPr>
        <w:t>3.本合同一式肆份，甲执贰份，乙方持贰份，具有同等法律效力。</w:t>
      </w:r>
    </w:p>
    <w:p>
      <w:pPr>
        <w:tabs>
          <w:tab w:val="right" w:pos="8306"/>
        </w:tabs>
        <w:adjustRightInd w:val="0"/>
        <w:snapToGrid w:val="0"/>
        <w:spacing w:line="276" w:lineRule="auto"/>
        <w:ind w:firstLine="440" w:firstLineChars="200"/>
        <w:rPr>
          <w:sz w:val="22"/>
        </w:rPr>
      </w:pPr>
      <w:r>
        <w:rPr>
          <w:rFonts w:hint="eastAsia" w:ascii="宋体" w:hAnsi="宋体"/>
          <w:sz w:val="22"/>
        </w:rPr>
        <w:t>4</w:t>
      </w:r>
      <w:r>
        <w:rPr>
          <w:rFonts w:hint="eastAsia"/>
          <w:sz w:val="22"/>
        </w:rPr>
        <w:t>.</w:t>
      </w:r>
      <w:r>
        <w:rPr>
          <w:rFonts w:hint="eastAsia" w:ascii="宋体" w:hAnsi="宋体"/>
          <w:sz w:val="22"/>
        </w:rPr>
        <w:t>附件：（1）廉洁自律承诺书；（</w:t>
      </w:r>
      <w:r>
        <w:rPr>
          <w:rFonts w:ascii="宋体" w:hAnsi="宋体"/>
          <w:sz w:val="22"/>
        </w:rPr>
        <w:t>2</w:t>
      </w:r>
      <w:r>
        <w:rPr>
          <w:rFonts w:hint="eastAsia" w:ascii="宋体" w:hAnsi="宋体"/>
          <w:sz w:val="22"/>
        </w:rPr>
        <w:t>） 保密承诺书</w:t>
      </w:r>
    </w:p>
    <w:p>
      <w:pPr>
        <w:tabs>
          <w:tab w:val="right" w:pos="8306"/>
        </w:tabs>
        <w:adjustRightInd w:val="0"/>
        <w:snapToGrid w:val="0"/>
        <w:spacing w:line="276" w:lineRule="auto"/>
        <w:ind w:firstLine="440" w:firstLineChars="200"/>
        <w:rPr>
          <w:sz w:val="22"/>
        </w:rPr>
      </w:pPr>
    </w:p>
    <w:p>
      <w:pPr>
        <w:tabs>
          <w:tab w:val="right" w:pos="8306"/>
        </w:tabs>
        <w:adjustRightInd w:val="0"/>
        <w:snapToGrid w:val="0"/>
        <w:spacing w:line="276" w:lineRule="auto"/>
        <w:ind w:firstLine="440" w:firstLineChars="200"/>
        <w:rPr>
          <w:rFonts w:ascii="宋体" w:hAnsi="宋体"/>
          <w:sz w:val="22"/>
        </w:rPr>
      </w:pPr>
      <w:r>
        <w:rPr>
          <w:rFonts w:hint="eastAsia" w:ascii="宋体" w:hAnsi="宋体"/>
          <w:sz w:val="22"/>
        </w:rPr>
        <w:t>（以下为签署页）</w:t>
      </w:r>
    </w:p>
    <w:p>
      <w:pPr>
        <w:widowControl/>
        <w:jc w:val="left"/>
        <w:rPr>
          <w:rFonts w:ascii="宋体" w:hAnsi="宋体"/>
          <w:sz w:val="22"/>
        </w:rPr>
      </w:pPr>
      <w:r>
        <w:rPr>
          <w:rFonts w:ascii="宋体" w:hAnsi="宋体"/>
          <w:sz w:val="22"/>
        </w:rPr>
        <w:br w:type="page"/>
      </w:r>
    </w:p>
    <w:p>
      <w:pPr>
        <w:tabs>
          <w:tab w:val="right" w:pos="8306"/>
        </w:tabs>
        <w:adjustRightInd w:val="0"/>
        <w:snapToGrid w:val="0"/>
        <w:ind w:firstLine="440" w:firstLineChars="200"/>
        <w:rPr>
          <w:sz w:val="22"/>
        </w:rPr>
      </w:pPr>
      <w:r>
        <w:rPr>
          <w:rFonts w:hint="eastAsia"/>
          <w:sz w:val="22"/>
        </w:rPr>
        <w:t>（签署页）</w:t>
      </w:r>
    </w:p>
    <w:p>
      <w:pPr>
        <w:tabs>
          <w:tab w:val="right" w:pos="8306"/>
        </w:tabs>
        <w:adjustRightInd w:val="0"/>
        <w:snapToGrid w:val="0"/>
        <w:ind w:firstLine="440" w:firstLineChars="200"/>
        <w:rPr>
          <w:sz w:val="22"/>
        </w:rPr>
      </w:pPr>
    </w:p>
    <w:p>
      <w:pPr>
        <w:tabs>
          <w:tab w:val="right" w:pos="8306"/>
        </w:tabs>
        <w:adjustRightInd w:val="0"/>
        <w:snapToGrid w:val="0"/>
        <w:ind w:firstLine="440" w:firstLineChars="200"/>
        <w:rPr>
          <w:sz w:val="22"/>
        </w:rPr>
      </w:pPr>
    </w:p>
    <w:p>
      <w:pPr>
        <w:tabs>
          <w:tab w:val="right" w:pos="8306"/>
        </w:tabs>
        <w:adjustRightInd w:val="0"/>
        <w:snapToGrid w:val="0"/>
        <w:ind w:firstLine="440" w:firstLineChars="200"/>
        <w:rPr>
          <w:sz w:val="22"/>
        </w:rPr>
      </w:pPr>
    </w:p>
    <w:p>
      <w:pPr>
        <w:tabs>
          <w:tab w:val="right" w:pos="8306"/>
        </w:tabs>
        <w:adjustRightInd w:val="0"/>
        <w:snapToGrid w:val="0"/>
        <w:ind w:firstLine="440" w:firstLineChars="200"/>
        <w:rPr>
          <w:sz w:val="22"/>
        </w:rPr>
      </w:pPr>
      <w:r>
        <w:rPr>
          <w:rFonts w:hint="eastAsia"/>
          <w:sz w:val="22"/>
        </w:rPr>
        <w:tab/>
      </w:r>
    </w:p>
    <w:p>
      <w:pPr>
        <w:adjustRightInd w:val="0"/>
        <w:snapToGrid w:val="0"/>
        <w:ind w:left="3520" w:hanging="3520" w:hangingChars="1600"/>
        <w:rPr>
          <w:sz w:val="22"/>
        </w:rPr>
      </w:pPr>
      <w:r>
        <w:rPr>
          <w:rFonts w:hint="eastAsia" w:ascii="宋体" w:hAnsi="宋体"/>
          <w:sz w:val="22"/>
        </w:rPr>
        <w:t xml:space="preserve">甲方：杭州萧山国际机场有限公司         </w:t>
      </w:r>
      <w:r>
        <w:rPr>
          <w:rFonts w:ascii="宋体" w:hAnsi="宋体"/>
          <w:sz w:val="22"/>
        </w:rPr>
        <w:t xml:space="preserve"> </w:t>
      </w:r>
      <w:r>
        <w:rPr>
          <w:rFonts w:hint="eastAsia" w:ascii="宋体" w:hAnsi="宋体"/>
          <w:sz w:val="22"/>
        </w:rPr>
        <w:t xml:space="preserve">  乙方： </w:t>
      </w:r>
      <w:r>
        <w:rPr>
          <w:rFonts w:ascii="宋体" w:hAnsi="宋体"/>
          <w:sz w:val="22"/>
        </w:rPr>
        <w:t xml:space="preserve">  </w:t>
      </w:r>
    </w:p>
    <w:p>
      <w:pPr>
        <w:adjustRightInd w:val="0"/>
        <w:snapToGrid w:val="0"/>
        <w:rPr>
          <w:rFonts w:ascii="宋体" w:hAnsi="宋体"/>
          <w:sz w:val="22"/>
        </w:rPr>
      </w:pPr>
    </w:p>
    <w:p>
      <w:pPr>
        <w:adjustRightInd w:val="0"/>
        <w:snapToGrid w:val="0"/>
        <w:rPr>
          <w:rFonts w:ascii="宋体" w:hAnsi="宋体"/>
          <w:sz w:val="22"/>
        </w:rPr>
      </w:pPr>
      <w:r>
        <w:rPr>
          <w:rFonts w:hint="eastAsia" w:ascii="宋体" w:hAnsi="宋体"/>
          <w:sz w:val="22"/>
        </w:rPr>
        <w:t xml:space="preserve">法定代表人或授权代表： </w:t>
      </w:r>
      <w:r>
        <w:rPr>
          <w:rFonts w:ascii="宋体" w:hAnsi="宋体"/>
          <w:sz w:val="22"/>
        </w:rPr>
        <w:t xml:space="preserve">                     </w:t>
      </w:r>
      <w:r>
        <w:rPr>
          <w:rFonts w:hint="eastAsia" w:ascii="宋体" w:hAnsi="宋体"/>
          <w:sz w:val="22"/>
        </w:rPr>
        <w:t>法定代表人或授权代表：</w:t>
      </w:r>
    </w:p>
    <w:p>
      <w:pPr>
        <w:adjustRightInd w:val="0"/>
        <w:snapToGrid w:val="0"/>
        <w:rPr>
          <w:rFonts w:ascii="宋体" w:hAnsi="宋体"/>
          <w:sz w:val="22"/>
        </w:rPr>
      </w:pPr>
    </w:p>
    <w:p>
      <w:pPr>
        <w:adjustRightInd w:val="0"/>
        <w:snapToGrid w:val="0"/>
        <w:rPr>
          <w:rFonts w:ascii="宋体" w:hAnsi="宋体"/>
          <w:sz w:val="22"/>
        </w:rPr>
      </w:pPr>
    </w:p>
    <w:p>
      <w:pPr>
        <w:adjustRightInd w:val="0"/>
        <w:snapToGrid w:val="0"/>
        <w:rPr>
          <w:rFonts w:ascii="宋体" w:hAnsi="宋体"/>
          <w:sz w:val="22"/>
        </w:rPr>
      </w:pPr>
    </w:p>
    <w:p>
      <w:pPr>
        <w:adjustRightInd w:val="0"/>
        <w:snapToGrid w:val="0"/>
        <w:rPr>
          <w:rFonts w:ascii="宋体" w:hAnsi="宋体"/>
          <w:sz w:val="22"/>
        </w:rPr>
      </w:pPr>
    </w:p>
    <w:p>
      <w:pPr>
        <w:adjustRightInd w:val="0"/>
        <w:snapToGrid w:val="0"/>
        <w:rPr>
          <w:rFonts w:ascii="宋体" w:hAnsi="宋体"/>
          <w:sz w:val="22"/>
        </w:rPr>
      </w:pPr>
    </w:p>
    <w:p>
      <w:pPr>
        <w:adjustRightInd w:val="0"/>
        <w:snapToGrid w:val="0"/>
        <w:spacing w:line="360" w:lineRule="exact"/>
        <w:ind w:firstLine="281"/>
        <w:rPr>
          <w:rFonts w:ascii="宋体" w:hAnsi="宋体" w:cs="宋体"/>
          <w:b/>
          <w:sz w:val="22"/>
        </w:rPr>
        <w:sectPr>
          <w:footerReference r:id="rId10" w:type="default"/>
          <w:pgSz w:w="12240" w:h="15840"/>
          <w:pgMar w:top="1400" w:right="1680" w:bottom="1120" w:left="1580" w:header="0" w:footer="921" w:gutter="0"/>
          <w:cols w:space="720" w:num="1"/>
        </w:sectPr>
      </w:pPr>
      <w:r>
        <w:rPr>
          <w:rFonts w:hint="eastAsia" w:ascii="宋体" w:hAnsi="宋体"/>
          <w:sz w:val="22"/>
        </w:rPr>
        <w:t>签订日期：</w:t>
      </w:r>
      <w:r>
        <w:rPr>
          <w:rFonts w:ascii="宋体" w:hAnsi="宋体"/>
          <w:sz w:val="22"/>
        </w:rPr>
        <w:t xml:space="preserve">     </w:t>
      </w:r>
      <w:r>
        <w:rPr>
          <w:rFonts w:hint="eastAsia" w:ascii="宋体" w:hAnsi="宋体"/>
          <w:sz w:val="22"/>
        </w:rPr>
        <w:t xml:space="preserve">年 </w:t>
      </w:r>
      <w:r>
        <w:rPr>
          <w:rFonts w:ascii="宋体" w:hAnsi="宋体"/>
          <w:sz w:val="22"/>
        </w:rPr>
        <w:t xml:space="preserve">    </w:t>
      </w:r>
      <w:r>
        <w:rPr>
          <w:rFonts w:hint="eastAsia" w:ascii="宋体" w:hAnsi="宋体"/>
          <w:sz w:val="22"/>
        </w:rPr>
        <w:t xml:space="preserve">月 </w:t>
      </w:r>
      <w:r>
        <w:rPr>
          <w:rFonts w:ascii="宋体" w:hAnsi="宋体"/>
          <w:sz w:val="22"/>
        </w:rPr>
        <w:t xml:space="preserve">    </w:t>
      </w:r>
      <w:r>
        <w:rPr>
          <w:rFonts w:hint="eastAsia" w:ascii="宋体" w:hAnsi="宋体"/>
          <w:sz w:val="22"/>
        </w:rPr>
        <w:t>日</w:t>
      </w:r>
      <w:r>
        <w:rPr>
          <w:rFonts w:ascii="宋体" w:hAnsi="宋体"/>
          <w:sz w:val="22"/>
        </w:rPr>
        <w:t xml:space="preserve"> </w:t>
      </w: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扣除我方合同总价的1%作为违反廉洁自律承诺的违约金。如该违约金不足以弥补贵公司损失的，我单位仍将承担实际损失赔偿责任。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办公及专业配套软件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8"/>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sectPr>
          <w:pgSz w:w="12240" w:h="15840"/>
          <w:pgMar w:top="1400" w:right="1680" w:bottom="1120" w:left="1580" w:header="0" w:footer="921" w:gutter="0"/>
          <w:cols w:space="720" w:num="1"/>
        </w:sectPr>
      </w:pPr>
      <w:r>
        <w:rPr>
          <w:rFonts w:ascii="宋体" w:hAnsi="宋体" w:cs="宋体"/>
          <w:szCs w:val="21"/>
        </w:rPr>
        <w:br w:type="page"/>
      </w:r>
    </w:p>
    <w:p>
      <w:pPr>
        <w:pStyle w:val="2"/>
        <w:spacing w:line="564" w:lineRule="exact"/>
        <w:ind w:right="57"/>
        <w:jc w:val="center"/>
      </w:pPr>
      <w:bookmarkStart w:id="36" w:name="_Toc19698501"/>
      <w:r>
        <w:rPr>
          <w:rFonts w:hint="eastAsia"/>
        </w:rPr>
        <w:t>第五章  用户需求</w:t>
      </w:r>
      <w:bookmarkEnd w:id="36"/>
    </w:p>
    <w:p>
      <w:r>
        <w:rPr>
          <w:rFonts w:hint="eastAsia"/>
        </w:rPr>
        <w:t>招标人指合同甲方，中标人指合同乙方。</w:t>
      </w:r>
    </w:p>
    <w:p>
      <w:pPr>
        <w:pStyle w:val="4"/>
        <w:numPr>
          <w:ilvl w:val="0"/>
          <w:numId w:val="3"/>
        </w:numPr>
        <w:spacing w:before="160" w:after="160" w:line="360" w:lineRule="exact"/>
        <w:ind w:left="281"/>
        <w:jc w:val="left"/>
      </w:pPr>
      <w:bookmarkStart w:id="37" w:name="_bookmark149"/>
      <w:bookmarkEnd w:id="37"/>
      <w:bookmarkStart w:id="38" w:name="_bookmark148"/>
      <w:bookmarkEnd w:id="38"/>
      <w:r>
        <w:rPr>
          <w:rFonts w:hint="eastAsia"/>
        </w:rPr>
        <w:t>采购</w:t>
      </w:r>
      <w:r>
        <w:t>需求一览表</w:t>
      </w:r>
    </w:p>
    <w:p>
      <w:pPr>
        <w:pStyle w:val="7"/>
        <w:tabs>
          <w:tab w:val="left" w:pos="2388"/>
          <w:tab w:val="left" w:pos="2832"/>
          <w:tab w:val="left" w:pos="3472"/>
          <w:tab w:val="left" w:pos="6667"/>
          <w:tab w:val="left" w:pos="7270"/>
        </w:tabs>
        <w:spacing w:before="120" w:beforeLines="50" w:line="348" w:lineRule="auto"/>
        <w:ind w:left="102" w:right="153" w:firstLine="420"/>
        <w:rPr>
          <w:b/>
          <w:bCs/>
        </w:rPr>
      </w:pPr>
      <w:r>
        <w:rPr>
          <w:rFonts w:hint="eastAsia"/>
          <w:b/>
          <w:bCs/>
        </w:rPr>
        <w:t>（一）标段1：Adobe软件</w:t>
      </w:r>
    </w:p>
    <w:tbl>
      <w:tblPr>
        <w:tblStyle w:val="19"/>
        <w:tblW w:w="9069" w:type="dxa"/>
        <w:tblInd w:w="0" w:type="dxa"/>
        <w:tblLayout w:type="fixed"/>
        <w:tblCellMar>
          <w:top w:w="0" w:type="dxa"/>
          <w:left w:w="108" w:type="dxa"/>
          <w:bottom w:w="0" w:type="dxa"/>
          <w:right w:w="108" w:type="dxa"/>
        </w:tblCellMar>
      </w:tblPr>
      <w:tblGrid>
        <w:gridCol w:w="704"/>
        <w:gridCol w:w="3953"/>
        <w:gridCol w:w="794"/>
        <w:gridCol w:w="911"/>
        <w:gridCol w:w="2707"/>
      </w:tblGrid>
      <w:tr>
        <w:tblPrEx>
          <w:tblLayout w:type="fixed"/>
          <w:tblCellMar>
            <w:top w:w="0" w:type="dxa"/>
            <w:left w:w="108" w:type="dxa"/>
            <w:bottom w:w="0" w:type="dxa"/>
            <w:right w:w="108" w:type="dxa"/>
          </w:tblCellMar>
        </w:tblPrEx>
        <w:trPr>
          <w:trHeight w:val="54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39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名称</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c>
          <w:tcPr>
            <w:tcW w:w="911" w:type="dxa"/>
            <w:tcBorders>
              <w:top w:val="single" w:color="auto" w:sz="4" w:space="0"/>
              <w:left w:val="nil"/>
              <w:bottom w:val="single" w:color="auto" w:sz="4" w:space="0"/>
              <w:right w:val="single" w:color="auto" w:sz="4" w:space="0"/>
            </w:tcBorders>
            <w:vAlign w:val="center"/>
          </w:tcPr>
          <w:p>
            <w:pPr>
              <w:widowControl/>
              <w:ind w:firstLine="211" w:firstLineChars="100"/>
              <w:rPr>
                <w:rFonts w:ascii="宋体" w:hAnsi="宋体" w:cs="宋体"/>
                <w:b/>
                <w:color w:val="000000"/>
                <w:kern w:val="0"/>
                <w:szCs w:val="21"/>
              </w:rPr>
            </w:pPr>
            <w:r>
              <w:rPr>
                <w:rFonts w:hint="eastAsia" w:ascii="宋体" w:hAnsi="宋体" w:cs="宋体"/>
                <w:b/>
                <w:color w:val="000000"/>
                <w:kern w:val="0"/>
                <w:szCs w:val="21"/>
              </w:rPr>
              <w:t>单位</w:t>
            </w:r>
          </w:p>
        </w:tc>
        <w:tc>
          <w:tcPr>
            <w:tcW w:w="27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说明</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1</w:t>
            </w:r>
          </w:p>
        </w:tc>
        <w:tc>
          <w:tcPr>
            <w:tcW w:w="3953" w:type="dxa"/>
            <w:tcBorders>
              <w:top w:val="single" w:color="auto" w:sz="4" w:space="0"/>
              <w:left w:val="nil"/>
              <w:bottom w:val="single" w:color="auto" w:sz="4" w:space="0"/>
              <w:right w:val="single" w:color="auto" w:sz="4" w:space="0"/>
            </w:tcBorders>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 xml:space="preserve">Photoshop CC for teams Multiple Platforms </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35</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套</w:t>
            </w:r>
          </w:p>
        </w:tc>
        <w:tc>
          <w:tcPr>
            <w:tcW w:w="2707"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Cs w:val="21"/>
              </w:rPr>
            </w:pPr>
            <w:r>
              <w:rPr>
                <w:rFonts w:ascii="宋体" w:hAnsi="宋体" w:cs="宋体"/>
                <w:kern w:val="0"/>
                <w:szCs w:val="21"/>
              </w:rPr>
              <w:t>8</w:t>
            </w:r>
            <w:r>
              <w:rPr>
                <w:rFonts w:hint="eastAsia" w:ascii="宋体" w:hAnsi="宋体" w:cs="宋体"/>
                <w:kern w:val="0"/>
                <w:szCs w:val="21"/>
              </w:rPr>
              <w:t>个月授权（自2</w:t>
            </w:r>
            <w:r>
              <w:rPr>
                <w:rFonts w:ascii="宋体" w:hAnsi="宋体" w:cs="宋体"/>
                <w:kern w:val="0"/>
                <w:szCs w:val="21"/>
              </w:rPr>
              <w:t>020</w:t>
            </w:r>
            <w:r>
              <w:rPr>
                <w:rFonts w:hint="eastAsia" w:ascii="宋体" w:hAnsi="宋体" w:cs="宋体"/>
                <w:kern w:val="0"/>
                <w:szCs w:val="21"/>
              </w:rPr>
              <w:t>年9月3</w:t>
            </w:r>
            <w:r>
              <w:rPr>
                <w:rFonts w:ascii="宋体" w:hAnsi="宋体" w:cs="宋体"/>
                <w:kern w:val="0"/>
                <w:szCs w:val="21"/>
              </w:rPr>
              <w:t>0</w:t>
            </w:r>
            <w:r>
              <w:rPr>
                <w:rFonts w:hint="eastAsia" w:ascii="宋体" w:hAnsi="宋体" w:cs="宋体"/>
                <w:kern w:val="0"/>
                <w:szCs w:val="21"/>
              </w:rPr>
              <w:t>日至2021年5月29日）</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2</w:t>
            </w:r>
          </w:p>
        </w:tc>
        <w:tc>
          <w:tcPr>
            <w:tcW w:w="3953" w:type="dxa"/>
            <w:tcBorders>
              <w:top w:val="single" w:color="auto" w:sz="4" w:space="0"/>
              <w:left w:val="nil"/>
              <w:bottom w:val="single" w:color="auto" w:sz="4" w:space="0"/>
              <w:right w:val="single" w:color="auto" w:sz="4" w:space="0"/>
            </w:tcBorders>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 xml:space="preserve">Adobe Premiere Pro CC for teams Multiple Platforms </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2</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套</w:t>
            </w:r>
          </w:p>
        </w:tc>
        <w:tc>
          <w:tcPr>
            <w:tcW w:w="2707"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Cs w:val="21"/>
              </w:rPr>
            </w:pPr>
            <w:r>
              <w:rPr>
                <w:rFonts w:ascii="宋体" w:hAnsi="宋体" w:cs="宋体"/>
                <w:kern w:val="0"/>
                <w:szCs w:val="21"/>
              </w:rPr>
              <w:t>8</w:t>
            </w:r>
            <w:r>
              <w:rPr>
                <w:rFonts w:hint="eastAsia" w:ascii="宋体" w:hAnsi="宋体" w:cs="宋体"/>
                <w:kern w:val="0"/>
                <w:szCs w:val="21"/>
              </w:rPr>
              <w:t>个月授权（自2</w:t>
            </w:r>
            <w:r>
              <w:rPr>
                <w:rFonts w:ascii="宋体" w:hAnsi="宋体" w:cs="宋体"/>
                <w:kern w:val="0"/>
                <w:szCs w:val="21"/>
              </w:rPr>
              <w:t>020</w:t>
            </w:r>
            <w:r>
              <w:rPr>
                <w:rFonts w:hint="eastAsia" w:ascii="宋体" w:hAnsi="宋体" w:cs="宋体"/>
                <w:kern w:val="0"/>
                <w:szCs w:val="21"/>
              </w:rPr>
              <w:t>年9月3</w:t>
            </w:r>
            <w:r>
              <w:rPr>
                <w:rFonts w:ascii="宋体" w:hAnsi="宋体" w:cs="宋体"/>
                <w:kern w:val="0"/>
                <w:szCs w:val="21"/>
              </w:rPr>
              <w:t>0</w:t>
            </w:r>
            <w:r>
              <w:rPr>
                <w:rFonts w:hint="eastAsia" w:ascii="宋体" w:hAnsi="宋体" w:cs="宋体"/>
                <w:kern w:val="0"/>
                <w:szCs w:val="21"/>
              </w:rPr>
              <w:t>日至2021年5月29日）</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3</w:t>
            </w:r>
          </w:p>
        </w:tc>
        <w:tc>
          <w:tcPr>
            <w:tcW w:w="3953" w:type="dxa"/>
            <w:tcBorders>
              <w:top w:val="single" w:color="auto" w:sz="4" w:space="0"/>
              <w:left w:val="nil"/>
              <w:bottom w:val="single" w:color="auto" w:sz="4" w:space="0"/>
              <w:right w:val="single" w:color="auto" w:sz="4" w:space="0"/>
            </w:tcBorders>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Illustrator CC for teams Multiple Platforms</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1</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套</w:t>
            </w:r>
          </w:p>
        </w:tc>
        <w:tc>
          <w:tcPr>
            <w:tcW w:w="2707"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Cs w:val="21"/>
              </w:rPr>
            </w:pPr>
            <w:r>
              <w:rPr>
                <w:rFonts w:ascii="宋体" w:hAnsi="宋体" w:cs="宋体"/>
                <w:kern w:val="0"/>
                <w:szCs w:val="21"/>
              </w:rPr>
              <w:t>8</w:t>
            </w:r>
            <w:r>
              <w:rPr>
                <w:rFonts w:hint="eastAsia" w:ascii="宋体" w:hAnsi="宋体" w:cs="宋体"/>
                <w:kern w:val="0"/>
                <w:szCs w:val="21"/>
              </w:rPr>
              <w:t>个月授权（自2</w:t>
            </w:r>
            <w:r>
              <w:rPr>
                <w:rFonts w:ascii="宋体" w:hAnsi="宋体" w:cs="宋体"/>
                <w:kern w:val="0"/>
                <w:szCs w:val="21"/>
              </w:rPr>
              <w:t>020</w:t>
            </w:r>
            <w:r>
              <w:rPr>
                <w:rFonts w:hint="eastAsia" w:ascii="宋体" w:hAnsi="宋体" w:cs="宋体"/>
                <w:kern w:val="0"/>
                <w:szCs w:val="21"/>
              </w:rPr>
              <w:t>年9月3</w:t>
            </w:r>
            <w:r>
              <w:rPr>
                <w:rFonts w:ascii="宋体" w:hAnsi="宋体" w:cs="宋体"/>
                <w:kern w:val="0"/>
                <w:szCs w:val="21"/>
              </w:rPr>
              <w:t>0</w:t>
            </w:r>
            <w:r>
              <w:rPr>
                <w:rFonts w:hint="eastAsia" w:ascii="宋体" w:hAnsi="宋体" w:cs="宋体"/>
                <w:kern w:val="0"/>
                <w:szCs w:val="21"/>
              </w:rPr>
              <w:t>日至2021年5月29日）</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4</w:t>
            </w:r>
          </w:p>
        </w:tc>
        <w:tc>
          <w:tcPr>
            <w:tcW w:w="3953" w:type="dxa"/>
            <w:tcBorders>
              <w:top w:val="single" w:color="auto" w:sz="4" w:space="0"/>
              <w:left w:val="nil"/>
              <w:bottom w:val="single" w:color="auto" w:sz="4" w:space="0"/>
              <w:right w:val="single" w:color="auto" w:sz="4" w:space="0"/>
            </w:tcBorders>
            <w:vAlign w:val="center"/>
          </w:tcPr>
          <w:p>
            <w:pPr>
              <w:pStyle w:val="14"/>
              <w:spacing w:before="0" w:beforeAutospacing="0" w:after="0" w:afterAutospacing="0"/>
              <w:rPr>
                <w:rFonts w:ascii="Tahoma" w:hAnsi="Tahoma" w:cs="Tahoma"/>
                <w:color w:val="000000"/>
                <w:sz w:val="21"/>
                <w:szCs w:val="21"/>
              </w:rPr>
            </w:pPr>
            <w:r>
              <w:rPr>
                <w:rFonts w:hint="eastAsia" w:ascii="Tahoma" w:hAnsi="Tahoma" w:cs="Tahoma"/>
                <w:color w:val="000000"/>
                <w:sz w:val="21"/>
                <w:szCs w:val="21"/>
              </w:rPr>
              <w:t>Dreamweaver CC for teams Multiple Platforms</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1</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套</w:t>
            </w:r>
          </w:p>
        </w:tc>
        <w:tc>
          <w:tcPr>
            <w:tcW w:w="2707"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Cs w:val="21"/>
              </w:rPr>
            </w:pPr>
            <w:r>
              <w:rPr>
                <w:rFonts w:ascii="宋体" w:hAnsi="宋体" w:cs="宋体"/>
                <w:kern w:val="0"/>
                <w:szCs w:val="21"/>
              </w:rPr>
              <w:t>8</w:t>
            </w:r>
            <w:r>
              <w:rPr>
                <w:rFonts w:hint="eastAsia" w:ascii="宋体" w:hAnsi="宋体" w:cs="宋体"/>
                <w:kern w:val="0"/>
                <w:szCs w:val="21"/>
              </w:rPr>
              <w:t>个月授权（自2</w:t>
            </w:r>
            <w:r>
              <w:rPr>
                <w:rFonts w:ascii="宋体" w:hAnsi="宋体" w:cs="宋体"/>
                <w:kern w:val="0"/>
                <w:szCs w:val="21"/>
              </w:rPr>
              <w:t>020</w:t>
            </w:r>
            <w:r>
              <w:rPr>
                <w:rFonts w:hint="eastAsia" w:ascii="宋体" w:hAnsi="宋体" w:cs="宋体"/>
                <w:kern w:val="0"/>
                <w:szCs w:val="21"/>
              </w:rPr>
              <w:t>年9月3</w:t>
            </w:r>
            <w:r>
              <w:rPr>
                <w:rFonts w:ascii="宋体" w:hAnsi="宋体" w:cs="宋体"/>
                <w:kern w:val="0"/>
                <w:szCs w:val="21"/>
              </w:rPr>
              <w:t>0</w:t>
            </w:r>
            <w:r>
              <w:rPr>
                <w:rFonts w:hint="eastAsia" w:ascii="宋体" w:hAnsi="宋体" w:cs="宋体"/>
                <w:kern w:val="0"/>
                <w:szCs w:val="21"/>
              </w:rPr>
              <w:t>日至2021年5月29日）</w:t>
            </w:r>
          </w:p>
        </w:tc>
      </w:tr>
    </w:tbl>
    <w:p>
      <w:pPr>
        <w:pStyle w:val="9"/>
        <w:spacing w:line="240" w:lineRule="auto"/>
        <w:ind w:firstLine="440" w:firstLineChars="200"/>
        <w:jc w:val="left"/>
        <w:rPr>
          <w:rFonts w:ascii="宋体" w:hAnsi="宋体" w:cs="宋体"/>
          <w:sz w:val="22"/>
          <w:szCs w:val="22"/>
        </w:rPr>
      </w:pPr>
    </w:p>
    <w:p>
      <w:pPr>
        <w:pStyle w:val="9"/>
        <w:spacing w:line="276"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w:t>
      </w:r>
      <w:r>
        <w:rPr>
          <w:rFonts w:cs="宋体" w:asciiTheme="minorEastAsia" w:hAnsiTheme="minorEastAsia" w:eastAsiaTheme="minorEastAsia"/>
          <w:sz w:val="22"/>
          <w:szCs w:val="22"/>
        </w:rPr>
        <w:t>.</w:t>
      </w:r>
      <w:r>
        <w:rPr>
          <w:rFonts w:hint="eastAsia" w:cs="宋体" w:asciiTheme="minorEastAsia" w:hAnsiTheme="minorEastAsia" w:eastAsiaTheme="minorEastAsia"/>
          <w:sz w:val="22"/>
          <w:szCs w:val="22"/>
        </w:rPr>
        <w:t>要求：</w:t>
      </w:r>
    </w:p>
    <w:p>
      <w:pPr>
        <w:pStyle w:val="9"/>
        <w:spacing w:line="276" w:lineRule="auto"/>
        <w:ind w:firstLine="440" w:firstLineChars="200"/>
        <w:jc w:val="left"/>
        <w:rPr>
          <w:rFonts w:cs="宋体" w:asciiTheme="minorEastAsia" w:hAnsiTheme="minorEastAsia" w:eastAsiaTheme="minorEastAsia"/>
          <w:b/>
          <w:sz w:val="22"/>
          <w:szCs w:val="22"/>
          <w:u w:val="single"/>
        </w:rPr>
      </w:pPr>
      <w:r>
        <w:rPr>
          <w:rFonts w:hint="eastAsia" w:cs="宋体" w:asciiTheme="minorEastAsia" w:hAnsiTheme="minorEastAsia" w:eastAsiaTheme="minorEastAsia"/>
          <w:sz w:val="22"/>
          <w:szCs w:val="22"/>
        </w:rPr>
        <w:t>（1）Adobe（奥多比）公司软件需提供电子授权及电子账户，</w:t>
      </w:r>
      <w:r>
        <w:rPr>
          <w:rFonts w:hint="eastAsia" w:cs="宋体" w:asciiTheme="minorEastAsia" w:hAnsiTheme="minorEastAsia" w:eastAsiaTheme="minorEastAsia"/>
          <w:b/>
          <w:sz w:val="22"/>
          <w:szCs w:val="22"/>
          <w:u w:val="single"/>
        </w:rPr>
        <w:t>最终用户（用户署名）为杭州萧山国际机场有限公司。</w:t>
      </w:r>
    </w:p>
    <w:p>
      <w:pPr>
        <w:pStyle w:val="9"/>
        <w:spacing w:line="276" w:lineRule="auto"/>
        <w:ind w:firstLine="440" w:firstLineChars="200"/>
        <w:jc w:val="left"/>
        <w:rPr>
          <w:rFonts w:asciiTheme="minorEastAsia" w:hAnsiTheme="minorEastAsia" w:eastAsiaTheme="minorEastAsia"/>
          <w:sz w:val="22"/>
          <w:szCs w:val="22"/>
        </w:rPr>
      </w:pPr>
      <w:r>
        <w:rPr>
          <w:rFonts w:hint="eastAsia" w:asciiTheme="minorEastAsia" w:hAnsiTheme="minorEastAsia" w:eastAsiaTheme="minorEastAsia"/>
          <w:sz w:val="22"/>
          <w:szCs w:val="22"/>
        </w:rPr>
        <w:t>（2）授权有效期至2021年5月29日。</w:t>
      </w:r>
    </w:p>
    <w:p>
      <w:pPr>
        <w:pStyle w:val="9"/>
        <w:spacing w:line="276" w:lineRule="auto"/>
        <w:ind w:firstLine="440" w:firstLineChars="200"/>
        <w:jc w:val="left"/>
        <w:rPr>
          <w:rFonts w:asciiTheme="minorEastAsia" w:hAnsiTheme="minorEastAsia" w:eastAsiaTheme="minorEastAsia"/>
          <w:b/>
          <w:sz w:val="22"/>
          <w:szCs w:val="22"/>
        </w:rPr>
      </w:pPr>
      <w:r>
        <w:rPr>
          <w:rFonts w:hint="eastAsia" w:asciiTheme="minorEastAsia" w:hAnsiTheme="minorEastAsia" w:eastAsiaTheme="minorEastAsia"/>
          <w:sz w:val="22"/>
          <w:szCs w:val="22"/>
        </w:rPr>
        <w:t>2</w:t>
      </w:r>
      <w:r>
        <w:rPr>
          <w:rFonts w:asciiTheme="minorEastAsia" w:hAnsiTheme="minorEastAsia" w:eastAsiaTheme="minorEastAsia"/>
          <w:sz w:val="22"/>
          <w:szCs w:val="22"/>
        </w:rPr>
        <w:t>.</w:t>
      </w:r>
      <w:r>
        <w:rPr>
          <w:rFonts w:hint="eastAsia" w:asciiTheme="minorEastAsia" w:hAnsiTheme="minorEastAsia" w:eastAsiaTheme="minorEastAsia"/>
          <w:sz w:val="22"/>
          <w:szCs w:val="22"/>
        </w:rPr>
        <w:t xml:space="preserve"> 本项为集中招标项目，</w:t>
      </w:r>
      <w:r>
        <w:rPr>
          <w:rFonts w:hint="eastAsia" w:asciiTheme="minorEastAsia" w:hAnsiTheme="minorEastAsia" w:eastAsiaTheme="minorEastAsia"/>
          <w:b/>
          <w:sz w:val="22"/>
          <w:szCs w:val="22"/>
        </w:rPr>
        <w:t>由中标人与各采购方进行财务结算，发票抬头为各采购方。</w:t>
      </w:r>
      <w:r>
        <w:rPr>
          <w:rFonts w:hint="eastAsia" w:asciiTheme="minorEastAsia" w:hAnsiTheme="minorEastAsia" w:eastAsiaTheme="minorEastAsia"/>
          <w:sz w:val="22"/>
          <w:szCs w:val="22"/>
        </w:rPr>
        <w:t>对于采购方为杭州萧山国际机场有限公司下属子公司的（简称“机场子公司”），由中标人与机场子公司协商是否签订采购合同，若签订采购合同的，使用本招标文件合同条款。</w:t>
      </w:r>
      <w:r>
        <w:rPr>
          <w:rFonts w:hint="eastAsia" w:asciiTheme="minorEastAsia" w:hAnsiTheme="minorEastAsia" w:eastAsiaTheme="minorEastAsia"/>
          <w:b/>
          <w:sz w:val="22"/>
          <w:szCs w:val="22"/>
        </w:rPr>
        <w:t>各采购主体采购内容及数量如下：</w:t>
      </w:r>
    </w:p>
    <w:tbl>
      <w:tblPr>
        <w:tblStyle w:val="19"/>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gridCol w:w="779"/>
        <w:gridCol w:w="3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44" w:type="dxa"/>
            <w:vAlign w:val="center"/>
          </w:tcPr>
          <w:p>
            <w:pPr>
              <w:widowControl/>
              <w:jc w:val="left"/>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货物名称</w:t>
            </w:r>
          </w:p>
        </w:tc>
        <w:tc>
          <w:tcPr>
            <w:tcW w:w="779" w:type="dxa"/>
            <w:vAlign w:val="center"/>
          </w:tcPr>
          <w:p>
            <w:pPr>
              <w:widowControl/>
              <w:jc w:val="left"/>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数</w:t>
            </w:r>
            <w:r>
              <w:rPr>
                <w:rFonts w:cs="宋体" w:asciiTheme="minorEastAsia" w:hAnsiTheme="minorEastAsia" w:eastAsiaTheme="minorEastAsia"/>
                <w:b/>
                <w:color w:val="000000"/>
                <w:kern w:val="0"/>
                <w:szCs w:val="21"/>
              </w:rPr>
              <w:t xml:space="preserve"> </w:t>
            </w:r>
            <w:r>
              <w:rPr>
                <w:rFonts w:hint="eastAsia" w:cs="宋体" w:asciiTheme="minorEastAsia" w:hAnsiTheme="minorEastAsia" w:eastAsiaTheme="minorEastAsia"/>
                <w:b/>
                <w:color w:val="000000"/>
                <w:kern w:val="0"/>
                <w:szCs w:val="21"/>
              </w:rPr>
              <w:t>量</w:t>
            </w:r>
          </w:p>
        </w:tc>
        <w:tc>
          <w:tcPr>
            <w:tcW w:w="3887" w:type="dxa"/>
            <w:vAlign w:val="center"/>
          </w:tcPr>
          <w:p>
            <w:pPr>
              <w:widowControl/>
              <w:jc w:val="left"/>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采购主体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44" w:type="dxa"/>
            <w:vAlign w:val="center"/>
          </w:tcPr>
          <w:p>
            <w:pPr>
              <w:pStyle w:val="14"/>
              <w:spacing w:before="0" w:beforeAutospacing="0" w:after="0" w:afterAutospacing="0"/>
              <w:rPr>
                <w:rFonts w:ascii="Tahoma" w:hAnsi="Tahoma" w:cs="Tahoma"/>
                <w:color w:val="000000"/>
                <w:sz w:val="21"/>
                <w:szCs w:val="21"/>
              </w:rPr>
            </w:pPr>
            <w:r>
              <w:rPr>
                <w:rFonts w:ascii="Tahoma" w:hAnsi="Tahoma" w:cs="Tahoma"/>
                <w:color w:val="000000"/>
                <w:sz w:val="21"/>
                <w:szCs w:val="21"/>
              </w:rPr>
              <w:t>Photoshop CC for teams Multiple Platforms</w:t>
            </w:r>
          </w:p>
        </w:tc>
        <w:tc>
          <w:tcPr>
            <w:tcW w:w="779" w:type="dxa"/>
            <w:vAlign w:val="center"/>
          </w:tcPr>
          <w:p>
            <w:pPr>
              <w:widowControl/>
              <w:jc w:val="righ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30</w:t>
            </w:r>
          </w:p>
        </w:tc>
        <w:tc>
          <w:tcPr>
            <w:tcW w:w="3887" w:type="dxa"/>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44" w:type="dxa"/>
            <w:vAlign w:val="center"/>
          </w:tcPr>
          <w:p>
            <w:pPr>
              <w:pStyle w:val="14"/>
              <w:spacing w:before="0" w:beforeAutospacing="0" w:after="0" w:afterAutospacing="0"/>
              <w:rPr>
                <w:rFonts w:ascii="Tahoma" w:hAnsi="Tahoma" w:cs="Tahoma"/>
                <w:color w:val="000000"/>
                <w:sz w:val="21"/>
                <w:szCs w:val="21"/>
              </w:rPr>
            </w:pPr>
            <w:r>
              <w:rPr>
                <w:rFonts w:ascii="Tahoma" w:hAnsi="Tahoma" w:cs="Tahoma"/>
                <w:color w:val="000000"/>
                <w:sz w:val="21"/>
                <w:szCs w:val="21"/>
              </w:rPr>
              <w:t>Adobe Premiere Pro CC for teams Multiple Platforms</w:t>
            </w:r>
          </w:p>
        </w:tc>
        <w:tc>
          <w:tcPr>
            <w:tcW w:w="779" w:type="dxa"/>
            <w:vAlign w:val="center"/>
          </w:tcPr>
          <w:p>
            <w:pPr>
              <w:widowControl/>
              <w:jc w:val="righ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2</w:t>
            </w:r>
          </w:p>
        </w:tc>
        <w:tc>
          <w:tcPr>
            <w:tcW w:w="3887" w:type="dxa"/>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44" w:type="dxa"/>
            <w:vAlign w:val="center"/>
          </w:tcPr>
          <w:p>
            <w:pPr>
              <w:pStyle w:val="14"/>
              <w:spacing w:before="0" w:beforeAutospacing="0" w:after="0" w:afterAutospacing="0"/>
              <w:rPr>
                <w:rFonts w:ascii="Tahoma" w:hAnsi="Tahoma" w:cs="Tahoma"/>
                <w:color w:val="000000"/>
                <w:sz w:val="21"/>
                <w:szCs w:val="21"/>
              </w:rPr>
            </w:pPr>
            <w:r>
              <w:rPr>
                <w:rFonts w:ascii="Tahoma" w:hAnsi="Tahoma" w:cs="Tahoma"/>
                <w:color w:val="000000"/>
                <w:sz w:val="21"/>
                <w:szCs w:val="21"/>
              </w:rPr>
              <w:t>Illustrator CC for teams Multiple Platforms</w:t>
            </w:r>
          </w:p>
        </w:tc>
        <w:tc>
          <w:tcPr>
            <w:tcW w:w="779" w:type="dxa"/>
            <w:vAlign w:val="center"/>
          </w:tcPr>
          <w:p>
            <w:pPr>
              <w:widowControl/>
              <w:jc w:val="righ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w:t>
            </w:r>
          </w:p>
        </w:tc>
        <w:tc>
          <w:tcPr>
            <w:tcW w:w="3887" w:type="dxa"/>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44" w:type="dxa"/>
            <w:vAlign w:val="center"/>
          </w:tcPr>
          <w:p>
            <w:pPr>
              <w:pStyle w:val="14"/>
              <w:spacing w:before="0" w:beforeAutospacing="0" w:after="0" w:afterAutospacing="0"/>
              <w:rPr>
                <w:rFonts w:ascii="Tahoma" w:hAnsi="Tahoma" w:cs="Tahoma"/>
                <w:color w:val="000000"/>
                <w:sz w:val="21"/>
                <w:szCs w:val="21"/>
              </w:rPr>
            </w:pPr>
            <w:r>
              <w:rPr>
                <w:rFonts w:ascii="Tahoma" w:hAnsi="Tahoma" w:cs="Tahoma"/>
                <w:color w:val="000000"/>
                <w:sz w:val="21"/>
                <w:szCs w:val="21"/>
              </w:rPr>
              <w:t>Dreamweaver CC for teams Multiple Platforms</w:t>
            </w:r>
          </w:p>
        </w:tc>
        <w:tc>
          <w:tcPr>
            <w:tcW w:w="779" w:type="dxa"/>
            <w:vAlign w:val="center"/>
          </w:tcPr>
          <w:p>
            <w:pPr>
              <w:widowControl/>
              <w:jc w:val="righ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w:t>
            </w:r>
          </w:p>
        </w:tc>
        <w:tc>
          <w:tcPr>
            <w:tcW w:w="3887" w:type="dxa"/>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44" w:type="dxa"/>
            <w:vAlign w:val="center"/>
          </w:tcPr>
          <w:p>
            <w:pPr>
              <w:pStyle w:val="14"/>
              <w:spacing w:before="0" w:beforeAutospacing="0" w:after="0" w:afterAutospacing="0"/>
              <w:rPr>
                <w:rFonts w:ascii="Tahoma" w:hAnsi="Tahoma" w:cs="Tahoma"/>
                <w:color w:val="000000"/>
                <w:sz w:val="21"/>
                <w:szCs w:val="21"/>
              </w:rPr>
            </w:pPr>
            <w:r>
              <w:rPr>
                <w:rFonts w:ascii="Tahoma" w:hAnsi="Tahoma" w:cs="Tahoma"/>
                <w:color w:val="000000"/>
                <w:sz w:val="21"/>
                <w:szCs w:val="21"/>
              </w:rPr>
              <w:t>Photoshop CC for teams Multiple Platforms</w:t>
            </w:r>
          </w:p>
        </w:tc>
        <w:tc>
          <w:tcPr>
            <w:tcW w:w="779" w:type="dxa"/>
            <w:vAlign w:val="center"/>
          </w:tcPr>
          <w:p>
            <w:pPr>
              <w:widowControl/>
              <w:jc w:val="righ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w:t>
            </w:r>
          </w:p>
        </w:tc>
        <w:tc>
          <w:tcPr>
            <w:tcW w:w="3887" w:type="dxa"/>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杭州萧山国际机场易行商务有限公司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44" w:type="dxa"/>
            <w:vAlign w:val="center"/>
          </w:tcPr>
          <w:p>
            <w:pPr>
              <w:pStyle w:val="14"/>
              <w:spacing w:before="0" w:beforeAutospacing="0" w:after="0" w:afterAutospacing="0"/>
              <w:rPr>
                <w:rFonts w:ascii="Tahoma" w:hAnsi="Tahoma" w:cs="Tahoma"/>
                <w:color w:val="000000"/>
                <w:sz w:val="21"/>
                <w:szCs w:val="21"/>
              </w:rPr>
            </w:pPr>
            <w:r>
              <w:rPr>
                <w:rFonts w:ascii="Tahoma" w:hAnsi="Tahoma" w:cs="Tahoma"/>
                <w:color w:val="000000"/>
                <w:sz w:val="21"/>
                <w:szCs w:val="21"/>
              </w:rPr>
              <w:t>Photoshop CC for teams Multiple Platforms</w:t>
            </w:r>
          </w:p>
        </w:tc>
        <w:tc>
          <w:tcPr>
            <w:tcW w:w="779" w:type="dxa"/>
            <w:vAlign w:val="center"/>
          </w:tcPr>
          <w:p>
            <w:pPr>
              <w:widowControl/>
              <w:jc w:val="righ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w:t>
            </w:r>
          </w:p>
        </w:tc>
        <w:tc>
          <w:tcPr>
            <w:tcW w:w="3887" w:type="dxa"/>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杭州萧山国际机场航空物流有限公司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44" w:type="dxa"/>
            <w:vAlign w:val="center"/>
          </w:tcPr>
          <w:p>
            <w:pPr>
              <w:pStyle w:val="14"/>
              <w:spacing w:before="0" w:beforeAutospacing="0" w:after="0" w:afterAutospacing="0"/>
              <w:rPr>
                <w:rFonts w:ascii="Tahoma" w:hAnsi="Tahoma" w:cs="Tahoma"/>
                <w:color w:val="000000"/>
                <w:sz w:val="21"/>
                <w:szCs w:val="21"/>
              </w:rPr>
            </w:pPr>
            <w:r>
              <w:rPr>
                <w:rFonts w:ascii="Tahoma" w:hAnsi="Tahoma" w:cs="Tahoma"/>
                <w:color w:val="000000"/>
                <w:sz w:val="21"/>
                <w:szCs w:val="21"/>
              </w:rPr>
              <w:t>Photoshop CC for teams Multiple Platforms</w:t>
            </w:r>
          </w:p>
        </w:tc>
        <w:tc>
          <w:tcPr>
            <w:tcW w:w="779" w:type="dxa"/>
            <w:vAlign w:val="center"/>
          </w:tcPr>
          <w:p>
            <w:pPr>
              <w:widowControl/>
              <w:jc w:val="righ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3</w:t>
            </w:r>
          </w:p>
        </w:tc>
        <w:tc>
          <w:tcPr>
            <w:tcW w:w="3887" w:type="dxa"/>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杭州萧山国际机场交通运输有限公司</w:t>
            </w:r>
          </w:p>
        </w:tc>
      </w:tr>
    </w:tbl>
    <w:p>
      <w:pPr>
        <w:pStyle w:val="7"/>
        <w:tabs>
          <w:tab w:val="left" w:pos="2388"/>
          <w:tab w:val="left" w:pos="2832"/>
          <w:tab w:val="left" w:pos="3472"/>
          <w:tab w:val="left" w:pos="6667"/>
          <w:tab w:val="left" w:pos="7270"/>
        </w:tabs>
        <w:spacing w:before="120" w:beforeLines="50" w:line="348" w:lineRule="auto"/>
        <w:ind w:right="153"/>
      </w:pPr>
    </w:p>
    <w:p>
      <w:pPr>
        <w:pStyle w:val="7"/>
        <w:tabs>
          <w:tab w:val="left" w:pos="2388"/>
          <w:tab w:val="left" w:pos="2832"/>
          <w:tab w:val="left" w:pos="3472"/>
          <w:tab w:val="left" w:pos="6667"/>
          <w:tab w:val="left" w:pos="7270"/>
        </w:tabs>
        <w:spacing w:before="120" w:beforeLines="50" w:line="348" w:lineRule="auto"/>
        <w:ind w:left="102" w:right="153" w:firstLine="420"/>
        <w:rPr>
          <w:b/>
          <w:bCs/>
        </w:rPr>
      </w:pPr>
      <w:r>
        <w:rPr>
          <w:rFonts w:hint="eastAsia"/>
          <w:b/>
          <w:bCs/>
        </w:rPr>
        <w:t>（二）标段2：办公及CAD软件</w:t>
      </w:r>
    </w:p>
    <w:tbl>
      <w:tblPr>
        <w:tblStyle w:val="19"/>
        <w:tblW w:w="9069" w:type="dxa"/>
        <w:tblInd w:w="0" w:type="dxa"/>
        <w:tblLayout w:type="fixed"/>
        <w:tblCellMar>
          <w:top w:w="0" w:type="dxa"/>
          <w:left w:w="108" w:type="dxa"/>
          <w:bottom w:w="0" w:type="dxa"/>
          <w:right w:w="108" w:type="dxa"/>
        </w:tblCellMar>
      </w:tblPr>
      <w:tblGrid>
        <w:gridCol w:w="704"/>
        <w:gridCol w:w="3953"/>
        <w:gridCol w:w="794"/>
        <w:gridCol w:w="911"/>
        <w:gridCol w:w="2707"/>
      </w:tblGrid>
      <w:tr>
        <w:tblPrEx>
          <w:tblLayout w:type="fixed"/>
          <w:tblCellMar>
            <w:top w:w="0" w:type="dxa"/>
            <w:left w:w="108" w:type="dxa"/>
            <w:bottom w:w="0" w:type="dxa"/>
            <w:right w:w="108" w:type="dxa"/>
          </w:tblCellMar>
        </w:tblPrEx>
        <w:trPr>
          <w:trHeight w:val="54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39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名称</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c>
          <w:tcPr>
            <w:tcW w:w="911" w:type="dxa"/>
            <w:tcBorders>
              <w:top w:val="single" w:color="auto" w:sz="4" w:space="0"/>
              <w:left w:val="nil"/>
              <w:bottom w:val="single" w:color="auto" w:sz="4" w:space="0"/>
              <w:right w:val="single" w:color="auto" w:sz="4" w:space="0"/>
            </w:tcBorders>
            <w:vAlign w:val="center"/>
          </w:tcPr>
          <w:p>
            <w:pPr>
              <w:widowControl/>
              <w:ind w:firstLine="211" w:firstLineChars="100"/>
              <w:rPr>
                <w:rFonts w:ascii="宋体" w:hAnsi="宋体" w:cs="宋体"/>
                <w:b/>
                <w:color w:val="000000"/>
                <w:kern w:val="0"/>
                <w:szCs w:val="21"/>
              </w:rPr>
            </w:pPr>
            <w:r>
              <w:rPr>
                <w:rFonts w:hint="eastAsia" w:ascii="宋体" w:hAnsi="宋体" w:cs="宋体"/>
                <w:b/>
                <w:color w:val="000000"/>
                <w:kern w:val="0"/>
                <w:szCs w:val="21"/>
              </w:rPr>
              <w:t>单位</w:t>
            </w:r>
          </w:p>
        </w:tc>
        <w:tc>
          <w:tcPr>
            <w:tcW w:w="27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说明</w:t>
            </w:r>
          </w:p>
        </w:tc>
      </w:tr>
      <w:tr>
        <w:tblPrEx>
          <w:tblLayout w:type="fixed"/>
          <w:tblCellMar>
            <w:top w:w="0" w:type="dxa"/>
            <w:left w:w="108" w:type="dxa"/>
            <w:bottom w:w="0" w:type="dxa"/>
            <w:right w:w="108" w:type="dxa"/>
          </w:tblCellMar>
        </w:tblPrEx>
        <w:trPr>
          <w:trHeight w:val="49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1</w:t>
            </w:r>
          </w:p>
        </w:tc>
        <w:tc>
          <w:tcPr>
            <w:tcW w:w="3953"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宋体" w:hAnsi="宋体" w:cs="宋体"/>
                <w:kern w:val="0"/>
                <w:szCs w:val="21"/>
              </w:rPr>
            </w:pPr>
            <w:r>
              <w:rPr>
                <w:rFonts w:hint="eastAsia" w:ascii="Tahoma" w:hAnsi="Tahoma" w:cs="Tahoma"/>
                <w:color w:val="000000"/>
                <w:kern w:val="0"/>
                <w:szCs w:val="21"/>
                <w:lang w:val="zh-CN"/>
              </w:rPr>
              <w:t>金山</w:t>
            </w:r>
            <w:r>
              <w:rPr>
                <w:rFonts w:hint="eastAsia" w:ascii="Tahoma" w:hAnsi="Tahoma" w:cs="Tahoma"/>
                <w:color w:val="000000"/>
                <w:kern w:val="0"/>
                <w:szCs w:val="21"/>
              </w:rPr>
              <w:t>pdf专业版</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Tahoma" w:hAnsi="Tahoma" w:cs="Tahoma"/>
                <w:color w:val="000000"/>
                <w:kern w:val="0"/>
                <w:szCs w:val="21"/>
              </w:rPr>
              <w:t>55</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szCs w:val="21"/>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永久授权</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2</w:t>
            </w:r>
          </w:p>
        </w:tc>
        <w:tc>
          <w:tcPr>
            <w:tcW w:w="3953"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Tahoma" w:hAnsi="Tahoma" w:cs="Tahoma"/>
                <w:color w:val="000000"/>
                <w:kern w:val="0"/>
                <w:szCs w:val="21"/>
              </w:rPr>
            </w:pPr>
            <w:r>
              <w:rPr>
                <w:rFonts w:hint="eastAsia" w:ascii="Tahoma" w:hAnsi="Tahoma" w:cs="Tahoma"/>
                <w:color w:val="000000"/>
                <w:kern w:val="0"/>
                <w:szCs w:val="21"/>
                <w:lang w:val="zh-CN"/>
              </w:rPr>
              <w:t>微软</w:t>
            </w:r>
            <w:r>
              <w:rPr>
                <w:rFonts w:hint="eastAsia" w:ascii="Tahoma" w:hAnsi="Tahoma" w:cs="Tahoma"/>
                <w:color w:val="000000"/>
                <w:kern w:val="0"/>
                <w:szCs w:val="21"/>
              </w:rPr>
              <w:t xml:space="preserve"> office（OfficeStd 2019 CHNS OLP  sku:021-10613）</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14</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szCs w:val="21"/>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永久授权</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hint="eastAsia" w:ascii="宋体" w:hAnsi="宋体" w:cs="宋体"/>
                <w:kern w:val="0"/>
                <w:szCs w:val="21"/>
              </w:rPr>
              <w:t>3</w:t>
            </w:r>
          </w:p>
        </w:tc>
        <w:tc>
          <w:tcPr>
            <w:tcW w:w="3953"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Tahoma" w:hAnsi="Tahoma" w:cs="Tahoma"/>
                <w:color w:val="000000"/>
                <w:kern w:val="0"/>
                <w:szCs w:val="21"/>
              </w:rPr>
            </w:pPr>
            <w:r>
              <w:rPr>
                <w:rFonts w:hint="eastAsia" w:ascii="Tahoma" w:hAnsi="Tahoma" w:cs="Tahoma"/>
                <w:color w:val="000000"/>
                <w:kern w:val="0"/>
                <w:szCs w:val="21"/>
                <w:lang w:val="zh-CN"/>
              </w:rPr>
              <w:t>亿图图示EdrawMax</w:t>
            </w:r>
            <w:r>
              <w:rPr>
                <w:rFonts w:hint="eastAsia" w:ascii="Tahoma" w:hAnsi="Tahoma" w:cs="Tahoma"/>
                <w:color w:val="000000"/>
                <w:kern w:val="0"/>
                <w:szCs w:val="21"/>
              </w:rPr>
              <w:t xml:space="preserve"> 企业版</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17</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szCs w:val="21"/>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支持永久授权+3年VIP售后升级服务+更换电脑服务</w:t>
            </w:r>
          </w:p>
        </w:tc>
      </w:tr>
      <w:tr>
        <w:tblPrEx>
          <w:tblLayout w:type="fixed"/>
          <w:tblCellMar>
            <w:top w:w="0" w:type="dxa"/>
            <w:left w:w="108" w:type="dxa"/>
            <w:bottom w:w="0" w:type="dxa"/>
            <w:right w:w="108" w:type="dxa"/>
          </w:tblCellMar>
        </w:tblPrEx>
        <w:trPr>
          <w:trHeight w:val="1136"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rPr>
            </w:pPr>
            <w:r>
              <w:rPr>
                <w:rFonts w:ascii="宋体" w:hAnsi="宋体" w:cs="宋体"/>
                <w:kern w:val="0"/>
                <w:szCs w:val="21"/>
              </w:rPr>
              <w:t>4</w:t>
            </w:r>
          </w:p>
        </w:tc>
        <w:tc>
          <w:tcPr>
            <w:tcW w:w="3953" w:type="dxa"/>
            <w:tcBorders>
              <w:top w:val="single" w:color="auto" w:sz="4" w:space="0"/>
              <w:left w:val="nil"/>
              <w:bottom w:val="single" w:color="auto" w:sz="4" w:space="0"/>
              <w:right w:val="single" w:color="auto" w:sz="4" w:space="0"/>
            </w:tcBorders>
            <w:vAlign w:val="center"/>
          </w:tcPr>
          <w:p>
            <w:pPr>
              <w:pStyle w:val="14"/>
              <w:spacing w:before="0" w:beforeAutospacing="0" w:after="0" w:afterAutospacing="0"/>
              <w:rPr>
                <w:rFonts w:ascii="Tahoma" w:hAnsi="Tahoma" w:cs="Tahoma"/>
                <w:color w:val="000000"/>
                <w:sz w:val="21"/>
                <w:szCs w:val="21"/>
                <w:lang w:val="zh-CN"/>
              </w:rPr>
            </w:pPr>
            <w:r>
              <w:rPr>
                <w:rFonts w:hint="eastAsia" w:ascii="Tahoma" w:hAnsi="Tahoma" w:cs="Tahoma"/>
                <w:color w:val="000000"/>
                <w:sz w:val="21"/>
                <w:szCs w:val="21"/>
                <w:lang w:val="zh-CN"/>
              </w:rPr>
              <w:t>中望建筑CAD设计软件网络版</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rPr>
            </w:pPr>
            <w:r>
              <w:rPr>
                <w:rFonts w:hint="eastAsia" w:ascii="Tahoma" w:hAnsi="Tahoma" w:cs="Tahoma"/>
                <w:color w:val="000000"/>
                <w:kern w:val="0"/>
                <w:szCs w:val="21"/>
              </w:rPr>
              <w:t>37</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Tahoma" w:hAnsi="Tahoma" w:cs="Tahoma"/>
                <w:color w:val="000000"/>
                <w:kern w:val="0"/>
                <w:szCs w:val="21"/>
              </w:rPr>
            </w:pPr>
            <w:r>
              <w:rPr>
                <w:rFonts w:hint="eastAsia" w:ascii="Tahoma" w:hAnsi="Tahoma" w:cs="Tahoma"/>
                <w:color w:val="000000"/>
                <w:kern w:val="0"/>
                <w:szCs w:val="21"/>
                <w:lang w:val="zh-CN"/>
              </w:rPr>
              <w:t>永久授权</w:t>
            </w:r>
            <w:r>
              <w:rPr>
                <w:rFonts w:hint="eastAsia" w:ascii="Tahoma" w:hAnsi="Tahoma" w:cs="Tahoma"/>
                <w:color w:val="000000"/>
                <w:kern w:val="0"/>
                <w:szCs w:val="21"/>
              </w:rPr>
              <w:t xml:space="preserve"> </w:t>
            </w:r>
          </w:p>
          <w:p>
            <w:pPr>
              <w:widowControl/>
              <w:jc w:val="left"/>
              <w:rPr>
                <w:rFonts w:ascii="Tahoma" w:hAnsi="Tahoma" w:cs="Tahoma"/>
                <w:color w:val="000000"/>
                <w:kern w:val="0"/>
                <w:szCs w:val="21"/>
                <w:lang w:val="zh-CN"/>
              </w:rPr>
            </w:pPr>
            <w:r>
              <w:rPr>
                <w:rFonts w:hint="eastAsia" w:ascii="Tahoma" w:hAnsi="Tahoma" w:cs="Tahoma"/>
                <w:color w:val="000000"/>
                <w:kern w:val="0"/>
                <w:szCs w:val="21"/>
              </w:rPr>
              <w:t>4套由</w:t>
            </w:r>
            <w:r>
              <w:rPr>
                <w:rFonts w:hint="eastAsia" w:ascii="Tahoma" w:hAnsi="Tahoma" w:cs="Tahoma"/>
                <w:color w:val="000000"/>
                <w:kern w:val="0"/>
                <w:szCs w:val="21"/>
                <w:lang w:val="zh-CN"/>
              </w:rPr>
              <w:t>中望CAD平台软件升级</w:t>
            </w:r>
          </w:p>
          <w:p>
            <w:pPr>
              <w:widowControl/>
              <w:jc w:val="left"/>
              <w:rPr>
                <w:rFonts w:ascii="宋体" w:hAnsi="宋体" w:cs="宋体"/>
                <w:color w:val="000000"/>
                <w:kern w:val="0"/>
                <w:szCs w:val="21"/>
              </w:rPr>
            </w:pPr>
            <w:r>
              <w:rPr>
                <w:rFonts w:hint="eastAsia" w:ascii="Tahoma" w:hAnsi="Tahoma" w:cs="Tahoma"/>
                <w:color w:val="000000"/>
                <w:kern w:val="0"/>
                <w:szCs w:val="21"/>
              </w:rPr>
              <w:t>33套由中望建筑CAD设计软件升级</w:t>
            </w:r>
          </w:p>
        </w:tc>
      </w:tr>
    </w:tbl>
    <w:p>
      <w:pPr>
        <w:pStyle w:val="9"/>
        <w:spacing w:line="240" w:lineRule="auto"/>
        <w:ind w:firstLine="440" w:firstLineChars="200"/>
        <w:jc w:val="left"/>
        <w:rPr>
          <w:rFonts w:ascii="宋体" w:hAnsi="宋体" w:eastAsia="宋体" w:cs="宋体"/>
          <w:sz w:val="22"/>
          <w:szCs w:val="22"/>
        </w:rPr>
      </w:pPr>
    </w:p>
    <w:p>
      <w:pPr>
        <w:pStyle w:val="9"/>
        <w:spacing w:line="276" w:lineRule="auto"/>
        <w:ind w:firstLine="440" w:firstLineChars="200"/>
        <w:jc w:val="left"/>
        <w:rPr>
          <w:rFonts w:ascii="宋体" w:hAnsi="宋体" w:eastAsia="宋体" w:cs="宋体"/>
          <w:sz w:val="22"/>
          <w:szCs w:val="22"/>
        </w:rPr>
      </w:pPr>
      <w:r>
        <w:rPr>
          <w:rFonts w:hint="eastAsia" w:ascii="宋体" w:hAnsi="宋体" w:eastAsia="宋体" w:cs="宋体"/>
          <w:sz w:val="22"/>
          <w:szCs w:val="22"/>
        </w:rPr>
        <w:t>1</w:t>
      </w:r>
      <w:r>
        <w:rPr>
          <w:rFonts w:ascii="宋体" w:hAnsi="宋体" w:eastAsia="宋体" w:cs="宋体"/>
          <w:sz w:val="22"/>
          <w:szCs w:val="22"/>
        </w:rPr>
        <w:t>.</w:t>
      </w:r>
      <w:r>
        <w:rPr>
          <w:rFonts w:hint="eastAsia" w:ascii="宋体" w:hAnsi="宋体" w:eastAsia="宋体" w:cs="宋体"/>
          <w:sz w:val="22"/>
          <w:szCs w:val="22"/>
        </w:rPr>
        <w:t>要求：</w:t>
      </w:r>
    </w:p>
    <w:p>
      <w:pPr>
        <w:pStyle w:val="9"/>
        <w:numPr>
          <w:ilvl w:val="0"/>
          <w:numId w:val="4"/>
        </w:numPr>
        <w:spacing w:line="276" w:lineRule="auto"/>
        <w:ind w:firstLine="440"/>
        <w:jc w:val="left"/>
        <w:rPr>
          <w:rFonts w:ascii="宋体" w:hAnsi="宋体" w:cs="宋体"/>
          <w:b/>
          <w:sz w:val="22"/>
          <w:szCs w:val="22"/>
          <w:u w:val="single"/>
        </w:rPr>
      </w:pPr>
      <w:r>
        <w:rPr>
          <w:rFonts w:hint="eastAsia" w:ascii="宋体" w:hAnsi="宋体" w:eastAsia="宋体" w:cs="宋体"/>
          <w:b/>
          <w:sz w:val="22"/>
          <w:szCs w:val="22"/>
          <w:u w:val="single"/>
        </w:rPr>
        <w:t>软件需提供软件厂家的软件授权证明或在软件厂家系统中可查询用户署名，最终用户（用户署名）为杭州萧山国际机场有限公司。</w:t>
      </w:r>
    </w:p>
    <w:p>
      <w:pPr>
        <w:pStyle w:val="7"/>
        <w:spacing w:after="0" w:line="276" w:lineRule="auto"/>
        <w:ind w:firstLine="440" w:firstLineChars="200"/>
        <w:rPr>
          <w:rFonts w:ascii="宋体" w:hAnsi="宋体" w:cs="宋体"/>
          <w:sz w:val="22"/>
          <w:szCs w:val="22"/>
        </w:rPr>
      </w:pPr>
      <w:r>
        <w:rPr>
          <w:rFonts w:hint="eastAsia" w:ascii="宋体" w:hAnsi="宋体" w:cs="宋体"/>
          <w:sz w:val="22"/>
          <w:szCs w:val="22"/>
        </w:rPr>
        <w:t>（2）提供软件安装光盘或介质。</w:t>
      </w:r>
    </w:p>
    <w:p>
      <w:pPr>
        <w:pStyle w:val="7"/>
        <w:spacing w:after="0" w:line="276" w:lineRule="auto"/>
        <w:ind w:firstLine="440" w:firstLineChars="200"/>
        <w:rPr>
          <w:rFonts w:ascii="宋体" w:hAnsi="宋体" w:cs="宋体"/>
          <w:sz w:val="22"/>
          <w:szCs w:val="22"/>
        </w:rPr>
      </w:pPr>
      <w:r>
        <w:rPr>
          <w:rFonts w:hint="eastAsia" w:ascii="宋体" w:hAnsi="宋体" w:cs="宋体"/>
          <w:sz w:val="22"/>
          <w:szCs w:val="22"/>
        </w:rPr>
        <w:t>（3）微软office为专业版开放式授权，不接受OEM\COEM\嵌入式和彩包形式。</w:t>
      </w:r>
    </w:p>
    <w:p>
      <w:pPr>
        <w:pStyle w:val="7"/>
        <w:spacing w:after="0" w:line="276" w:lineRule="auto"/>
        <w:ind w:firstLine="440" w:firstLineChars="200"/>
        <w:rPr>
          <w:rFonts w:ascii="宋体" w:hAnsi="宋体" w:cs="宋体"/>
          <w:sz w:val="22"/>
          <w:szCs w:val="22"/>
        </w:rPr>
      </w:pPr>
      <w:r>
        <w:rPr>
          <w:rFonts w:hint="eastAsia" w:ascii="宋体" w:hAnsi="宋体" w:cs="宋体"/>
          <w:sz w:val="22"/>
          <w:szCs w:val="22"/>
          <w:lang w:val="zh-CN"/>
        </w:rPr>
        <w:t>（</w:t>
      </w:r>
      <w:r>
        <w:rPr>
          <w:rFonts w:hint="eastAsia" w:ascii="宋体" w:hAnsi="宋体" w:cs="宋体"/>
          <w:sz w:val="22"/>
          <w:szCs w:val="22"/>
        </w:rPr>
        <w:t>4</w:t>
      </w:r>
      <w:r>
        <w:rPr>
          <w:rFonts w:hint="eastAsia" w:ascii="宋体" w:hAnsi="宋体" w:cs="宋体"/>
          <w:sz w:val="22"/>
          <w:szCs w:val="22"/>
          <w:lang w:val="zh-CN"/>
        </w:rPr>
        <w:t>）亿图图示EdrawMax</w:t>
      </w:r>
      <w:r>
        <w:rPr>
          <w:rFonts w:hint="eastAsia" w:ascii="宋体" w:hAnsi="宋体" w:cs="宋体"/>
          <w:sz w:val="22"/>
          <w:szCs w:val="22"/>
        </w:rPr>
        <w:t xml:space="preserve"> 企业版授权含3年VIP免费升级及更换电脑服务。</w:t>
      </w:r>
    </w:p>
    <w:p>
      <w:pPr>
        <w:pStyle w:val="7"/>
        <w:tabs>
          <w:tab w:val="left" w:pos="2388"/>
          <w:tab w:val="left" w:pos="2832"/>
          <w:tab w:val="left" w:pos="3472"/>
          <w:tab w:val="left" w:pos="6667"/>
          <w:tab w:val="left" w:pos="7270"/>
        </w:tabs>
        <w:spacing w:after="0" w:line="276" w:lineRule="auto"/>
        <w:ind w:firstLine="440" w:firstLineChars="200"/>
        <w:rPr>
          <w:rFonts w:ascii="宋体"/>
          <w:sz w:val="22"/>
          <w:szCs w:val="22"/>
        </w:rPr>
      </w:pPr>
      <w:r>
        <w:rPr>
          <w:rFonts w:ascii="宋体" w:hAnsi="宋体" w:cs="宋体"/>
          <w:sz w:val="22"/>
          <w:szCs w:val="22"/>
        </w:rPr>
        <w:t>2.</w:t>
      </w:r>
      <w:r>
        <w:rPr>
          <w:rFonts w:hint="eastAsia" w:ascii="宋体" w:hAnsi="宋体"/>
          <w:sz w:val="22"/>
          <w:szCs w:val="22"/>
        </w:rPr>
        <w:t xml:space="preserve"> 本项为集中采购项目，</w:t>
      </w:r>
      <w:r>
        <w:rPr>
          <w:rFonts w:hint="eastAsia" w:ascii="宋体" w:hAnsi="宋体"/>
          <w:b/>
          <w:sz w:val="22"/>
          <w:szCs w:val="22"/>
        </w:rPr>
        <w:t>各采购主体分别与中标人签署合同</w:t>
      </w:r>
      <w:r>
        <w:rPr>
          <w:rFonts w:hint="eastAsia" w:ascii="宋体" w:hAnsi="宋体"/>
          <w:sz w:val="22"/>
          <w:szCs w:val="22"/>
        </w:rPr>
        <w:t>。由各采购主体组织供货、安装、验收及进行财务结算。各采购主体采购内容及数量如下：</w:t>
      </w:r>
    </w:p>
    <w:tbl>
      <w:tblPr>
        <w:tblStyle w:val="19"/>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769"/>
        <w:gridCol w:w="4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965" w:type="dxa"/>
            <w:vAlign w:val="center"/>
          </w:tcPr>
          <w:p>
            <w:pPr>
              <w:widowControl/>
              <w:jc w:val="left"/>
              <w:rPr>
                <w:rFonts w:cs="宋体" w:asciiTheme="minorEastAsia" w:hAnsiTheme="minorEastAsia" w:eastAsiaTheme="minorEastAsia"/>
                <w:b/>
                <w:color w:val="000000"/>
                <w:kern w:val="0"/>
                <w:sz w:val="22"/>
              </w:rPr>
            </w:pPr>
            <w:r>
              <w:rPr>
                <w:rFonts w:hint="eastAsia" w:cs="宋体" w:asciiTheme="minorEastAsia" w:hAnsiTheme="minorEastAsia" w:eastAsiaTheme="minorEastAsia"/>
                <w:b/>
                <w:color w:val="000000"/>
                <w:kern w:val="0"/>
                <w:sz w:val="22"/>
              </w:rPr>
              <w:t>货物名称</w:t>
            </w:r>
          </w:p>
        </w:tc>
        <w:tc>
          <w:tcPr>
            <w:tcW w:w="769" w:type="dxa"/>
            <w:vAlign w:val="center"/>
          </w:tcPr>
          <w:p>
            <w:pPr>
              <w:widowControl/>
              <w:jc w:val="left"/>
              <w:rPr>
                <w:rFonts w:cs="宋体" w:asciiTheme="minorEastAsia" w:hAnsiTheme="minorEastAsia" w:eastAsiaTheme="minorEastAsia"/>
                <w:b/>
                <w:color w:val="000000"/>
                <w:kern w:val="0"/>
                <w:sz w:val="22"/>
              </w:rPr>
            </w:pPr>
            <w:r>
              <w:rPr>
                <w:rFonts w:hint="eastAsia" w:cs="宋体" w:asciiTheme="minorEastAsia" w:hAnsiTheme="minorEastAsia" w:eastAsiaTheme="minorEastAsia"/>
                <w:b/>
                <w:color w:val="000000"/>
                <w:kern w:val="0"/>
                <w:sz w:val="22"/>
              </w:rPr>
              <w:t>数</w:t>
            </w:r>
            <w:r>
              <w:rPr>
                <w:rFonts w:cs="宋体" w:asciiTheme="minorEastAsia" w:hAnsiTheme="minorEastAsia" w:eastAsiaTheme="minorEastAsia"/>
                <w:b/>
                <w:color w:val="000000"/>
                <w:kern w:val="0"/>
                <w:sz w:val="22"/>
              </w:rPr>
              <w:t xml:space="preserve"> </w:t>
            </w:r>
            <w:r>
              <w:rPr>
                <w:rFonts w:hint="eastAsia" w:cs="宋体" w:asciiTheme="minorEastAsia" w:hAnsiTheme="minorEastAsia" w:eastAsiaTheme="minorEastAsia"/>
                <w:b/>
                <w:color w:val="000000"/>
                <w:kern w:val="0"/>
                <w:sz w:val="22"/>
              </w:rPr>
              <w:t>量</w:t>
            </w:r>
          </w:p>
        </w:tc>
        <w:tc>
          <w:tcPr>
            <w:tcW w:w="4176" w:type="dxa"/>
            <w:vAlign w:val="center"/>
          </w:tcPr>
          <w:p>
            <w:pPr>
              <w:widowControl/>
              <w:jc w:val="left"/>
              <w:rPr>
                <w:rFonts w:cs="宋体" w:asciiTheme="minorEastAsia" w:hAnsiTheme="minorEastAsia" w:eastAsiaTheme="minorEastAsia"/>
                <w:b/>
                <w:color w:val="000000"/>
                <w:kern w:val="0"/>
                <w:sz w:val="22"/>
              </w:rPr>
            </w:pPr>
            <w:r>
              <w:rPr>
                <w:rFonts w:hint="eastAsia" w:cs="宋体" w:asciiTheme="minorEastAsia" w:hAnsiTheme="minorEastAsia" w:eastAsiaTheme="minorEastAsia"/>
                <w:b/>
                <w:color w:val="000000"/>
                <w:kern w:val="0"/>
                <w:sz w:val="22"/>
              </w:rPr>
              <w:t>采购主体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965"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金山</w:t>
            </w:r>
            <w:r>
              <w:rPr>
                <w:rFonts w:cs="宋体" w:asciiTheme="minorEastAsia" w:hAnsiTheme="minorEastAsia" w:eastAsiaTheme="minorEastAsia"/>
                <w:color w:val="000000"/>
                <w:kern w:val="0"/>
                <w:sz w:val="22"/>
              </w:rPr>
              <w:t>pdf</w:t>
            </w:r>
            <w:r>
              <w:rPr>
                <w:rFonts w:hint="eastAsia" w:cs="宋体" w:asciiTheme="minorEastAsia" w:hAnsiTheme="minorEastAsia" w:eastAsiaTheme="minorEastAsia"/>
                <w:color w:val="000000"/>
                <w:kern w:val="0"/>
                <w:sz w:val="22"/>
              </w:rPr>
              <w:t>专业版</w:t>
            </w:r>
          </w:p>
        </w:tc>
        <w:tc>
          <w:tcPr>
            <w:tcW w:w="769" w:type="dxa"/>
            <w:vAlign w:val="center"/>
          </w:tcPr>
          <w:p>
            <w:pPr>
              <w:widowControl/>
              <w:jc w:val="right"/>
              <w:rPr>
                <w:rFonts w:cs="宋体" w:asciiTheme="minorEastAsia" w:hAnsiTheme="minorEastAsia" w:eastAsiaTheme="minorEastAsia"/>
                <w:color w:val="000000"/>
                <w:kern w:val="0"/>
                <w:sz w:val="22"/>
              </w:rPr>
            </w:pPr>
            <w:r>
              <w:rPr>
                <w:rFonts w:cs="宋体" w:asciiTheme="minorEastAsia" w:hAnsiTheme="minorEastAsia" w:eastAsiaTheme="minorEastAsia"/>
                <w:color w:val="000000"/>
                <w:kern w:val="0"/>
                <w:sz w:val="22"/>
              </w:rPr>
              <w:t>47</w:t>
            </w:r>
          </w:p>
        </w:tc>
        <w:tc>
          <w:tcPr>
            <w:tcW w:w="4176"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965"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微软</w:t>
            </w:r>
            <w:r>
              <w:rPr>
                <w:rFonts w:cs="宋体" w:asciiTheme="minorEastAsia" w:hAnsiTheme="minorEastAsia" w:eastAsiaTheme="minorEastAsia"/>
                <w:color w:val="000000"/>
                <w:kern w:val="0"/>
                <w:sz w:val="22"/>
              </w:rPr>
              <w:t xml:space="preserve"> office</w:t>
            </w:r>
          </w:p>
        </w:tc>
        <w:tc>
          <w:tcPr>
            <w:tcW w:w="769" w:type="dxa"/>
            <w:vAlign w:val="center"/>
          </w:tcPr>
          <w:p>
            <w:pPr>
              <w:widowControl/>
              <w:jc w:val="right"/>
              <w:rPr>
                <w:rFonts w:cs="宋体" w:asciiTheme="minorEastAsia" w:hAnsiTheme="minorEastAsia" w:eastAsiaTheme="minorEastAsia"/>
                <w:color w:val="000000"/>
                <w:kern w:val="0"/>
                <w:sz w:val="22"/>
              </w:rPr>
            </w:pPr>
            <w:r>
              <w:rPr>
                <w:rFonts w:cs="宋体" w:asciiTheme="minorEastAsia" w:hAnsiTheme="minorEastAsia" w:eastAsiaTheme="minorEastAsia"/>
                <w:color w:val="000000"/>
                <w:kern w:val="0"/>
                <w:sz w:val="22"/>
              </w:rPr>
              <w:t>11</w:t>
            </w:r>
          </w:p>
        </w:tc>
        <w:tc>
          <w:tcPr>
            <w:tcW w:w="4176"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965"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亿图图示</w:t>
            </w:r>
            <w:r>
              <w:rPr>
                <w:rFonts w:cs="宋体" w:asciiTheme="minorEastAsia" w:hAnsiTheme="minorEastAsia" w:eastAsiaTheme="minorEastAsia"/>
                <w:color w:val="000000"/>
                <w:kern w:val="0"/>
                <w:sz w:val="22"/>
              </w:rPr>
              <w:t xml:space="preserve">EdrawMax </w:t>
            </w:r>
            <w:r>
              <w:rPr>
                <w:rFonts w:hint="eastAsia" w:cs="宋体" w:asciiTheme="minorEastAsia" w:hAnsiTheme="minorEastAsia" w:eastAsiaTheme="minorEastAsia"/>
                <w:color w:val="000000"/>
                <w:kern w:val="0"/>
                <w:sz w:val="22"/>
              </w:rPr>
              <w:t>企业版</w:t>
            </w:r>
          </w:p>
        </w:tc>
        <w:tc>
          <w:tcPr>
            <w:tcW w:w="769" w:type="dxa"/>
            <w:vAlign w:val="center"/>
          </w:tcPr>
          <w:p>
            <w:pPr>
              <w:widowControl/>
              <w:jc w:val="right"/>
              <w:rPr>
                <w:rFonts w:cs="宋体" w:asciiTheme="minorEastAsia" w:hAnsiTheme="minorEastAsia" w:eastAsiaTheme="minorEastAsia"/>
                <w:color w:val="000000"/>
                <w:kern w:val="0"/>
                <w:sz w:val="22"/>
              </w:rPr>
            </w:pPr>
            <w:r>
              <w:rPr>
                <w:rFonts w:cs="宋体" w:asciiTheme="minorEastAsia" w:hAnsiTheme="minorEastAsia" w:eastAsiaTheme="minorEastAsia"/>
                <w:color w:val="000000"/>
                <w:kern w:val="0"/>
                <w:sz w:val="22"/>
              </w:rPr>
              <w:t>16</w:t>
            </w:r>
          </w:p>
        </w:tc>
        <w:tc>
          <w:tcPr>
            <w:tcW w:w="4176"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965"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中望建筑</w:t>
            </w:r>
            <w:r>
              <w:rPr>
                <w:rFonts w:cs="宋体" w:asciiTheme="minorEastAsia" w:hAnsiTheme="minorEastAsia" w:eastAsiaTheme="minorEastAsia"/>
                <w:color w:val="000000"/>
                <w:kern w:val="0"/>
                <w:sz w:val="22"/>
              </w:rPr>
              <w:t>CAD</w:t>
            </w:r>
            <w:r>
              <w:rPr>
                <w:rFonts w:hint="eastAsia" w:cs="宋体" w:asciiTheme="minorEastAsia" w:hAnsiTheme="minorEastAsia" w:eastAsiaTheme="minorEastAsia"/>
                <w:color w:val="000000"/>
                <w:kern w:val="0"/>
                <w:sz w:val="22"/>
              </w:rPr>
              <w:t>设计软件网络版</w:t>
            </w:r>
          </w:p>
        </w:tc>
        <w:tc>
          <w:tcPr>
            <w:tcW w:w="769" w:type="dxa"/>
            <w:vAlign w:val="center"/>
          </w:tcPr>
          <w:p>
            <w:pPr>
              <w:widowControl/>
              <w:jc w:val="right"/>
              <w:rPr>
                <w:rFonts w:cs="宋体" w:asciiTheme="minorEastAsia" w:hAnsiTheme="minorEastAsia" w:eastAsiaTheme="minorEastAsia"/>
                <w:color w:val="000000"/>
                <w:kern w:val="0"/>
                <w:sz w:val="22"/>
              </w:rPr>
            </w:pPr>
            <w:r>
              <w:rPr>
                <w:rFonts w:cs="宋体" w:asciiTheme="minorEastAsia" w:hAnsiTheme="minorEastAsia" w:eastAsiaTheme="minorEastAsia"/>
                <w:color w:val="000000"/>
                <w:kern w:val="0"/>
                <w:sz w:val="22"/>
              </w:rPr>
              <w:t>37</w:t>
            </w:r>
          </w:p>
        </w:tc>
        <w:tc>
          <w:tcPr>
            <w:tcW w:w="4176"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965"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金山</w:t>
            </w:r>
            <w:r>
              <w:rPr>
                <w:rFonts w:cs="宋体" w:asciiTheme="minorEastAsia" w:hAnsiTheme="minorEastAsia" w:eastAsiaTheme="minorEastAsia"/>
                <w:color w:val="000000"/>
                <w:kern w:val="0"/>
                <w:sz w:val="22"/>
              </w:rPr>
              <w:t>pdf</w:t>
            </w:r>
            <w:r>
              <w:rPr>
                <w:rFonts w:hint="eastAsia" w:cs="宋体" w:asciiTheme="minorEastAsia" w:hAnsiTheme="minorEastAsia" w:eastAsiaTheme="minorEastAsia"/>
                <w:color w:val="000000"/>
                <w:kern w:val="0"/>
                <w:sz w:val="22"/>
              </w:rPr>
              <w:t>专业版</w:t>
            </w:r>
          </w:p>
        </w:tc>
        <w:tc>
          <w:tcPr>
            <w:tcW w:w="769" w:type="dxa"/>
            <w:vAlign w:val="center"/>
          </w:tcPr>
          <w:p>
            <w:pPr>
              <w:widowControl/>
              <w:jc w:val="right"/>
              <w:rPr>
                <w:rFonts w:cs="宋体" w:asciiTheme="minorEastAsia" w:hAnsiTheme="minorEastAsia" w:eastAsiaTheme="minorEastAsia"/>
                <w:color w:val="000000"/>
                <w:kern w:val="0"/>
                <w:sz w:val="22"/>
              </w:rPr>
            </w:pPr>
            <w:r>
              <w:rPr>
                <w:rFonts w:cs="宋体" w:asciiTheme="minorEastAsia" w:hAnsiTheme="minorEastAsia" w:eastAsiaTheme="minorEastAsia"/>
                <w:color w:val="000000"/>
                <w:kern w:val="0"/>
                <w:sz w:val="22"/>
              </w:rPr>
              <w:t>1</w:t>
            </w:r>
          </w:p>
        </w:tc>
        <w:tc>
          <w:tcPr>
            <w:tcW w:w="4176"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杭州萧山国际机场易行商务有限公司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965"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金山</w:t>
            </w:r>
            <w:r>
              <w:rPr>
                <w:rFonts w:cs="宋体" w:asciiTheme="minorEastAsia" w:hAnsiTheme="minorEastAsia" w:eastAsiaTheme="minorEastAsia"/>
                <w:color w:val="000000"/>
                <w:kern w:val="0"/>
                <w:sz w:val="22"/>
              </w:rPr>
              <w:t>pdf</w:t>
            </w:r>
            <w:r>
              <w:rPr>
                <w:rFonts w:hint="eastAsia" w:cs="宋体" w:asciiTheme="minorEastAsia" w:hAnsiTheme="minorEastAsia" w:eastAsiaTheme="minorEastAsia"/>
                <w:color w:val="000000"/>
                <w:kern w:val="0"/>
                <w:sz w:val="22"/>
              </w:rPr>
              <w:t>专业版</w:t>
            </w:r>
          </w:p>
        </w:tc>
        <w:tc>
          <w:tcPr>
            <w:tcW w:w="769" w:type="dxa"/>
            <w:vAlign w:val="center"/>
          </w:tcPr>
          <w:p>
            <w:pPr>
              <w:widowControl/>
              <w:jc w:val="right"/>
              <w:rPr>
                <w:rFonts w:cs="宋体" w:asciiTheme="minorEastAsia" w:hAnsiTheme="minorEastAsia" w:eastAsiaTheme="minorEastAsia"/>
                <w:color w:val="000000"/>
                <w:kern w:val="0"/>
                <w:sz w:val="22"/>
              </w:rPr>
            </w:pPr>
            <w:r>
              <w:rPr>
                <w:rFonts w:cs="宋体" w:asciiTheme="minorEastAsia" w:hAnsiTheme="minorEastAsia" w:eastAsiaTheme="minorEastAsia"/>
                <w:color w:val="000000"/>
                <w:kern w:val="0"/>
                <w:sz w:val="22"/>
              </w:rPr>
              <w:t>3</w:t>
            </w:r>
          </w:p>
        </w:tc>
        <w:tc>
          <w:tcPr>
            <w:tcW w:w="4176"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杭州萧山国际机场航空物流有限公司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965"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金山</w:t>
            </w:r>
            <w:r>
              <w:rPr>
                <w:rFonts w:cs="宋体" w:asciiTheme="minorEastAsia" w:hAnsiTheme="minorEastAsia" w:eastAsiaTheme="minorEastAsia"/>
                <w:color w:val="000000"/>
                <w:kern w:val="0"/>
                <w:sz w:val="22"/>
              </w:rPr>
              <w:t>pdf</w:t>
            </w:r>
            <w:r>
              <w:rPr>
                <w:rFonts w:hint="eastAsia" w:cs="宋体" w:asciiTheme="minorEastAsia" w:hAnsiTheme="minorEastAsia" w:eastAsiaTheme="minorEastAsia"/>
                <w:color w:val="000000"/>
                <w:kern w:val="0"/>
                <w:sz w:val="22"/>
              </w:rPr>
              <w:t>专业版</w:t>
            </w:r>
          </w:p>
        </w:tc>
        <w:tc>
          <w:tcPr>
            <w:tcW w:w="769" w:type="dxa"/>
            <w:vAlign w:val="center"/>
          </w:tcPr>
          <w:p>
            <w:pPr>
              <w:widowControl/>
              <w:jc w:val="right"/>
              <w:rPr>
                <w:rFonts w:cs="宋体" w:asciiTheme="minorEastAsia" w:hAnsiTheme="minorEastAsia" w:eastAsiaTheme="minorEastAsia"/>
                <w:color w:val="000000"/>
                <w:kern w:val="0"/>
                <w:sz w:val="22"/>
              </w:rPr>
            </w:pPr>
            <w:r>
              <w:rPr>
                <w:rFonts w:cs="宋体" w:asciiTheme="minorEastAsia" w:hAnsiTheme="minorEastAsia" w:eastAsiaTheme="minorEastAsia"/>
                <w:color w:val="000000"/>
                <w:kern w:val="0"/>
                <w:sz w:val="22"/>
              </w:rPr>
              <w:t>2</w:t>
            </w:r>
          </w:p>
        </w:tc>
        <w:tc>
          <w:tcPr>
            <w:tcW w:w="4176"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杭州萧山国际机场汉莎航空食品有限公司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965"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微软</w:t>
            </w:r>
            <w:r>
              <w:rPr>
                <w:rFonts w:cs="宋体" w:asciiTheme="minorEastAsia" w:hAnsiTheme="minorEastAsia" w:eastAsiaTheme="minorEastAsia"/>
                <w:color w:val="000000"/>
                <w:kern w:val="0"/>
                <w:sz w:val="22"/>
              </w:rPr>
              <w:t xml:space="preserve"> office</w:t>
            </w:r>
          </w:p>
        </w:tc>
        <w:tc>
          <w:tcPr>
            <w:tcW w:w="769" w:type="dxa"/>
            <w:vAlign w:val="center"/>
          </w:tcPr>
          <w:p>
            <w:pPr>
              <w:widowControl/>
              <w:jc w:val="right"/>
              <w:rPr>
                <w:rFonts w:cs="宋体" w:asciiTheme="minorEastAsia" w:hAnsiTheme="minorEastAsia" w:eastAsiaTheme="minorEastAsia"/>
                <w:color w:val="000000"/>
                <w:kern w:val="0"/>
                <w:sz w:val="22"/>
              </w:rPr>
            </w:pPr>
            <w:r>
              <w:rPr>
                <w:rFonts w:cs="宋体" w:asciiTheme="minorEastAsia" w:hAnsiTheme="minorEastAsia" w:eastAsiaTheme="minorEastAsia"/>
                <w:color w:val="000000"/>
                <w:kern w:val="0"/>
                <w:sz w:val="22"/>
              </w:rPr>
              <w:t>3</w:t>
            </w:r>
          </w:p>
        </w:tc>
        <w:tc>
          <w:tcPr>
            <w:tcW w:w="4176"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杭州萧山国际机场汉莎航空食品有限公司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965"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亿图图示</w:t>
            </w:r>
            <w:r>
              <w:rPr>
                <w:rFonts w:cs="宋体" w:asciiTheme="minorEastAsia" w:hAnsiTheme="minorEastAsia" w:eastAsiaTheme="minorEastAsia"/>
                <w:color w:val="000000"/>
                <w:kern w:val="0"/>
                <w:sz w:val="22"/>
              </w:rPr>
              <w:t xml:space="preserve">EdrawMax </w:t>
            </w:r>
            <w:r>
              <w:rPr>
                <w:rFonts w:hint="eastAsia" w:cs="宋体" w:asciiTheme="minorEastAsia" w:hAnsiTheme="minorEastAsia" w:eastAsiaTheme="minorEastAsia"/>
                <w:color w:val="000000"/>
                <w:kern w:val="0"/>
                <w:sz w:val="22"/>
              </w:rPr>
              <w:t>企业版</w:t>
            </w:r>
          </w:p>
        </w:tc>
        <w:tc>
          <w:tcPr>
            <w:tcW w:w="769" w:type="dxa"/>
            <w:vAlign w:val="center"/>
          </w:tcPr>
          <w:p>
            <w:pPr>
              <w:widowControl/>
              <w:jc w:val="right"/>
              <w:rPr>
                <w:rFonts w:cs="宋体" w:asciiTheme="minorEastAsia" w:hAnsiTheme="minorEastAsia" w:eastAsiaTheme="minorEastAsia"/>
                <w:color w:val="000000"/>
                <w:kern w:val="0"/>
                <w:sz w:val="22"/>
              </w:rPr>
            </w:pPr>
            <w:r>
              <w:rPr>
                <w:rFonts w:cs="宋体" w:asciiTheme="minorEastAsia" w:hAnsiTheme="minorEastAsia" w:eastAsiaTheme="minorEastAsia"/>
                <w:color w:val="000000"/>
                <w:kern w:val="0"/>
                <w:sz w:val="22"/>
              </w:rPr>
              <w:t>1</w:t>
            </w:r>
          </w:p>
        </w:tc>
        <w:tc>
          <w:tcPr>
            <w:tcW w:w="4176"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杭州萧山国际机场汉莎航空食品有限公司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965"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金山</w:t>
            </w:r>
            <w:r>
              <w:rPr>
                <w:rFonts w:cs="宋体" w:asciiTheme="minorEastAsia" w:hAnsiTheme="minorEastAsia" w:eastAsiaTheme="minorEastAsia"/>
                <w:color w:val="000000"/>
                <w:kern w:val="0"/>
                <w:sz w:val="22"/>
              </w:rPr>
              <w:t>pdf</w:t>
            </w:r>
            <w:r>
              <w:rPr>
                <w:rFonts w:hint="eastAsia" w:cs="宋体" w:asciiTheme="minorEastAsia" w:hAnsiTheme="minorEastAsia" w:eastAsiaTheme="minorEastAsia"/>
                <w:color w:val="000000"/>
                <w:kern w:val="0"/>
                <w:sz w:val="22"/>
              </w:rPr>
              <w:t>专业版</w:t>
            </w:r>
          </w:p>
        </w:tc>
        <w:tc>
          <w:tcPr>
            <w:tcW w:w="769" w:type="dxa"/>
            <w:vAlign w:val="center"/>
          </w:tcPr>
          <w:p>
            <w:pPr>
              <w:widowControl/>
              <w:jc w:val="right"/>
              <w:rPr>
                <w:rFonts w:cs="宋体" w:asciiTheme="minorEastAsia" w:hAnsiTheme="minorEastAsia" w:eastAsiaTheme="minorEastAsia"/>
                <w:color w:val="000000"/>
                <w:kern w:val="0"/>
                <w:sz w:val="22"/>
              </w:rPr>
            </w:pPr>
            <w:r>
              <w:rPr>
                <w:rFonts w:cs="宋体" w:asciiTheme="minorEastAsia" w:hAnsiTheme="minorEastAsia" w:eastAsiaTheme="minorEastAsia"/>
                <w:color w:val="000000"/>
                <w:kern w:val="0"/>
                <w:sz w:val="22"/>
              </w:rPr>
              <w:t>2</w:t>
            </w:r>
          </w:p>
        </w:tc>
        <w:tc>
          <w:tcPr>
            <w:tcW w:w="4176" w:type="dxa"/>
            <w:vAlign w:val="center"/>
          </w:tcPr>
          <w:p>
            <w:pPr>
              <w:widowControl/>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杭州萧山国际机场交通运输有限公司</w:t>
            </w:r>
          </w:p>
        </w:tc>
      </w:tr>
    </w:tbl>
    <w:p>
      <w:pPr>
        <w:pStyle w:val="7"/>
        <w:spacing w:after="0" w:line="360" w:lineRule="exact"/>
        <w:ind w:firstLine="440" w:firstLineChars="200"/>
        <w:rPr>
          <w:rFonts w:ascii="宋体" w:hAnsi="宋体" w:cs="宋体"/>
          <w:sz w:val="22"/>
          <w:szCs w:val="22"/>
        </w:rPr>
      </w:pPr>
    </w:p>
    <w:p>
      <w:pPr>
        <w:pStyle w:val="4"/>
        <w:numPr>
          <w:ilvl w:val="0"/>
          <w:numId w:val="5"/>
        </w:numPr>
        <w:spacing w:before="160" w:after="160" w:line="360" w:lineRule="exact"/>
        <w:ind w:firstLine="281" w:firstLineChars="100"/>
        <w:jc w:val="left"/>
      </w:pPr>
      <w:bookmarkStart w:id="39" w:name="_bookmark150"/>
      <w:bookmarkEnd w:id="39"/>
      <w:r>
        <w:rPr>
          <w:rFonts w:hint="eastAsia"/>
        </w:rPr>
        <w:t>设备技术要求</w:t>
      </w:r>
    </w:p>
    <w:p>
      <w:pPr>
        <w:numPr>
          <w:ilvl w:val="0"/>
          <w:numId w:val="6"/>
        </w:numPr>
        <w:ind w:left="210" w:leftChars="100"/>
        <w:rPr>
          <w:b/>
          <w:bCs/>
        </w:rPr>
      </w:pPr>
      <w:r>
        <w:rPr>
          <w:rFonts w:hint="eastAsia"/>
          <w:b/>
          <w:bCs/>
        </w:rPr>
        <w:t>供货期</w:t>
      </w:r>
    </w:p>
    <w:p>
      <w:pPr>
        <w:pStyle w:val="9"/>
        <w:spacing w:line="240" w:lineRule="auto"/>
        <w:ind w:firstLine="440" w:firstLineChars="200"/>
        <w:jc w:val="left"/>
        <w:rPr>
          <w:rFonts w:ascii="宋体" w:hAnsi="宋体" w:eastAsia="宋体" w:cs="宋体"/>
          <w:kern w:val="0"/>
          <w:sz w:val="22"/>
          <w:szCs w:val="22"/>
        </w:rPr>
      </w:pPr>
      <w:r>
        <w:rPr>
          <w:rFonts w:hint="eastAsia" w:ascii="宋体" w:hAnsi="宋体" w:cs="宋体"/>
          <w:kern w:val="0"/>
          <w:sz w:val="22"/>
        </w:rPr>
        <w:t>1.</w:t>
      </w:r>
      <w:r>
        <w:rPr>
          <w:rFonts w:hint="eastAsia" w:ascii="宋体" w:hAnsi="宋体" w:eastAsia="宋体" w:cs="宋体"/>
          <w:kern w:val="0"/>
          <w:sz w:val="22"/>
          <w:szCs w:val="22"/>
        </w:rPr>
        <w:t>交货期：合同生效之日起1</w:t>
      </w:r>
      <w:r>
        <w:rPr>
          <w:rFonts w:ascii="宋体" w:hAnsi="宋体" w:eastAsia="宋体" w:cs="宋体"/>
          <w:kern w:val="0"/>
          <w:sz w:val="22"/>
          <w:szCs w:val="22"/>
        </w:rPr>
        <w:t>0</w:t>
      </w:r>
      <w:r>
        <w:rPr>
          <w:rFonts w:hint="eastAsia" w:ascii="宋体" w:hAnsi="宋体" w:eastAsia="宋体" w:cs="宋体"/>
          <w:kern w:val="0"/>
          <w:sz w:val="22"/>
          <w:szCs w:val="22"/>
        </w:rPr>
        <w:t>日内。</w:t>
      </w:r>
    </w:p>
    <w:p>
      <w:pPr>
        <w:widowControl/>
        <w:snapToGrid w:val="0"/>
        <w:spacing w:line="340" w:lineRule="exact"/>
        <w:ind w:firstLine="440" w:firstLineChars="200"/>
        <w:jc w:val="left"/>
        <w:rPr>
          <w:rFonts w:ascii="宋体" w:hAnsi="宋体" w:cs="宋体"/>
          <w:kern w:val="0"/>
          <w:sz w:val="22"/>
        </w:rPr>
      </w:pPr>
      <w:r>
        <w:rPr>
          <w:rFonts w:hint="eastAsia" w:ascii="宋体" w:hAnsi="宋体" w:cs="宋体"/>
          <w:kern w:val="0"/>
          <w:sz w:val="22"/>
        </w:rPr>
        <w:t>2.交货地点：杭州萧山国际机场内</w:t>
      </w:r>
    </w:p>
    <w:p>
      <w:pPr>
        <w:pStyle w:val="9"/>
        <w:spacing w:line="240" w:lineRule="auto"/>
        <w:ind w:firstLine="440" w:firstLineChars="200"/>
        <w:jc w:val="left"/>
        <w:rPr>
          <w:rFonts w:ascii="宋体" w:hAnsi="宋体" w:eastAsia="宋体" w:cs="宋体"/>
          <w:kern w:val="0"/>
          <w:sz w:val="22"/>
          <w:szCs w:val="22"/>
        </w:rPr>
      </w:pPr>
      <w:r>
        <w:rPr>
          <w:rFonts w:hint="eastAsia" w:ascii="宋体" w:hAnsi="宋体" w:cs="宋体"/>
          <w:kern w:val="0"/>
          <w:sz w:val="22"/>
        </w:rPr>
        <w:t>3.</w:t>
      </w:r>
      <w:r>
        <w:rPr>
          <w:rFonts w:hint="eastAsia" w:ascii="宋体" w:hAnsi="宋体" w:eastAsia="宋体" w:cs="宋体"/>
          <w:kern w:val="0"/>
          <w:sz w:val="22"/>
          <w:szCs w:val="22"/>
        </w:rPr>
        <w:t xml:space="preserve">送货方式： </w:t>
      </w:r>
    </w:p>
    <w:p>
      <w:pPr>
        <w:pStyle w:val="9"/>
        <w:spacing w:line="240" w:lineRule="auto"/>
        <w:ind w:firstLine="420" w:firstLineChars="200"/>
        <w:jc w:val="left"/>
        <w:rPr>
          <w:rFonts w:cs="宋体" w:asciiTheme="minorEastAsia" w:hAnsiTheme="minorEastAsia" w:eastAsiaTheme="minorEastAsia"/>
          <w:kern w:val="0"/>
          <w:sz w:val="22"/>
          <w:szCs w:val="22"/>
        </w:rPr>
      </w:pPr>
      <w:r>
        <w:rPr>
          <w:rFonts w:hint="eastAsia" w:asciiTheme="minorEastAsia" w:hAnsiTheme="minorEastAsia" w:eastAsiaTheme="minorEastAsia"/>
          <w:szCs w:val="21"/>
        </w:rPr>
        <w:t>（1）</w:t>
      </w:r>
      <w:r>
        <w:rPr>
          <w:rFonts w:hint="eastAsia" w:asciiTheme="minorEastAsia" w:hAnsiTheme="minorEastAsia" w:eastAsiaTheme="minorEastAsia"/>
          <w:szCs w:val="21"/>
          <w:u w:val="single"/>
        </w:rPr>
        <w:t>软件正版序列号发送至甲方指定电子邮箱；（2）实体介质由乙方送货上门；（</w:t>
      </w:r>
      <w:r>
        <w:rPr>
          <w:rFonts w:asciiTheme="minorEastAsia" w:hAnsiTheme="minorEastAsia" w:eastAsiaTheme="minorEastAsia"/>
          <w:szCs w:val="21"/>
          <w:u w:val="single"/>
        </w:rPr>
        <w:t>3</w:t>
      </w:r>
      <w:r>
        <w:rPr>
          <w:rFonts w:hint="eastAsia" w:asciiTheme="minorEastAsia" w:hAnsiTheme="minorEastAsia" w:eastAsiaTheme="minorEastAsia"/>
          <w:szCs w:val="21"/>
          <w:u w:val="single"/>
        </w:rPr>
        <w:t>）软件原厂出具授权证明文件的，由乙方送货上门。</w:t>
      </w:r>
    </w:p>
    <w:p/>
    <w:p>
      <w:pPr>
        <w:adjustRightInd w:val="0"/>
        <w:snapToGrid w:val="0"/>
        <w:ind w:firstLine="211" w:firstLineChars="100"/>
        <w:jc w:val="left"/>
        <w:outlineLvl w:val="0"/>
        <w:rPr>
          <w:rFonts w:ascii="宋体" w:hAnsi="宋体"/>
          <w:b/>
          <w:szCs w:val="21"/>
        </w:rPr>
      </w:pPr>
      <w:r>
        <w:rPr>
          <w:rFonts w:hint="eastAsia" w:ascii="宋体" w:hAnsi="宋体"/>
          <w:b/>
          <w:szCs w:val="21"/>
        </w:rPr>
        <w:t>（二）知识产权</w:t>
      </w:r>
    </w:p>
    <w:p>
      <w:pPr>
        <w:pStyle w:val="7"/>
        <w:spacing w:after="0" w:line="360" w:lineRule="exact"/>
        <w:ind w:firstLine="440" w:firstLineChars="200"/>
        <w:rPr>
          <w:rFonts w:ascii="宋体" w:hAnsi="宋体" w:cs="宋体"/>
          <w:sz w:val="22"/>
          <w:szCs w:val="22"/>
        </w:rPr>
      </w:pPr>
      <w:r>
        <w:rPr>
          <w:rFonts w:hint="eastAsia" w:ascii="宋体" w:hAnsi="宋体" w:cs="宋体"/>
          <w:sz w:val="22"/>
          <w:szCs w:val="22"/>
        </w:rPr>
        <w:t>乙方应保证所提供的货物或其任何一部分均不会侵犯任何第三方的知识产权。如因乙方违反本条保证并导致甲方遭受损失的，乙方须向甲方承担赔偿责任。</w:t>
      </w:r>
    </w:p>
    <w:p>
      <w:pPr>
        <w:pStyle w:val="7"/>
        <w:spacing w:after="0" w:line="360" w:lineRule="exact"/>
        <w:ind w:firstLine="221" w:firstLineChars="100"/>
        <w:rPr>
          <w:rFonts w:ascii="宋体" w:hAnsi="宋体" w:cs="宋体"/>
          <w:b/>
          <w:bCs/>
          <w:sz w:val="22"/>
          <w:szCs w:val="22"/>
        </w:rPr>
      </w:pPr>
      <w:r>
        <w:rPr>
          <w:rFonts w:hint="eastAsia" w:ascii="宋体" w:hAnsi="宋体" w:cs="宋体"/>
          <w:b/>
          <w:bCs/>
          <w:sz w:val="22"/>
          <w:szCs w:val="22"/>
        </w:rPr>
        <w:t>三、验收</w:t>
      </w:r>
    </w:p>
    <w:p>
      <w:pPr>
        <w:pStyle w:val="7"/>
        <w:spacing w:after="0" w:line="360" w:lineRule="exact"/>
        <w:ind w:firstLine="440" w:firstLineChars="200"/>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验收要求：（1）软件正版电子授权及账户）已发送至甲方指定电子邮箱；（2） 软件符合甲方的要求；（3）乙方已将软件介质（含安装盘）、原厂书面证明文件交付甲方，并经甲方签收确认。</w:t>
      </w:r>
    </w:p>
    <w:p>
      <w:pPr>
        <w:pStyle w:val="2"/>
        <w:spacing w:line="564" w:lineRule="exact"/>
        <w:ind w:right="57"/>
        <w:jc w:val="center"/>
      </w:pPr>
      <w:bookmarkStart w:id="40" w:name="_Toc19698503"/>
    </w:p>
    <w:p>
      <w:pPr>
        <w:pStyle w:val="2"/>
        <w:spacing w:line="564" w:lineRule="exact"/>
        <w:ind w:right="57"/>
        <w:jc w:val="center"/>
        <w:sectPr>
          <w:headerReference r:id="rId11" w:type="default"/>
          <w:footerReference r:id="rId12" w:type="even"/>
          <w:pgSz w:w="11907" w:h="16840"/>
          <w:pgMar w:top="1440" w:right="1800" w:bottom="1440" w:left="1800" w:header="567" w:footer="720" w:gutter="227"/>
          <w:pgNumType w:fmt="numberInDash"/>
          <w:cols w:space="720" w:num="1"/>
        </w:sectPr>
      </w:pPr>
      <w:r>
        <w:rPr>
          <w:rFonts w:hint="eastAsia"/>
        </w:rPr>
        <w:t>第六章</w:t>
      </w:r>
      <w:r>
        <w:t xml:space="preserve">  </w:t>
      </w:r>
      <w:r>
        <w:rPr>
          <w:rFonts w:hint="eastAsia"/>
        </w:rPr>
        <w:t>投标文件格式</w:t>
      </w:r>
      <w:bookmarkEnd w:id="40"/>
    </w:p>
    <w:p>
      <w:pPr>
        <w:ind w:left="210" w:leftChars="100"/>
      </w:pPr>
    </w:p>
    <w:p>
      <w:pPr>
        <w:ind w:left="210" w:leftChars="100"/>
      </w:pPr>
    </w:p>
    <w:p>
      <w:pPr>
        <w:ind w:left="210" w:leftChars="100"/>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13"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3"/>
        <w:adjustRightInd w:val="0"/>
        <w:spacing w:line="360" w:lineRule="auto"/>
        <w:ind w:firstLine="0"/>
        <w:rPr>
          <w:rStyle w:val="24"/>
          <w:sz w:val="22"/>
          <w:szCs w:val="22"/>
        </w:rPr>
      </w:pPr>
      <w:r>
        <w:rPr>
          <w:rStyle w:val="24"/>
          <w:sz w:val="22"/>
          <w:szCs w:val="22"/>
        </w:rPr>
        <w:t>二、法定代表人身份证明</w:t>
      </w:r>
    </w:p>
    <w:p>
      <w:pPr>
        <w:pStyle w:val="23"/>
        <w:adjustRightInd w:val="0"/>
        <w:spacing w:line="360" w:lineRule="auto"/>
        <w:ind w:firstLine="0"/>
        <w:rPr>
          <w:rStyle w:val="24"/>
          <w:sz w:val="22"/>
          <w:szCs w:val="22"/>
        </w:rPr>
      </w:pPr>
      <w:r>
        <w:rPr>
          <w:rStyle w:val="24"/>
          <w:sz w:val="22"/>
          <w:szCs w:val="22"/>
        </w:rPr>
        <w:t xml:space="preserve">三、授权委托书（适用于有委托代理人的情况）。 </w:t>
      </w:r>
      <w:r>
        <w:rPr>
          <w:rStyle w:val="24"/>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4"/>
          <w:b/>
          <w:sz w:val="22"/>
          <w:szCs w:val="22"/>
        </w:rPr>
        <w:t>）在本企业缴纳的时间要求。投标文件中可使用社保证明的复制件但须同时加盖投标人印章</w:t>
      </w:r>
      <w:r>
        <w:rPr>
          <w:rStyle w:val="24"/>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right="5071"/>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5"/>
        <w:numPr>
          <w:ilvl w:val="1"/>
          <w:numId w:val="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6"/>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投标报价表</w:t>
      </w:r>
    </w:p>
    <w:p>
      <w:pPr>
        <w:pStyle w:val="7"/>
        <w:tabs>
          <w:tab w:val="left" w:pos="2388"/>
          <w:tab w:val="left" w:pos="2832"/>
          <w:tab w:val="left" w:pos="3472"/>
          <w:tab w:val="left" w:pos="6667"/>
          <w:tab w:val="left" w:pos="7270"/>
        </w:tabs>
        <w:spacing w:before="120" w:beforeLines="50" w:line="348" w:lineRule="auto"/>
        <w:ind w:left="102" w:right="153" w:firstLine="420"/>
        <w:jc w:val="center"/>
        <w:rPr>
          <w:rFonts w:ascii="宋体" w:hAnsi="宋体" w:cs="宋体"/>
          <w:b/>
          <w:sz w:val="32"/>
          <w:szCs w:val="32"/>
        </w:rPr>
      </w:pPr>
      <w:r>
        <w:rPr>
          <w:rFonts w:hint="eastAsia" w:ascii="宋体" w:hAnsi="宋体" w:cs="宋体"/>
          <w:b/>
          <w:sz w:val="32"/>
          <w:szCs w:val="32"/>
        </w:rPr>
        <w:t>（标段一）Adobe软件</w:t>
      </w:r>
    </w:p>
    <w:p>
      <w:pPr>
        <w:pStyle w:val="26"/>
        <w:spacing w:line="360" w:lineRule="auto"/>
        <w:rPr>
          <w:rFonts w:ascii="宋体" w:hAnsi="宋体" w:cs="宋体"/>
        </w:rPr>
      </w:pPr>
    </w:p>
    <w:p>
      <w:pPr>
        <w:pStyle w:val="27"/>
        <w:spacing w:line="360" w:lineRule="auto"/>
        <w:jc w:val="right"/>
        <w:rPr>
          <w:rFonts w:ascii="宋体" w:hAnsi="宋体" w:cs="宋体"/>
          <w:sz w:val="22"/>
        </w:rPr>
      </w:pPr>
      <w:bookmarkStart w:id="41" w:name="_Toc133214103"/>
      <w:bookmarkStart w:id="42" w:name="_Toc133470544"/>
      <w:bookmarkStart w:id="43" w:name="_Toc133214310"/>
      <w:bookmarkStart w:id="44" w:name="_Toc137373399"/>
      <w:r>
        <w:rPr>
          <w:rFonts w:hint="eastAsia" w:ascii="宋体" w:hAnsi="宋体" w:cs="宋体"/>
          <w:sz w:val="22"/>
        </w:rPr>
        <w:t>[货币单位：人民币/元]</w:t>
      </w:r>
      <w:r>
        <w:rPr>
          <w:rFonts w:ascii="宋体" w:hAnsi="宋体" w:cs="宋体"/>
          <w:sz w:val="22"/>
        </w:rPr>
        <w:t xml:space="preserve"> </w:t>
      </w:r>
    </w:p>
    <w:tbl>
      <w:tblPr>
        <w:tblStyle w:val="19"/>
        <w:tblW w:w="10683" w:type="dxa"/>
        <w:tblInd w:w="-572" w:type="dxa"/>
        <w:tblLayout w:type="fixed"/>
        <w:tblCellMar>
          <w:top w:w="0" w:type="dxa"/>
          <w:left w:w="108" w:type="dxa"/>
          <w:bottom w:w="0" w:type="dxa"/>
          <w:right w:w="108" w:type="dxa"/>
        </w:tblCellMar>
      </w:tblPr>
      <w:tblGrid>
        <w:gridCol w:w="709"/>
        <w:gridCol w:w="1794"/>
        <w:gridCol w:w="799"/>
        <w:gridCol w:w="598"/>
        <w:gridCol w:w="446"/>
        <w:gridCol w:w="1259"/>
        <w:gridCol w:w="1380"/>
        <w:gridCol w:w="1032"/>
        <w:gridCol w:w="1173"/>
        <w:gridCol w:w="1493"/>
      </w:tblGrid>
      <w:tr>
        <w:tblPrEx>
          <w:tblLayout w:type="fixed"/>
          <w:tblCellMar>
            <w:top w:w="0" w:type="dxa"/>
            <w:left w:w="108" w:type="dxa"/>
            <w:bottom w:w="0" w:type="dxa"/>
            <w:right w:w="108" w:type="dxa"/>
          </w:tblCellMar>
        </w:tblPrEx>
        <w:trPr>
          <w:trHeight w:val="81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 号</w:t>
            </w:r>
          </w:p>
        </w:tc>
        <w:tc>
          <w:tcPr>
            <w:tcW w:w="179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软件名称</w:t>
            </w:r>
          </w:p>
        </w:tc>
        <w:tc>
          <w:tcPr>
            <w:tcW w:w="79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品 牌</w:t>
            </w:r>
          </w:p>
        </w:tc>
        <w:tc>
          <w:tcPr>
            <w:tcW w:w="59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4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12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  价 (元，不含税)</w:t>
            </w:r>
          </w:p>
        </w:tc>
        <w:tc>
          <w:tcPr>
            <w:tcW w:w="13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合价（元，不含税）</w:t>
            </w:r>
          </w:p>
        </w:tc>
        <w:tc>
          <w:tcPr>
            <w:tcW w:w="103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增值税税率</w:t>
            </w:r>
          </w:p>
        </w:tc>
        <w:tc>
          <w:tcPr>
            <w:tcW w:w="117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单价（元，含税）</w:t>
            </w:r>
          </w:p>
        </w:tc>
        <w:tc>
          <w:tcPr>
            <w:tcW w:w="14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合价(元，含税)</w:t>
            </w: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r>
              <w:rPr>
                <w:rFonts w:hint="eastAsia" w:ascii="宋体" w:hAnsi="宋体" w:cs="宋体"/>
                <w:color w:val="000000"/>
                <w:kern w:val="0"/>
                <w:szCs w:val="21"/>
              </w:rPr>
              <w:t>1</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Tahoma" w:hAnsi="Tahoma" w:cs="Tahoma"/>
                <w:color w:val="000000"/>
                <w:szCs w:val="21"/>
              </w:rPr>
              <w:t xml:space="preserve">Photoshop CC for teams Multiple Platforms </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szCs w:val="21"/>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szCs w:val="21"/>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kern w:val="0"/>
                <w:szCs w:val="21"/>
              </w:rPr>
              <w:t>35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r>
              <w:rPr>
                <w:rFonts w:hint="eastAsia" w:ascii="宋体" w:hAnsi="宋体" w:cs="宋体"/>
                <w:color w:val="000000"/>
                <w:kern w:val="0"/>
                <w:szCs w:val="21"/>
              </w:rPr>
              <w:t>2</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Tahoma" w:hAnsi="Tahoma" w:cs="Tahoma"/>
                <w:color w:val="000000"/>
                <w:szCs w:val="21"/>
              </w:rPr>
              <w:t>Adobe Premiere Pro CC for teams Multiple Platforms</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szCs w:val="21"/>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szCs w:val="21"/>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kern w:val="0"/>
                <w:szCs w:val="21"/>
              </w:rPr>
              <w:t>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r>
              <w:rPr>
                <w:rFonts w:hint="eastAsia" w:ascii="宋体" w:hAnsi="宋体" w:cs="宋体"/>
                <w:color w:val="000000"/>
                <w:kern w:val="0"/>
                <w:szCs w:val="21"/>
              </w:rPr>
              <w:t>3</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Tahoma" w:hAnsi="Tahoma" w:cs="Tahoma"/>
                <w:color w:val="000000"/>
                <w:szCs w:val="21"/>
              </w:rPr>
              <w:t>Illustrator CC for teams Multiple Platforms</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szCs w:val="21"/>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szCs w:val="21"/>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kern w:val="0"/>
                <w:szCs w:val="21"/>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r>
              <w:rPr>
                <w:rFonts w:hint="eastAsia" w:ascii="宋体" w:hAnsi="宋体" w:cs="宋体"/>
                <w:color w:val="000000"/>
                <w:kern w:val="0"/>
                <w:szCs w:val="21"/>
              </w:rPr>
              <w:t>4</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Tahoma" w:hAnsi="Tahoma" w:cs="Tahoma"/>
                <w:color w:val="000000"/>
                <w:szCs w:val="21"/>
              </w:rPr>
              <w:t>Dreamweaver CC for teams Multiple Platforms</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szCs w:val="21"/>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szCs w:val="21"/>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kern w:val="0"/>
                <w:szCs w:val="21"/>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r>
      <w:tr>
        <w:tblPrEx>
          <w:tblLayout w:type="fixed"/>
          <w:tblCellMar>
            <w:top w:w="0" w:type="dxa"/>
            <w:left w:w="108" w:type="dxa"/>
            <w:bottom w:w="0" w:type="dxa"/>
            <w:right w:w="108" w:type="dxa"/>
          </w:tblCellMar>
        </w:tblPrEx>
        <w:trPr>
          <w:trHeight w:val="540" w:hRule="atLeast"/>
        </w:trPr>
        <w:tc>
          <w:tcPr>
            <w:tcW w:w="250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不含税价格合计（元）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rPr>
            </w:pPr>
            <w:r>
              <w:rPr>
                <w:rFonts w:eastAsia="等线" w:cs="Calibri"/>
                <w:color w:val="000000"/>
                <w:kern w:val="0"/>
                <w:szCs w:val="21"/>
              </w:rPr>
              <w:t xml:space="preserve">¥ </w:t>
            </w:r>
          </w:p>
        </w:tc>
      </w:tr>
      <w:tr>
        <w:tblPrEx>
          <w:tblLayout w:type="fixed"/>
          <w:tblCellMar>
            <w:top w:w="0" w:type="dxa"/>
            <w:left w:w="108" w:type="dxa"/>
            <w:bottom w:w="0" w:type="dxa"/>
            <w:right w:w="108" w:type="dxa"/>
          </w:tblCellMar>
        </w:tblPrEx>
        <w:trPr>
          <w:trHeight w:val="285" w:hRule="atLeast"/>
        </w:trPr>
        <w:tc>
          <w:tcPr>
            <w:tcW w:w="250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税金（元）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rPr>
            </w:pPr>
            <w:r>
              <w:rPr>
                <w:rFonts w:eastAsia="等线" w:cs="Calibri"/>
                <w:color w:val="000000"/>
                <w:kern w:val="0"/>
                <w:szCs w:val="21"/>
              </w:rPr>
              <w:t xml:space="preserve">¥ </w:t>
            </w:r>
          </w:p>
        </w:tc>
      </w:tr>
      <w:tr>
        <w:tblPrEx>
          <w:tblLayout w:type="fixed"/>
          <w:tblCellMar>
            <w:top w:w="0" w:type="dxa"/>
            <w:left w:w="108" w:type="dxa"/>
            <w:bottom w:w="0" w:type="dxa"/>
            <w:right w:w="108" w:type="dxa"/>
          </w:tblCellMar>
        </w:tblPrEx>
        <w:trPr>
          <w:trHeight w:val="285" w:hRule="atLeast"/>
        </w:trPr>
        <w:tc>
          <w:tcPr>
            <w:tcW w:w="250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cs="宋体"/>
                <w:b/>
                <w:bCs/>
                <w:color w:val="000000"/>
                <w:kern w:val="0"/>
                <w:sz w:val="22"/>
              </w:rPr>
            </w:pPr>
            <w:r>
              <w:rPr>
                <w:rFonts w:hint="eastAsia" w:ascii="宋体" w:hAnsi="宋体" w:cs="宋体"/>
                <w:b/>
                <w:bCs/>
                <w:color w:val="000000"/>
                <w:kern w:val="0"/>
                <w:sz w:val="22"/>
              </w:rPr>
              <w:t>价税合计（元）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rPr>
            </w:pPr>
            <w:r>
              <w:rPr>
                <w:rFonts w:eastAsia="等线" w:cs="Calibri"/>
                <w:color w:val="000000"/>
                <w:kern w:val="0"/>
                <w:szCs w:val="21"/>
              </w:rPr>
              <w:t xml:space="preserve">¥   </w:t>
            </w:r>
            <w:r>
              <w:rPr>
                <w:rFonts w:hint="eastAsia" w:eastAsia="等线" w:cs="Calibri"/>
                <w:color w:val="000000"/>
                <w:kern w:val="0"/>
                <w:szCs w:val="21"/>
              </w:rPr>
              <w:t xml:space="preserve">，人民币大写 </w:t>
            </w:r>
            <w:r>
              <w:rPr>
                <w:rFonts w:eastAsia="等线" w:cs="Calibri"/>
                <w:color w:val="000000"/>
                <w:kern w:val="0"/>
                <w:szCs w:val="21"/>
              </w:rPr>
              <w:t xml:space="preserve">     </w:t>
            </w:r>
            <w:r>
              <w:rPr>
                <w:rFonts w:hint="eastAsia" w:eastAsia="等线" w:cs="Calibri"/>
                <w:color w:val="000000"/>
                <w:kern w:val="0"/>
                <w:szCs w:val="21"/>
              </w:rPr>
              <w:t>元整。</w:t>
            </w:r>
          </w:p>
        </w:tc>
      </w:tr>
    </w:tbl>
    <w:p>
      <w:pPr>
        <w:spacing w:line="276" w:lineRule="auto"/>
        <w:ind w:firstLine="442" w:firstLineChars="200"/>
        <w:rPr>
          <w:b/>
          <w:sz w:val="22"/>
        </w:rPr>
      </w:pPr>
      <w:r>
        <w:rPr>
          <w:rFonts w:hint="eastAsia"/>
          <w:b/>
          <w:sz w:val="22"/>
        </w:rPr>
        <w:t>包含：</w:t>
      </w:r>
    </w:p>
    <w:p>
      <w:pPr>
        <w:numPr>
          <w:ilvl w:val="0"/>
          <w:numId w:val="9"/>
        </w:numPr>
        <w:adjustRightInd w:val="0"/>
        <w:snapToGrid w:val="0"/>
        <w:spacing w:line="276" w:lineRule="auto"/>
        <w:ind w:firstLine="440" w:firstLineChars="200"/>
        <w:jc w:val="left"/>
        <w:outlineLvl w:val="0"/>
        <w:rPr>
          <w:rFonts w:ascii="宋体" w:hAnsi="宋体" w:cs="仿宋_GB2312"/>
          <w:sz w:val="22"/>
        </w:rPr>
      </w:pPr>
      <w:r>
        <w:rPr>
          <w:rFonts w:hint="eastAsia" w:ascii="宋体" w:hAnsi="宋体" w:cs="仿宋_GB2312"/>
          <w:sz w:val="22"/>
        </w:rPr>
        <w:t>对Adobe（奥多比）公司软件提供电子授权及电子账户，最终用户（用户署名）为杭州萧山国际机场有限公司。</w:t>
      </w:r>
    </w:p>
    <w:p>
      <w:pPr>
        <w:numPr>
          <w:ilvl w:val="0"/>
          <w:numId w:val="9"/>
        </w:numPr>
        <w:adjustRightInd w:val="0"/>
        <w:snapToGrid w:val="0"/>
        <w:spacing w:line="276" w:lineRule="auto"/>
        <w:ind w:firstLine="440" w:firstLineChars="200"/>
        <w:jc w:val="left"/>
        <w:outlineLvl w:val="0"/>
        <w:rPr>
          <w:rFonts w:ascii="宋体" w:hAnsi="宋体" w:cs="仿宋_GB2312"/>
          <w:sz w:val="22"/>
        </w:rPr>
      </w:pPr>
      <w:r>
        <w:rPr>
          <w:rFonts w:hint="eastAsia" w:ascii="宋体" w:hAnsi="宋体" w:cs="仿宋_GB2312"/>
          <w:sz w:val="22"/>
        </w:rPr>
        <w:t>授权有效期至2021年5月29日</w:t>
      </w:r>
    </w:p>
    <w:p>
      <w:pPr>
        <w:adjustRightInd w:val="0"/>
        <w:snapToGrid w:val="0"/>
        <w:spacing w:line="276" w:lineRule="auto"/>
        <w:ind w:firstLine="440" w:firstLineChars="200"/>
        <w:jc w:val="left"/>
        <w:outlineLvl w:val="0"/>
        <w:rPr>
          <w:rFonts w:ascii="宋体" w:hAnsi="宋体"/>
          <w:sz w:val="22"/>
        </w:rPr>
      </w:pPr>
    </w:p>
    <w:p>
      <w:pPr>
        <w:pStyle w:val="27"/>
        <w:spacing w:line="360" w:lineRule="auto"/>
        <w:jc w:val="right"/>
        <w:rPr>
          <w:rFonts w:ascii="宋体" w:hAnsi="宋体" w:cs="宋体"/>
          <w:sz w:val="22"/>
        </w:rPr>
      </w:pPr>
    </w:p>
    <w:p>
      <w:pPr>
        <w:pStyle w:val="9"/>
        <w:spacing w:line="240" w:lineRule="auto"/>
        <w:ind w:firstLine="660" w:firstLineChars="300"/>
        <w:jc w:val="left"/>
        <w:rPr>
          <w:rFonts w:ascii="宋体" w:hAnsi="宋体" w:eastAsia="宋体" w:cs="仿宋_GB2312"/>
          <w:sz w:val="22"/>
          <w:szCs w:val="22"/>
        </w:rPr>
      </w:pPr>
    </w:p>
    <w:p>
      <w:pPr>
        <w:pStyle w:val="26"/>
        <w:spacing w:line="360" w:lineRule="auto"/>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jc w:val="center"/>
        <w:rPr>
          <w:rFonts w:ascii="宋体" w:hAnsi="宋体" w:cs="宋体"/>
          <w:b/>
          <w:sz w:val="32"/>
          <w:szCs w:val="32"/>
        </w:rPr>
      </w:pPr>
      <w:r>
        <w:rPr>
          <w:rFonts w:hint="eastAsia" w:ascii="宋体" w:hAnsi="宋体" w:cs="宋体"/>
          <w:b/>
          <w:sz w:val="32"/>
          <w:szCs w:val="32"/>
        </w:rPr>
        <w:t>（标段二）办公及CAD软件</w:t>
      </w:r>
    </w:p>
    <w:p>
      <w:pPr>
        <w:pStyle w:val="26"/>
        <w:spacing w:line="360" w:lineRule="auto"/>
        <w:rPr>
          <w:rFonts w:ascii="宋体" w:hAnsi="宋体" w:cs="宋体"/>
        </w:rPr>
      </w:pPr>
    </w:p>
    <w:p>
      <w:pPr>
        <w:pStyle w:val="27"/>
        <w:spacing w:line="360" w:lineRule="auto"/>
        <w:jc w:val="right"/>
        <w:rPr>
          <w:rFonts w:ascii="宋体" w:hAnsi="宋体" w:cs="宋体"/>
          <w:sz w:val="22"/>
        </w:rPr>
      </w:pPr>
      <w:r>
        <w:rPr>
          <w:rFonts w:hint="eastAsia" w:ascii="宋体" w:hAnsi="宋体" w:cs="宋体"/>
          <w:sz w:val="22"/>
        </w:rPr>
        <w:t>[货币单位：人民币/元]</w:t>
      </w:r>
      <w:r>
        <w:rPr>
          <w:rFonts w:ascii="宋体" w:hAnsi="宋体" w:cs="宋体"/>
          <w:sz w:val="22"/>
        </w:rPr>
        <w:t xml:space="preserve"> </w:t>
      </w:r>
    </w:p>
    <w:tbl>
      <w:tblPr>
        <w:tblStyle w:val="19"/>
        <w:tblW w:w="10683" w:type="dxa"/>
        <w:tblInd w:w="-572" w:type="dxa"/>
        <w:tblLayout w:type="fixed"/>
        <w:tblCellMar>
          <w:top w:w="0" w:type="dxa"/>
          <w:left w:w="108" w:type="dxa"/>
          <w:bottom w:w="0" w:type="dxa"/>
          <w:right w:w="108" w:type="dxa"/>
        </w:tblCellMar>
      </w:tblPr>
      <w:tblGrid>
        <w:gridCol w:w="709"/>
        <w:gridCol w:w="1794"/>
        <w:gridCol w:w="799"/>
        <w:gridCol w:w="598"/>
        <w:gridCol w:w="446"/>
        <w:gridCol w:w="1259"/>
        <w:gridCol w:w="1380"/>
        <w:gridCol w:w="1032"/>
        <w:gridCol w:w="1173"/>
        <w:gridCol w:w="1493"/>
      </w:tblGrid>
      <w:tr>
        <w:tblPrEx>
          <w:tblLayout w:type="fixed"/>
          <w:tblCellMar>
            <w:top w:w="0" w:type="dxa"/>
            <w:left w:w="108" w:type="dxa"/>
            <w:bottom w:w="0" w:type="dxa"/>
            <w:right w:w="108" w:type="dxa"/>
          </w:tblCellMar>
        </w:tblPrEx>
        <w:trPr>
          <w:trHeight w:val="81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 号</w:t>
            </w:r>
          </w:p>
        </w:tc>
        <w:tc>
          <w:tcPr>
            <w:tcW w:w="179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软件名称</w:t>
            </w:r>
          </w:p>
        </w:tc>
        <w:tc>
          <w:tcPr>
            <w:tcW w:w="79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品 牌</w:t>
            </w:r>
          </w:p>
        </w:tc>
        <w:tc>
          <w:tcPr>
            <w:tcW w:w="59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4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12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  价 (元，不含税)</w:t>
            </w:r>
          </w:p>
        </w:tc>
        <w:tc>
          <w:tcPr>
            <w:tcW w:w="13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合价（元，不含税）</w:t>
            </w:r>
          </w:p>
        </w:tc>
        <w:tc>
          <w:tcPr>
            <w:tcW w:w="103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增值税税率</w:t>
            </w:r>
          </w:p>
        </w:tc>
        <w:tc>
          <w:tcPr>
            <w:tcW w:w="117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单价（元，含税）</w:t>
            </w:r>
          </w:p>
        </w:tc>
        <w:tc>
          <w:tcPr>
            <w:tcW w:w="14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合价(元，含税)</w:t>
            </w:r>
          </w:p>
        </w:tc>
      </w:tr>
      <w:tr>
        <w:tblPrEx>
          <w:tblLayout w:type="fixed"/>
          <w:tblCellMar>
            <w:top w:w="0" w:type="dxa"/>
            <w:left w:w="108" w:type="dxa"/>
            <w:bottom w:w="0" w:type="dxa"/>
            <w:right w:w="108" w:type="dxa"/>
          </w:tblCellMar>
        </w:tblPrEx>
        <w:trPr>
          <w:trHeight w:val="151"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r>
              <w:rPr>
                <w:rFonts w:hint="eastAsia" w:ascii="宋体" w:hAnsi="宋体" w:cs="宋体"/>
                <w:kern w:val="0"/>
                <w:szCs w:val="21"/>
              </w:rPr>
              <w:t>1</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Tahoma" w:hAnsi="Tahoma" w:cs="Tahoma"/>
                <w:color w:val="000000"/>
                <w:kern w:val="0"/>
                <w:szCs w:val="21"/>
                <w:lang w:val="zh-CN"/>
              </w:rPr>
              <w:t>金山</w:t>
            </w:r>
            <w:r>
              <w:rPr>
                <w:rFonts w:hint="eastAsia" w:ascii="Tahoma" w:hAnsi="Tahoma" w:cs="Tahoma"/>
                <w:color w:val="000000"/>
                <w:kern w:val="0"/>
                <w:szCs w:val="21"/>
              </w:rPr>
              <w:t>pdf专业版</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kern w:val="0"/>
                <w:szCs w:val="21"/>
                <w:lang w:val="zh-CN"/>
              </w:rPr>
              <w:t>金山</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r>
              <w:rPr>
                <w:rFonts w:ascii="宋体" w:hAnsi="宋体" w:cs="宋体"/>
                <w:color w:val="000000"/>
                <w:kern w:val="0"/>
                <w:sz w:val="22"/>
              </w:rPr>
              <w:t>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r>
      <w:tr>
        <w:tblPrEx>
          <w:tblLayout w:type="fixed"/>
          <w:tblCellMar>
            <w:top w:w="0" w:type="dxa"/>
            <w:left w:w="108" w:type="dxa"/>
            <w:bottom w:w="0" w:type="dxa"/>
            <w:right w:w="108" w:type="dxa"/>
          </w:tblCellMar>
        </w:tblPrEx>
        <w:trPr>
          <w:trHeight w:val="221"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r>
              <w:rPr>
                <w:rFonts w:hint="eastAsia" w:ascii="宋体" w:hAnsi="宋体" w:cs="宋体"/>
                <w:kern w:val="0"/>
                <w:szCs w:val="21"/>
              </w:rPr>
              <w:t>2</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Tahoma" w:hAnsi="Tahoma" w:cs="Tahoma"/>
                <w:color w:val="000000"/>
                <w:kern w:val="0"/>
                <w:szCs w:val="21"/>
                <w:lang w:val="zh-CN"/>
              </w:rPr>
              <w:t>微软</w:t>
            </w:r>
            <w:r>
              <w:rPr>
                <w:rFonts w:hint="eastAsia" w:ascii="Tahoma" w:hAnsi="Tahoma" w:cs="Tahoma"/>
                <w:color w:val="000000"/>
                <w:kern w:val="0"/>
                <w:szCs w:val="21"/>
              </w:rPr>
              <w:t xml:space="preserve"> office( OfficeStd 2019 CHNS OLP  sku:021-10613)</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kern w:val="0"/>
                <w:szCs w:val="21"/>
                <w:lang w:val="zh-CN"/>
              </w:rPr>
              <w:t>微软</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szCs w:val="21"/>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kern w:val="0"/>
                <w:szCs w:val="21"/>
              </w:rPr>
              <w:t>14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r>
              <w:rPr>
                <w:rFonts w:hint="eastAsia" w:ascii="宋体" w:hAnsi="宋体" w:cs="宋体"/>
                <w:kern w:val="0"/>
                <w:szCs w:val="21"/>
              </w:rPr>
              <w:t>3</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Tahoma" w:hAnsi="Tahoma" w:cs="Tahoma"/>
                <w:color w:val="000000"/>
                <w:kern w:val="0"/>
                <w:szCs w:val="21"/>
                <w:lang w:val="zh-CN"/>
              </w:rPr>
              <w:t>亿图图示EdrawMax</w:t>
            </w:r>
            <w:r>
              <w:rPr>
                <w:rFonts w:hint="eastAsia" w:ascii="Tahoma" w:hAnsi="Tahoma" w:cs="Tahoma"/>
                <w:color w:val="000000"/>
                <w:kern w:val="0"/>
                <w:szCs w:val="21"/>
              </w:rPr>
              <w:t xml:space="preserve"> 企业版</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kern w:val="0"/>
                <w:szCs w:val="21"/>
                <w:lang w:val="zh-CN"/>
              </w:rPr>
              <w:t>亿图</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szCs w:val="21"/>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kern w:val="0"/>
                <w:szCs w:val="21"/>
              </w:rPr>
              <w:t>17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r>
              <w:rPr>
                <w:rFonts w:hint="eastAsia" w:ascii="宋体" w:hAnsi="宋体" w:cs="宋体"/>
                <w:kern w:val="0"/>
                <w:szCs w:val="21"/>
              </w:rPr>
              <w:t>4</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Tahoma" w:hAnsi="Tahoma" w:cs="Tahoma"/>
                <w:color w:val="000000"/>
                <w:kern w:val="0"/>
                <w:szCs w:val="21"/>
                <w:lang w:val="zh-CN"/>
              </w:rPr>
              <w:t>中望建筑CAD设计软件</w:t>
            </w:r>
            <w:r>
              <w:rPr>
                <w:rFonts w:hint="eastAsia" w:ascii="Tahoma" w:hAnsi="Tahoma" w:cs="Tahoma"/>
                <w:color w:val="000000"/>
                <w:kern w:val="0"/>
                <w:szCs w:val="21"/>
              </w:rPr>
              <w:t xml:space="preserve"> 网络版（4套由中望CAD平台软件升级，33套由中望建筑CAD设计软件升级）</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kern w:val="0"/>
                <w:szCs w:val="21"/>
                <w:lang w:val="zh-CN"/>
              </w:rPr>
              <w:t>中望</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szCs w:val="21"/>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Tahoma" w:hAnsi="Tahoma" w:cs="Tahoma"/>
                <w:color w:val="000000"/>
                <w:kern w:val="0"/>
                <w:szCs w:val="21"/>
              </w:rPr>
              <w:t>37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rPr>
            </w:pPr>
          </w:p>
        </w:tc>
      </w:tr>
      <w:tr>
        <w:tblPrEx>
          <w:tblLayout w:type="fixed"/>
          <w:tblCellMar>
            <w:top w:w="0" w:type="dxa"/>
            <w:left w:w="108" w:type="dxa"/>
            <w:bottom w:w="0" w:type="dxa"/>
            <w:right w:w="108" w:type="dxa"/>
          </w:tblCellMar>
        </w:tblPrEx>
        <w:trPr>
          <w:trHeight w:val="540" w:hRule="atLeast"/>
        </w:trPr>
        <w:tc>
          <w:tcPr>
            <w:tcW w:w="250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不含税价格合计（元）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rPr>
            </w:pPr>
            <w:r>
              <w:rPr>
                <w:rFonts w:eastAsia="等线" w:cs="Calibri"/>
                <w:color w:val="000000"/>
                <w:kern w:val="0"/>
                <w:szCs w:val="21"/>
              </w:rPr>
              <w:t xml:space="preserve">¥ </w:t>
            </w:r>
          </w:p>
        </w:tc>
      </w:tr>
      <w:tr>
        <w:tblPrEx>
          <w:tblLayout w:type="fixed"/>
          <w:tblCellMar>
            <w:top w:w="0" w:type="dxa"/>
            <w:left w:w="108" w:type="dxa"/>
            <w:bottom w:w="0" w:type="dxa"/>
            <w:right w:w="108" w:type="dxa"/>
          </w:tblCellMar>
        </w:tblPrEx>
        <w:trPr>
          <w:trHeight w:val="285" w:hRule="atLeast"/>
        </w:trPr>
        <w:tc>
          <w:tcPr>
            <w:tcW w:w="250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税金（元）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rPr>
            </w:pPr>
            <w:r>
              <w:rPr>
                <w:rFonts w:eastAsia="等线" w:cs="Calibri"/>
                <w:color w:val="000000"/>
                <w:kern w:val="0"/>
                <w:szCs w:val="21"/>
              </w:rPr>
              <w:t xml:space="preserve">¥ </w:t>
            </w:r>
          </w:p>
        </w:tc>
      </w:tr>
      <w:tr>
        <w:tblPrEx>
          <w:tblLayout w:type="fixed"/>
          <w:tblCellMar>
            <w:top w:w="0" w:type="dxa"/>
            <w:left w:w="108" w:type="dxa"/>
            <w:bottom w:w="0" w:type="dxa"/>
            <w:right w:w="108" w:type="dxa"/>
          </w:tblCellMar>
        </w:tblPrEx>
        <w:trPr>
          <w:trHeight w:val="285" w:hRule="atLeast"/>
        </w:trPr>
        <w:tc>
          <w:tcPr>
            <w:tcW w:w="250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cs="宋体"/>
                <w:b/>
                <w:bCs/>
                <w:color w:val="000000"/>
                <w:kern w:val="0"/>
                <w:sz w:val="22"/>
              </w:rPr>
            </w:pPr>
            <w:r>
              <w:rPr>
                <w:rFonts w:hint="eastAsia" w:ascii="宋体" w:hAnsi="宋体" w:cs="宋体"/>
                <w:b/>
                <w:bCs/>
                <w:color w:val="000000"/>
                <w:kern w:val="0"/>
                <w:sz w:val="22"/>
              </w:rPr>
              <w:t>价税合计（元）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rPr>
            </w:pPr>
            <w:r>
              <w:rPr>
                <w:rFonts w:eastAsia="等线" w:cs="Calibri"/>
                <w:color w:val="000000"/>
                <w:kern w:val="0"/>
                <w:szCs w:val="21"/>
              </w:rPr>
              <w:t xml:space="preserve">¥   </w:t>
            </w:r>
            <w:r>
              <w:rPr>
                <w:rFonts w:hint="eastAsia" w:eastAsia="等线" w:cs="Calibri"/>
                <w:color w:val="000000"/>
                <w:kern w:val="0"/>
                <w:szCs w:val="21"/>
              </w:rPr>
              <w:t xml:space="preserve">，人民币大写 </w:t>
            </w:r>
            <w:r>
              <w:rPr>
                <w:rFonts w:eastAsia="等线" w:cs="Calibri"/>
                <w:color w:val="000000"/>
                <w:kern w:val="0"/>
                <w:szCs w:val="21"/>
              </w:rPr>
              <w:t xml:space="preserve">     </w:t>
            </w:r>
            <w:r>
              <w:rPr>
                <w:rFonts w:hint="eastAsia" w:eastAsia="等线" w:cs="Calibri"/>
                <w:color w:val="000000"/>
                <w:kern w:val="0"/>
                <w:szCs w:val="21"/>
              </w:rPr>
              <w:t>元整。</w:t>
            </w:r>
          </w:p>
        </w:tc>
      </w:tr>
    </w:tbl>
    <w:p>
      <w:pPr>
        <w:spacing w:line="276" w:lineRule="auto"/>
        <w:ind w:firstLine="442" w:firstLineChars="200"/>
        <w:rPr>
          <w:b/>
          <w:sz w:val="22"/>
        </w:rPr>
      </w:pPr>
    </w:p>
    <w:p>
      <w:pPr>
        <w:spacing w:line="276" w:lineRule="auto"/>
        <w:ind w:firstLine="442" w:firstLineChars="200"/>
        <w:rPr>
          <w:b/>
          <w:sz w:val="22"/>
        </w:rPr>
      </w:pPr>
      <w:r>
        <w:rPr>
          <w:rFonts w:hint="eastAsia"/>
          <w:b/>
          <w:sz w:val="22"/>
        </w:rPr>
        <w:t>包含：</w:t>
      </w:r>
    </w:p>
    <w:p>
      <w:pPr>
        <w:adjustRightInd w:val="0"/>
        <w:snapToGrid w:val="0"/>
        <w:spacing w:line="276" w:lineRule="auto"/>
        <w:ind w:firstLine="440" w:firstLineChars="200"/>
        <w:jc w:val="left"/>
        <w:outlineLvl w:val="0"/>
        <w:rPr>
          <w:rFonts w:ascii="宋体" w:hAnsi="宋体" w:cs="仿宋_GB2312"/>
          <w:sz w:val="22"/>
        </w:rPr>
      </w:pPr>
      <w:r>
        <w:rPr>
          <w:rFonts w:hint="eastAsia" w:ascii="宋体" w:hAnsi="宋体" w:cs="仿宋_GB2312"/>
          <w:sz w:val="22"/>
        </w:rPr>
        <w:t>1.软件厂家的软件授权证明或在软件厂家系统中可查询用户署名，最终用户（用户署名）为杭州萧山国际机场有限公司。</w:t>
      </w:r>
    </w:p>
    <w:p>
      <w:pPr>
        <w:adjustRightInd w:val="0"/>
        <w:snapToGrid w:val="0"/>
        <w:spacing w:line="276" w:lineRule="auto"/>
        <w:ind w:firstLine="440" w:firstLineChars="200"/>
        <w:jc w:val="left"/>
        <w:outlineLvl w:val="0"/>
        <w:rPr>
          <w:rFonts w:ascii="宋体" w:hAnsi="宋体" w:cs="仿宋_GB2312"/>
          <w:sz w:val="22"/>
        </w:rPr>
      </w:pPr>
      <w:r>
        <w:rPr>
          <w:rFonts w:hint="eastAsia" w:ascii="宋体" w:hAnsi="宋体" w:cs="仿宋_GB2312"/>
          <w:sz w:val="22"/>
        </w:rPr>
        <w:t>2.软件安装光盘或介质。</w:t>
      </w:r>
    </w:p>
    <w:p>
      <w:pPr>
        <w:adjustRightInd w:val="0"/>
        <w:snapToGrid w:val="0"/>
        <w:spacing w:line="276" w:lineRule="auto"/>
        <w:ind w:firstLine="440" w:firstLineChars="200"/>
        <w:jc w:val="left"/>
        <w:outlineLvl w:val="0"/>
        <w:rPr>
          <w:rFonts w:ascii="宋体" w:hAnsi="宋体" w:cs="仿宋_GB2312"/>
          <w:sz w:val="22"/>
        </w:rPr>
      </w:pPr>
      <w:r>
        <w:rPr>
          <w:rFonts w:hint="eastAsia" w:ascii="宋体" w:hAnsi="宋体" w:cs="仿宋_GB2312"/>
          <w:sz w:val="22"/>
        </w:rPr>
        <w:t>3.微软OFFICE为专业版开放式授权，非OEM\COEM\嵌入式\彩包形式。</w:t>
      </w:r>
    </w:p>
    <w:p>
      <w:pPr>
        <w:adjustRightInd w:val="0"/>
        <w:snapToGrid w:val="0"/>
        <w:spacing w:line="276" w:lineRule="auto"/>
        <w:ind w:firstLine="440" w:firstLineChars="200"/>
        <w:jc w:val="left"/>
        <w:outlineLvl w:val="0"/>
        <w:rPr>
          <w:rFonts w:ascii="宋体" w:hAnsi="宋体" w:cs="宋体"/>
          <w:sz w:val="22"/>
        </w:rPr>
      </w:pPr>
      <w:r>
        <w:rPr>
          <w:rFonts w:hint="eastAsia" w:ascii="宋体" w:hAnsi="宋体" w:cs="仿宋_GB2312"/>
          <w:sz w:val="22"/>
        </w:rPr>
        <w:t>4.</w:t>
      </w:r>
      <w:r>
        <w:rPr>
          <w:rFonts w:hint="eastAsia" w:ascii="Tahoma" w:hAnsi="Tahoma" w:cs="Tahoma"/>
          <w:color w:val="000000"/>
          <w:kern w:val="0"/>
          <w:szCs w:val="21"/>
          <w:lang w:val="zh-CN"/>
        </w:rPr>
        <w:t>亿图图示EdrawMax</w:t>
      </w:r>
      <w:r>
        <w:rPr>
          <w:rFonts w:hint="eastAsia" w:ascii="Tahoma" w:hAnsi="Tahoma" w:cs="Tahoma"/>
          <w:color w:val="000000"/>
          <w:kern w:val="0"/>
          <w:szCs w:val="21"/>
        </w:rPr>
        <w:t xml:space="preserve"> 企业版授权含3年VIP免费升级及更换电脑服务。</w:t>
      </w:r>
    </w:p>
    <w:p>
      <w:pPr>
        <w:pStyle w:val="9"/>
        <w:spacing w:line="240" w:lineRule="auto"/>
        <w:ind w:firstLine="660" w:firstLineChars="300"/>
        <w:jc w:val="left"/>
        <w:rPr>
          <w:rFonts w:ascii="宋体" w:hAnsi="宋体" w:eastAsia="宋体" w:cs="仿宋_GB2312"/>
          <w:sz w:val="22"/>
          <w:szCs w:val="22"/>
        </w:rPr>
      </w:pPr>
    </w:p>
    <w:p>
      <w:pPr>
        <w:pStyle w:val="26"/>
        <w:spacing w:line="360" w:lineRule="auto"/>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26"/>
        <w:spacing w:line="360" w:lineRule="auto"/>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3"/>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rPr>
          <w:rFonts w:ascii="宋体" w:hAnsi="宋体" w:cs="宋体"/>
          <w:sz w:val="32"/>
          <w:szCs w:val="32"/>
        </w:rPr>
        <w:sectPr>
          <w:pgSz w:w="11907" w:h="16840"/>
          <w:pgMar w:top="1191" w:right="1191" w:bottom="1191" w:left="1191" w:header="567" w:footer="720" w:gutter="227"/>
          <w:pgNumType w:fmt="numberInDash"/>
          <w:cols w:space="720" w:num="1"/>
        </w:sectPr>
      </w:pPr>
      <w:r>
        <w:rPr>
          <w:rFonts w:hint="eastAsia" w:ascii="宋体" w:hAnsi="宋体" w:cs="微软雅黑"/>
          <w:kern w:val="0"/>
          <w:position w:val="-1"/>
          <w:sz w:val="22"/>
        </w:rPr>
        <w:t>具有独立法人资格的制造商或代理商，需提供营业执照复印件并加盖投标人公章作为证明材料，原件备查。如营业执照未登记注册资本的，须另外提供企业在“全国国家企业信用信息公示系统”中自行公示的出资实缴情况，附相关公示网页复制件，并加盖投标人公章。</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w:t>
      </w:r>
      <w:r>
        <w:rPr>
          <w:rFonts w:hint="eastAsia" w:ascii="宋体" w:hAnsi="宋体" w:cs="微软雅黑"/>
          <w:kern w:val="0"/>
          <w:position w:val="-1"/>
          <w:sz w:val="22"/>
        </w:rPr>
        <w:t>7年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（七）软件授权书（如有，请提供）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微软、adobe公司的软件授权书（如有，需提供授权书复印件并加盖投标人公章作为证明材料，原件备查）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（八）投标人类似业绩情况表</w:t>
      </w:r>
    </w:p>
    <w:tbl>
      <w:tblPr>
        <w:tblStyle w:val="1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bCs/>
                <w:kern w:val="0"/>
                <w:szCs w:val="21"/>
              </w:rPr>
              <w:t>项目</w:t>
            </w:r>
          </w:p>
          <w:p>
            <w:pPr>
              <w:pStyle w:val="2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bl>
    <w:p>
      <w:pPr>
        <w:pStyle w:val="28"/>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8"/>
        <w:spacing w:before="120" w:beforeLines="50" w:line="360" w:lineRule="auto"/>
        <w:rPr>
          <w:rFonts w:ascii="宋体" w:hAnsi="宋体"/>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（九）投标产品近年（合同签订时间或部分供货期在2017  年1月1日至投标截止日期间）的销售业绩一览表</w:t>
      </w:r>
    </w:p>
    <w:tbl>
      <w:tblPr>
        <w:tblStyle w:val="1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（十）投标人提供的实质性响应招标文件资料一览表</w:t>
      </w:r>
    </w:p>
    <w:p>
      <w:pPr>
        <w:pStyle w:val="29"/>
        <w:adjustRightInd w:val="0"/>
        <w:snapToGrid w:val="0"/>
        <w:ind w:firstLine="200"/>
        <w:jc w:val="center"/>
        <w:rPr>
          <w:b/>
          <w:sz w:val="10"/>
          <w:szCs w:val="10"/>
        </w:rPr>
      </w:pPr>
    </w:p>
    <w:tbl>
      <w:tblPr>
        <w:tblStyle w:val="1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sz w:val="22"/>
        </w:rPr>
      </w:pPr>
      <w:r>
        <w:rPr>
          <w:rFonts w:ascii="宋体" w:hAnsi="宋体" w:cs="宋体"/>
          <w:sz w:val="22"/>
        </w:rPr>
        <w:br w:type="page"/>
      </w:r>
    </w:p>
    <w:p>
      <w:pPr>
        <w:autoSpaceDE w:val="0"/>
        <w:autoSpaceDN w:val="0"/>
        <w:adjustRightInd w:val="0"/>
        <w:spacing w:line="360" w:lineRule="auto"/>
        <w:ind w:left="-44" w:leftChars="-255" w:right="-20" w:hanging="491" w:hangingChars="223"/>
        <w:jc w:val="center"/>
        <w:rPr>
          <w:rFonts w:ascii="宋体" w:hAnsi="宋体" w:cs="宋体"/>
          <w:sz w:val="2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（十一）近年财务状况表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（十二）近年（合同签订时间或部分供货期在2017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（十三）正在供货和新承接的项目情况表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（十四）近年发生的诉讼及仲裁情况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Pr>
        <w:spacing w:line="360" w:lineRule="auto"/>
        <w:jc w:val="center"/>
        <w:rPr>
          <w:rFonts w:ascii="宋体" w:hAnsi="宋体" w:cs="宋体"/>
          <w:b/>
          <w:sz w:val="32"/>
          <w:szCs w:val="32"/>
        </w:rPr>
      </w:pPr>
      <w:r>
        <w:rPr>
          <w:rFonts w:hint="eastAsia" w:ascii="宋体" w:hAnsi="宋体" w:cs="宋体"/>
          <w:b/>
          <w:sz w:val="32"/>
          <w:szCs w:val="32"/>
        </w:rPr>
        <w:t>六、杭州萧山国际机场有限公司廉洁自律承诺书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扣除我方合同总价的的</w:t>
      </w:r>
      <w:r>
        <w:rPr>
          <w:rFonts w:ascii="宋体" w:hAnsi="宋体" w:cs="微软雅黑"/>
          <w:kern w:val="0"/>
          <w:sz w:val="22"/>
        </w:rPr>
        <w:t>1</w:t>
      </w:r>
      <w:r>
        <w:rPr>
          <w:rFonts w:hint="eastAsia" w:ascii="宋体" w:hAnsi="宋体" w:cs="微软雅黑"/>
          <w:kern w:val="0"/>
          <w:sz w:val="22"/>
        </w:rPr>
        <w:t>%作为违反廉洁自律承诺的违约金。如该违约金不足以弥补贵公司损失的，我单位仍将承担实际损失赔偿责任。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七、</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办公及专业配套软件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numberInDash"/>
          <w:cols w:space="720" w:num="1"/>
        </w:sectPr>
      </w:pPr>
    </w:p>
    <w:p>
      <w:pPr>
        <w:pStyle w:val="26"/>
        <w:spacing w:line="360" w:lineRule="auto"/>
        <w:jc w:val="center"/>
        <w:rPr>
          <w:rFonts w:ascii="宋体" w:hAnsi="宋体" w:cs="宋体"/>
          <w:b/>
          <w:sz w:val="32"/>
          <w:szCs w:val="32"/>
        </w:rPr>
      </w:pPr>
      <w:r>
        <w:rPr>
          <w:rFonts w:hint="eastAsia" w:ascii="宋体" w:hAnsi="宋体" w:cs="宋体"/>
          <w:b/>
          <w:sz w:val="32"/>
          <w:szCs w:val="32"/>
        </w:rPr>
        <w:t>八、投标单位优势及其他</w:t>
      </w:r>
    </w:p>
    <w:p>
      <w:pPr>
        <w:pStyle w:val="26"/>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九、投标人须知前附表规定的其他资料</w:t>
      </w:r>
    </w:p>
    <w:p>
      <w:pPr>
        <w:pStyle w:val="26"/>
        <w:spacing w:line="360" w:lineRule="auto"/>
        <w:jc w:val="center"/>
        <w:rPr>
          <w:rFonts w:ascii="宋体" w:hAnsi="宋体" w:cs="宋体"/>
          <w:b/>
          <w:sz w:val="32"/>
          <w:szCs w:val="32"/>
        </w:rPr>
      </w:pPr>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26</w:t>
    </w:r>
    <w:r>
      <w:fldChar w:fldCharType="end"/>
    </w:r>
  </w:p>
  <w:p>
    <w:pPr>
      <w:pStyle w:val="11"/>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- 50 -</w:t>
    </w:r>
    <w:r>
      <w:fldChar w:fldCharType="end"/>
    </w:r>
  </w:p>
  <w:p>
    <w:pPr>
      <w:pStyle w:val="11"/>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1"/>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- 69 -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06550"/>
    <w:multiLevelType w:val="singleLevel"/>
    <w:tmpl w:val="EE606550"/>
    <w:lvl w:ilvl="0" w:tentative="0">
      <w:start w:val="1"/>
      <w:numFmt w:val="chineseCounting"/>
      <w:suff w:val="nothing"/>
      <w:lvlText w:val="（%1）"/>
      <w:lvlJc w:val="left"/>
      <w:rPr>
        <w:rFonts w:hint="eastAsia"/>
      </w:rPr>
    </w:lvl>
  </w:abstractNum>
  <w:abstractNum w:abstractNumId="1">
    <w:nsid w:val="049DB491"/>
    <w:multiLevelType w:val="singleLevel"/>
    <w:tmpl w:val="049DB491"/>
    <w:lvl w:ilvl="0" w:tentative="0">
      <w:start w:val="2"/>
      <w:numFmt w:val="chineseCounting"/>
      <w:suff w:val="nothing"/>
      <w:lvlText w:val="%1、"/>
      <w:lvlJc w:val="left"/>
      <w:rPr>
        <w:rFonts w:hint="eastAsia"/>
      </w:rPr>
    </w:lvl>
  </w:abstractNum>
  <w:abstractNum w:abstractNumId="2">
    <w:nsid w:val="1F21E8F9"/>
    <w:multiLevelType w:val="singleLevel"/>
    <w:tmpl w:val="1F21E8F9"/>
    <w:lvl w:ilvl="0" w:tentative="0">
      <w:start w:val="1"/>
      <w:numFmt w:val="decimal"/>
      <w:suff w:val="nothing"/>
      <w:lvlText w:val="（%1）"/>
      <w:lvlJc w:val="left"/>
      <w:pPr>
        <w:ind w:left="-20"/>
      </w:pPr>
    </w:lvl>
  </w:abstractNum>
  <w:abstractNum w:abstractNumId="3">
    <w:nsid w:val="59C4BD6E"/>
    <w:multiLevelType w:val="singleLevel"/>
    <w:tmpl w:val="59C4BD6E"/>
    <w:lvl w:ilvl="0" w:tentative="0">
      <w:start w:val="1"/>
      <w:numFmt w:val="decimal"/>
      <w:suff w:val="nothing"/>
      <w:lvlText w:val="（%1）"/>
      <w:lvlJc w:val="left"/>
    </w:lvl>
  </w:abstractNum>
  <w:abstractNum w:abstractNumId="4">
    <w:nsid w:val="5F2389DF"/>
    <w:multiLevelType w:val="singleLevel"/>
    <w:tmpl w:val="5F2389DF"/>
    <w:lvl w:ilvl="0" w:tentative="0">
      <w:start w:val="1"/>
      <w:numFmt w:val="chineseCounting"/>
      <w:suff w:val="nothing"/>
      <w:lvlText w:val="%1、"/>
      <w:lvlJc w:val="left"/>
    </w:lvl>
  </w:abstractNum>
  <w:abstractNum w:abstractNumId="5">
    <w:nsid w:val="5F238CEE"/>
    <w:multiLevelType w:val="singleLevel"/>
    <w:tmpl w:val="5F238CEE"/>
    <w:lvl w:ilvl="0" w:tentative="0">
      <w:start w:val="1"/>
      <w:numFmt w:val="decimal"/>
      <w:suff w:val="nothing"/>
      <w:lvlText w:val="%1."/>
      <w:lvlJc w:val="left"/>
    </w:lvl>
  </w:abstractNum>
  <w:abstractNum w:abstractNumId="6">
    <w:nsid w:val="5F238EE9"/>
    <w:multiLevelType w:val="singleLevel"/>
    <w:tmpl w:val="5F238EE9"/>
    <w:lvl w:ilvl="0" w:tentative="0">
      <w:start w:val="1"/>
      <w:numFmt w:val="decimal"/>
      <w:suff w:val="nothing"/>
      <w:lvlText w:val="%1."/>
      <w:lvlJc w:val="left"/>
    </w:lvl>
  </w:abstractNum>
  <w:abstractNum w:abstractNumId="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924E4"/>
    <w:rsid w:val="731620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9">
    <w:name w:val="Normal Table"/>
    <w:unhideWhenUsed/>
    <w:qFormat/>
    <w:uiPriority w:val="0"/>
    <w:tblPr>
      <w:tblLayout w:type="fixed"/>
      <w:tblCellMar>
        <w:top w:w="0" w:type="dxa"/>
        <w:left w:w="108" w:type="dxa"/>
        <w:bottom w:w="0" w:type="dxa"/>
        <w:right w:w="108" w:type="dxa"/>
      </w:tblCellMar>
    </w:tblPr>
  </w:style>
  <w:style w:type="paragraph" w:styleId="5">
    <w:name w:val="annotation subject"/>
    <w:basedOn w:val="6"/>
    <w:next w:val="6"/>
    <w:link w:val="32"/>
    <w:uiPriority w:val="0"/>
    <w:rPr>
      <w:b/>
      <w:bCs/>
    </w:rPr>
  </w:style>
  <w:style w:type="paragraph" w:styleId="6">
    <w:name w:val="annotation text"/>
    <w:basedOn w:val="1"/>
    <w:link w:val="31"/>
    <w:uiPriority w:val="0"/>
    <w:pPr>
      <w:jc w:val="left"/>
    </w:pPr>
  </w:style>
  <w:style w:type="paragraph" w:styleId="7">
    <w:name w:val="Body Text"/>
    <w:basedOn w:val="1"/>
    <w:link w:val="30"/>
    <w:qFormat/>
    <w:uiPriority w:val="0"/>
    <w:pPr>
      <w:spacing w:after="120"/>
    </w:pPr>
    <w:rPr>
      <w:szCs w:val="24"/>
    </w:r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spacing w:line="300" w:lineRule="auto"/>
      <w:ind w:firstLine="480"/>
    </w:pPr>
    <w:rPr>
      <w:rFonts w:ascii="黑体" w:eastAsia="黑体"/>
      <w:szCs w:val="24"/>
    </w:rPr>
  </w:style>
  <w:style w:type="paragraph" w:styleId="10">
    <w:name w:val="Balloon Text"/>
    <w:basedOn w:val="1"/>
    <w:link w:val="33"/>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Normal (Web)"/>
    <w:basedOn w:val="1"/>
    <w:qFormat/>
    <w:uiPriority w:val="0"/>
    <w:pPr>
      <w:widowControl/>
      <w:spacing w:before="100" w:beforeAutospacing="1" w:after="100" w:afterAutospacing="1"/>
      <w:jc w:val="left"/>
    </w:pPr>
    <w:rPr>
      <w:kern w:val="0"/>
      <w:sz w:val="24"/>
    </w:rPr>
  </w:style>
  <w:style w:type="character" w:styleId="16">
    <w:name w:val="page number"/>
    <w:qFormat/>
    <w:uiPriority w:val="0"/>
    <w:rPr>
      <w:rFonts w:ascii="Times New Roman" w:hAnsi="Times New Roman" w:eastAsia="宋体" w:cs="Times New Roman"/>
      <w:lang w:val="en-US" w:eastAsia="zh-CN" w:bidi="ar-SA"/>
    </w:rPr>
  </w:style>
  <w:style w:type="character" w:styleId="17">
    <w:name w:val="Hyperlink"/>
    <w:qFormat/>
    <w:uiPriority w:val="0"/>
    <w:rPr>
      <w:rFonts w:ascii="Times New Roman" w:hAnsi="Times New Roman" w:eastAsia="宋体" w:cs="Times New Roman"/>
      <w:color w:val="0000FF"/>
      <w:u w:val="single"/>
      <w:lang w:val="en-US" w:eastAsia="zh-CN" w:bidi="ar-SA"/>
    </w:rPr>
  </w:style>
  <w:style w:type="character" w:styleId="18">
    <w:name w:val="annotation reference"/>
    <w:basedOn w:val="15"/>
    <w:qFormat/>
    <w:uiPriority w:val="0"/>
    <w:rPr>
      <w:rFonts w:asciiTheme="minorHAnsi" w:hAnsiTheme="minorHAnsi" w:eastAsiaTheme="minorEastAsia" w:cstheme="minorBidi"/>
      <w:sz w:val="21"/>
      <w:szCs w:val="21"/>
      <w:lang w:val="en-US" w:eastAsia="zh-CN" w:bidi="ar-SA"/>
    </w:rPr>
  </w:style>
  <w:style w:type="character" w:customStyle="1" w:styleId="20">
    <w:name w:val="标题 1 字符"/>
    <w:link w:val="2"/>
    <w:qFormat/>
    <w:uiPriority w:val="0"/>
    <w:rPr>
      <w:rFonts w:asciiTheme="minorHAnsi" w:hAnsiTheme="minorHAnsi" w:eastAsiaTheme="minorEastAsia" w:cstheme="minorBidi"/>
      <w:b/>
      <w:bCs/>
      <w:kern w:val="44"/>
      <w:sz w:val="44"/>
      <w:szCs w:val="44"/>
      <w:lang w:val="en-US" w:eastAsia="zh-CN" w:bidi="ar-SA"/>
    </w:rPr>
  </w:style>
  <w:style w:type="paragraph" w:customStyle="1" w:styleId="21">
    <w:name w:val="Table Paragraph"/>
    <w:basedOn w:val="1"/>
    <w:qFormat/>
    <w:uiPriority w:val="1"/>
  </w:style>
  <w:style w:type="paragraph" w:customStyle="1" w:styleId="2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
    <w:basedOn w:val="1"/>
    <w:qFormat/>
    <w:uiPriority w:val="0"/>
    <w:pPr>
      <w:spacing w:line="324" w:lineRule="auto"/>
      <w:ind w:firstLine="482"/>
    </w:pPr>
    <w:rPr>
      <w:rFonts w:ascii="Times New Roman" w:hAnsi="Times New Roman"/>
      <w:sz w:val="24"/>
      <w:szCs w:val="20"/>
    </w:rPr>
  </w:style>
  <w:style w:type="character" w:customStyle="1" w:styleId="24">
    <w:name w:val="(1) Char Char"/>
    <w:qFormat/>
    <w:uiPriority w:val="0"/>
    <w:rPr>
      <w:rFonts w:ascii="宋体" w:hAnsi="宋体" w:eastAsia="宋体" w:cs="Times New Roman"/>
      <w:sz w:val="24"/>
      <w:lang w:val="en-US" w:eastAsia="zh-CN" w:bidi="ar-SA"/>
    </w:rPr>
  </w:style>
  <w:style w:type="paragraph" w:customStyle="1" w:styleId="25">
    <w:name w:val="纯文本_0"/>
    <w:basedOn w:val="26"/>
    <w:qFormat/>
    <w:uiPriority w:val="0"/>
    <w:rPr>
      <w:rFonts w:ascii="宋体" w:hAnsi="Courier New"/>
      <w:szCs w:val="21"/>
    </w:rPr>
  </w:style>
  <w:style w:type="paragraph" w:customStyle="1" w:styleId="2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正文文本 字符"/>
    <w:basedOn w:val="15"/>
    <w:link w:val="7"/>
    <w:uiPriority w:val="0"/>
    <w:rPr>
      <w:rFonts w:asciiTheme="minorHAnsi" w:hAnsiTheme="minorHAnsi" w:eastAsiaTheme="minorEastAsia" w:cstheme="minorBidi"/>
      <w:szCs w:val="24"/>
      <w:lang w:val="en-US" w:eastAsia="zh-CN" w:bidi="ar-SA"/>
    </w:rPr>
  </w:style>
  <w:style w:type="character" w:customStyle="1" w:styleId="31">
    <w:name w:val="批注文字 字符"/>
    <w:basedOn w:val="15"/>
    <w:link w:val="6"/>
    <w:uiPriority w:val="0"/>
    <w:rPr>
      <w:rFonts w:asciiTheme="minorHAnsi" w:hAnsiTheme="minorHAnsi" w:eastAsiaTheme="minorEastAsia" w:cstheme="minorBidi"/>
      <w:lang w:val="en-US" w:eastAsia="zh-CN" w:bidi="ar-SA"/>
    </w:rPr>
  </w:style>
  <w:style w:type="character" w:customStyle="1" w:styleId="32">
    <w:name w:val="批注主题 字符"/>
    <w:basedOn w:val="31"/>
    <w:link w:val="5"/>
    <w:uiPriority w:val="0"/>
    <w:rPr>
      <w:b/>
      <w:bCs/>
    </w:rPr>
  </w:style>
  <w:style w:type="character" w:customStyle="1" w:styleId="33">
    <w:name w:val="批注框文本 字符"/>
    <w:basedOn w:val="15"/>
    <w:link w:val="10"/>
    <w:uiPriority w:val="0"/>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6671</Words>
  <Characters>38026</Characters>
  <Lines>316</Lines>
  <Paragraphs>89</Paragraphs>
  <ScaleCrop>false</ScaleCrop>
  <LinksUpToDate>false</LinksUpToDate>
  <CharactersWithSpaces>44608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2020-07-31T02:44:00Z</dcterms:created>
  <dc:creator>曹源源</dc:creator>
  <cp:lastModifiedBy>dell</cp:lastModifiedBy>
  <dcterms:modified xsi:type="dcterms:W3CDTF">2020-08-17T10:19:39Z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