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业务用品印刷制作供应商</w:t>
      </w:r>
      <w:r>
        <w:rPr>
          <w:rFonts w:hint="eastAsia" w:ascii="黑体" w:hAnsi="黑体" w:eastAsia="黑体"/>
          <w:b/>
          <w:bCs/>
          <w:sz w:val="52"/>
          <w:szCs w:val="52"/>
        </w:rPr>
        <w:t>选聘项目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二Ο二Ο年七月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bookmarkStart w:id="53"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eastAsiaTheme="minorEastAsia"/>
          <w:u w:val="single" w:color="000000"/>
        </w:rPr>
        <w:t>杭州萧山国际机场航站区业务</w:t>
      </w:r>
      <w:r>
        <w:rPr>
          <w:rFonts w:hint="eastAsia" w:ascii="宋体" w:hAnsi="宋体" w:cs="宋体"/>
          <w:u w:val="single" w:color="000000"/>
        </w:rPr>
        <w:t>用品</w:t>
      </w:r>
      <w:r>
        <w:rPr>
          <w:rFonts w:hint="eastAsia" w:ascii="Times New Roman" w:hAnsi="Times New Roman" w:eastAsiaTheme="minorEastAsia"/>
          <w:u w:val="single" w:color="000000"/>
        </w:rPr>
        <w:t>印刷制作供应商选聘项目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right="153" w:firstLine="840" w:firstLineChars="400"/>
      </w:pPr>
      <w:r>
        <w:rPr>
          <w:rFonts w:hint="eastAsia"/>
        </w:rPr>
        <w:t>1、招标内容：为保障杭州萧山国际机场航站区业务用品印刷制作需要，拟选聘3家供应商提供服务。本次招标为签订框架协议，实际采购量以合同签订后订单数量为准。</w:t>
      </w:r>
    </w:p>
    <w:p>
      <w:pPr>
        <w:pStyle w:val="16"/>
        <w:tabs>
          <w:tab w:val="left" w:pos="2388"/>
          <w:tab w:val="left" w:pos="2832"/>
          <w:tab w:val="left" w:pos="3472"/>
          <w:tab w:val="left" w:pos="6667"/>
          <w:tab w:val="left" w:pos="7270"/>
        </w:tabs>
        <w:spacing w:before="120" w:beforeLines="50" w:line="348" w:lineRule="auto"/>
        <w:ind w:right="153" w:firstLine="840" w:firstLineChars="400"/>
      </w:pPr>
      <w:r>
        <w:rPr>
          <w:rFonts w:hint="eastAsia"/>
        </w:rPr>
        <w:t>2、招标货物名称、数量及主要技术规格详见第五章。</w:t>
      </w:r>
    </w:p>
    <w:p>
      <w:pPr>
        <w:pStyle w:val="16"/>
        <w:tabs>
          <w:tab w:val="left" w:pos="2388"/>
          <w:tab w:val="left" w:pos="2832"/>
          <w:tab w:val="left" w:pos="3472"/>
          <w:tab w:val="left" w:pos="6667"/>
          <w:tab w:val="left" w:pos="7270"/>
        </w:tabs>
        <w:spacing w:before="120" w:beforeLines="50" w:line="348" w:lineRule="auto"/>
        <w:ind w:right="153" w:firstLine="840" w:firstLineChars="400"/>
      </w:pPr>
      <w:r>
        <w:rPr>
          <w:rFonts w:hint="eastAsia"/>
        </w:rPr>
        <w:t>3、投标时需提供货物样品，未提供样品的予以否决投标处理，样品要求详见第五章。</w:t>
      </w:r>
    </w:p>
    <w:p>
      <w:pPr>
        <w:pStyle w:val="16"/>
        <w:tabs>
          <w:tab w:val="left" w:pos="2388"/>
          <w:tab w:val="left" w:pos="2832"/>
          <w:tab w:val="left" w:pos="3472"/>
          <w:tab w:val="left" w:pos="6667"/>
          <w:tab w:val="left" w:pos="7270"/>
        </w:tabs>
        <w:spacing w:before="120" w:beforeLines="50" w:line="348" w:lineRule="auto"/>
        <w:ind w:right="153" w:firstLine="840" w:firstLineChars="400"/>
      </w:pPr>
      <w:r>
        <w:rPr>
          <w:rFonts w:hint="eastAsia"/>
        </w:rPr>
        <w:t>4、服务期自2020年8月20日至2022年8月19日止，共计2年。其间，每半年，招标人组织对供应商进行半年度考核，如考核结果不合格，则招标人有权终止合同，并有权要求本项目的中标人赔偿后两年因更换承包商所产生的高于原合同费用的差价、招标代理费、律师费、交通费等损失费用。</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t>本次招标要求投标人须具备</w:t>
      </w:r>
      <w:r>
        <w:rPr>
          <w:rFonts w:hint="eastAsia"/>
        </w:rPr>
        <w:t>：</w:t>
      </w:r>
    </w:p>
    <w:p>
      <w:pPr>
        <w:pStyle w:val="16"/>
        <w:tabs>
          <w:tab w:val="left" w:pos="4394"/>
          <w:tab w:val="left" w:pos="5990"/>
        </w:tabs>
        <w:spacing w:line="331" w:lineRule="auto"/>
        <w:ind w:right="157" w:firstLine="419"/>
      </w:pPr>
      <w:r>
        <w:rPr>
          <w:rFonts w:hint="eastAsia"/>
        </w:rPr>
        <w:t>①具有独立法人资格，或营业执照上注明为“分公司”或“个体工商户”等类型的投标人可独立参与投标，其中分公司须提供具备独立法人的上级公司的授权委托书原件。经营范围需包含图文设计或喷绘写真或数码快印或制作等与印刷制作相关的内容，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pPr>
      <w:r>
        <w:rPr>
          <w:rFonts w:hint="eastAsia"/>
        </w:rPr>
        <w:t>②依据最高人民法院等九部门《关于在招标投标活动中对失信被执行人实施联合惩戒的通知》，投标人不得为失信被执行人。（通过信用中国网站www.creditchina.gov.cn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pPr>
      <w:r>
        <w:rPr>
          <w:rFonts w:hint="eastAsia"/>
        </w:rPr>
        <w:t>③近年（</w:t>
      </w:r>
      <w:r>
        <w:t>201</w:t>
      </w:r>
      <w:r>
        <w:rPr>
          <w:rFonts w:hint="eastAsia"/>
        </w:rPr>
        <w:t>7年</w:t>
      </w:r>
      <w:r>
        <w:t>1</w:t>
      </w:r>
      <w:r>
        <w:rPr>
          <w:rFonts w:hint="eastAsia"/>
        </w:rPr>
        <w:t>月</w:t>
      </w:r>
      <w:r>
        <w:t>1</w:t>
      </w:r>
      <w:r>
        <w:rPr>
          <w:rFonts w:hint="eastAsia"/>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pPr>
      <w:r>
        <w:rPr>
          <w:rFonts w:hint="eastAsia"/>
        </w:rPr>
        <w:t>④投标人可提供增值税专用发票。</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eastAsiaTheme="minorEastAsia"/>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cs="宋体"/>
        </w:rPr>
      </w:pPr>
      <w:r>
        <w:rPr>
          <w:rFonts w:ascii="Times New Roman" w:hAnsi="Times New Roman" w:eastAsia="Times New Roman"/>
        </w:rPr>
        <w:t>5.1</w:t>
      </w:r>
      <w:r>
        <w:rPr>
          <w:rFonts w:hint="eastAsia" w:cs="宋体"/>
        </w:rPr>
        <w:t>投标文件递交的截止时间（投标截止时间，下同）为</w:t>
      </w:r>
      <w:r>
        <w:rPr>
          <w:rFonts w:cs="宋体"/>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13</w:t>
      </w:r>
      <w:r>
        <w:rPr>
          <w:rFonts w:hint="eastAsia" w:cs="宋体"/>
        </w:rPr>
        <w:t>日9时00分（北京时间），投标文件在封口处加盖公章，派专人于</w:t>
      </w:r>
      <w:r>
        <w:rPr>
          <w:rFonts w:cs="宋体"/>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13</w:t>
      </w:r>
      <w:r>
        <w:rPr>
          <w:rFonts w:hint="eastAsia" w:cs="宋体"/>
        </w:rPr>
        <w:t>日9时00分（北京时间）前送至杭州萧山国际机场翔越路综合服务楼园区招标中心，逾期无效；若采用投递（邮寄）方式的，请于</w:t>
      </w:r>
      <w:r>
        <w:rPr>
          <w:rFonts w:cs="宋体"/>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13</w:t>
      </w:r>
      <w:r>
        <w:rPr>
          <w:rFonts w:hint="eastAsia" w:cs="宋体"/>
        </w:rPr>
        <w:t>日9时00分（北京时间）前投递至杭州萧山国际机场翔越路综合服务楼园区招标中心，逾期无效。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 xml:space="preserve">投标联系人：贾思勰 </w:t>
      </w:r>
      <w:r>
        <w:rPr>
          <w:rFonts w:cs="宋体"/>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heme="minorEastAsia"/>
        </w:rPr>
        <w:sectPr>
          <w:pgSz w:w="12240" w:h="15840"/>
          <w:pgMar w:top="1500" w:right="1680" w:bottom="1120" w:left="1700" w:header="0" w:footer="901" w:gutter="0"/>
          <w:cols w:space="720" w:num="1"/>
        </w:sectPr>
      </w:pPr>
      <w:r>
        <w:rPr>
          <w:rFonts w:hint="eastAsia" w:cs="宋体"/>
        </w:rPr>
        <w:t>招标监督人：刘闻捷                联系电话：</w:t>
      </w:r>
      <w:r>
        <w:rPr>
          <w:rFonts w:ascii="Times New Roman" w:hAnsi="Times New Roman" w:eastAsia="Times New Roman"/>
        </w:rPr>
        <w:t>0571-86662134</w:t>
      </w:r>
    </w:p>
    <w:bookmarkEnd w:id="53"/>
    <w:p>
      <w:pPr>
        <w:pStyle w:val="2"/>
        <w:spacing w:line="564" w:lineRule="exact"/>
        <w:ind w:right="57"/>
        <w:jc w:val="center"/>
      </w:pPr>
      <w:bookmarkStart w:id="12" w:name="_bookmark9"/>
      <w:bookmarkEnd w:id="12"/>
      <w:bookmarkStart w:id="13" w:name="_bookmark18"/>
      <w:bookmarkEnd w:id="13"/>
      <w:bookmarkStart w:id="14" w:name="_Toc19698496"/>
      <w:r>
        <w:t>第二章投标人须知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杭州萧山国际机场航站区业务用品印刷制作</w:t>
            </w:r>
            <w:r>
              <w:rPr>
                <w:rFonts w:hint="eastAsia" w:ascii="宋体" w:hAnsi="宋体" w:cs="宋体"/>
                <w:u w:val="single"/>
              </w:rPr>
              <w:t>供应商选聘</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本项目合同期:【2020】年【8】月【20】日至【2022】年【8】月【19】日。</w:t>
            </w:r>
          </w:p>
          <w:p>
            <w:pPr>
              <w:adjustRightInd w:val="0"/>
              <w:snapToGrid w:val="0"/>
              <w:rPr>
                <w:rFonts w:ascii="宋体" w:hAnsi="宋体" w:cs="宋体"/>
              </w:rPr>
            </w:pPr>
            <w:r>
              <w:rPr>
                <w:rFonts w:hint="eastAsia" w:ascii="宋体" w:hAnsi="宋体" w:cs="宋体"/>
              </w:rPr>
              <w:t>合同期内在接到订货通知后，常规类印刷品、制做品需</w:t>
            </w:r>
            <w:r>
              <w:rPr>
                <w:rFonts w:hint="eastAsia" w:ascii="宋体" w:hAnsi="宋体" w:cs="宋体"/>
                <w:u w:val="single"/>
              </w:rPr>
              <w:t>5</w:t>
            </w:r>
            <w:r>
              <w:rPr>
                <w:rFonts w:hint="eastAsia" w:ascii="宋体" w:hAnsi="宋体" w:cs="宋体"/>
              </w:rPr>
              <w:t>日历天内满足我方供货需求，且上门送货至招标人指定地点。 个性化印刷品、制做品根据实际制做需要，可适当放宽时间限制。</w:t>
            </w:r>
          </w:p>
          <w:p>
            <w:pPr>
              <w:adjustRightInd w:val="0"/>
              <w:snapToGrid w:val="0"/>
              <w:rPr>
                <w:rFonts w:ascii="宋体" w:hAnsi="宋体" w:cs="宋体"/>
              </w:rPr>
            </w:pPr>
            <w:r>
              <w:rPr>
                <w:rFonts w:hint="eastAsia" w:ascii="宋体" w:hAnsi="宋体" w:cs="宋体"/>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b/>
              </w:rPr>
            </w:pPr>
            <w:bookmarkStart w:id="16" w:name="EBb1a8b4338b8e441e9d53e6fc78c62c09"/>
            <w:r>
              <w:rPr>
                <w:rFonts w:ascii="宋体" w:hAnsi="宋体" w:cs="宋体"/>
                <w:szCs w:val="21"/>
              </w:rPr>
              <w:t>不组织</w:t>
            </w:r>
            <w:bookmarkEnd w:id="16"/>
            <w:bookmarkStart w:id="17" w:name="EBcbc26f89de974525b16658cbf31c152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2020年</w:t>
            </w:r>
            <w:r>
              <w:rPr>
                <w:rFonts w:hint="eastAsia" w:ascii="宋体" w:hAnsi="宋体" w:cs="宋体"/>
                <w:lang w:val="en-US" w:eastAsia="zh-CN"/>
              </w:rPr>
              <w:t>8</w:t>
            </w:r>
            <w:r>
              <w:rPr>
                <w:rFonts w:hint="eastAsia" w:ascii="宋体" w:hAnsi="宋体" w:cs="宋体"/>
              </w:rPr>
              <w:t>月</w:t>
            </w:r>
            <w:r>
              <w:rPr>
                <w:rFonts w:hint="eastAsia" w:ascii="宋体" w:hAnsi="宋体" w:cs="宋体"/>
                <w:lang w:val="en-US" w:eastAsia="zh-CN"/>
              </w:rPr>
              <w:t>6</w:t>
            </w:r>
            <w:r>
              <w:rPr>
                <w:rFonts w:hint="eastAsia" w:ascii="宋体" w:hAnsi="宋体" w:cs="宋体"/>
              </w:rPr>
              <w:t>日前，请将投标疑问以电子邮件（扫描件加盖公章，并同时提供word版本的文件）的方式提交至招标人如下邮箱：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业务用品印刷制作费采用综合单价报价，投标人应按招标人提供的业务用品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货物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5、投标人应按“投标报价表”的要求报价，在投标报价表上写明拟提供货物的单价和总价。对同一规格型号的印刷品，要求在所有报价表中的单价相同。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rPr>
                <w:szCs w:val="21"/>
              </w:rPr>
            </w:pPr>
            <w:r>
              <w:rPr>
                <w:szCs w:val="21"/>
              </w:rPr>
              <w:t>1</w:t>
            </w:r>
            <w:r>
              <w:rPr>
                <w:rFonts w:hint="eastAsia"/>
                <w:szCs w:val="21"/>
              </w:rPr>
              <w:t>、中标人不能按本章第</w:t>
            </w:r>
            <w:r>
              <w:rPr>
                <w:szCs w:val="21"/>
              </w:rPr>
              <w:t xml:space="preserve"> 7.6.1 </w:t>
            </w:r>
            <w:r>
              <w:rPr>
                <w:rFonts w:hint="eastAsia"/>
                <w:szCs w:val="21"/>
              </w:rPr>
              <w:t>项要求提交履约保证金的，视为放弃中标，其投标保证金不予退还，给招标人造成的损失超过投标保证金数额的，中标人还应当对超过部分予以赔偿。</w:t>
            </w:r>
          </w:p>
          <w:p>
            <w:pPr>
              <w:pStyle w:val="16"/>
            </w:pPr>
            <w:r>
              <w:rPr>
                <w:rFonts w:hint="eastAsia"/>
                <w:szCs w:val="21"/>
              </w:rPr>
              <w:t>2、</w:t>
            </w:r>
            <w:r>
              <w:rPr>
                <w:rFonts w:hint="eastAsia" w:ascii="宋体" w:hAnsi="宋体" w:cs="宋体"/>
                <w:kern w:val="0"/>
                <w:szCs w:val="21"/>
              </w:rPr>
              <w:t>招标人和中标人应当在中标通知书发出之日起 30 日内，根据招标文件和中标人的投 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0" w:name="EB4536570bab9243ca95400f5423c9fd35"/>
            <w:r>
              <w:rPr>
                <w:rFonts w:hint="eastAsia" w:ascii="宋体" w:hAnsi="宋体" w:cs="宋体"/>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4、投标承诺书。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r>
              <w:rPr>
                <w:rFonts w:hint="eastAsia" w:ascii="宋体" w:hAnsi="宋体" w:cs="宋体"/>
              </w:rPr>
              <w:t>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杭州萧山国际机场航站区业务用品印刷制作供应商选聘项目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cs="宋体"/>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13</w:t>
            </w:r>
            <w:r>
              <w:rPr>
                <w:rFonts w:hint="eastAsia" w:cs="宋体"/>
              </w:rPr>
              <w:t>日9时00分</w:t>
            </w:r>
            <w:r>
              <w:rPr>
                <w:rFonts w:hint="eastAsia" w:ascii="宋体" w:hAnsi="宋体" w:cs="宋体"/>
              </w:rPr>
              <w:t>(即开标时间)前不得开启</w:t>
            </w:r>
          </w:p>
          <w:p>
            <w:pPr>
              <w:adjustRightInd w:val="0"/>
              <w:snapToGrid w:val="0"/>
              <w:rPr>
                <w:rFonts w:ascii="宋体" w:hAnsi="宋体" w:cs="宋体"/>
              </w:rPr>
            </w:pPr>
            <w:r>
              <w:rPr>
                <w:rFonts w:hint="eastAsia" w:ascii="宋体" w:hAnsi="宋体" w:cs="宋体"/>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cs="宋体"/>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13</w:t>
            </w:r>
            <w:r>
              <w:rPr>
                <w:rFonts w:hint="eastAsia" w:cs="宋体"/>
              </w:rPr>
              <w:t>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Cs w:val="21"/>
              </w:rPr>
            </w:pPr>
            <w:r>
              <w:rPr>
                <w:rFonts w:hint="eastAsia" w:asciiTheme="minorEastAsia" w:hAnsiTheme="minorEastAsia"/>
                <w:szCs w:val="21"/>
              </w:rPr>
              <w:t>评标委员会构成</w:t>
            </w:r>
            <w:r>
              <w:rPr>
                <w:rFonts w:hint="eastAsia" w:cs="Calibri" w:asciiTheme="minorEastAsia" w:hAnsiTheme="minorEastAsia"/>
                <w:kern w:val="0"/>
                <w:szCs w:val="21"/>
              </w:rPr>
              <w:t>：3</w:t>
            </w:r>
            <w:r>
              <w:rPr>
                <w:rFonts w:hint="eastAsia" w:asciiTheme="minorEastAsia" w:hAnsiTheme="minorEastAsia"/>
                <w:szCs w:val="21"/>
              </w:rPr>
              <w:t>人及以上单数</w:t>
            </w:r>
          </w:p>
          <w:p>
            <w:pPr>
              <w:adjustRightInd w:val="0"/>
              <w:snapToGrid w:val="0"/>
              <w:rPr>
                <w:rFonts w:ascii="宋体" w:hAnsi="宋体" w:cs="宋体"/>
                <w:szCs w:val="21"/>
              </w:rPr>
            </w:pPr>
            <w:r>
              <w:rPr>
                <w:rFonts w:hint="eastAsia" w:asciiTheme="minorEastAsia" w:hAnsiTheme="minorEastAsia"/>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履约保证金的金额：人民币贰万元（小写：¥20000.00元）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r>
              <w:rPr>
                <w:rFonts w:hint="eastAsia" w:ascii="宋体" w:hAnsi="宋体" w:cs="Arial"/>
              </w:rPr>
              <w:t>5、</w:t>
            </w:r>
            <w:r>
              <w:rPr>
                <w:rFonts w:hint="eastAsia" w:hAnsi="宋体" w:cs="宋体"/>
                <w:b/>
                <w:sz w:val="22"/>
              </w:rPr>
              <w:t>★必须提供投标人企业为项目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hint="eastAsia" w:ascii="Microsoft YaHei,Segoe UI Emoji" w:hAnsi="Microsoft YaHei,Segoe UI Emoji"/>
          <w:color w:val="000000"/>
          <w:szCs w:val="21"/>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w:t>
      </w:r>
      <w:r>
        <w:rPr>
          <w:rFonts w:hint="eastAsia" w:ascii="Microsoft YaHei,Segoe UI Emoji" w:hAnsi="Microsoft YaHei,Segoe UI Emoji"/>
          <w:color w:val="000000"/>
          <w:szCs w:val="21"/>
        </w:rPr>
        <w:t>文书网http://wenshu.court.gov.cn查询结果以及</w:t>
      </w:r>
      <w:r>
        <w:rPr>
          <w:rFonts w:hint="eastAsia"/>
        </w:rPr>
        <w:t>可提供增值税专用发票证明</w:t>
      </w:r>
      <w:r>
        <w:rPr>
          <w:rFonts w:hint="eastAsia" w:ascii="Microsoft YaHei,Segoe UI Emoji" w:hAnsi="Microsoft YaHei,Segoe UI Emoji"/>
          <w:color w:val="000000"/>
          <w:szCs w:val="21"/>
        </w:rPr>
        <w:t>。</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③</w:t>
      </w:r>
      <w:r>
        <w:rPr>
          <w:rFonts w:hint="eastAsia" w:ascii="宋体" w:hAnsi="宋体" w:cs="宋体"/>
          <w:kern w:val="0"/>
          <w:sz w:val="22"/>
        </w:rPr>
        <w:t>招标文件投标人资格要求中提供的相关材料。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(6)样品（样品不退还）；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ascii="宋体" w:hAnsi="宋体" w:cs="宋体"/>
          <w:kern w:val="0"/>
          <w:sz w:val="22"/>
        </w:rPr>
        <w:t>③</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请将上述问题的澄清于年月日时前递交至杭州萧山国际机场翔越路综合服务楼园区招标中心或传真至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。采用传真方式的，应在年月日时前将原件递交至杭州萧山国际机场翔越路综合服务楼园区招标中心。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年 月日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hAnsi="宋体" w:cs="宋体"/>
          <w:sz w:val="24"/>
        </w:rPr>
        <w:t>年月日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我单位参加了贵方招标项目,在此我方说明,请按下表账户信息退还投标保证金。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9"/>
      <w:r>
        <w:rPr>
          <w:rFonts w:hint="eastAsia"/>
        </w:rPr>
        <w:t>第四章合同条款及格式</w:t>
      </w:r>
      <w:bookmarkEnd w:id="32"/>
    </w:p>
    <w:p>
      <w:pPr>
        <w:adjustRightInd w:val="0"/>
        <w:snapToGrid w:val="0"/>
        <w:spacing w:line="360" w:lineRule="exact"/>
        <w:ind w:firstLine="452"/>
        <w:jc w:val="left"/>
        <w:rPr>
          <w:rFonts w:ascii="宋体" w:hAnsi="宋体"/>
          <w:b/>
        </w:rPr>
      </w:pPr>
      <w:r>
        <w:rPr>
          <w:rFonts w:hint="eastAsia" w:ascii="宋体" w:hAnsi="宋体"/>
          <w:b/>
        </w:rPr>
        <w:t>甲方：杭州萧山国际机场有限公司</w:t>
      </w:r>
    </w:p>
    <w:p>
      <w:pPr>
        <w:adjustRightInd w:val="0"/>
        <w:snapToGrid w:val="0"/>
        <w:spacing w:line="360" w:lineRule="exact"/>
        <w:ind w:firstLine="452"/>
        <w:jc w:val="left"/>
        <w:rPr>
          <w:rFonts w:ascii="宋体" w:hAnsi="宋体"/>
          <w:b/>
        </w:rPr>
      </w:pPr>
      <w:r>
        <w:rPr>
          <w:rFonts w:hint="eastAsia" w:ascii="宋体" w:hAnsi="宋体"/>
          <w:b/>
        </w:rPr>
        <w:t>住所地：杭州萧山国际机场内</w:t>
      </w:r>
    </w:p>
    <w:p>
      <w:pPr>
        <w:adjustRightInd w:val="0"/>
        <w:snapToGrid w:val="0"/>
        <w:spacing w:line="360" w:lineRule="exact"/>
        <w:ind w:firstLine="452"/>
        <w:jc w:val="left"/>
        <w:rPr>
          <w:rFonts w:ascii="宋体" w:hAnsi="宋体"/>
          <w:b/>
        </w:rPr>
      </w:pPr>
      <w:r>
        <w:rPr>
          <w:rFonts w:hint="eastAsia" w:ascii="宋体" w:hAnsi="宋体"/>
          <w:b/>
        </w:rPr>
        <w:t>乙方：</w:t>
      </w:r>
    </w:p>
    <w:p>
      <w:pPr>
        <w:adjustRightInd w:val="0"/>
        <w:snapToGrid w:val="0"/>
        <w:spacing w:line="360" w:lineRule="exact"/>
        <w:ind w:firstLine="452"/>
        <w:jc w:val="left"/>
        <w:rPr>
          <w:rFonts w:ascii="宋体" w:hAnsi="宋体"/>
        </w:rPr>
      </w:pPr>
      <w:r>
        <w:rPr>
          <w:rFonts w:hint="eastAsia" w:ascii="宋体" w:hAnsi="宋体"/>
          <w:b/>
        </w:rPr>
        <w:t>住所地：</w:t>
      </w:r>
    </w:p>
    <w:p>
      <w:pPr>
        <w:adjustRightInd w:val="0"/>
        <w:snapToGrid w:val="0"/>
        <w:spacing w:line="360" w:lineRule="exact"/>
        <w:ind w:firstLine="450"/>
        <w:jc w:val="left"/>
        <w:rPr>
          <w:rFonts w:ascii="宋体" w:hAnsi="宋体"/>
        </w:rPr>
      </w:pPr>
    </w:p>
    <w:p>
      <w:pPr>
        <w:adjustRightInd w:val="0"/>
        <w:snapToGrid w:val="0"/>
        <w:spacing w:line="360" w:lineRule="exact"/>
        <w:ind w:firstLine="420" w:firstLineChars="200"/>
        <w:jc w:val="left"/>
        <w:rPr>
          <w:rFonts w:ascii="宋体" w:hAnsi="宋体"/>
        </w:rPr>
      </w:pPr>
      <w:r>
        <w:rPr>
          <w:rFonts w:hint="eastAsia" w:ascii="宋体" w:hAnsi="宋体"/>
        </w:rPr>
        <w:t>甲、乙双方根据《中华人民共和国合同法》等相关法律法规，就相关产品采购事宜，在互利、平等的原则基础上，经协商一致，特签订本合同，以共同遵守。</w:t>
      </w:r>
    </w:p>
    <w:p>
      <w:pPr>
        <w:numPr>
          <w:ilvl w:val="0"/>
          <w:numId w:val="36"/>
        </w:numPr>
        <w:adjustRightInd w:val="0"/>
        <w:snapToGrid w:val="0"/>
        <w:spacing w:line="360" w:lineRule="exact"/>
        <w:ind w:firstLine="422" w:firstLineChars="200"/>
        <w:jc w:val="left"/>
        <w:rPr>
          <w:rFonts w:ascii="宋体" w:hAnsi="宋体"/>
          <w:b/>
          <w:bCs/>
        </w:rPr>
      </w:pPr>
      <w:r>
        <w:rPr>
          <w:rFonts w:hint="eastAsia" w:ascii="宋体" w:hAnsi="宋体"/>
          <w:b/>
          <w:bCs/>
        </w:rPr>
        <w:t>产品规格型号及参数</w:t>
      </w:r>
    </w:p>
    <w:p>
      <w:pPr>
        <w:pStyle w:val="461"/>
        <w:numPr>
          <w:ilvl w:val="0"/>
          <w:numId w:val="37"/>
        </w:numPr>
        <w:adjustRightInd w:val="0"/>
        <w:snapToGrid w:val="0"/>
        <w:spacing w:line="360" w:lineRule="exact"/>
        <w:ind w:firstLineChars="0"/>
        <w:jc w:val="left"/>
        <w:rPr>
          <w:rFonts w:ascii="宋体" w:hAnsi="宋体"/>
          <w:b/>
          <w:bCs/>
        </w:rPr>
      </w:pPr>
      <w:r>
        <w:rPr>
          <w:rFonts w:hint="eastAsia" w:ascii="宋体" w:hAnsi="宋体"/>
          <w:b/>
          <w:bCs/>
        </w:rPr>
        <w:t>常规类印刷品、制作品</w:t>
      </w:r>
    </w:p>
    <w:p>
      <w:pPr>
        <w:adjustRightInd w:val="0"/>
        <w:snapToGrid w:val="0"/>
        <w:spacing w:line="360" w:lineRule="exact"/>
        <w:jc w:val="right"/>
        <w:rPr>
          <w:rFonts w:ascii="宋体" w:hAnsi="宋体"/>
          <w:b/>
          <w:bCs/>
        </w:rPr>
      </w:pPr>
      <w:r>
        <w:rPr>
          <w:rFonts w:hint="eastAsia" w:asciiTheme="minorEastAsia" w:hAnsiTheme="minorEastAsia"/>
          <w:sz w:val="22"/>
        </w:rPr>
        <w:t>货币单位：元</w:t>
      </w:r>
    </w:p>
    <w:tbl>
      <w:tblPr>
        <w:tblStyle w:val="89"/>
        <w:tblW w:w="9498"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21"/>
        <w:gridCol w:w="1748"/>
        <w:gridCol w:w="1417"/>
        <w:gridCol w:w="2268"/>
        <w:gridCol w:w="1985"/>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c>
          <w:tcPr>
            <w:tcW w:w="521"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序号</w:t>
            </w:r>
          </w:p>
        </w:tc>
        <w:tc>
          <w:tcPr>
            <w:tcW w:w="1748" w:type="dxa"/>
            <w:shd w:val="clear" w:color="auto" w:fill="auto"/>
            <w:vAlign w:val="center"/>
          </w:tcPr>
          <w:p>
            <w:pPr>
              <w:widowControl/>
              <w:jc w:val="center"/>
              <w:textAlignment w:val="center"/>
              <w:rPr>
                <w:rFonts w:cs="宋体" w:asciiTheme="minorEastAsia" w:hAnsiTheme="minorEastAsia"/>
                <w:b/>
                <w:szCs w:val="21"/>
              </w:rPr>
            </w:pPr>
            <w:r>
              <w:rPr>
                <w:rFonts w:cs="宋体" w:asciiTheme="minorEastAsia" w:hAnsiTheme="minorEastAsia"/>
                <w:b/>
                <w:szCs w:val="21"/>
              </w:rPr>
              <w:t>类别</w:t>
            </w:r>
          </w:p>
        </w:tc>
        <w:tc>
          <w:tcPr>
            <w:tcW w:w="1417"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尺寸</w:t>
            </w:r>
          </w:p>
        </w:tc>
        <w:tc>
          <w:tcPr>
            <w:tcW w:w="2268"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材质</w:t>
            </w:r>
          </w:p>
        </w:tc>
        <w:tc>
          <w:tcPr>
            <w:tcW w:w="1985"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印刷装订/制作要求</w:t>
            </w:r>
          </w:p>
        </w:tc>
        <w:tc>
          <w:tcPr>
            <w:tcW w:w="1559"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不含税单价（元）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航站楼旅客指南</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510mm*230mm（展开尺寸）</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200g铜版纸</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彩色双面，覆膜，</w:t>
            </w:r>
          </w:p>
          <w:p>
            <w:pPr>
              <w:widowControl/>
              <w:jc w:val="center"/>
              <w:textAlignment w:val="center"/>
              <w:rPr>
                <w:rFonts w:ascii="宋体" w:hAnsi="宋体" w:cs="宋体"/>
                <w:szCs w:val="21"/>
              </w:rPr>
            </w:pPr>
            <w:r>
              <w:rPr>
                <w:rFonts w:hint="eastAsia" w:ascii="宋体" w:hAnsi="宋体" w:cs="宋体"/>
                <w:szCs w:val="21"/>
              </w:rPr>
              <w:t>5折页</w:t>
            </w:r>
          </w:p>
        </w:tc>
        <w:tc>
          <w:tcPr>
            <w:tcW w:w="1559" w:type="dxa"/>
            <w:shd w:val="clear" w:color="auto" w:fill="auto"/>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2</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失物招领登记台账</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内芯：80g双胶纸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封皮彩印，内页黑白双面胶订100页/本</w:t>
            </w:r>
          </w:p>
        </w:tc>
        <w:tc>
          <w:tcPr>
            <w:tcW w:w="1559" w:type="dxa"/>
            <w:shd w:val="clear" w:color="auto" w:fill="auto"/>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3</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问询台交接记录本</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内芯：70g双胶纸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封皮彩印，内页黑白双面胶订40页/本</w:t>
            </w:r>
          </w:p>
        </w:tc>
        <w:tc>
          <w:tcPr>
            <w:tcW w:w="1559" w:type="dxa"/>
            <w:shd w:val="clear" w:color="auto" w:fill="auto"/>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4</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航站楼准入证试卷</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70g双胶纸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黑白双面</w:t>
            </w:r>
          </w:p>
        </w:tc>
        <w:tc>
          <w:tcPr>
            <w:tcW w:w="1559" w:type="dxa"/>
            <w:shd w:val="clear" w:color="auto" w:fill="auto"/>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5</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航站楼物料放行单</w:t>
            </w:r>
          </w:p>
        </w:tc>
        <w:tc>
          <w:tcPr>
            <w:tcW w:w="1417" w:type="dxa"/>
            <w:shd w:val="clear" w:color="auto" w:fill="auto"/>
            <w:vAlign w:val="center"/>
          </w:tcPr>
          <w:p>
            <w:pPr>
              <w:widowControl/>
              <w:jc w:val="center"/>
              <w:textAlignment w:val="center"/>
              <w:rPr>
                <w:rFonts w:ascii="宋体" w:hAnsi="宋体" w:cs="宋体"/>
                <w:szCs w:val="21"/>
              </w:rPr>
            </w:pPr>
            <w:r>
              <w:rPr>
                <w:rFonts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w:t>
            </w:r>
            <w:r>
              <w:rPr>
                <w:rFonts w:hint="eastAsia" w:ascii="宋体" w:hAnsi="宋体" w:cs="宋体"/>
                <w:szCs w:val="21"/>
              </w:rPr>
              <w:t>3</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50g无碳复写纸        装订方式：无线胶装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3联，90页/本</w:t>
            </w:r>
          </w:p>
        </w:tc>
        <w:tc>
          <w:tcPr>
            <w:tcW w:w="1559" w:type="dxa"/>
            <w:shd w:val="clear" w:color="auto" w:fill="auto"/>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p>
        </w:tc>
        <w:tc>
          <w:tcPr>
            <w:tcW w:w="7418" w:type="dxa"/>
            <w:gridSpan w:val="4"/>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税率</w:t>
            </w:r>
          </w:p>
        </w:tc>
        <w:tc>
          <w:tcPr>
            <w:tcW w:w="1559" w:type="dxa"/>
            <w:shd w:val="clear" w:color="auto" w:fill="auto"/>
            <w:vAlign w:val="center"/>
          </w:tcPr>
          <w:p>
            <w:pPr>
              <w:widowControl/>
              <w:jc w:val="center"/>
              <w:textAlignment w:val="center"/>
              <w:rPr>
                <w:rFonts w:ascii="宋体" w:hAnsi="宋体" w:cs="宋体"/>
                <w:szCs w:val="21"/>
              </w:rPr>
            </w:pPr>
          </w:p>
        </w:tc>
      </w:tr>
    </w:tbl>
    <w:p>
      <w:pPr>
        <w:widowControl/>
        <w:spacing w:line="440" w:lineRule="exact"/>
        <w:ind w:firstLine="442"/>
        <w:rPr>
          <w:rFonts w:ascii="宋体" w:hAnsi="宋体"/>
          <w:b/>
          <w:szCs w:val="21"/>
        </w:rPr>
      </w:pPr>
      <w:r>
        <w:rPr>
          <w:rFonts w:hint="eastAsia" w:ascii="宋体" w:hAnsi="宋体"/>
          <w:b/>
          <w:szCs w:val="21"/>
        </w:rPr>
        <w:t>备注：</w:t>
      </w:r>
    </w:p>
    <w:p>
      <w:pPr>
        <w:widowControl/>
        <w:numPr>
          <w:ilvl w:val="0"/>
          <w:numId w:val="38"/>
        </w:numPr>
        <w:spacing w:line="276" w:lineRule="auto"/>
        <w:ind w:firstLine="442"/>
        <w:rPr>
          <w:rFonts w:ascii="宋体" w:hAnsi="宋体"/>
          <w:szCs w:val="21"/>
        </w:rPr>
      </w:pPr>
      <w:r>
        <w:rPr>
          <w:rFonts w:hint="eastAsia" w:ascii="宋体" w:hAnsi="宋体"/>
          <w:szCs w:val="21"/>
        </w:rPr>
        <w:t>本合同价为固定单价，为杭州萧山国际机场内交货价，含货物价格、运输费、包装费、保险费、税费等所有费用。甲方不再承担其他任何费用。</w:t>
      </w:r>
    </w:p>
    <w:p>
      <w:pPr>
        <w:widowControl/>
        <w:numPr>
          <w:ilvl w:val="0"/>
          <w:numId w:val="38"/>
        </w:numPr>
        <w:spacing w:line="276" w:lineRule="auto"/>
        <w:ind w:firstLine="442"/>
        <w:rPr>
          <w:rFonts w:ascii="宋体" w:hAnsi="宋体"/>
          <w:szCs w:val="21"/>
        </w:rPr>
      </w:pPr>
      <w:r>
        <w:rPr>
          <w:rFonts w:hint="eastAsia" w:ascii="宋体" w:hAnsi="宋体"/>
          <w:szCs w:val="21"/>
        </w:rPr>
        <w:t>组织采购时，</w:t>
      </w:r>
      <w:r>
        <w:rPr>
          <w:rFonts w:ascii="宋体" w:hAnsi="宋体"/>
          <w:szCs w:val="21"/>
        </w:rPr>
        <w:t>甲方</w:t>
      </w:r>
      <w:r>
        <w:rPr>
          <w:rFonts w:hint="eastAsia" w:ascii="宋体" w:hAnsi="宋体"/>
          <w:szCs w:val="21"/>
        </w:rPr>
        <w:t>将针对具体印刷项目</w:t>
      </w:r>
      <w:r>
        <w:rPr>
          <w:rFonts w:ascii="宋体" w:hAnsi="宋体"/>
          <w:szCs w:val="21"/>
        </w:rPr>
        <w:t>对乙方</w:t>
      </w:r>
      <w:r>
        <w:rPr>
          <w:rFonts w:hint="eastAsia" w:ascii="宋体" w:hAnsi="宋体"/>
          <w:szCs w:val="21"/>
        </w:rPr>
        <w:t>进行实际询价，乙方需在24小时内提供报价，且</w:t>
      </w:r>
      <w:r>
        <w:rPr>
          <w:rFonts w:ascii="宋体" w:hAnsi="宋体"/>
          <w:szCs w:val="21"/>
        </w:rPr>
        <w:t>乙方承诺</w:t>
      </w:r>
      <w:r>
        <w:rPr>
          <w:rFonts w:hint="eastAsia" w:ascii="宋体" w:hAnsi="宋体"/>
          <w:szCs w:val="21"/>
        </w:rPr>
        <w:t>实际询价时</w:t>
      </w:r>
      <w:r>
        <w:rPr>
          <w:rFonts w:ascii="宋体" w:hAnsi="宋体"/>
          <w:szCs w:val="21"/>
        </w:rPr>
        <w:t>同样规格产品</w:t>
      </w:r>
      <w:r>
        <w:rPr>
          <w:rFonts w:hint="eastAsia" w:ascii="宋体" w:hAnsi="宋体"/>
          <w:szCs w:val="21"/>
        </w:rPr>
        <w:t>的价格不得高于本</w:t>
      </w:r>
      <w:r>
        <w:rPr>
          <w:rFonts w:ascii="宋体" w:hAnsi="宋体"/>
          <w:szCs w:val="21"/>
        </w:rPr>
        <w:t>合同签订价格</w:t>
      </w:r>
      <w:r>
        <w:rPr>
          <w:rFonts w:hint="eastAsia" w:ascii="宋体" w:hAnsi="宋体"/>
          <w:szCs w:val="21"/>
        </w:rPr>
        <w:t>。乙方承诺，</w:t>
      </w:r>
      <w:r>
        <w:rPr>
          <w:rFonts w:ascii="宋体" w:hAnsi="宋体"/>
          <w:szCs w:val="21"/>
        </w:rPr>
        <w:t>若乙方</w:t>
      </w:r>
      <w:r>
        <w:rPr>
          <w:rFonts w:hint="eastAsia" w:ascii="宋体" w:hAnsi="宋体"/>
          <w:szCs w:val="21"/>
        </w:rPr>
        <w:t>报价明显高于市场价格，</w:t>
      </w:r>
      <w:r>
        <w:rPr>
          <w:rFonts w:ascii="宋体" w:hAnsi="宋体"/>
          <w:szCs w:val="21"/>
        </w:rPr>
        <w:t>甲方</w:t>
      </w:r>
      <w:r>
        <w:rPr>
          <w:rFonts w:hint="eastAsia" w:ascii="宋体" w:hAnsi="宋体"/>
          <w:szCs w:val="21"/>
        </w:rPr>
        <w:t>有权</w:t>
      </w:r>
      <w:r>
        <w:rPr>
          <w:rFonts w:ascii="宋体" w:hAnsi="宋体"/>
          <w:szCs w:val="21"/>
        </w:rPr>
        <w:t>另行选择其他单位采购</w:t>
      </w:r>
      <w:r>
        <w:rPr>
          <w:rFonts w:hint="eastAsia" w:ascii="宋体" w:hAnsi="宋体"/>
          <w:szCs w:val="21"/>
        </w:rPr>
        <w:t>。</w:t>
      </w:r>
    </w:p>
    <w:p>
      <w:pPr>
        <w:widowControl/>
        <w:numPr>
          <w:ilvl w:val="0"/>
          <w:numId w:val="38"/>
        </w:numPr>
        <w:spacing w:line="276" w:lineRule="auto"/>
        <w:ind w:firstLine="442"/>
        <w:rPr>
          <w:rFonts w:ascii="宋体" w:hAnsi="宋体"/>
          <w:szCs w:val="21"/>
        </w:rPr>
      </w:pPr>
      <w:r>
        <w:rPr>
          <w:rFonts w:hint="eastAsia" w:ascii="宋体" w:hAnsi="宋体"/>
          <w:szCs w:val="21"/>
        </w:rPr>
        <w:t>乙方需按投标时提供的样品规格在供货期内交货。如在协议期内，产品排版发生变化，乙方应及时根据甲方要求进行免费调整，货物单价保持不变。</w:t>
      </w:r>
    </w:p>
    <w:p>
      <w:pPr>
        <w:widowControl/>
        <w:numPr>
          <w:ilvl w:val="0"/>
          <w:numId w:val="38"/>
        </w:numPr>
        <w:spacing w:line="276" w:lineRule="auto"/>
        <w:ind w:firstLine="442"/>
        <w:rPr>
          <w:rFonts w:ascii="宋体" w:hAnsi="宋体"/>
          <w:szCs w:val="21"/>
        </w:rPr>
      </w:pPr>
      <w:r>
        <w:rPr>
          <w:rFonts w:hint="eastAsia" w:ascii="宋体" w:hAnsi="宋体"/>
          <w:szCs w:val="21"/>
        </w:rPr>
        <w:t>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after="120" w:afterLines="50" w:line="360" w:lineRule="exact"/>
        <w:ind w:left="442"/>
        <w:jc w:val="left"/>
        <w:rPr>
          <w:rFonts w:ascii="宋体" w:hAnsi="宋体"/>
          <w:sz w:val="20"/>
          <w:szCs w:val="21"/>
        </w:rPr>
      </w:pPr>
      <w:r>
        <w:rPr>
          <w:rFonts w:hint="eastAsia" w:ascii="宋体" w:hAnsi="宋体"/>
          <w:b/>
          <w:bCs/>
        </w:rPr>
        <w:t>（二）个性化印刷品、制作品</w:t>
      </w:r>
    </w:p>
    <w:p>
      <w:pPr>
        <w:widowControl/>
        <w:spacing w:line="276" w:lineRule="auto"/>
        <w:ind w:firstLine="420" w:firstLineChars="200"/>
        <w:rPr>
          <w:rFonts w:ascii="宋体" w:hAnsi="宋体"/>
          <w:szCs w:val="21"/>
        </w:rPr>
      </w:pPr>
      <w:r>
        <w:rPr>
          <w:rFonts w:hint="eastAsia" w:ascii="宋体" w:hAnsi="宋体"/>
          <w:szCs w:val="21"/>
        </w:rPr>
        <w:t>除本条第（一）款约定外，个性化印刷品、制作品在有制作需求时，由乙方另行报价。乙方在接到甲方通知后，应根据甲方要求在48小时内将报价（如无法制作，需说明情况）及排版后的样图发甲方查看，甲方有权根据排版及报价情况进行选择。如乙方在48小时内未提供报价及样品图，则视为自动放弃，连续三次逾期报价的，甲方有权解除本合同，并全额没收履约保证金。若履约保证金不足以弥补甲方的损失时，甲方仍有权要求乙方承担违约责任。若经甲方核实，乙方报价明显高于市场价格，甲方有权另行选择其他单位进行制作，且不承担任何违约责任。</w:t>
      </w:r>
    </w:p>
    <w:p>
      <w:pPr>
        <w:adjustRightInd w:val="0"/>
        <w:snapToGrid w:val="0"/>
        <w:spacing w:line="360" w:lineRule="exact"/>
        <w:ind w:firstLine="422" w:firstLineChars="200"/>
        <w:rPr>
          <w:rFonts w:ascii="宋体" w:hAnsi="宋体"/>
          <w:b/>
        </w:rPr>
      </w:pPr>
      <w:r>
        <w:rPr>
          <w:rFonts w:hint="eastAsia" w:ascii="宋体" w:hAnsi="宋体"/>
          <w:b/>
        </w:rPr>
        <w:t>二、技术资料</w:t>
      </w:r>
    </w:p>
    <w:p>
      <w:pPr>
        <w:adjustRightInd w:val="0"/>
        <w:snapToGrid w:val="0"/>
        <w:spacing w:line="360" w:lineRule="exact"/>
        <w:ind w:firstLine="422" w:firstLineChars="200"/>
        <w:rPr>
          <w:rFonts w:ascii="宋体" w:hAnsi="宋体"/>
          <w:szCs w:val="21"/>
        </w:rPr>
      </w:pPr>
      <w:r>
        <w:rPr>
          <w:rFonts w:hint="eastAsia" w:ascii="宋体" w:hAnsi="宋体"/>
          <w:b/>
          <w:szCs w:val="21"/>
        </w:rPr>
        <w:t>1.</w:t>
      </w:r>
      <w:r>
        <w:rPr>
          <w:rFonts w:hint="eastAsia" w:ascii="宋体" w:hAnsi="宋体"/>
          <w:szCs w:val="21"/>
        </w:rPr>
        <w:t>乙方应在移交合同货物时向甲方提供使用货物的有关技术资料。</w:t>
      </w:r>
    </w:p>
    <w:p>
      <w:pPr>
        <w:adjustRightInd w:val="0"/>
        <w:snapToGrid w:val="0"/>
        <w:spacing w:line="360" w:lineRule="exact"/>
        <w:ind w:firstLine="422" w:firstLineChars="200"/>
        <w:rPr>
          <w:rFonts w:ascii="宋体" w:hAnsi="宋体"/>
          <w:szCs w:val="21"/>
        </w:rPr>
      </w:pPr>
      <w:r>
        <w:rPr>
          <w:rFonts w:hint="eastAsia" w:ascii="宋体" w:hAnsi="宋体"/>
          <w:b/>
          <w:szCs w:val="21"/>
        </w:rPr>
        <w:t>2.</w:t>
      </w: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22" w:firstLineChars="200"/>
        <w:rPr>
          <w:rFonts w:ascii="宋体" w:hAnsi="宋体"/>
          <w:b/>
        </w:rPr>
      </w:pPr>
      <w:r>
        <w:rPr>
          <w:rFonts w:hint="eastAsia" w:ascii="宋体" w:hAnsi="宋体"/>
          <w:b/>
        </w:rPr>
        <w:t>三、知识产权</w:t>
      </w:r>
    </w:p>
    <w:p>
      <w:pPr>
        <w:adjustRightInd w:val="0"/>
        <w:snapToGrid w:val="0"/>
        <w:spacing w:line="360" w:lineRule="exact"/>
        <w:ind w:firstLine="420" w:firstLineChars="200"/>
        <w:rPr>
          <w:rFonts w:ascii="宋体" w:hAnsi="宋体"/>
        </w:rPr>
      </w:pPr>
      <w:r>
        <w:rPr>
          <w:rFonts w:hint="eastAsia" w:ascii="宋体" w:hAnsi="宋体"/>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22" w:firstLineChars="200"/>
        <w:rPr>
          <w:rFonts w:ascii="宋体" w:hAnsi="宋体"/>
          <w:b/>
        </w:rPr>
      </w:pPr>
      <w:r>
        <w:rPr>
          <w:rFonts w:hint="eastAsia" w:ascii="宋体" w:hAnsi="宋体"/>
          <w:b/>
        </w:rPr>
        <w:t>四、产权担保</w:t>
      </w:r>
    </w:p>
    <w:p>
      <w:pPr>
        <w:adjustRightInd w:val="0"/>
        <w:snapToGrid w:val="0"/>
        <w:spacing w:line="360" w:lineRule="exact"/>
        <w:ind w:firstLine="420" w:firstLineChars="200"/>
        <w:rPr>
          <w:rFonts w:ascii="宋体" w:hAnsi="宋体"/>
        </w:rPr>
      </w:pPr>
      <w:r>
        <w:rPr>
          <w:rFonts w:hint="eastAsia" w:ascii="宋体" w:hAnsi="宋体"/>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22" w:firstLineChars="200"/>
        <w:outlineLvl w:val="0"/>
        <w:rPr>
          <w:rFonts w:ascii="宋体" w:hAnsi="宋体"/>
          <w:b/>
        </w:rPr>
      </w:pPr>
      <w:bookmarkStart w:id="33" w:name="_Toc422638512"/>
      <w:r>
        <w:rPr>
          <w:rFonts w:hint="eastAsia" w:ascii="宋体" w:hAnsi="宋体"/>
          <w:b/>
        </w:rPr>
        <w:t>五、转包或分包</w:t>
      </w:r>
      <w:bookmarkEnd w:id="33"/>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如有未经甲方书面同意的转让和分包行为，甲方有权解除合同，并全额没收履约保证金。</w:t>
      </w:r>
    </w:p>
    <w:p>
      <w:pPr>
        <w:adjustRightInd w:val="0"/>
        <w:snapToGrid w:val="0"/>
        <w:spacing w:line="360" w:lineRule="exact"/>
        <w:ind w:firstLine="422" w:firstLineChars="200"/>
        <w:outlineLvl w:val="0"/>
        <w:rPr>
          <w:rFonts w:ascii="宋体" w:hAnsi="宋体"/>
          <w:b/>
        </w:rPr>
      </w:pPr>
      <w:r>
        <w:rPr>
          <w:rFonts w:hint="eastAsia" w:ascii="宋体" w:hAnsi="宋体"/>
          <w:b/>
        </w:rPr>
        <w:t>六、供货期、交货方式及交货地点</w:t>
      </w:r>
    </w:p>
    <w:p>
      <w:pPr>
        <w:adjustRightInd w:val="0"/>
        <w:snapToGrid w:val="0"/>
        <w:spacing w:line="36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交货时间：接到订货通知后，常规类印刷品、制作品需在5日历天内完成印刷，并上门送货至甲方指定地点，不得以任何理由拒绝按时送货，同时响应甲方7*24小时紧急需求到货服务。个性化印刷品、制做品根据实际制做需要，可适当放宽时间限制。</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交货方式：乙方送货上门</w:t>
      </w:r>
    </w:p>
    <w:p>
      <w:pPr>
        <w:adjustRightInd w:val="0"/>
        <w:snapToGrid w:val="0"/>
        <w:spacing w:line="360" w:lineRule="exact"/>
        <w:ind w:firstLine="422" w:firstLineChars="200"/>
        <w:rPr>
          <w:rFonts w:ascii="宋体" w:hAnsi="宋体"/>
        </w:rPr>
      </w:pPr>
      <w:r>
        <w:rPr>
          <w:rFonts w:hint="eastAsia" w:ascii="宋体" w:hAnsi="宋体"/>
          <w:b/>
        </w:rPr>
        <w:t>3.</w:t>
      </w:r>
      <w:r>
        <w:rPr>
          <w:rFonts w:hint="eastAsia" w:ascii="宋体" w:hAnsi="宋体"/>
        </w:rPr>
        <w:t>交货地点：杭州萧山国际机场内</w:t>
      </w:r>
    </w:p>
    <w:p>
      <w:pPr>
        <w:adjustRightInd w:val="0"/>
        <w:snapToGrid w:val="0"/>
        <w:spacing w:line="360" w:lineRule="exact"/>
        <w:ind w:firstLine="422" w:firstLineChars="200"/>
        <w:rPr>
          <w:rFonts w:ascii="宋体" w:hAnsi="宋体"/>
        </w:rPr>
      </w:pPr>
      <w:r>
        <w:rPr>
          <w:rFonts w:hint="eastAsia" w:ascii="宋体" w:hAnsi="宋体"/>
          <w:b/>
        </w:rPr>
        <w:t>4．</w:t>
      </w:r>
      <w:r>
        <w:rPr>
          <w:rFonts w:hint="eastAsia" w:ascii="宋体" w:hAnsi="宋体"/>
        </w:rPr>
        <w:t>乙方联系人：               联系方式：</w:t>
      </w:r>
    </w:p>
    <w:p>
      <w:pPr>
        <w:adjustRightInd w:val="0"/>
        <w:snapToGrid w:val="0"/>
        <w:spacing w:line="360" w:lineRule="exact"/>
        <w:ind w:firstLine="422" w:firstLineChars="200"/>
        <w:outlineLvl w:val="0"/>
        <w:rPr>
          <w:rFonts w:ascii="宋体" w:hAnsi="宋体"/>
          <w:b/>
        </w:rPr>
      </w:pPr>
      <w:bookmarkStart w:id="34" w:name="_Toc422638513"/>
      <w:r>
        <w:rPr>
          <w:rFonts w:hint="eastAsia" w:ascii="宋体" w:hAnsi="宋体"/>
          <w:b/>
        </w:rPr>
        <w:t>七、货物包装、发运及运输</w:t>
      </w:r>
      <w:bookmarkEnd w:id="34"/>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22" w:firstLineChars="200"/>
        <w:outlineLvl w:val="0"/>
        <w:rPr>
          <w:rFonts w:ascii="宋体" w:hAnsi="宋体"/>
        </w:rPr>
      </w:pPr>
      <w:bookmarkStart w:id="35" w:name="_Toc422638514"/>
      <w:r>
        <w:rPr>
          <w:rFonts w:hint="eastAsia" w:ascii="宋体" w:hAnsi="宋体"/>
          <w:b/>
        </w:rPr>
        <w:t>2.</w:t>
      </w:r>
      <w:r>
        <w:rPr>
          <w:rFonts w:hint="eastAsia" w:ascii="宋体" w:hAnsi="宋体"/>
        </w:rPr>
        <w:t>乙方应在发货前通知甲方，以便甲方准备接货，在到达指定地点前30分钟再次电话通知甲方。</w:t>
      </w:r>
    </w:p>
    <w:p>
      <w:pPr>
        <w:adjustRightInd w:val="0"/>
        <w:snapToGrid w:val="0"/>
        <w:spacing w:line="360" w:lineRule="exact"/>
        <w:ind w:firstLine="422" w:firstLineChars="200"/>
        <w:outlineLvl w:val="0"/>
        <w:rPr>
          <w:rFonts w:ascii="宋体" w:hAnsi="宋体"/>
        </w:rPr>
      </w:pPr>
      <w:r>
        <w:rPr>
          <w:rFonts w:hint="eastAsia" w:ascii="宋体" w:hAnsi="宋体"/>
          <w:b/>
        </w:rPr>
        <w:t>3.</w:t>
      </w:r>
      <w:r>
        <w:rPr>
          <w:rFonts w:hint="eastAsia" w:ascii="宋体" w:hAnsi="宋体"/>
        </w:rPr>
        <w:t>货物在本合同规定的交货地点交付甲方前发生的一切风险包括货物运输风险均由乙方负责。</w:t>
      </w:r>
    </w:p>
    <w:p>
      <w:pPr>
        <w:adjustRightInd w:val="0"/>
        <w:snapToGrid w:val="0"/>
        <w:spacing w:line="360" w:lineRule="exact"/>
        <w:ind w:firstLine="422" w:firstLineChars="200"/>
        <w:outlineLvl w:val="0"/>
        <w:rPr>
          <w:rFonts w:ascii="宋体" w:hAnsi="宋体"/>
        </w:rPr>
      </w:pPr>
      <w:r>
        <w:rPr>
          <w:rFonts w:hint="eastAsia" w:ascii="宋体" w:hAnsi="宋体"/>
          <w:b/>
        </w:rPr>
        <w:t>4.</w:t>
      </w:r>
      <w:r>
        <w:rPr>
          <w:rFonts w:hint="eastAsia" w:ascii="宋体" w:hAnsi="宋体"/>
        </w:rPr>
        <w:t>货物在规定的交付期限内由乙方送达甲方指定的交货地点并经甲方签收后视为交付，乙方同时必须在货物到达的当天立即通知甲方货物已送达。签收单作为双方结算依据。</w:t>
      </w:r>
      <w:bookmarkEnd w:id="35"/>
    </w:p>
    <w:p>
      <w:pPr>
        <w:adjustRightInd w:val="0"/>
        <w:snapToGrid w:val="0"/>
        <w:spacing w:line="360" w:lineRule="exact"/>
        <w:ind w:firstLine="422" w:firstLineChars="200"/>
        <w:outlineLvl w:val="0"/>
        <w:rPr>
          <w:rFonts w:ascii="宋体" w:hAnsi="宋体"/>
          <w:b/>
        </w:rPr>
      </w:pPr>
      <w:r>
        <w:rPr>
          <w:rFonts w:hint="eastAsia" w:ascii="宋体" w:hAnsi="宋体"/>
          <w:b/>
        </w:rPr>
        <w:t>八、验收</w:t>
      </w:r>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 xml:space="preserve">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22" w:firstLineChars="200"/>
        <w:rPr>
          <w:rFonts w:ascii="宋体" w:hAnsi="宋体"/>
        </w:rPr>
      </w:pPr>
      <w:r>
        <w:rPr>
          <w:rFonts w:hint="eastAsia" w:ascii="宋体" w:hAnsi="宋体"/>
          <w:b/>
        </w:rPr>
        <w:t xml:space="preserve">2. </w:t>
      </w:r>
      <w:r>
        <w:rPr>
          <w:rFonts w:hint="eastAsia" w:ascii="宋体" w:hAnsi="宋体"/>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22" w:firstLineChars="200"/>
        <w:rPr>
          <w:rFonts w:ascii="宋体" w:hAnsi="宋体"/>
          <w:b/>
        </w:rPr>
      </w:pPr>
      <w:r>
        <w:rPr>
          <w:rFonts w:hint="eastAsia" w:ascii="宋体" w:hAnsi="宋体"/>
          <w:b/>
        </w:rPr>
        <w:t>3.</w:t>
      </w:r>
      <w:r>
        <w:rPr>
          <w:rFonts w:hint="eastAsia" w:ascii="宋体" w:hAnsi="宋体"/>
        </w:rPr>
        <w:t>甲方签收货物后如发现货物的品种、型号、规格、数量或质量不符合合同约定或相关质量要求，甲方应在签收之日起【30】日内以书面或电话形式向乙方提出异议；乙方应当在收到甲方异议之日起【5】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5】日内签署验收合格确认书。验收合格确认书并不免除乙方在本合同项下应当承担的质量保证责任以及售后服务的义务。</w:t>
      </w:r>
    </w:p>
    <w:p>
      <w:pPr>
        <w:adjustRightInd w:val="0"/>
        <w:snapToGrid w:val="0"/>
        <w:spacing w:line="360" w:lineRule="exact"/>
        <w:ind w:firstLine="422" w:firstLineChars="200"/>
        <w:rPr>
          <w:rFonts w:ascii="宋体" w:hAnsi="宋体"/>
        </w:rPr>
      </w:pPr>
      <w:r>
        <w:rPr>
          <w:rFonts w:hint="eastAsia" w:ascii="宋体" w:hAnsi="宋体"/>
          <w:b/>
        </w:rPr>
        <w:t>4.</w:t>
      </w:r>
      <w:r>
        <w:rPr>
          <w:rFonts w:hint="eastAsia" w:ascii="宋体" w:hAnsi="宋体"/>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22" w:firstLineChars="200"/>
        <w:outlineLvl w:val="0"/>
        <w:rPr>
          <w:rFonts w:ascii="宋体" w:hAnsi="宋体"/>
          <w:b/>
        </w:rPr>
      </w:pPr>
      <w:bookmarkStart w:id="36" w:name="_Toc422638516"/>
      <w:r>
        <w:rPr>
          <w:rFonts w:hint="eastAsia" w:ascii="宋体" w:hAnsi="宋体"/>
          <w:b/>
        </w:rPr>
        <w:t>九、货款支付</w:t>
      </w:r>
      <w:bookmarkEnd w:id="36"/>
    </w:p>
    <w:p>
      <w:pPr>
        <w:adjustRightInd w:val="0"/>
        <w:snapToGrid w:val="0"/>
        <w:spacing w:line="360" w:lineRule="exact"/>
        <w:ind w:firstLine="422" w:firstLineChars="200"/>
        <w:rPr>
          <w:rFonts w:ascii="宋体" w:hAnsi="宋体"/>
        </w:rPr>
      </w:pPr>
      <w:r>
        <w:rPr>
          <w:rFonts w:hint="eastAsia" w:ascii="宋体" w:hAnsi="宋体"/>
          <w:b/>
        </w:rPr>
        <w:t>1.按批次支付，</w:t>
      </w:r>
      <w:r>
        <w:rPr>
          <w:rFonts w:hint="eastAsia" w:ascii="宋体" w:hAnsi="宋体"/>
        </w:rPr>
        <w:t>双方根据每次由甲方签署的货物验收合格确认书支付该批次的货物价款。</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乙方于甲方签署货物验收合格确认书后【10】日内向甲方开具税率为【 】的同等金额的增值税专用发票。甲方于收到发票后【30】日内付款。在合同有效期内，若因国家税收政策调整而引起的增值税税率变化的，应按照国家税收政策调整，合同金额变更为原合同不含税价格与调整后税率计算税额的合计金额。</w:t>
      </w:r>
    </w:p>
    <w:p>
      <w:pPr>
        <w:adjustRightInd w:val="0"/>
        <w:snapToGrid w:val="0"/>
        <w:spacing w:line="360" w:lineRule="exact"/>
        <w:ind w:firstLine="422" w:firstLineChars="200"/>
        <w:outlineLvl w:val="0"/>
        <w:rPr>
          <w:rFonts w:ascii="宋体" w:hAnsi="宋体"/>
          <w:b/>
        </w:rPr>
      </w:pPr>
      <w:r>
        <w:rPr>
          <w:rFonts w:hint="eastAsia" w:ascii="宋体" w:hAnsi="宋体"/>
          <w:b/>
        </w:rPr>
        <w:t>十、履约保证金</w:t>
      </w:r>
    </w:p>
    <w:p>
      <w:pPr>
        <w:adjustRightInd w:val="0"/>
        <w:snapToGrid w:val="0"/>
        <w:spacing w:line="360" w:lineRule="exact"/>
        <w:ind w:firstLine="422" w:firstLineChars="200"/>
        <w:outlineLvl w:val="0"/>
        <w:rPr>
          <w:rFonts w:ascii="宋体" w:hAnsi="宋体"/>
        </w:rPr>
      </w:pPr>
      <w:r>
        <w:rPr>
          <w:rFonts w:hint="eastAsia" w:ascii="宋体" w:hAnsi="宋体"/>
          <w:b/>
        </w:rPr>
        <w:t>1.</w:t>
      </w:r>
      <w:r>
        <w:rPr>
          <w:rFonts w:hint="eastAsia" w:ascii="宋体" w:hAnsi="宋体"/>
        </w:rPr>
        <w:t>乙方应在本合同签订之日起后【10】日内，通过银行转账方式向甲方支付人民币贰万元（小写：¥20000.00元）作为履约保证金。如果逾期未缴纳，甲方有权解除本合同，并有权要求乙方承担人民币叁仟元（小写：¥3000.00元）违约金。</w:t>
      </w:r>
    </w:p>
    <w:p>
      <w:pPr>
        <w:adjustRightInd w:val="0"/>
        <w:snapToGrid w:val="0"/>
        <w:spacing w:line="360" w:lineRule="exact"/>
        <w:ind w:firstLine="422" w:firstLineChars="200"/>
        <w:outlineLvl w:val="0"/>
        <w:rPr>
          <w:rFonts w:ascii="宋体" w:hAnsi="宋体"/>
        </w:rPr>
      </w:pPr>
      <w:r>
        <w:rPr>
          <w:rFonts w:hint="eastAsia" w:ascii="宋体" w:hAnsi="宋体"/>
          <w:b/>
        </w:rPr>
        <w:t>2．</w:t>
      </w:r>
      <w:r>
        <w:rPr>
          <w:rFonts w:hint="eastAsia" w:ascii="宋体" w:hAnsi="宋体"/>
        </w:rPr>
        <w:t>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人民币叁仟元（小写：¥3000.00元）违约金。待免费质保期满后经甲方确认，乙方不存在任何违约情形并收到甲方书面认可后【30】日内，甲方无息返还履约保证金。</w:t>
      </w:r>
    </w:p>
    <w:p>
      <w:pPr>
        <w:adjustRightInd w:val="0"/>
        <w:snapToGrid w:val="0"/>
        <w:spacing w:line="360" w:lineRule="exact"/>
        <w:ind w:firstLine="422" w:firstLineChars="200"/>
        <w:outlineLvl w:val="0"/>
        <w:rPr>
          <w:rFonts w:ascii="宋体" w:hAnsi="宋体"/>
          <w:b/>
        </w:rPr>
      </w:pPr>
      <w:bookmarkStart w:id="37" w:name="_Toc422638517"/>
      <w:r>
        <w:rPr>
          <w:rFonts w:hint="eastAsia" w:ascii="宋体" w:hAnsi="宋体"/>
          <w:b/>
        </w:rPr>
        <w:t>十一、税费</w:t>
      </w:r>
      <w:bookmarkEnd w:id="37"/>
    </w:p>
    <w:p>
      <w:pPr>
        <w:adjustRightInd w:val="0"/>
        <w:snapToGrid w:val="0"/>
        <w:spacing w:line="360" w:lineRule="exact"/>
        <w:ind w:firstLine="420" w:firstLineChars="200"/>
        <w:rPr>
          <w:rFonts w:ascii="宋体" w:hAnsi="宋体"/>
          <w:sz w:val="22"/>
        </w:rPr>
      </w:pPr>
      <w:r>
        <w:rPr>
          <w:rFonts w:hint="eastAsia" w:ascii="宋体" w:hAnsi="宋体"/>
        </w:rPr>
        <w:t>本合同执行中相关的一切税费均由乙方负担。</w:t>
      </w:r>
    </w:p>
    <w:p>
      <w:pPr>
        <w:adjustRightInd w:val="0"/>
        <w:snapToGrid w:val="0"/>
        <w:spacing w:line="360" w:lineRule="exact"/>
        <w:ind w:firstLine="422" w:firstLineChars="200"/>
        <w:outlineLvl w:val="0"/>
        <w:rPr>
          <w:rFonts w:ascii="宋体" w:hAnsi="宋体"/>
          <w:b/>
        </w:rPr>
      </w:pPr>
      <w:bookmarkStart w:id="38" w:name="_Toc422638518"/>
      <w:r>
        <w:rPr>
          <w:rFonts w:hint="eastAsia" w:ascii="宋体" w:hAnsi="宋体"/>
          <w:b/>
        </w:rPr>
        <w:t>十二、质量保证及售后服务</w:t>
      </w:r>
      <w:bookmarkEnd w:id="38"/>
    </w:p>
    <w:p>
      <w:pPr>
        <w:adjustRightInd w:val="0"/>
        <w:snapToGrid w:val="0"/>
        <w:spacing w:line="360" w:lineRule="exact"/>
        <w:ind w:firstLine="422" w:firstLineChars="200"/>
        <w:rPr>
          <w:rFonts w:ascii="宋体" w:hAnsi="宋体"/>
          <w:szCs w:val="24"/>
        </w:rPr>
      </w:pPr>
      <w:r>
        <w:rPr>
          <w:rFonts w:hint="eastAsia" w:ascii="宋体" w:hAnsi="宋体"/>
          <w:b/>
          <w:szCs w:val="24"/>
        </w:rPr>
        <w:t>1.</w:t>
      </w:r>
      <w:r>
        <w:rPr>
          <w:rFonts w:hint="eastAsia" w:ascii="宋体" w:hAnsi="宋体"/>
          <w:szCs w:val="24"/>
        </w:rPr>
        <w:t>乙方保证其所供应的产品符合相关产品质量标准，不存在任何质量瑕疵或因质量瑕疵而导致的安全隐患，且为未经使用的全新产品。</w:t>
      </w:r>
    </w:p>
    <w:p>
      <w:pPr>
        <w:adjustRightInd w:val="0"/>
        <w:snapToGrid w:val="0"/>
        <w:spacing w:line="360" w:lineRule="exact"/>
        <w:ind w:firstLine="422" w:firstLineChars="200"/>
        <w:rPr>
          <w:rFonts w:ascii="宋体" w:hAnsi="宋体"/>
          <w:szCs w:val="24"/>
        </w:rPr>
      </w:pPr>
      <w:r>
        <w:rPr>
          <w:rFonts w:hint="eastAsia" w:ascii="宋体" w:hAnsi="宋体"/>
          <w:b/>
          <w:szCs w:val="24"/>
        </w:rPr>
        <w:t>2.</w:t>
      </w:r>
      <w:r>
        <w:rPr>
          <w:rFonts w:hint="eastAsia" w:ascii="宋体" w:hAnsi="宋体"/>
          <w:szCs w:val="24"/>
        </w:rPr>
        <w:t>乙方为常规类印刷品、个性化印刷品提供【30】日的免费质保，时间为甲方验收并接受货物之日起计算。如【30】日后因乙方原因产生的质量问题，经核实确认影响使用且确认不能解决，乙方应在【10】日内负责对剩余批次货物进行免费无条件退货或换货。</w:t>
      </w:r>
    </w:p>
    <w:p>
      <w:pPr>
        <w:adjustRightInd w:val="0"/>
        <w:snapToGrid w:val="0"/>
        <w:spacing w:line="360" w:lineRule="exact"/>
        <w:ind w:firstLine="422" w:firstLineChars="200"/>
        <w:rPr>
          <w:rFonts w:ascii="宋体" w:hAnsi="宋体"/>
          <w:szCs w:val="24"/>
        </w:rPr>
      </w:pPr>
      <w:r>
        <w:rPr>
          <w:rFonts w:hint="eastAsia" w:ascii="宋体" w:hAnsi="宋体"/>
          <w:b/>
          <w:szCs w:val="24"/>
        </w:rPr>
        <w:t>3.</w:t>
      </w:r>
      <w:r>
        <w:rPr>
          <w:rFonts w:hint="eastAsia" w:ascii="宋体" w:hAnsi="宋体"/>
          <w:szCs w:val="24"/>
        </w:rPr>
        <w:t>乙方为常规类、个性化制作品提供【一】年的免费保修期，时间为甲方验收并接受货物之日起计算。乙方应负责免费更换或由甲方退还乙方所供货物，乙方退还甲方支付的合同款，同时应承担该货物的直接费用（运输、货款利息及银行手续费等）以及由此给甲方造成的损失。</w:t>
      </w:r>
    </w:p>
    <w:p>
      <w:pPr>
        <w:adjustRightInd w:val="0"/>
        <w:snapToGrid w:val="0"/>
        <w:spacing w:line="360" w:lineRule="exact"/>
        <w:ind w:firstLine="422" w:firstLineChars="200"/>
        <w:rPr>
          <w:rFonts w:ascii="宋体" w:hAnsi="宋体"/>
          <w:szCs w:val="24"/>
        </w:rPr>
      </w:pPr>
      <w:r>
        <w:rPr>
          <w:rFonts w:hint="eastAsia" w:ascii="宋体" w:hAnsi="宋体"/>
          <w:b/>
          <w:szCs w:val="24"/>
        </w:rPr>
        <w:t>4.</w:t>
      </w:r>
      <w:r>
        <w:rPr>
          <w:rFonts w:hint="eastAsia" w:ascii="宋体" w:hAnsi="宋体"/>
          <w:szCs w:val="24"/>
        </w:rPr>
        <w:t>免费质保期内甲方在实际使用货物过程中，如发现有质量问题，甲方将以书面或电话形式向乙方提出异议，乙方应当在收到甲方异议之日起【5】日内作出答复或与甲方协商处理，或在【5】日内直接按甲方要求进行免费换货，直至货物性能、状态等达到正常标准，可以正常安全使用为止。如无法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22" w:firstLineChars="200"/>
        <w:outlineLvl w:val="0"/>
        <w:rPr>
          <w:rFonts w:ascii="宋体" w:hAnsi="宋体"/>
          <w:b/>
        </w:rPr>
      </w:pPr>
      <w:bookmarkStart w:id="39" w:name="_Toc422638519"/>
      <w:r>
        <w:rPr>
          <w:rFonts w:hint="eastAsia" w:ascii="宋体" w:hAnsi="宋体"/>
          <w:b/>
        </w:rPr>
        <w:t>十三、违约责任</w:t>
      </w:r>
      <w:bookmarkEnd w:id="39"/>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 xml:space="preserve"> 甲方无正当理由拒收货物的，甲方向乙方偿付拒收货款总值的每日0.05%的违约金。</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 xml:space="preserve"> 甲方无故逾期验收和办理货款支付手续的,甲方应按逾期付款总额每日0.05%向乙方支付违约金。</w:t>
      </w:r>
    </w:p>
    <w:p>
      <w:pPr>
        <w:adjustRightInd w:val="0"/>
        <w:snapToGrid w:val="0"/>
        <w:spacing w:line="360" w:lineRule="exact"/>
        <w:ind w:firstLine="422" w:firstLineChars="200"/>
        <w:rPr>
          <w:rFonts w:ascii="宋体" w:hAnsi="宋体"/>
        </w:rPr>
      </w:pPr>
      <w:r>
        <w:rPr>
          <w:rFonts w:hint="eastAsia" w:ascii="宋体" w:hAnsi="宋体"/>
          <w:b/>
          <w:szCs w:val="24"/>
        </w:rPr>
        <w:t>3．</w:t>
      </w:r>
      <w:r>
        <w:rPr>
          <w:rFonts w:hint="eastAsia" w:ascii="宋体" w:hAnsi="宋体"/>
          <w:szCs w:val="24"/>
        </w:rPr>
        <w:t>乙方逾期交付货物，未按甲方时间要求送达货物的，乙方应按当次订货额0.6%(每日)向甲方支付违约金，由甲方从货款中扣除。逾期超过约定日期10个工作日的，甲方可解除本合同并拒收当批次货物。乙方因逾期交货或因其他违约行为导致甲方解除合同的，乙方应向甲方支付承担人民币叁仟元（小写：¥3000.00元）违约金，如造成甲方损失超过违约金的，超出部分由乙方继续承担赔偿责任。</w:t>
      </w:r>
    </w:p>
    <w:p>
      <w:pPr>
        <w:adjustRightInd w:val="0"/>
        <w:snapToGrid w:val="0"/>
        <w:spacing w:line="360" w:lineRule="exact"/>
        <w:ind w:firstLine="422" w:firstLineChars="200"/>
        <w:rPr>
          <w:rFonts w:ascii="宋体" w:hAnsi="宋体"/>
        </w:rPr>
      </w:pPr>
      <w:r>
        <w:rPr>
          <w:rFonts w:hint="eastAsia" w:ascii="宋体" w:hAnsi="宋体"/>
          <w:b/>
        </w:rPr>
        <w:t>4．</w:t>
      </w:r>
      <w:r>
        <w:rPr>
          <w:rFonts w:hint="eastAsia" w:ascii="宋体" w:hAnsi="宋体"/>
        </w:rPr>
        <w:t>乙方一年内三次逾期交货或逾期报价或逾期提供售后服务的，甲方有权暂停叫货并解除合同。</w:t>
      </w:r>
    </w:p>
    <w:p>
      <w:pPr>
        <w:adjustRightInd w:val="0"/>
        <w:snapToGrid w:val="0"/>
        <w:spacing w:line="360" w:lineRule="exact"/>
        <w:ind w:firstLine="422" w:firstLineChars="200"/>
        <w:rPr>
          <w:rFonts w:ascii="宋体" w:hAnsi="宋体"/>
        </w:rPr>
      </w:pPr>
      <w:r>
        <w:rPr>
          <w:rFonts w:hint="eastAsia" w:ascii="宋体" w:hAnsi="宋体"/>
          <w:b/>
        </w:rPr>
        <w:t>5．</w:t>
      </w:r>
      <w:r>
        <w:rPr>
          <w:rFonts w:hint="eastAsia" w:ascii="宋体" w:hAnsi="宋体"/>
        </w:rPr>
        <w:t>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22" w:firstLineChars="200"/>
        <w:rPr>
          <w:rFonts w:ascii="宋体" w:hAnsi="宋体"/>
        </w:rPr>
      </w:pPr>
      <w:r>
        <w:rPr>
          <w:rFonts w:hint="eastAsia" w:ascii="宋体" w:hAnsi="宋体"/>
          <w:b/>
        </w:rPr>
        <w:t>6．</w:t>
      </w:r>
      <w:r>
        <w:rPr>
          <w:rFonts w:hint="eastAsia" w:ascii="宋体" w:hAnsi="宋体"/>
        </w:rPr>
        <w:t>除本合同另有规定外，乙方违反其在本合同项下其他义务并给甲方造成损失的，须向甲方承担全部赔偿责任。</w:t>
      </w:r>
    </w:p>
    <w:p>
      <w:pPr>
        <w:adjustRightInd w:val="0"/>
        <w:snapToGrid w:val="0"/>
        <w:spacing w:line="360" w:lineRule="exact"/>
        <w:ind w:firstLine="422" w:firstLineChars="200"/>
        <w:rPr>
          <w:rFonts w:ascii="宋体" w:hAnsi="宋体"/>
        </w:rPr>
      </w:pPr>
      <w:r>
        <w:rPr>
          <w:rFonts w:hint="eastAsia" w:ascii="宋体" w:hAnsi="宋体"/>
          <w:b/>
        </w:rPr>
        <w:t>7．</w:t>
      </w:r>
      <w:r>
        <w:rPr>
          <w:rFonts w:hint="eastAsia" w:ascii="宋体" w:hAnsi="宋体"/>
        </w:rPr>
        <w:t>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22" w:firstLineChars="200"/>
        <w:rPr>
          <w:rFonts w:ascii="宋体" w:hAnsi="宋体"/>
        </w:rPr>
      </w:pPr>
      <w:r>
        <w:rPr>
          <w:rFonts w:hint="eastAsia" w:ascii="宋体" w:hAnsi="宋体"/>
          <w:b/>
        </w:rPr>
        <w:t>8．</w:t>
      </w:r>
      <w:r>
        <w:rPr>
          <w:rFonts w:hint="eastAsia" w:ascii="宋体" w:hAnsi="宋体"/>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22" w:firstLineChars="200"/>
        <w:rPr>
          <w:rFonts w:ascii="宋体" w:hAnsi="宋体"/>
        </w:rPr>
      </w:pPr>
      <w:r>
        <w:rPr>
          <w:rFonts w:hint="eastAsia" w:ascii="宋体" w:hAnsi="宋体"/>
          <w:b/>
        </w:rPr>
        <w:t>9．</w:t>
      </w:r>
      <w:r>
        <w:rPr>
          <w:rFonts w:hint="eastAsia" w:ascii="宋体" w:hAnsi="宋体"/>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22" w:firstLineChars="200"/>
        <w:rPr>
          <w:rFonts w:ascii="宋体" w:hAnsi="宋体"/>
        </w:rPr>
      </w:pPr>
      <w:r>
        <w:rPr>
          <w:rFonts w:hint="eastAsia" w:ascii="宋体" w:hAnsi="宋体"/>
          <w:b/>
          <w:szCs w:val="24"/>
        </w:rPr>
        <w:t>10．</w:t>
      </w:r>
      <w:r>
        <w:rPr>
          <w:rFonts w:hint="eastAsia" w:ascii="宋体" w:hAnsi="宋体"/>
          <w:szCs w:val="24"/>
        </w:rPr>
        <w:t>在合同履行期间，如发现乙方出现下列情形之一的，甲方有权终止合同，并有权要求乙方承担由此给甲方造成的实际损失</w:t>
      </w:r>
      <w:r>
        <w:rPr>
          <w:rFonts w:hint="eastAsia" w:ascii="宋体" w:hAnsi="宋体"/>
        </w:rPr>
        <w:t>，</w:t>
      </w:r>
      <w:r>
        <w:rPr>
          <w:rFonts w:ascii="宋体" w:hAnsi="宋体"/>
        </w:rPr>
        <w:t>并全额没收履约保证金</w:t>
      </w:r>
      <w:r>
        <w:rPr>
          <w:rFonts w:ascii="宋体" w:hAnsi="宋体"/>
          <w:szCs w:val="24"/>
        </w:rPr>
        <w:t>：</w:t>
      </w:r>
    </w:p>
    <w:p>
      <w:pPr>
        <w:adjustRightInd w:val="0"/>
        <w:snapToGrid w:val="0"/>
        <w:spacing w:line="360" w:lineRule="exact"/>
        <w:ind w:firstLine="420" w:firstLineChars="200"/>
        <w:rPr>
          <w:rFonts w:ascii="宋体" w:hAnsi="宋体"/>
        </w:rPr>
      </w:pPr>
      <w:r>
        <w:rPr>
          <w:rFonts w:hint="eastAsia" w:ascii="宋体" w:hAnsi="宋体"/>
          <w:szCs w:val="24"/>
        </w:rPr>
        <w:t>（1）弄虚作假、隐瞒真实情况骗取中标资格的；</w:t>
      </w:r>
    </w:p>
    <w:p>
      <w:pPr>
        <w:adjustRightInd w:val="0"/>
        <w:snapToGrid w:val="0"/>
        <w:spacing w:line="360" w:lineRule="exact"/>
        <w:ind w:firstLine="420" w:firstLineChars="200"/>
        <w:rPr>
          <w:rFonts w:ascii="宋体" w:hAnsi="宋体"/>
        </w:rPr>
      </w:pPr>
      <w:r>
        <w:rPr>
          <w:rFonts w:hint="eastAsia" w:ascii="宋体" w:hAnsi="宋体"/>
          <w:szCs w:val="24"/>
        </w:rPr>
        <w:t>（2）因行贿、受贿、串通投标、转包、挂靠受到有关政府部门处罚的；</w:t>
      </w:r>
    </w:p>
    <w:p>
      <w:pPr>
        <w:adjustRightInd w:val="0"/>
        <w:snapToGrid w:val="0"/>
        <w:spacing w:line="360" w:lineRule="exact"/>
        <w:ind w:firstLine="420" w:firstLineChars="200"/>
        <w:rPr>
          <w:rFonts w:ascii="宋体" w:hAnsi="宋体"/>
        </w:rPr>
      </w:pPr>
      <w:r>
        <w:rPr>
          <w:rFonts w:hint="eastAsia" w:ascii="宋体" w:hAnsi="宋体"/>
          <w:szCs w:val="24"/>
        </w:rPr>
        <w:t>（3）擅自变更或者终止本合同的；</w:t>
      </w:r>
    </w:p>
    <w:p>
      <w:pPr>
        <w:adjustRightInd w:val="0"/>
        <w:snapToGrid w:val="0"/>
        <w:spacing w:line="360" w:lineRule="exact"/>
        <w:ind w:firstLine="420" w:firstLineChars="200"/>
        <w:rPr>
          <w:rFonts w:ascii="宋体" w:hAnsi="宋体"/>
        </w:rPr>
      </w:pPr>
      <w:r>
        <w:rPr>
          <w:rFonts w:hint="eastAsia" w:ascii="宋体" w:hAnsi="宋体"/>
          <w:szCs w:val="24"/>
        </w:rPr>
        <w:t>（4）提供假冒伪劣产品或质量存在重大质量问题的；</w:t>
      </w:r>
    </w:p>
    <w:p>
      <w:pPr>
        <w:adjustRightInd w:val="0"/>
        <w:snapToGrid w:val="0"/>
        <w:spacing w:line="360" w:lineRule="exact"/>
        <w:ind w:firstLine="420" w:firstLineChars="200"/>
        <w:rPr>
          <w:rFonts w:ascii="宋体" w:hAnsi="宋体"/>
        </w:rPr>
      </w:pPr>
      <w:r>
        <w:rPr>
          <w:rFonts w:hint="eastAsia" w:ascii="宋体" w:hAnsi="宋体"/>
          <w:szCs w:val="24"/>
        </w:rPr>
        <w:t>（5）无正当理由拒绝按照投标承诺提供供货服务的；</w:t>
      </w:r>
    </w:p>
    <w:p>
      <w:pPr>
        <w:adjustRightInd w:val="0"/>
        <w:snapToGrid w:val="0"/>
        <w:spacing w:line="360" w:lineRule="exact"/>
        <w:ind w:firstLine="420" w:firstLineChars="200"/>
        <w:rPr>
          <w:rFonts w:ascii="宋体" w:hAnsi="宋体"/>
        </w:rPr>
      </w:pPr>
      <w:r>
        <w:rPr>
          <w:rFonts w:hint="eastAsia" w:ascii="宋体" w:hAnsi="宋体"/>
          <w:szCs w:val="24"/>
        </w:rPr>
        <w:t>（6）无故拖延供货期并拒不改正的；</w:t>
      </w:r>
    </w:p>
    <w:p>
      <w:pPr>
        <w:adjustRightInd w:val="0"/>
        <w:snapToGrid w:val="0"/>
        <w:spacing w:line="360" w:lineRule="exact"/>
        <w:ind w:firstLine="420" w:firstLineChars="200"/>
        <w:rPr>
          <w:rFonts w:ascii="宋体" w:hAnsi="宋体"/>
        </w:rPr>
      </w:pPr>
      <w:r>
        <w:rPr>
          <w:rFonts w:hint="eastAsia" w:ascii="宋体" w:hAnsi="宋体"/>
          <w:szCs w:val="24"/>
        </w:rPr>
        <w:t>（7）拒绝有关部门检查或者不如实反映情况、提供材料的；</w:t>
      </w:r>
    </w:p>
    <w:p>
      <w:pPr>
        <w:adjustRightInd w:val="0"/>
        <w:snapToGrid w:val="0"/>
        <w:spacing w:line="360" w:lineRule="exact"/>
        <w:ind w:firstLine="420" w:firstLineChars="200"/>
        <w:rPr>
          <w:rFonts w:ascii="宋体" w:hAnsi="宋体"/>
        </w:rPr>
      </w:pPr>
      <w:r>
        <w:rPr>
          <w:rFonts w:hint="eastAsia" w:ascii="宋体" w:hAnsi="宋体"/>
          <w:szCs w:val="24"/>
        </w:rPr>
        <w:t>（8）不按照甲方要求及时报价的；</w:t>
      </w:r>
    </w:p>
    <w:p>
      <w:pPr>
        <w:adjustRightInd w:val="0"/>
        <w:snapToGrid w:val="0"/>
        <w:spacing w:line="360" w:lineRule="exact"/>
        <w:ind w:firstLine="420" w:firstLineChars="200"/>
        <w:rPr>
          <w:rFonts w:ascii="宋体" w:hAnsi="宋体"/>
        </w:rPr>
      </w:pPr>
      <w:r>
        <w:rPr>
          <w:rFonts w:hint="eastAsia" w:ascii="宋体" w:hAnsi="宋体"/>
          <w:szCs w:val="24"/>
        </w:rPr>
        <w:t>（9）因其公司资质降低达不到本项目招标投标人须具备的资质条件的；</w:t>
      </w:r>
    </w:p>
    <w:p>
      <w:pPr>
        <w:adjustRightInd w:val="0"/>
        <w:snapToGrid w:val="0"/>
        <w:spacing w:line="360" w:lineRule="exact"/>
        <w:ind w:firstLine="420" w:firstLineChars="200"/>
        <w:rPr>
          <w:rFonts w:ascii="宋体" w:hAnsi="宋体"/>
        </w:rPr>
      </w:pPr>
      <w:r>
        <w:rPr>
          <w:rFonts w:hint="eastAsia" w:ascii="宋体" w:hAnsi="宋体"/>
          <w:szCs w:val="24"/>
        </w:rPr>
        <w:t>（10）经甲方考核后，不合格；</w:t>
      </w:r>
    </w:p>
    <w:p>
      <w:pPr>
        <w:adjustRightInd w:val="0"/>
        <w:snapToGrid w:val="0"/>
        <w:spacing w:line="360" w:lineRule="exact"/>
        <w:ind w:firstLine="420" w:firstLineChars="200"/>
        <w:rPr>
          <w:rFonts w:ascii="宋体" w:hAnsi="宋体"/>
          <w:szCs w:val="24"/>
        </w:rPr>
      </w:pPr>
      <w:r>
        <w:rPr>
          <w:rFonts w:hint="eastAsia" w:ascii="宋体" w:hAnsi="宋体"/>
          <w:szCs w:val="24"/>
        </w:rPr>
        <w:t>（11）其它造成严重后或恶劣影响的行为。</w:t>
      </w:r>
      <w:r>
        <w:rPr>
          <w:rFonts w:hint="eastAsia" w:ascii="宋体" w:hAnsi="宋体"/>
          <w:szCs w:val="24"/>
        </w:rPr>
        <w:tab/>
      </w:r>
    </w:p>
    <w:p>
      <w:pPr>
        <w:adjustRightInd w:val="0"/>
        <w:snapToGrid w:val="0"/>
        <w:spacing w:line="360" w:lineRule="exact"/>
        <w:ind w:firstLine="420" w:firstLineChars="200"/>
        <w:rPr>
          <w:rFonts w:ascii="宋体" w:hAnsi="宋体"/>
          <w:szCs w:val="24"/>
        </w:rPr>
      </w:pPr>
      <w:r>
        <w:rPr>
          <w:rFonts w:hint="eastAsia" w:ascii="宋体" w:hAnsi="宋体"/>
          <w:szCs w:val="24"/>
        </w:rPr>
        <w:t>11.甲方有权根据附件【3】《供应商半年度考核评分表》对乙方每半年进行一次考核。乙方承诺愿意承担因考核不合格产生的违约责任。</w:t>
      </w:r>
    </w:p>
    <w:p>
      <w:pPr>
        <w:adjustRightInd w:val="0"/>
        <w:snapToGrid w:val="0"/>
        <w:spacing w:line="360" w:lineRule="exact"/>
        <w:ind w:firstLine="422" w:firstLineChars="200"/>
        <w:outlineLvl w:val="0"/>
        <w:rPr>
          <w:rFonts w:ascii="宋体" w:hAnsi="宋体"/>
          <w:b/>
        </w:rPr>
      </w:pPr>
      <w:bookmarkStart w:id="40" w:name="_Toc422638520"/>
      <w:r>
        <w:rPr>
          <w:rFonts w:hint="eastAsia" w:ascii="宋体" w:hAnsi="宋体"/>
          <w:b/>
        </w:rPr>
        <w:t>十四、供应商履约评价考核</w:t>
      </w:r>
    </w:p>
    <w:p>
      <w:pPr>
        <w:adjustRightInd w:val="0"/>
        <w:snapToGrid w:val="0"/>
        <w:spacing w:line="360" w:lineRule="exact"/>
        <w:ind w:firstLine="420" w:firstLineChars="200"/>
        <w:outlineLvl w:val="0"/>
        <w:rPr>
          <w:rFonts w:ascii="宋体" w:hAnsi="宋体"/>
        </w:rPr>
      </w:pPr>
      <w:r>
        <w:rPr>
          <w:rFonts w:hint="eastAsia" w:ascii="宋体" w:hAnsi="宋体"/>
        </w:rPr>
        <w:t>甲方对供应商履约情况进行半年度考核，考核结果与履约保证金挂钩，具体评价表见附件3。</w:t>
      </w:r>
    </w:p>
    <w:p>
      <w:pPr>
        <w:adjustRightInd w:val="0"/>
        <w:snapToGrid w:val="0"/>
        <w:spacing w:line="360" w:lineRule="exact"/>
        <w:ind w:firstLine="422" w:firstLineChars="200"/>
        <w:outlineLvl w:val="0"/>
        <w:rPr>
          <w:rFonts w:ascii="宋体" w:hAnsi="宋体"/>
          <w:b/>
        </w:rPr>
      </w:pPr>
      <w:r>
        <w:rPr>
          <w:rFonts w:hint="eastAsia" w:ascii="宋体" w:hAnsi="宋体"/>
          <w:b/>
        </w:rPr>
        <w:t>十五、不可抗力事件处理</w:t>
      </w:r>
      <w:bookmarkEnd w:id="40"/>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 xml:space="preserve"> 在合同有效期内，任何一方因不可抗力事件导致不能履行合同，则合同履行期可延长，其延长期与不可抗力影响期相同。</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 xml:space="preserve"> 不可抗力事件发生后，遭遇不可抗力的一方应立即通知对方，并寄送有关官方权威机构出具的证明。</w:t>
      </w:r>
    </w:p>
    <w:p>
      <w:pPr>
        <w:snapToGrid w:val="0"/>
        <w:spacing w:line="360" w:lineRule="exact"/>
        <w:ind w:firstLine="422" w:firstLineChars="200"/>
        <w:rPr>
          <w:rFonts w:ascii="宋体" w:hAnsi="宋体"/>
        </w:rPr>
      </w:pPr>
      <w:r>
        <w:rPr>
          <w:rFonts w:hint="eastAsia" w:ascii="宋体" w:hAnsi="宋体"/>
          <w:b/>
        </w:rPr>
        <w:t xml:space="preserve">3. </w:t>
      </w:r>
      <w:r>
        <w:rPr>
          <w:rFonts w:hint="eastAsia" w:ascii="宋体" w:hAnsi="宋体"/>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22" w:firstLineChars="200"/>
        <w:rPr>
          <w:rFonts w:ascii="宋体" w:hAnsi="宋体"/>
          <w:b/>
        </w:rPr>
      </w:pPr>
      <w:r>
        <w:rPr>
          <w:rFonts w:hint="eastAsia" w:ascii="宋体" w:hAnsi="宋体"/>
          <w:b/>
        </w:rPr>
        <w:t>十五、争议解决</w:t>
      </w:r>
    </w:p>
    <w:p>
      <w:pPr>
        <w:adjustRightInd w:val="0"/>
        <w:snapToGrid w:val="0"/>
        <w:spacing w:line="360" w:lineRule="exact"/>
        <w:ind w:firstLine="420" w:firstLineChars="200"/>
        <w:rPr>
          <w:rFonts w:ascii="宋体" w:hAnsi="宋体"/>
        </w:rPr>
      </w:pPr>
      <w:r>
        <w:rPr>
          <w:rFonts w:hint="eastAsia" w:ascii="宋体" w:hAnsi="宋体"/>
        </w:rPr>
        <w:t>双方在执行合同中所发生的一切争议，应通过协商解决。如协商不成，由甲方所在地的人民法院管辖审理。</w:t>
      </w:r>
    </w:p>
    <w:p>
      <w:pPr>
        <w:adjustRightInd w:val="0"/>
        <w:snapToGrid w:val="0"/>
        <w:spacing w:line="360" w:lineRule="exact"/>
        <w:ind w:firstLine="422" w:firstLineChars="200"/>
        <w:rPr>
          <w:rFonts w:ascii="宋体" w:hAnsi="宋体"/>
          <w:b/>
        </w:rPr>
      </w:pPr>
      <w:r>
        <w:rPr>
          <w:rFonts w:hint="eastAsia" w:ascii="宋体" w:hAnsi="宋体"/>
          <w:b/>
        </w:rPr>
        <w:t>十六、合同组成文件包含下列内容，合同与招投标文件不一致解释顺序如下：</w:t>
      </w:r>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本合同协议书</w:t>
      </w:r>
    </w:p>
    <w:p>
      <w:pPr>
        <w:adjustRightInd w:val="0"/>
        <w:snapToGrid w:val="0"/>
        <w:spacing w:line="360" w:lineRule="exact"/>
        <w:ind w:firstLine="422" w:firstLineChars="200"/>
        <w:rPr>
          <w:rFonts w:ascii="宋体" w:hAnsi="宋体"/>
        </w:rPr>
      </w:pPr>
      <w:r>
        <w:rPr>
          <w:rFonts w:hint="eastAsia" w:ascii="宋体" w:hAnsi="宋体"/>
          <w:b/>
        </w:rPr>
        <w:t>2.</w:t>
      </w:r>
      <w:r>
        <w:rPr>
          <w:rFonts w:hint="eastAsia" w:ascii="宋体" w:hAnsi="宋体"/>
        </w:rPr>
        <w:t>中标通知书</w:t>
      </w:r>
    </w:p>
    <w:p>
      <w:pPr>
        <w:adjustRightInd w:val="0"/>
        <w:snapToGrid w:val="0"/>
        <w:spacing w:line="360" w:lineRule="exact"/>
        <w:ind w:firstLine="422" w:firstLineChars="200"/>
        <w:rPr>
          <w:rFonts w:ascii="宋体" w:hAnsi="宋体"/>
        </w:rPr>
      </w:pPr>
      <w:r>
        <w:rPr>
          <w:rFonts w:hint="eastAsia" w:ascii="宋体" w:hAnsi="宋体"/>
          <w:b/>
        </w:rPr>
        <w:t>3.</w:t>
      </w:r>
      <w:r>
        <w:rPr>
          <w:rFonts w:hint="eastAsia" w:ascii="宋体" w:hAnsi="宋体"/>
        </w:rPr>
        <w:t>投标书及其附件</w:t>
      </w:r>
    </w:p>
    <w:p>
      <w:pPr>
        <w:adjustRightInd w:val="0"/>
        <w:snapToGrid w:val="0"/>
        <w:spacing w:line="360" w:lineRule="exact"/>
        <w:ind w:firstLine="422" w:firstLineChars="200"/>
        <w:rPr>
          <w:rFonts w:ascii="宋体" w:hAnsi="宋体"/>
        </w:rPr>
      </w:pPr>
      <w:r>
        <w:rPr>
          <w:rFonts w:hint="eastAsia" w:ascii="宋体" w:hAnsi="宋体"/>
          <w:b/>
        </w:rPr>
        <w:t>4.</w:t>
      </w:r>
      <w:r>
        <w:rPr>
          <w:rFonts w:hint="eastAsia" w:ascii="宋体" w:hAnsi="宋体"/>
        </w:rPr>
        <w:t>招标文件</w:t>
      </w:r>
    </w:p>
    <w:p>
      <w:pPr>
        <w:adjustRightInd w:val="0"/>
        <w:snapToGrid w:val="0"/>
        <w:spacing w:line="360" w:lineRule="exact"/>
        <w:ind w:firstLine="422" w:firstLineChars="200"/>
        <w:rPr>
          <w:rFonts w:ascii="宋体" w:hAnsi="宋体"/>
        </w:rPr>
      </w:pPr>
      <w:r>
        <w:rPr>
          <w:rFonts w:hint="eastAsia" w:ascii="宋体" w:hAnsi="宋体"/>
          <w:b/>
        </w:rPr>
        <w:t>5.</w:t>
      </w:r>
      <w:r>
        <w:rPr>
          <w:rFonts w:hint="eastAsia" w:ascii="宋体" w:hAnsi="宋体"/>
        </w:rPr>
        <w:t>标准、规范及有关技术文件</w:t>
      </w:r>
    </w:p>
    <w:p>
      <w:pPr>
        <w:adjustRightInd w:val="0"/>
        <w:snapToGrid w:val="0"/>
        <w:spacing w:line="360" w:lineRule="exact"/>
        <w:ind w:firstLine="422" w:firstLineChars="200"/>
        <w:outlineLvl w:val="0"/>
        <w:rPr>
          <w:rFonts w:ascii="宋体" w:hAnsi="宋体"/>
          <w:b/>
        </w:rPr>
      </w:pPr>
      <w:bookmarkStart w:id="41" w:name="_Toc422638521"/>
      <w:r>
        <w:rPr>
          <w:rFonts w:hint="eastAsia" w:ascii="宋体" w:hAnsi="宋体"/>
          <w:b/>
        </w:rPr>
        <w:t>十七、合同生效及其它</w:t>
      </w:r>
      <w:bookmarkEnd w:id="41"/>
    </w:p>
    <w:p>
      <w:pPr>
        <w:adjustRightInd w:val="0"/>
        <w:snapToGrid w:val="0"/>
        <w:spacing w:line="360" w:lineRule="exact"/>
        <w:ind w:firstLine="422" w:firstLineChars="200"/>
        <w:rPr>
          <w:rFonts w:ascii="宋体" w:hAnsi="宋体"/>
        </w:rPr>
      </w:pPr>
      <w:r>
        <w:rPr>
          <w:rFonts w:hint="eastAsia" w:ascii="宋体" w:hAnsi="宋体"/>
          <w:b/>
        </w:rPr>
        <w:t>1.</w:t>
      </w:r>
      <w:r>
        <w:rPr>
          <w:rFonts w:hint="eastAsia" w:ascii="宋体" w:hAnsi="宋体"/>
        </w:rPr>
        <w:t xml:space="preserve"> 合同经双方法定代表人或授权代表签字并加盖单位公章或者合同章之日起生效。</w:t>
      </w:r>
    </w:p>
    <w:p>
      <w:pPr>
        <w:adjustRightInd w:val="0"/>
        <w:snapToGrid w:val="0"/>
        <w:spacing w:line="360" w:lineRule="exact"/>
        <w:ind w:firstLine="422" w:firstLineChars="200"/>
        <w:rPr>
          <w:rFonts w:ascii="宋体" w:hAnsi="宋体"/>
          <w:b/>
        </w:rPr>
      </w:pPr>
      <w:r>
        <w:rPr>
          <w:rFonts w:hint="eastAsia" w:ascii="宋体" w:hAnsi="宋体"/>
          <w:b/>
        </w:rPr>
        <w:t>2.</w:t>
      </w:r>
      <w:r>
        <w:rPr>
          <w:rFonts w:hint="eastAsia" w:ascii="宋体" w:hAnsi="宋体"/>
        </w:rPr>
        <w:t>本合同有效期限为【2】年，自【】年【】月【】日起至【】年【】月【】日止。</w:t>
      </w:r>
    </w:p>
    <w:p>
      <w:pPr>
        <w:adjustRightInd w:val="0"/>
        <w:snapToGrid w:val="0"/>
        <w:spacing w:line="360" w:lineRule="exact"/>
        <w:ind w:firstLine="422" w:firstLineChars="200"/>
        <w:rPr>
          <w:rFonts w:ascii="宋体" w:hAnsi="宋体"/>
        </w:rPr>
      </w:pPr>
      <w:r>
        <w:rPr>
          <w:rFonts w:hint="eastAsia" w:ascii="宋体" w:hAnsi="宋体"/>
          <w:b/>
        </w:rPr>
        <w:t>3.</w:t>
      </w:r>
      <w:r>
        <w:rPr>
          <w:rFonts w:hint="eastAsia" w:ascii="宋体" w:hAnsi="宋体"/>
        </w:rPr>
        <w:t>本合同未尽事宜，双方可签订补充协议予以执行；未达成补充协议的，遵照《合同法》及有关法律法规执行。</w:t>
      </w:r>
    </w:p>
    <w:p>
      <w:pPr>
        <w:tabs>
          <w:tab w:val="right" w:pos="8306"/>
        </w:tabs>
        <w:adjustRightInd w:val="0"/>
        <w:snapToGrid w:val="0"/>
        <w:spacing w:line="360" w:lineRule="exact"/>
        <w:ind w:firstLine="422" w:firstLineChars="200"/>
        <w:rPr>
          <w:rFonts w:ascii="宋体" w:hAnsi="宋体"/>
        </w:rPr>
      </w:pPr>
      <w:r>
        <w:rPr>
          <w:rFonts w:hint="eastAsia" w:ascii="宋体" w:hAnsi="宋体"/>
          <w:b/>
        </w:rPr>
        <w:t>4.</w:t>
      </w:r>
      <w:r>
        <w:rPr>
          <w:rFonts w:hint="eastAsia" w:ascii="宋体" w:hAnsi="宋体"/>
        </w:rPr>
        <w:t>本合同一式陆份，甲执四份，乙方持二份，具有同等法律效力。</w:t>
      </w:r>
    </w:p>
    <w:p>
      <w:pPr>
        <w:tabs>
          <w:tab w:val="right" w:pos="8306"/>
        </w:tabs>
        <w:adjustRightInd w:val="0"/>
        <w:snapToGrid w:val="0"/>
        <w:spacing w:line="360" w:lineRule="exact"/>
        <w:ind w:firstLine="420" w:firstLineChars="200"/>
        <w:jc w:val="left"/>
        <w:rPr>
          <w:rFonts w:ascii="宋体" w:hAnsi="宋体"/>
        </w:rPr>
      </w:pPr>
      <w:r>
        <w:rPr>
          <w:rFonts w:hint="eastAsia" w:ascii="宋体" w:hAnsi="宋体"/>
        </w:rPr>
        <w:tab/>
      </w:r>
    </w:p>
    <w:p>
      <w:pPr>
        <w:tabs>
          <w:tab w:val="right" w:pos="8306"/>
        </w:tabs>
        <w:adjustRightInd w:val="0"/>
        <w:snapToGrid w:val="0"/>
        <w:spacing w:line="360" w:lineRule="exact"/>
        <w:ind w:firstLine="420" w:firstLineChars="200"/>
        <w:jc w:val="left"/>
        <w:rPr>
          <w:rFonts w:ascii="宋体" w:hAnsi="宋体"/>
        </w:rPr>
      </w:pPr>
    </w:p>
    <w:p>
      <w:pPr>
        <w:tabs>
          <w:tab w:val="right" w:pos="8306"/>
        </w:tabs>
        <w:adjustRightInd w:val="0"/>
        <w:snapToGrid w:val="0"/>
        <w:spacing w:line="360" w:lineRule="exact"/>
        <w:ind w:firstLine="420" w:firstLineChars="200"/>
        <w:jc w:val="left"/>
        <w:rPr>
          <w:rFonts w:ascii="宋体" w:hAnsi="宋体"/>
        </w:rPr>
      </w:pPr>
    </w:p>
    <w:p>
      <w:pPr>
        <w:adjustRightInd w:val="0"/>
        <w:snapToGrid w:val="0"/>
        <w:spacing w:line="360" w:lineRule="exact"/>
        <w:jc w:val="left"/>
        <w:rPr>
          <w:rFonts w:ascii="宋体" w:hAnsi="宋体"/>
        </w:rPr>
      </w:pPr>
      <w:r>
        <w:rPr>
          <w:rFonts w:hint="eastAsia" w:ascii="宋体" w:hAnsi="宋体"/>
        </w:rPr>
        <w:t xml:space="preserve">甲方：杭州萧山国际机场有限公司           乙方： </w:t>
      </w:r>
    </w:p>
    <w:p>
      <w:pPr>
        <w:adjustRightInd w:val="0"/>
        <w:snapToGrid w:val="0"/>
        <w:spacing w:line="360" w:lineRule="exact"/>
        <w:ind w:left="6750" w:hanging="6750"/>
        <w:jc w:val="left"/>
        <w:rPr>
          <w:rFonts w:ascii="宋体" w:hAnsi="宋体"/>
        </w:rPr>
      </w:pPr>
      <w:r>
        <w:rPr>
          <w:rFonts w:hint="eastAsia" w:ascii="宋体" w:hAnsi="宋体"/>
        </w:rPr>
        <w:t xml:space="preserve">地址：杭州萧山国际机场内                地址： </w:t>
      </w:r>
    </w:p>
    <w:p>
      <w:pPr>
        <w:adjustRightInd w:val="0"/>
        <w:snapToGrid w:val="0"/>
        <w:spacing w:line="360" w:lineRule="exact"/>
        <w:ind w:left="6750" w:hanging="6750"/>
        <w:jc w:val="left"/>
        <w:rPr>
          <w:rFonts w:ascii="宋体" w:hAnsi="宋体"/>
        </w:rPr>
      </w:pPr>
    </w:p>
    <w:p>
      <w:pPr>
        <w:adjustRightInd w:val="0"/>
        <w:snapToGrid w:val="0"/>
        <w:spacing w:line="360" w:lineRule="exact"/>
        <w:jc w:val="left"/>
        <w:rPr>
          <w:rFonts w:ascii="宋体" w:hAnsi="宋体"/>
        </w:rPr>
      </w:pPr>
      <w:r>
        <w:rPr>
          <w:rFonts w:hint="eastAsia" w:ascii="宋体" w:hAnsi="宋体"/>
        </w:rPr>
        <w:t>法定代表人（签字）：                       法定代表人（签字）：</w:t>
      </w:r>
    </w:p>
    <w:p>
      <w:pPr>
        <w:adjustRightInd w:val="0"/>
        <w:snapToGrid w:val="0"/>
        <w:spacing w:line="360" w:lineRule="exact"/>
        <w:jc w:val="left"/>
        <w:rPr>
          <w:rFonts w:ascii="宋体" w:hAnsi="宋体"/>
        </w:rPr>
      </w:pPr>
      <w:r>
        <w:rPr>
          <w:rFonts w:hint="eastAsia" w:ascii="宋体" w:hAnsi="宋体"/>
        </w:rPr>
        <w:t>或                                        或</w:t>
      </w:r>
    </w:p>
    <w:p>
      <w:pPr>
        <w:adjustRightInd w:val="0"/>
        <w:snapToGrid w:val="0"/>
        <w:spacing w:line="360" w:lineRule="exact"/>
        <w:jc w:val="left"/>
        <w:rPr>
          <w:rFonts w:ascii="宋体" w:hAnsi="宋体"/>
        </w:rPr>
      </w:pPr>
      <w:r>
        <w:rPr>
          <w:rFonts w:hint="eastAsia" w:ascii="宋体" w:hAnsi="宋体"/>
        </w:rPr>
        <w:t>授权代表（签字）：                    授权代表（签字）：</w:t>
      </w:r>
    </w:p>
    <w:p>
      <w:pPr>
        <w:adjustRightInd w:val="0"/>
        <w:snapToGrid w:val="0"/>
        <w:spacing w:line="360" w:lineRule="exact"/>
        <w:jc w:val="left"/>
        <w:rPr>
          <w:rFonts w:ascii="宋体" w:hAnsi="宋体"/>
          <w:b/>
        </w:rPr>
      </w:pPr>
      <w:r>
        <w:rPr>
          <w:rFonts w:hint="eastAsia" w:ascii="宋体" w:hAnsi="宋体"/>
        </w:rPr>
        <w:t xml:space="preserve">签字日期：                               签字日期： </w:t>
      </w:r>
    </w:p>
    <w:p>
      <w:pPr>
        <w:adjustRightInd w:val="0"/>
        <w:snapToGrid w:val="0"/>
        <w:spacing w:line="360" w:lineRule="exact"/>
        <w:ind w:firstLine="210" w:firstLineChars="100"/>
        <w:jc w:val="left"/>
        <w:rPr>
          <w:rFonts w:ascii="宋体" w:hAnsi="宋体"/>
          <w:sz w:val="22"/>
        </w:rPr>
      </w:pPr>
      <w:r>
        <w:rPr>
          <w:rFonts w:hint="eastAsia" w:ascii="宋体" w:hAnsi="宋体"/>
        </w:rPr>
        <w:t>年  月  日                        年  月  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070" w:firstLineChars="1850"/>
        <w:rPr>
          <w:rFonts w:ascii="宋体" w:hAnsi="宋体" w:cs="宋体"/>
          <w:kern w:val="0"/>
          <w:sz w:val="22"/>
        </w:rPr>
      </w:pPr>
      <w:r>
        <w:rPr>
          <w:rFonts w:hint="eastAsia" w:ascii="宋体" w:hAnsi="宋体" w:cs="宋体"/>
          <w:kern w:val="0"/>
          <w:sz w:val="22"/>
        </w:rPr>
        <w:t>承诺人单位名称（盖章）：</w:t>
      </w:r>
    </w:p>
    <w:p>
      <w:pPr>
        <w:snapToGrid w:val="0"/>
        <w:spacing w:line="360" w:lineRule="exact"/>
        <w:ind w:firstLine="4070" w:firstLineChars="185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070" w:firstLineChars="185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070" w:firstLineChars="185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070" w:firstLineChars="1850"/>
        <w:rPr>
          <w:rFonts w:ascii="宋体" w:hAnsi="宋体" w:cs="宋体"/>
          <w:kern w:val="0"/>
          <w:sz w:val="22"/>
        </w:rPr>
      </w:pPr>
    </w:p>
    <w:p>
      <w:pPr>
        <w:snapToGrid w:val="0"/>
        <w:spacing w:line="360" w:lineRule="exact"/>
        <w:ind w:firstLine="4070" w:firstLineChars="1850"/>
        <w:rPr>
          <w:rFonts w:ascii="宋体" w:hAnsi="宋体" w:cs="宋体"/>
          <w:kern w:val="0"/>
          <w:sz w:val="22"/>
        </w:rPr>
      </w:pPr>
      <w:r>
        <w:rPr>
          <w:rFonts w:hint="eastAsia" w:ascii="宋体" w:hAnsi="宋体" w:cs="宋体"/>
          <w:kern w:val="0"/>
          <w:sz w:val="22"/>
        </w:rPr>
        <w:t>年     月     日</w:t>
      </w:r>
    </w:p>
    <w:p>
      <w:pPr>
        <w:snapToGrid w:val="0"/>
        <w:spacing w:line="360" w:lineRule="exact"/>
        <w:ind w:firstLine="440" w:firstLineChars="200"/>
        <w:rPr>
          <w:rFonts w:ascii="宋体" w:hAnsi="宋体" w:cs="宋体"/>
          <w:kern w:val="0"/>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供应商(盖章):</w:t>
      </w:r>
    </w:p>
    <w:p>
      <w:pPr>
        <w:spacing w:line="360" w:lineRule="exact"/>
        <w:ind w:firstLine="3850" w:firstLineChars="1750"/>
        <w:rPr>
          <w:rFonts w:ascii="宋体" w:hAnsi="宋体" w:cs="宋体"/>
          <w:sz w:val="22"/>
        </w:rPr>
      </w:pPr>
      <w:r>
        <w:rPr>
          <w:rFonts w:hint="eastAsia" w:ascii="宋体" w:hAnsi="宋体" w:cs="宋体"/>
          <w:sz w:val="22"/>
        </w:rPr>
        <w:t>法定代表人或授权代表：</w:t>
      </w:r>
    </w:p>
    <w:p>
      <w:pPr>
        <w:spacing w:line="360" w:lineRule="exact"/>
        <w:ind w:firstLine="3850" w:firstLineChars="1750"/>
        <w:rPr>
          <w:rFonts w:ascii="宋体" w:hAnsi="宋体" w:cs="宋体"/>
          <w:sz w:val="22"/>
        </w:rPr>
      </w:pPr>
      <w:r>
        <w:rPr>
          <w:rFonts w:hint="eastAsia" w:ascii="宋体" w:hAnsi="宋体" w:cs="宋体"/>
          <w:sz w:val="22"/>
        </w:rPr>
        <w:t>电话/传真：</w:t>
      </w:r>
    </w:p>
    <w:p>
      <w:pPr>
        <w:spacing w:line="360" w:lineRule="exact"/>
        <w:ind w:firstLine="3850" w:firstLineChars="1750"/>
        <w:rPr>
          <w:rFonts w:ascii="宋体" w:hAnsi="宋体" w:cs="宋体"/>
          <w:sz w:val="22"/>
        </w:rPr>
      </w:pPr>
      <w:r>
        <w:rPr>
          <w:rFonts w:hint="eastAsia" w:ascii="宋体" w:hAnsi="宋体" w:cs="宋体"/>
          <w:sz w:val="22"/>
        </w:rPr>
        <w:t>地址：</w:t>
      </w:r>
    </w:p>
    <w:p>
      <w:pPr>
        <w:snapToGrid w:val="0"/>
        <w:spacing w:line="360" w:lineRule="exact"/>
        <w:ind w:firstLine="280"/>
        <w:jc w:val="center"/>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widowControl/>
        <w:jc w:val="left"/>
        <w:rPr>
          <w:rFonts w:ascii="宋体" w:hAnsi="宋体"/>
          <w:sz w:val="22"/>
        </w:rPr>
      </w:pPr>
      <w:r>
        <w:rPr>
          <w:rFonts w:ascii="宋体" w:hAnsi="宋体"/>
          <w:sz w:val="22"/>
        </w:rPr>
        <w:br w:type="page"/>
      </w:r>
    </w:p>
    <w:p>
      <w:pPr>
        <w:adjustRightInd w:val="0"/>
        <w:snapToGrid w:val="0"/>
        <w:spacing w:line="360" w:lineRule="exact"/>
        <w:ind w:firstLine="281"/>
        <w:rPr>
          <w:rFonts w:ascii="宋体" w:hAnsi="宋体" w:cs="宋体"/>
          <w:b/>
          <w:sz w:val="22"/>
        </w:rPr>
      </w:pPr>
      <w:r>
        <w:rPr>
          <w:rFonts w:hint="eastAsia" w:ascii="宋体" w:hAnsi="宋体" w:cs="宋体"/>
          <w:b/>
          <w:sz w:val="22"/>
        </w:rPr>
        <w:t>附件3：</w:t>
      </w:r>
    </w:p>
    <w:p>
      <w:pPr>
        <w:adjustRightInd w:val="0"/>
        <w:snapToGrid w:val="0"/>
        <w:spacing w:line="360" w:lineRule="auto"/>
        <w:ind w:left="723"/>
        <w:jc w:val="center"/>
        <w:outlineLvl w:val="2"/>
        <w:rPr>
          <w:rFonts w:ascii="方正小标宋简体" w:hAnsi="宋体" w:eastAsia="方正小标宋简体"/>
          <w:sz w:val="36"/>
          <w:szCs w:val="36"/>
        </w:rPr>
      </w:pPr>
      <w:bookmarkStart w:id="42" w:name="_Toc419722770"/>
      <w:bookmarkStart w:id="43" w:name="_Toc419722713"/>
      <w:bookmarkStart w:id="44" w:name="_Toc432771983"/>
      <w:r>
        <w:rPr>
          <w:rFonts w:hint="eastAsia" w:ascii="方正小标宋简体" w:hAnsi="宋体" w:eastAsia="方正小标宋简体"/>
          <w:sz w:val="36"/>
          <w:szCs w:val="36"/>
        </w:rPr>
        <w:t>供应商半年度考核评分表</w:t>
      </w:r>
      <w:bookmarkEnd w:id="42"/>
      <w:bookmarkEnd w:id="43"/>
      <w:bookmarkEnd w:id="44"/>
    </w:p>
    <w:tbl>
      <w:tblPr>
        <w:tblStyle w:val="89"/>
        <w:tblW w:w="9356" w:type="dxa"/>
        <w:jc w:val="center"/>
        <w:tblInd w:w="0" w:type="dxa"/>
        <w:tblLayout w:type="fixed"/>
        <w:tblCellMar>
          <w:top w:w="0" w:type="dxa"/>
          <w:left w:w="108" w:type="dxa"/>
          <w:bottom w:w="0" w:type="dxa"/>
          <w:right w:w="108" w:type="dxa"/>
        </w:tblCellMar>
      </w:tblPr>
      <w:tblGrid>
        <w:gridCol w:w="1702"/>
        <w:gridCol w:w="5670"/>
        <w:gridCol w:w="992"/>
        <w:gridCol w:w="992"/>
      </w:tblGrid>
      <w:tr>
        <w:tblPrEx>
          <w:tblLayout w:type="fixed"/>
          <w:tblCellMar>
            <w:top w:w="0" w:type="dxa"/>
            <w:left w:w="108" w:type="dxa"/>
            <w:bottom w:w="0" w:type="dxa"/>
            <w:right w:w="108" w:type="dxa"/>
          </w:tblCellMar>
        </w:tblPrEx>
        <w:trPr>
          <w:trHeight w:val="457" w:hRule="atLeast"/>
          <w:jc w:val="center"/>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2"/>
              </w:rPr>
            </w:pPr>
            <w:r>
              <w:rPr>
                <w:rFonts w:hint="eastAsia" w:cs="宋体" w:asciiTheme="minorEastAsia" w:hAnsiTheme="minorEastAsia"/>
                <w:b/>
                <w:kern w:val="0"/>
                <w:sz w:val="22"/>
              </w:rPr>
              <w:t>考核项目</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2"/>
              </w:rPr>
            </w:pPr>
            <w:r>
              <w:rPr>
                <w:rFonts w:hint="eastAsia" w:cs="宋体" w:asciiTheme="minorEastAsia" w:hAnsiTheme="minorEastAsia"/>
                <w:b/>
                <w:kern w:val="0"/>
                <w:sz w:val="22"/>
              </w:rPr>
              <w:t>考核内容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2"/>
              </w:rPr>
            </w:pPr>
            <w:r>
              <w:rPr>
                <w:rFonts w:hint="eastAsia" w:cs="宋体" w:asciiTheme="minorEastAsia" w:hAnsiTheme="minorEastAsia"/>
                <w:b/>
                <w:kern w:val="0"/>
                <w:sz w:val="22"/>
              </w:rPr>
              <w:t>分值</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
                <w:kern w:val="0"/>
                <w:sz w:val="22"/>
              </w:rPr>
            </w:pPr>
            <w:r>
              <w:rPr>
                <w:rFonts w:hint="eastAsia" w:cs="宋体" w:asciiTheme="minorEastAsia" w:hAnsiTheme="minorEastAsia"/>
                <w:b/>
                <w:kern w:val="0"/>
                <w:sz w:val="22"/>
              </w:rPr>
              <w:t>得分</w:t>
            </w:r>
          </w:p>
        </w:tc>
      </w:tr>
      <w:tr>
        <w:tblPrEx>
          <w:tblLayout w:type="fixed"/>
          <w:tblCellMar>
            <w:top w:w="0" w:type="dxa"/>
            <w:left w:w="108" w:type="dxa"/>
            <w:bottom w:w="0" w:type="dxa"/>
            <w:right w:w="108" w:type="dxa"/>
          </w:tblCellMar>
        </w:tblPrEx>
        <w:trPr>
          <w:trHeight w:val="360" w:hRule="atLeast"/>
          <w:jc w:val="center"/>
        </w:trPr>
        <w:tc>
          <w:tcPr>
            <w:tcW w:w="1702"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价格水平</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是否按照合同规定价格提供报价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报价是否高于一般市场价格</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是否存在无故拖延报价情况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质量水平</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是否符合供应商提供样品的质量标准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left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是否存在排版、印刷等质量问题</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是否有对有较好的质量问题处理能力</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交货能力</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是否根据合同规定时间供货或提供服务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是否按照合同规定的交付方式进行交付</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是否能满足应急服务的供应及时性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后援服务</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货物订购的跟进与保证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售后服务能力</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903" w:hRule="atLeast"/>
          <w:jc w:val="center"/>
        </w:trPr>
        <w:tc>
          <w:tcPr>
            <w:tcW w:w="17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用户总体满意度</w:t>
            </w:r>
          </w:p>
        </w:tc>
        <w:tc>
          <w:tcPr>
            <w:tcW w:w="5670" w:type="dxa"/>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kern w:val="0"/>
                <w:sz w:val="22"/>
              </w:rPr>
            </w:pPr>
            <w:r>
              <w:rPr>
                <w:rFonts w:hint="eastAsia" w:cs="宋体" w:asciiTheme="minorEastAsia" w:hAnsiTheme="minorEastAsia"/>
                <w:kern w:val="0"/>
                <w:sz w:val="22"/>
              </w:rPr>
              <w:t>很满意：10分</w:t>
            </w:r>
          </w:p>
          <w:p>
            <w:pPr>
              <w:jc w:val="left"/>
              <w:rPr>
                <w:rFonts w:cs="宋体" w:asciiTheme="minorEastAsia" w:hAnsiTheme="minorEastAsia"/>
                <w:kern w:val="0"/>
                <w:sz w:val="22"/>
              </w:rPr>
            </w:pPr>
            <w:r>
              <w:rPr>
                <w:rFonts w:hint="eastAsia" w:cs="宋体" w:asciiTheme="minorEastAsia" w:hAnsiTheme="minorEastAsia"/>
                <w:kern w:val="0"/>
                <w:sz w:val="22"/>
              </w:rPr>
              <w:t>满意：7分</w:t>
            </w:r>
          </w:p>
          <w:p>
            <w:pPr>
              <w:jc w:val="left"/>
              <w:rPr>
                <w:rFonts w:cs="宋体" w:asciiTheme="minorEastAsia" w:hAnsiTheme="minorEastAsia"/>
                <w:kern w:val="0"/>
                <w:sz w:val="22"/>
              </w:rPr>
            </w:pPr>
            <w:r>
              <w:rPr>
                <w:rFonts w:hint="eastAsia" w:cs="宋体" w:asciiTheme="minorEastAsia" w:hAnsiTheme="minorEastAsia"/>
                <w:kern w:val="0"/>
                <w:sz w:val="22"/>
              </w:rPr>
              <w:t>一般：5分</w:t>
            </w:r>
          </w:p>
          <w:p>
            <w:pPr>
              <w:jc w:val="left"/>
              <w:rPr>
                <w:rFonts w:cs="宋体" w:asciiTheme="minorEastAsia" w:hAnsiTheme="minorEastAsia"/>
                <w:kern w:val="0"/>
                <w:sz w:val="22"/>
              </w:rPr>
            </w:pPr>
            <w:r>
              <w:rPr>
                <w:rFonts w:hint="eastAsia" w:cs="宋体" w:asciiTheme="minorEastAsia" w:hAnsiTheme="minorEastAsia"/>
                <w:kern w:val="0"/>
                <w:sz w:val="22"/>
              </w:rPr>
              <w:t>不满意：0分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9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合作情况</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被提出整改要求后的整改情况</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360" w:hRule="atLeast"/>
          <w:jc w:val="center"/>
        </w:trPr>
        <w:tc>
          <w:tcPr>
            <w:tcW w:w="1702"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场区内文明服务，遵守机场的相关管理规定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285" w:hRule="atLeast"/>
          <w:jc w:val="center"/>
        </w:trPr>
        <w:tc>
          <w:tcPr>
            <w:tcW w:w="73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b/>
                <w:kern w:val="0"/>
                <w:sz w:val="22"/>
              </w:rPr>
            </w:pPr>
            <w:r>
              <w:rPr>
                <w:rFonts w:hint="eastAsia" w:asciiTheme="minorEastAsia" w:hAnsiTheme="minorEastAsia"/>
                <w:b/>
                <w:kern w:val="0"/>
                <w:sz w:val="22"/>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22"/>
              </w:rPr>
            </w:pPr>
          </w:p>
        </w:tc>
      </w:tr>
    </w:tbl>
    <w:p>
      <w:pPr>
        <w:adjustRightInd w:val="0"/>
        <w:snapToGrid w:val="0"/>
        <w:spacing w:line="360" w:lineRule="auto"/>
        <w:jc w:val="center"/>
      </w:pPr>
    </w:p>
    <w:p>
      <w:pPr>
        <w:spacing w:line="360" w:lineRule="auto"/>
        <w:ind w:firstLine="442" w:firstLineChars="200"/>
        <w:jc w:val="left"/>
        <w:rPr>
          <w:rFonts w:ascii="仿宋" w:hAnsi="仿宋" w:eastAsia="仿宋"/>
          <w:b/>
          <w:sz w:val="22"/>
        </w:rPr>
      </w:pPr>
      <w:r>
        <w:rPr>
          <w:rFonts w:hint="eastAsia" w:ascii="仿宋" w:hAnsi="仿宋" w:eastAsia="仿宋"/>
          <w:b/>
          <w:sz w:val="22"/>
        </w:rPr>
        <w:t>注 ：</w:t>
      </w:r>
    </w:p>
    <w:p>
      <w:pPr>
        <w:spacing w:line="360" w:lineRule="auto"/>
        <w:ind w:firstLine="442" w:firstLineChars="200"/>
        <w:jc w:val="left"/>
        <w:rPr>
          <w:rFonts w:ascii="仿宋" w:hAnsi="仿宋" w:eastAsia="仿宋"/>
          <w:b/>
          <w:sz w:val="22"/>
        </w:rPr>
      </w:pPr>
      <w:r>
        <w:rPr>
          <w:rFonts w:hint="eastAsia" w:ascii="仿宋" w:hAnsi="仿宋" w:eastAsia="仿宋"/>
          <w:b/>
          <w:sz w:val="22"/>
        </w:rPr>
        <w:t xml:space="preserve">     若乙方考核分数低于70分（含），须在接到甲方考核结果之日起15日内整改完成，并经甲方再次组织考核，第二次考核分数达到90分（含）以上，视为考核合格，否则甲方有权终止本合同，履约保证金全部不予以退还。</w:t>
      </w: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45" w:name="_Toc19698501"/>
      <w:r>
        <w:rPr>
          <w:rFonts w:hint="eastAsia"/>
        </w:rPr>
        <w:t>第五章用户需求书</w:t>
      </w:r>
      <w:bookmarkEnd w:id="45"/>
    </w:p>
    <w:p>
      <w:pPr>
        <w:pStyle w:val="2"/>
        <w:spacing w:line="564" w:lineRule="exact"/>
        <w:ind w:right="57"/>
        <w:jc w:val="center"/>
      </w:pPr>
    </w:p>
    <w:p>
      <w:pPr>
        <w:pStyle w:val="5"/>
        <w:spacing w:before="160" w:after="160" w:line="360" w:lineRule="exact"/>
        <w:jc w:val="left"/>
        <w:rPr>
          <w:rFonts w:ascii="宋体" w:hAnsi="宋体" w:eastAsia="宋体" w:cs="宋体"/>
          <w:sz w:val="22"/>
          <w:szCs w:val="22"/>
        </w:rPr>
      </w:pPr>
      <w:r>
        <w:t>1、项目概况及总体要求</w:t>
      </w:r>
    </w:p>
    <w:p>
      <w:pPr>
        <w:pStyle w:val="16"/>
        <w:spacing w:after="0" w:line="360" w:lineRule="exact"/>
        <w:ind w:firstLine="440" w:firstLineChars="200"/>
        <w:rPr>
          <w:rFonts w:ascii="宋体" w:hAnsi="宋体"/>
          <w:sz w:val="22"/>
          <w:szCs w:val="22"/>
        </w:rPr>
      </w:pPr>
      <w:r>
        <w:rPr>
          <w:rFonts w:hint="eastAsia" w:ascii="宋体" w:hAnsi="宋体"/>
          <w:sz w:val="22"/>
          <w:szCs w:val="22"/>
        </w:rPr>
        <w:t>杭州萧山国际机场航站区业务用品印刷制作供应商选聘项目选取具有相关资质的供应商3家入围成立供应商库。采购项目分为常规类印刷品、制作品（2.1项下内容）和个性化印刷品、制作品，本次招标将组织供应商对常规类印刷品、制作品进行报价，评标采用经评审</w:t>
      </w:r>
      <w:r>
        <w:rPr>
          <w:rFonts w:ascii="宋体" w:hAnsi="宋体"/>
          <w:sz w:val="22"/>
          <w:szCs w:val="22"/>
        </w:rPr>
        <w:t>的</w:t>
      </w:r>
      <w:r>
        <w:rPr>
          <w:rFonts w:hint="eastAsia" w:ascii="宋体" w:hAnsi="宋体"/>
          <w:sz w:val="22"/>
          <w:szCs w:val="22"/>
        </w:rPr>
        <w:t>最低投标价法，对商务报价、资信技术两方面进行评审，根据排名选取入库供应商。</w:t>
      </w:r>
    </w:p>
    <w:p>
      <w:pPr>
        <w:pStyle w:val="16"/>
        <w:spacing w:after="0" w:line="360" w:lineRule="exact"/>
        <w:ind w:firstLine="440" w:firstLineChars="200"/>
        <w:rPr>
          <w:rFonts w:ascii="宋体" w:hAnsi="宋体"/>
          <w:szCs w:val="21"/>
        </w:rPr>
      </w:pPr>
      <w:r>
        <w:rPr>
          <w:rFonts w:hint="eastAsia" w:ascii="宋体" w:hAnsi="宋体"/>
          <w:sz w:val="22"/>
          <w:szCs w:val="22"/>
        </w:rPr>
        <w:t>组织采购时，招标方将针对具体印刷需求，组织入库供应商进行实际询价，常规类印刷品、制作品采购项目采用最低价法确定供应商，个性化采购项目综合考评税前报价、版面设计等因素择优选取供应商。如供应商报价明显高于市场价格，招标方有权在其他供应商处另行采购。</w:t>
      </w:r>
    </w:p>
    <w:p>
      <w:pPr>
        <w:pStyle w:val="5"/>
        <w:spacing w:before="160" w:after="160" w:line="360" w:lineRule="exact"/>
        <w:jc w:val="left"/>
        <w:rPr>
          <w:rFonts w:ascii="宋体" w:hAnsi="宋体" w:eastAsia="宋体" w:cs="宋体"/>
          <w:sz w:val="23"/>
          <w:szCs w:val="23"/>
        </w:rPr>
      </w:pPr>
      <w:r>
        <w:t>2、</w:t>
      </w:r>
      <w:r>
        <w:rPr>
          <w:rFonts w:hint="eastAsia"/>
        </w:rPr>
        <w:t>采购</w:t>
      </w:r>
      <w:r>
        <w:t>需求</w:t>
      </w:r>
    </w:p>
    <w:p>
      <w:pPr>
        <w:spacing w:line="360" w:lineRule="auto"/>
        <w:rPr>
          <w:rFonts w:ascii="宋体" w:hAnsi="宋体" w:cs="宋体"/>
          <w:b/>
          <w:bCs/>
          <w:sz w:val="22"/>
        </w:rPr>
      </w:pPr>
      <w:r>
        <w:rPr>
          <w:rFonts w:hint="eastAsia" w:ascii="宋体" w:hAnsi="宋体" w:cs="宋体"/>
          <w:b/>
          <w:bCs/>
          <w:sz w:val="22"/>
        </w:rPr>
        <w:t>2.1 常规类印刷品、制作品</w:t>
      </w:r>
      <w:r>
        <w:rPr>
          <w:rFonts w:ascii="宋体" w:hAnsi="宋体" w:cs="宋体"/>
          <w:b/>
          <w:bCs/>
          <w:sz w:val="22"/>
        </w:rPr>
        <w:t>采购需求</w:t>
      </w:r>
      <w:r>
        <w:rPr>
          <w:rFonts w:hint="eastAsia" w:ascii="宋体" w:hAnsi="宋体" w:cs="宋体"/>
          <w:b/>
          <w:bCs/>
          <w:sz w:val="22"/>
        </w:rPr>
        <w:t>（投标文件中需提供样品）</w:t>
      </w:r>
    </w:p>
    <w:tbl>
      <w:tblPr>
        <w:tblStyle w:val="89"/>
        <w:tblW w:w="964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21"/>
        <w:gridCol w:w="1748"/>
        <w:gridCol w:w="1417"/>
        <w:gridCol w:w="2268"/>
        <w:gridCol w:w="1985"/>
        <w:gridCol w:w="70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c>
          <w:tcPr>
            <w:tcW w:w="521" w:type="dxa"/>
            <w:shd w:val="clear" w:color="auto" w:fill="auto"/>
            <w:vAlign w:val="center"/>
          </w:tcPr>
          <w:p>
            <w:pPr>
              <w:widowControl/>
              <w:jc w:val="center"/>
              <w:textAlignment w:val="center"/>
              <w:rPr>
                <w:rFonts w:cs="宋体" w:asciiTheme="minorEastAsia" w:hAnsiTheme="minorEastAsia"/>
                <w:b/>
                <w:szCs w:val="21"/>
              </w:rPr>
            </w:pPr>
            <w:bookmarkStart w:id="46" w:name="OLE_LINK8"/>
            <w:r>
              <w:rPr>
                <w:rFonts w:hint="eastAsia" w:cs="宋体" w:asciiTheme="minorEastAsia" w:hAnsiTheme="minorEastAsia"/>
                <w:b/>
                <w:kern w:val="0"/>
                <w:szCs w:val="21"/>
              </w:rPr>
              <w:t>序号</w:t>
            </w:r>
          </w:p>
        </w:tc>
        <w:tc>
          <w:tcPr>
            <w:tcW w:w="1748" w:type="dxa"/>
            <w:shd w:val="clear" w:color="auto" w:fill="auto"/>
            <w:vAlign w:val="center"/>
          </w:tcPr>
          <w:p>
            <w:pPr>
              <w:widowControl/>
              <w:jc w:val="center"/>
              <w:textAlignment w:val="center"/>
              <w:rPr>
                <w:rFonts w:cs="宋体" w:asciiTheme="minorEastAsia" w:hAnsiTheme="minorEastAsia"/>
                <w:b/>
                <w:szCs w:val="21"/>
              </w:rPr>
            </w:pPr>
            <w:r>
              <w:rPr>
                <w:rFonts w:cs="宋体" w:asciiTheme="minorEastAsia" w:hAnsiTheme="minorEastAsia"/>
                <w:b/>
                <w:szCs w:val="21"/>
              </w:rPr>
              <w:t>类别</w:t>
            </w:r>
          </w:p>
        </w:tc>
        <w:tc>
          <w:tcPr>
            <w:tcW w:w="1417"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尺寸</w:t>
            </w:r>
          </w:p>
        </w:tc>
        <w:tc>
          <w:tcPr>
            <w:tcW w:w="2268"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材质</w:t>
            </w:r>
          </w:p>
        </w:tc>
        <w:tc>
          <w:tcPr>
            <w:tcW w:w="1985"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印刷装订/制作要求</w:t>
            </w:r>
          </w:p>
        </w:tc>
        <w:tc>
          <w:tcPr>
            <w:tcW w:w="708"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单位</w:t>
            </w:r>
          </w:p>
        </w:tc>
        <w:tc>
          <w:tcPr>
            <w:tcW w:w="993"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预估数量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航站楼旅客指南</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510mm*230mm（展开尺寸）</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200g铜版纸</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彩色双面，覆膜，5折页</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份</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2</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失物招领登记台账</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内芯：80g双胶纸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封皮彩印，内页黑白双面胶订100页/本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3</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问询台交接记录本</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内芯：70g双胶纸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封皮彩印，内页黑白双面胶订40页/本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4</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航站楼准入证试卷</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70g双胶纸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黑白双面</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张</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5</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航站楼物料放行单</w:t>
            </w:r>
          </w:p>
        </w:tc>
        <w:tc>
          <w:tcPr>
            <w:tcW w:w="1417" w:type="dxa"/>
            <w:shd w:val="clear" w:color="auto" w:fill="auto"/>
            <w:vAlign w:val="center"/>
          </w:tcPr>
          <w:p>
            <w:pPr>
              <w:widowControl/>
              <w:jc w:val="center"/>
              <w:textAlignment w:val="center"/>
              <w:rPr>
                <w:rFonts w:ascii="宋体" w:hAnsi="宋体" w:cs="宋体"/>
                <w:szCs w:val="21"/>
              </w:rPr>
            </w:pPr>
            <w:r>
              <w:rPr>
                <w:rFonts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w:t>
            </w:r>
            <w:r>
              <w:rPr>
                <w:rFonts w:hint="eastAsia" w:ascii="宋体" w:hAnsi="宋体" w:cs="宋体"/>
                <w:szCs w:val="21"/>
              </w:rPr>
              <w:t>3</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50g无碳复写纸        装订方式：无线胶装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3联，90页/本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c>
          <w:tcPr>
            <w:tcW w:w="993"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100</w:t>
            </w:r>
          </w:p>
        </w:tc>
      </w:tr>
      <w:bookmarkEnd w:id="46"/>
    </w:tbl>
    <w:p>
      <w:pPr>
        <w:widowControl/>
        <w:spacing w:line="440" w:lineRule="exact"/>
        <w:ind w:firstLine="420"/>
        <w:rPr>
          <w:b/>
          <w:bCs/>
          <w:sz w:val="22"/>
        </w:rPr>
      </w:pPr>
      <w:r>
        <w:rPr>
          <w:b/>
          <w:bCs/>
          <w:sz w:val="22"/>
        </w:rPr>
        <w:t>备注：</w:t>
      </w:r>
    </w:p>
    <w:p>
      <w:pPr>
        <w:spacing w:line="360" w:lineRule="auto"/>
        <w:ind w:firstLine="420"/>
        <w:rPr>
          <w:rFonts w:ascii="宋体" w:hAnsi="宋体"/>
          <w:sz w:val="22"/>
        </w:rPr>
      </w:pPr>
      <w:r>
        <w:rPr>
          <w:rFonts w:hint="eastAsia" w:ascii="宋体" w:hAnsi="宋体"/>
          <w:sz w:val="22"/>
        </w:rPr>
        <w:t>（1）按此询价清单所列要求填写报价表，报价为杭州萧山国际机场内交货价，含货物价格、运输费、包装费、保险费、税费等所有费用。甲方不再承担其他任何费用。</w:t>
      </w:r>
    </w:p>
    <w:p>
      <w:pPr>
        <w:spacing w:line="360" w:lineRule="auto"/>
        <w:ind w:firstLine="420"/>
        <w:rPr>
          <w:rFonts w:ascii="宋体" w:hAnsi="宋体"/>
          <w:sz w:val="22"/>
        </w:rPr>
      </w:pPr>
      <w:r>
        <w:rPr>
          <w:rFonts w:hint="eastAsia" w:ascii="宋体" w:hAnsi="宋体"/>
          <w:sz w:val="22"/>
        </w:rPr>
        <w:t>（2）组织采购时，甲方将针对具体印刷项目对乙方进行实际询价，乙方需在24小时内提供报价，且乙方承诺实际询价时同样规格产品的价格不得高于本合同签订价格。乙方承诺，若乙方报价明显高于市场价格，甲方有权另行选择其他单位采购。</w:t>
      </w:r>
    </w:p>
    <w:p>
      <w:pPr>
        <w:spacing w:line="360" w:lineRule="auto"/>
        <w:ind w:firstLine="420"/>
        <w:rPr>
          <w:rFonts w:ascii="宋体" w:hAnsi="宋体"/>
          <w:sz w:val="22"/>
        </w:rPr>
      </w:pPr>
      <w:r>
        <w:rPr>
          <w:rFonts w:hint="eastAsia" w:ascii="宋体" w:hAnsi="宋体"/>
          <w:sz w:val="22"/>
        </w:rPr>
        <w:t>（3）乙方需按照投标时提供的样品在供货期内交货。如在协议期内，产品排版发生变化，乙方应及时根据甲方要求进行免费调整，货物单价保持不变。</w:t>
      </w:r>
    </w:p>
    <w:p>
      <w:pPr>
        <w:spacing w:line="360" w:lineRule="auto"/>
        <w:ind w:firstLine="420"/>
        <w:rPr>
          <w:rFonts w:ascii="宋体" w:hAnsi="宋体"/>
          <w:sz w:val="22"/>
        </w:rPr>
      </w:pPr>
      <w:r>
        <w:rPr>
          <w:rFonts w:hint="eastAsia" w:ascii="宋体" w:hAnsi="宋体"/>
          <w:sz w:val="22"/>
        </w:rPr>
        <w:t>（4）上表内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spacing w:line="360" w:lineRule="auto"/>
        <w:ind w:firstLine="420"/>
        <w:rPr>
          <w:rFonts w:ascii="宋体" w:hAnsi="宋体"/>
          <w:sz w:val="22"/>
        </w:rPr>
      </w:pPr>
      <w:r>
        <w:rPr>
          <w:rFonts w:hint="eastAsia" w:ascii="宋体" w:hAnsi="宋体"/>
          <w:sz w:val="22"/>
        </w:rPr>
        <w:t>（5）投标单位需根据下表五种台账的样品，无需印刷内容，仅提供样品（下表中每份的页数仅作为样品规格）。</w:t>
      </w:r>
    </w:p>
    <w:tbl>
      <w:tblPr>
        <w:tblStyle w:val="89"/>
        <w:tblW w:w="86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21"/>
        <w:gridCol w:w="1748"/>
        <w:gridCol w:w="1417"/>
        <w:gridCol w:w="2268"/>
        <w:gridCol w:w="1985"/>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jc w:val="center"/>
        </w:trPr>
        <w:tc>
          <w:tcPr>
            <w:tcW w:w="521"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序号</w:t>
            </w:r>
          </w:p>
        </w:tc>
        <w:tc>
          <w:tcPr>
            <w:tcW w:w="1748" w:type="dxa"/>
            <w:shd w:val="clear" w:color="auto" w:fill="auto"/>
            <w:vAlign w:val="center"/>
          </w:tcPr>
          <w:p>
            <w:pPr>
              <w:widowControl/>
              <w:jc w:val="center"/>
              <w:textAlignment w:val="center"/>
              <w:rPr>
                <w:rFonts w:cs="宋体" w:asciiTheme="minorEastAsia" w:hAnsiTheme="minorEastAsia"/>
                <w:b/>
                <w:szCs w:val="21"/>
              </w:rPr>
            </w:pPr>
            <w:r>
              <w:rPr>
                <w:rFonts w:cs="宋体" w:asciiTheme="minorEastAsia" w:hAnsiTheme="minorEastAsia"/>
                <w:b/>
                <w:szCs w:val="21"/>
              </w:rPr>
              <w:t>类别</w:t>
            </w:r>
          </w:p>
        </w:tc>
        <w:tc>
          <w:tcPr>
            <w:tcW w:w="1417"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尺寸</w:t>
            </w:r>
          </w:p>
        </w:tc>
        <w:tc>
          <w:tcPr>
            <w:tcW w:w="2268"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材质</w:t>
            </w:r>
          </w:p>
        </w:tc>
        <w:tc>
          <w:tcPr>
            <w:tcW w:w="1985" w:type="dxa"/>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印刷装订/制作要求</w:t>
            </w:r>
          </w:p>
        </w:tc>
        <w:tc>
          <w:tcPr>
            <w:tcW w:w="708" w:type="dxa"/>
            <w:shd w:val="clear" w:color="auto" w:fill="auto"/>
            <w:vAlign w:val="center"/>
          </w:tcPr>
          <w:p>
            <w:pPr>
              <w:widowControl/>
              <w:jc w:val="center"/>
              <w:textAlignment w:val="center"/>
              <w:rPr>
                <w:rFonts w:cs="宋体" w:asciiTheme="minorEastAsia" w:hAnsiTheme="minorEastAsia"/>
                <w:b/>
                <w:szCs w:val="21"/>
              </w:rPr>
            </w:pPr>
            <w:r>
              <w:rPr>
                <w:rFonts w:hint="eastAsia" w:cs="宋体" w:asciiTheme="minorEastAsia" w:hAnsiTheme="minorEastAsia"/>
                <w:b/>
                <w:kern w:val="0"/>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21" w:type="dxa"/>
            <w:shd w:val="clear" w:color="auto" w:fill="auto"/>
            <w:vAlign w:val="center"/>
          </w:tcPr>
          <w:p>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航站楼旅客指南</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510mm*230mm（展开尺寸）</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200g铜版纸</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彩色双面，覆膜，5折页</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2</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失物招领登记台账</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内芯：80g双胶纸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封皮彩印，内页黑白双面胶订5页/本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3</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问询台交接记录本</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封面：200g铜版纸覆膜</w:t>
            </w:r>
          </w:p>
          <w:p>
            <w:pPr>
              <w:widowControl/>
              <w:jc w:val="center"/>
              <w:textAlignment w:val="center"/>
              <w:rPr>
                <w:rFonts w:ascii="宋体" w:hAnsi="宋体" w:cs="宋体"/>
                <w:szCs w:val="21"/>
              </w:rPr>
            </w:pPr>
            <w:r>
              <w:rPr>
                <w:rFonts w:hint="eastAsia" w:ascii="宋体" w:hAnsi="宋体" w:cs="宋体"/>
                <w:szCs w:val="21"/>
              </w:rPr>
              <w:t>内芯：80g双胶纸      装订方式：无线胶装</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封皮彩印，内页黑白双面胶订3页/本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4</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航站楼准入证试卷</w:t>
            </w:r>
          </w:p>
        </w:tc>
        <w:tc>
          <w:tcPr>
            <w:tcW w:w="1417"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210/297</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70g双胶纸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黑白双面</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0" w:hRule="atLeast"/>
          <w:jc w:val="center"/>
        </w:trPr>
        <w:tc>
          <w:tcPr>
            <w:tcW w:w="521" w:type="dxa"/>
            <w:shd w:val="clear" w:color="auto" w:fill="auto"/>
            <w:vAlign w:val="center"/>
          </w:tcPr>
          <w:p>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5</w:t>
            </w:r>
          </w:p>
        </w:tc>
        <w:tc>
          <w:tcPr>
            <w:tcW w:w="174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航站楼物料放行单</w:t>
            </w:r>
          </w:p>
        </w:tc>
        <w:tc>
          <w:tcPr>
            <w:tcW w:w="1417" w:type="dxa"/>
            <w:shd w:val="clear" w:color="auto" w:fill="auto"/>
            <w:vAlign w:val="center"/>
          </w:tcPr>
          <w:p>
            <w:pPr>
              <w:widowControl/>
              <w:jc w:val="center"/>
              <w:textAlignment w:val="center"/>
              <w:rPr>
                <w:rFonts w:ascii="宋体" w:hAnsi="宋体" w:cs="宋体"/>
                <w:szCs w:val="21"/>
              </w:rPr>
            </w:pPr>
            <w:r>
              <w:rPr>
                <w:rFonts w:ascii="宋体" w:hAnsi="宋体" w:cs="宋体"/>
                <w:szCs w:val="21"/>
              </w:rPr>
              <w:t>A4</w:t>
            </w:r>
          </w:p>
          <w:p>
            <w:pPr>
              <w:widowControl/>
              <w:jc w:val="center"/>
              <w:textAlignment w:val="center"/>
              <w:rPr>
                <w:rFonts w:ascii="宋体" w:hAnsi="宋体" w:cs="宋体"/>
                <w:szCs w:val="21"/>
              </w:rPr>
            </w:pPr>
            <w:r>
              <w:rPr>
                <w:rFonts w:ascii="宋体" w:hAnsi="宋体" w:cs="宋体"/>
                <w:szCs w:val="21"/>
              </w:rPr>
              <w:t>210/29</w:t>
            </w:r>
            <w:r>
              <w:rPr>
                <w:rFonts w:hint="eastAsia" w:ascii="宋体" w:hAnsi="宋体" w:cs="宋体"/>
                <w:szCs w:val="21"/>
              </w:rPr>
              <w:t>3</w:t>
            </w:r>
          </w:p>
        </w:tc>
        <w:tc>
          <w:tcPr>
            <w:tcW w:w="2268" w:type="dxa"/>
            <w:vAlign w:val="center"/>
          </w:tcPr>
          <w:p>
            <w:pPr>
              <w:widowControl/>
              <w:jc w:val="center"/>
              <w:textAlignment w:val="center"/>
              <w:rPr>
                <w:rFonts w:ascii="宋体" w:hAnsi="宋体" w:cs="宋体"/>
                <w:szCs w:val="21"/>
              </w:rPr>
            </w:pPr>
            <w:r>
              <w:rPr>
                <w:rFonts w:hint="eastAsia" w:ascii="宋体" w:hAnsi="宋体" w:cs="宋体"/>
                <w:szCs w:val="21"/>
              </w:rPr>
              <w:t xml:space="preserve">50g无碳复写纸        装订方式：无线胶装 </w:t>
            </w:r>
          </w:p>
        </w:tc>
        <w:tc>
          <w:tcPr>
            <w:tcW w:w="1985" w:type="dxa"/>
            <w:vAlign w:val="center"/>
          </w:tcPr>
          <w:p>
            <w:pPr>
              <w:widowControl/>
              <w:jc w:val="center"/>
              <w:textAlignment w:val="center"/>
              <w:rPr>
                <w:rFonts w:ascii="宋体" w:hAnsi="宋体" w:cs="宋体"/>
                <w:szCs w:val="21"/>
              </w:rPr>
            </w:pPr>
            <w:r>
              <w:rPr>
                <w:rFonts w:hint="eastAsia" w:ascii="宋体" w:hAnsi="宋体" w:cs="宋体"/>
                <w:szCs w:val="21"/>
              </w:rPr>
              <w:t>3联，6页/本</w:t>
            </w:r>
          </w:p>
        </w:tc>
        <w:tc>
          <w:tcPr>
            <w:tcW w:w="708" w:type="dxa"/>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本</w:t>
            </w:r>
          </w:p>
        </w:tc>
      </w:tr>
    </w:tbl>
    <w:p>
      <w:pPr>
        <w:spacing w:line="360" w:lineRule="auto"/>
        <w:ind w:firstLine="420"/>
        <w:rPr>
          <w:rFonts w:ascii="宋体" w:hAnsi="宋体"/>
          <w:sz w:val="22"/>
        </w:rPr>
      </w:pPr>
    </w:p>
    <w:p>
      <w:pPr>
        <w:spacing w:before="2"/>
        <w:rPr>
          <w:rFonts w:ascii="宋体" w:hAnsi="宋体" w:cs="宋体"/>
          <w:b/>
          <w:bCs/>
          <w:sz w:val="22"/>
        </w:rPr>
      </w:pPr>
      <w:r>
        <w:rPr>
          <w:rFonts w:ascii="宋体" w:hAnsi="宋体" w:cs="宋体"/>
          <w:b/>
          <w:bCs/>
          <w:sz w:val="22"/>
        </w:rPr>
        <w:t>2.2</w:t>
      </w:r>
      <w:r>
        <w:rPr>
          <w:rFonts w:hint="eastAsia" w:ascii="宋体" w:hAnsi="宋体" w:cs="宋体"/>
          <w:b/>
          <w:bCs/>
          <w:sz w:val="22"/>
        </w:rPr>
        <w:t>个性化印刷品、制作品</w:t>
      </w:r>
      <w:r>
        <w:rPr>
          <w:rFonts w:ascii="宋体" w:hAnsi="宋体" w:cs="宋体"/>
          <w:b/>
          <w:bCs/>
          <w:sz w:val="22"/>
        </w:rPr>
        <w:t>采购需求</w:t>
      </w:r>
    </w:p>
    <w:p>
      <w:pPr>
        <w:pStyle w:val="16"/>
        <w:spacing w:after="0" w:line="360" w:lineRule="exact"/>
        <w:ind w:firstLine="440" w:firstLineChars="200"/>
        <w:rPr>
          <w:rFonts w:ascii="宋体" w:hAnsi="宋体"/>
          <w:sz w:val="22"/>
          <w:szCs w:val="22"/>
        </w:rPr>
      </w:pPr>
      <w:r>
        <w:rPr>
          <w:rFonts w:hint="eastAsia" w:ascii="宋体" w:hAnsi="宋体"/>
          <w:sz w:val="22"/>
          <w:szCs w:val="22"/>
        </w:rPr>
        <w:t>个性化印刷品、制作品在有制作需求时，由供应商另行报价。供应商在接到询价通知后，应根据招标方要求在48小时内将报价（如不能制作需说明情况）及排版后的样图发招标方查看，招标方有权根据排版及报价情况选择供应商。如48小时内未提供报价及样品图，则视为自动放弃，连续三次逾期报价的，招标方有权解除合同，并全额没收履约保证金。如供应商报价明显高于市场价格，招标方有权在其他供应商处另行采购。</w:t>
      </w:r>
    </w:p>
    <w:p>
      <w:pPr>
        <w:spacing w:line="360" w:lineRule="auto"/>
        <w:rPr>
          <w:b/>
        </w:rPr>
      </w:pPr>
      <w:r>
        <w:rPr>
          <w:rFonts w:hint="eastAsia"/>
          <w:b/>
        </w:rPr>
        <w:t>3、交货期限</w:t>
      </w:r>
    </w:p>
    <w:p>
      <w:pPr>
        <w:pStyle w:val="16"/>
        <w:spacing w:after="0" w:line="360" w:lineRule="exact"/>
        <w:ind w:firstLine="440" w:firstLineChars="200"/>
        <w:rPr>
          <w:rFonts w:ascii="宋体" w:hAnsi="宋体"/>
          <w:sz w:val="22"/>
          <w:szCs w:val="22"/>
        </w:rPr>
      </w:pPr>
      <w:bookmarkStart w:id="47" w:name="OLE_LINK5"/>
      <w:r>
        <w:rPr>
          <w:rFonts w:hint="eastAsia" w:ascii="宋体" w:hAnsi="宋体"/>
          <w:sz w:val="22"/>
          <w:szCs w:val="22"/>
        </w:rPr>
        <w:t>接到订货通知后，常规类印刷品、制作品需在5日历天内完成印刷，并上门送货至招标人指定地点，不得以任何理由拒绝按时送货，同时响应招标人7*24小时紧急需求到货服务。个性化印刷品、制做品根据实际制做需要，可适当放宽时间限制。</w:t>
      </w:r>
    </w:p>
    <w:bookmarkEnd w:id="47"/>
    <w:p>
      <w:pPr>
        <w:spacing w:line="360" w:lineRule="auto"/>
        <w:rPr>
          <w:b/>
        </w:rPr>
      </w:pPr>
      <w:r>
        <w:rPr>
          <w:rFonts w:hint="eastAsia"/>
          <w:b/>
        </w:rPr>
        <w:t>4、质量要求</w:t>
      </w:r>
    </w:p>
    <w:p>
      <w:pPr>
        <w:pStyle w:val="16"/>
        <w:spacing w:after="0" w:line="360" w:lineRule="exact"/>
        <w:ind w:firstLine="440" w:firstLineChars="200"/>
        <w:rPr>
          <w:rFonts w:ascii="宋体" w:hAnsi="宋体"/>
          <w:sz w:val="22"/>
          <w:szCs w:val="22"/>
        </w:rPr>
      </w:pPr>
      <w:r>
        <w:rPr>
          <w:rFonts w:hint="eastAsia" w:ascii="宋体" w:hAnsi="宋体"/>
          <w:sz w:val="22"/>
          <w:szCs w:val="22"/>
        </w:rPr>
        <w:t>4.1投标人提供的所有产品应符合技术要求条款中所标称的规格、参数和标准。其质量必须符合产品国家标准或行业标准，并符合出厂检验标准。</w:t>
      </w:r>
    </w:p>
    <w:p>
      <w:pPr>
        <w:pStyle w:val="16"/>
        <w:spacing w:after="0" w:line="360" w:lineRule="exact"/>
        <w:ind w:firstLine="440" w:firstLineChars="200"/>
        <w:rPr>
          <w:rFonts w:ascii="宋体" w:hAnsi="宋体"/>
          <w:sz w:val="22"/>
          <w:szCs w:val="22"/>
        </w:rPr>
      </w:pPr>
      <w:r>
        <w:rPr>
          <w:rFonts w:hint="eastAsia" w:ascii="宋体" w:hAnsi="宋体"/>
          <w:sz w:val="22"/>
          <w:szCs w:val="22"/>
        </w:rPr>
        <w:t>4.2投标人应保证所供货物在验收移交前的保护。</w:t>
      </w:r>
    </w:p>
    <w:p>
      <w:pPr>
        <w:spacing w:line="360" w:lineRule="auto"/>
        <w:rPr>
          <w:b/>
        </w:rPr>
      </w:pPr>
      <w:r>
        <w:rPr>
          <w:rFonts w:hint="eastAsia"/>
          <w:b/>
        </w:rPr>
        <w:t>5、售后服务</w:t>
      </w:r>
    </w:p>
    <w:p>
      <w:pPr>
        <w:widowControl/>
        <w:spacing w:line="360" w:lineRule="auto"/>
        <w:ind w:firstLine="440" w:firstLineChars="200"/>
        <w:rPr>
          <w:rFonts w:ascii="宋体" w:hAnsi="宋体"/>
          <w:sz w:val="22"/>
        </w:rPr>
      </w:pPr>
      <w:r>
        <w:rPr>
          <w:rFonts w:hint="eastAsia" w:ascii="宋体" w:hAnsi="宋体"/>
          <w:sz w:val="22"/>
        </w:rPr>
        <w:t>5.1如出现纸张破损，排版错误、印刷不清、复写不清等任何质量问题，投标人应立即予以免费退换，详见合同条款。</w:t>
      </w:r>
    </w:p>
    <w:p>
      <w:pPr>
        <w:widowControl/>
        <w:spacing w:line="360" w:lineRule="auto"/>
        <w:ind w:firstLine="440" w:firstLineChars="200"/>
        <w:rPr>
          <w:rFonts w:ascii="宋体" w:hAnsi="宋体"/>
          <w:sz w:val="22"/>
        </w:rPr>
      </w:pPr>
      <w:r>
        <w:rPr>
          <w:rFonts w:hint="eastAsia" w:ascii="宋体" w:hAnsi="宋体"/>
          <w:sz w:val="22"/>
        </w:rPr>
        <w:t>5.2 投标人对制作品应提供一年免费维修，如无法维修予以免费更换。</w:t>
      </w:r>
    </w:p>
    <w:p>
      <w:pPr>
        <w:spacing w:line="360" w:lineRule="auto"/>
        <w:rPr>
          <w:b/>
        </w:rPr>
      </w:pPr>
      <w:r>
        <w:rPr>
          <w:rFonts w:hint="eastAsia"/>
          <w:b/>
        </w:rPr>
        <w:t>6、费用结算</w:t>
      </w:r>
    </w:p>
    <w:p>
      <w:pPr>
        <w:widowControl/>
        <w:spacing w:line="360" w:lineRule="auto"/>
        <w:ind w:firstLine="440" w:firstLineChars="200"/>
        <w:rPr>
          <w:rFonts w:ascii="宋体" w:hAnsi="宋体"/>
          <w:sz w:val="22"/>
        </w:rPr>
      </w:pPr>
      <w:r>
        <w:rPr>
          <w:rFonts w:hint="eastAsia" w:ascii="宋体" w:hAnsi="宋体"/>
          <w:sz w:val="22"/>
        </w:rPr>
        <w:t>6.1 本项目所产生的全部费用，均以人民币支付。</w:t>
      </w:r>
    </w:p>
    <w:p>
      <w:pPr>
        <w:widowControl/>
        <w:spacing w:line="360" w:lineRule="auto"/>
        <w:ind w:firstLine="440" w:firstLineChars="200"/>
        <w:rPr>
          <w:rFonts w:ascii="宋体" w:hAnsi="宋体"/>
          <w:sz w:val="22"/>
        </w:rPr>
      </w:pPr>
      <w:r>
        <w:rPr>
          <w:rFonts w:hint="eastAsia" w:ascii="宋体" w:hAnsi="宋体"/>
          <w:sz w:val="22"/>
        </w:rPr>
        <w:t>6.2 当次订货批次货物全部收货并验收合格后，投标人应在10日内向招标人提供核对无误的增值税专用发票，招标人收到投标人的发票后以支票或转账方式与投标人结算。</w:t>
      </w:r>
    </w:p>
    <w:p>
      <w:pPr>
        <w:spacing w:line="360" w:lineRule="auto"/>
        <w:rPr>
          <w:b/>
          <w:szCs w:val="21"/>
        </w:rPr>
      </w:pPr>
      <w:r>
        <w:rPr>
          <w:rFonts w:hint="eastAsia"/>
          <w:b/>
          <w:szCs w:val="21"/>
        </w:rPr>
        <w:t>7、注意事项</w:t>
      </w:r>
    </w:p>
    <w:p>
      <w:pPr>
        <w:ind w:firstLine="420"/>
        <w:sectPr>
          <w:pgSz w:w="12240" w:h="15840"/>
          <w:pgMar w:top="1500" w:right="1680" w:bottom="1120" w:left="1700" w:header="0" w:footer="921" w:gutter="0"/>
          <w:cols w:space="720" w:num="1"/>
        </w:sectPr>
      </w:pPr>
      <w:r>
        <w:rPr>
          <w:rFonts w:ascii="宋体" w:hAnsi="宋体"/>
          <w:sz w:val="22"/>
        </w:rPr>
        <w:t>中标人不得将项目非法分包或转包给任何单位和个人。否则，</w:t>
      </w:r>
      <w:r>
        <w:rPr>
          <w:rFonts w:hint="eastAsia" w:ascii="宋体" w:hAnsi="宋体"/>
          <w:sz w:val="22"/>
        </w:rPr>
        <w:t>招标人</w:t>
      </w:r>
      <w:r>
        <w:rPr>
          <w:rFonts w:ascii="宋体" w:hAnsi="宋体"/>
          <w:sz w:val="22"/>
        </w:rPr>
        <w:t>有权即刻终止合同，并</w:t>
      </w:r>
      <w:r>
        <w:rPr>
          <w:rFonts w:hint="eastAsia" w:ascii="宋体" w:hAnsi="宋体"/>
          <w:sz w:val="22"/>
        </w:rPr>
        <w:t>全额没收除履约保证金</w:t>
      </w:r>
      <w:r>
        <w:rPr>
          <w:rFonts w:ascii="宋体" w:hAnsi="宋体"/>
          <w:sz w:val="22"/>
        </w:rPr>
        <w:t>。</w:t>
      </w:r>
    </w:p>
    <w:p>
      <w:pPr>
        <w:pStyle w:val="2"/>
        <w:spacing w:line="564" w:lineRule="exact"/>
        <w:ind w:right="57"/>
        <w:jc w:val="center"/>
      </w:pPr>
      <w:bookmarkStart w:id="48" w:name="_Toc19698503"/>
      <w:r>
        <w:rPr>
          <w:rFonts w:hint="eastAsia"/>
        </w:rPr>
        <w:t>第六章投标文件格式</w:t>
      </w:r>
      <w:bookmarkEnd w:id="48"/>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rPr>
      </w:pP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rPr>
      </w:pPr>
      <w:r>
        <w:rPr>
          <w:rFonts w:ascii="微软雅黑" w:hAnsi="Times New Roman" w:cs="微软雅黑"/>
          <w:kern w:val="0"/>
          <w:sz w:val="22"/>
          <w:u w:val="single"/>
        </w:rPr>
        <w:tab/>
      </w:r>
      <w:r>
        <w:rPr>
          <w:rFonts w:hint="eastAsia" w:ascii="微软雅黑" w:hAnsi="Times New Roman" w:cs="微软雅黑"/>
          <w:kern w:val="0"/>
          <w:sz w:val="22"/>
        </w:rPr>
        <w:t>年</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tabs>
          <w:tab w:val="left" w:pos="6640"/>
          <w:tab w:val="left" w:pos="7580"/>
          <w:tab w:val="left" w:pos="8520"/>
        </w:tabs>
        <w:autoSpaceDE w:val="0"/>
        <w:autoSpaceDN w:val="0"/>
        <w:adjustRightInd w:val="0"/>
        <w:spacing w:line="360" w:lineRule="auto"/>
        <w:ind w:right="-20" w:firstLine="3194" w:firstLineChars="1331"/>
        <w:jc w:val="lef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日期： 年    月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9"/>
        </w:numPr>
        <w:snapToGrid w:val="0"/>
        <w:spacing w:before="120" w:beforeLines="50" w:line="360" w:lineRule="exact"/>
        <w:rPr>
          <w:rFonts w:hAnsi="宋体" w:cs="宋体"/>
          <w:b/>
          <w:sz w:val="22"/>
          <w:szCs w:val="22"/>
        </w:rPr>
      </w:pPr>
      <w:r>
        <w:rPr>
          <w:rFonts w:hint="eastAsia" w:hAnsi="宋体" w:cs="宋体"/>
          <w:b/>
          <w:sz w:val="22"/>
        </w:rPr>
        <w:t>投标报价表</w:t>
      </w:r>
    </w:p>
    <w:p>
      <w:pPr>
        <w:pStyle w:val="549"/>
        <w:snapToGrid w:val="0"/>
        <w:spacing w:before="120" w:beforeLines="50" w:line="360" w:lineRule="exact"/>
        <w:ind w:firstLine="1133" w:firstLineChars="515"/>
        <w:rPr>
          <w:rFonts w:ascii="宋体" w:hAnsi="宋体" w:cs="宋体"/>
          <w:sz w:val="22"/>
        </w:rPr>
      </w:pP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9" w:name="_Toc133214310"/>
      <w:bookmarkStart w:id="50" w:name="_Toc137373399"/>
      <w:bookmarkStart w:id="51" w:name="_Toc133470544"/>
      <w:bookmarkStart w:id="52" w:name="_Toc133214103"/>
      <w:r>
        <w:rPr>
          <w:rFonts w:hint="eastAsia" w:ascii="宋体" w:hAnsi="宋体" w:cs="宋体"/>
          <w:sz w:val="22"/>
        </w:rPr>
        <w:t>[货币单位：人民币/元]</w:t>
      </w:r>
    </w:p>
    <w:tbl>
      <w:tblPr>
        <w:tblStyle w:val="89"/>
        <w:tblW w:w="8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386"/>
        <w:gridCol w:w="1017"/>
        <w:gridCol w:w="992"/>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3386"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品名</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预估采购量</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338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3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3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3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3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5</w:t>
            </w:r>
          </w:p>
        </w:tc>
        <w:tc>
          <w:tcPr>
            <w:tcW w:w="33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681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681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681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firstLine="440"/>
        <w:jc w:val="left"/>
        <w:textAlignment w:val="baseline"/>
        <w:rPr>
          <w:rFonts w:ascii="宋体" w:hAnsi="宋体" w:cs="宋体"/>
          <w:sz w:val="22"/>
        </w:rPr>
      </w:pPr>
      <w:r>
        <w:rPr>
          <w:rFonts w:hint="eastAsia" w:ascii="宋体" w:hAnsi="宋体" w:cs="宋体"/>
          <w:sz w:val="22"/>
        </w:rPr>
        <w:t>1、按此报价单所列要求填写报价表，报价为杭州萧山国际机场内交货价，含货物价格、运输费、包装费、保险费、税费等所有费用。</w:t>
      </w:r>
    </w:p>
    <w:p>
      <w:pPr>
        <w:adjustRightInd w:val="0"/>
        <w:snapToGrid w:val="0"/>
        <w:spacing w:line="360" w:lineRule="auto"/>
        <w:ind w:firstLine="440"/>
        <w:jc w:val="left"/>
        <w:textAlignment w:val="baseline"/>
        <w:rPr>
          <w:rFonts w:ascii="宋体" w:hAnsi="宋体" w:cs="宋体"/>
          <w:sz w:val="22"/>
        </w:rPr>
      </w:pPr>
      <w:r>
        <w:rPr>
          <w:rFonts w:hint="eastAsia" w:ascii="宋体" w:hAnsi="宋体" w:cs="宋体"/>
          <w:sz w:val="22"/>
        </w:rPr>
        <w:t>2、物品名称应与招标文件第五章用户需求书“项目清单”内容一致，填写每项物品单价。</w:t>
      </w:r>
    </w:p>
    <w:p>
      <w:pPr>
        <w:adjustRightInd w:val="0"/>
        <w:snapToGrid w:val="0"/>
        <w:spacing w:line="360" w:lineRule="auto"/>
        <w:ind w:firstLine="440"/>
        <w:jc w:val="left"/>
        <w:textAlignment w:val="baseline"/>
        <w:rPr>
          <w:rFonts w:ascii="宋体" w:hAnsi="宋体" w:cs="宋体"/>
          <w:sz w:val="22"/>
        </w:rPr>
      </w:pPr>
      <w:r>
        <w:rPr>
          <w:rFonts w:hint="eastAsia" w:ascii="宋体" w:hAnsi="宋体" w:cs="宋体"/>
          <w:sz w:val="22"/>
        </w:rPr>
        <w:t xml:space="preserve">3、各细项顺序应与“项目清单”保持一致。  </w:t>
      </w:r>
    </w:p>
    <w:p>
      <w:pPr>
        <w:pStyle w:val="57"/>
        <w:spacing w:before="120" w:beforeLines="50" w:line="360" w:lineRule="auto"/>
        <w:rPr>
          <w:rFonts w:ascii="宋体" w:hAnsi="宋体" w:cs="宋体"/>
        </w:rPr>
      </w:pPr>
    </w:p>
    <w:p>
      <w:pPr>
        <w:pStyle w:val="57"/>
        <w:spacing w:line="360" w:lineRule="auto"/>
        <w:rPr>
          <w:rFonts w:ascii="宋体" w:hAnsi="宋体" w:cs="宋体"/>
        </w:rPr>
      </w:pPr>
    </w:p>
    <w:p>
      <w:pPr>
        <w:pStyle w:val="57"/>
        <w:spacing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9"/>
    <w:bookmarkEnd w:id="50"/>
    <w:bookmarkEnd w:id="51"/>
    <w:bookmarkEnd w:id="52"/>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hint="eastAsia"/>
        </w:rPr>
        <w:t>可提供增值税专用发票</w:t>
      </w:r>
      <w:r>
        <w:rPr>
          <w:rFonts w:ascii="宋体" w:hAnsi="宋体" w:cs="Calibri"/>
          <w:sz w:val="22"/>
        </w:rPr>
        <w:t>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rPr>
          <w:rFonts w:ascii="宋体" w:hAnsi="宋体" w:cs="宋体"/>
          <w:sz w:val="32"/>
          <w:szCs w:val="32"/>
        </w:rPr>
      </w:pPr>
    </w:p>
    <w:p>
      <w:pPr>
        <w:spacing w:line="360" w:lineRule="auto"/>
        <w:ind w:firstLine="440"/>
        <w:rPr>
          <w:rFonts w:ascii="宋体" w:hAnsi="宋体" w:cs="微软雅黑"/>
          <w:kern w:val="0"/>
          <w:position w:val="-1"/>
          <w:sz w:val="22"/>
        </w:rPr>
      </w:pPr>
      <w:r>
        <w:rPr>
          <w:rFonts w:hint="eastAsia" w:ascii="宋体" w:hAnsi="宋体" w:cs="微软雅黑"/>
          <w:kern w:val="0"/>
          <w:position w:val="-1"/>
          <w:sz w:val="22"/>
        </w:rPr>
        <w:t>具有独立法人资格，或营业执照上注明为“分公司”、“个体工商户”等类型的投标人可独立参与投标，其中分公司须提供具备独立法人的上级公司的授权委托书原件，经营范围需包含复印扫描、图文处理、喷绘写真、数码快印、宣传单、展板、证卡、锦旗、刻字、横幅、塑封、设计制作等相关内容，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360" w:lineRule="auto"/>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微软雅黑"/>
          <w:kern w:val="0"/>
          <w:position w:val="-1"/>
          <w:sz w:val="22"/>
        </w:r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rPr>
        <w:t>7年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（六）可提供增值税专用发票证明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1.一般纳税人资格，可提供增值税专用发票（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2.小规模纳税人资格，提供近期开具的增值税专用发票。</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若在中标候选人公示期间发现中标候选人不能提供增值税专用发票，招标人将依法取消其中标候选人资格，并有权没收其投标保证金。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1"/>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p>
    <w:p>
      <w:pPr>
        <w:spacing w:line="360" w:lineRule="auto"/>
        <w:ind w:left="840" w:firstLine="220"/>
        <w:rPr>
          <w:rFonts w:ascii="宋体" w:hAnsi="宋体" w:cs="宋体"/>
          <w:sz w:val="22"/>
          <w:u w:val="single"/>
        </w:rPr>
      </w:pPr>
      <w:r>
        <w:rPr>
          <w:rFonts w:hint="eastAsia" w:ascii="宋体" w:hAnsi="宋体" w:cs="宋体"/>
          <w:sz w:val="22"/>
        </w:rPr>
        <w:t>电传/传真/电话号码：</w:t>
      </w:r>
    </w:p>
    <w:p>
      <w:pPr>
        <w:numPr>
          <w:ilvl w:val="0"/>
          <w:numId w:val="42"/>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近期资产负债表（到年月日止）</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净值：</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1"/>
          <w:numId w:val="46"/>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p>
    <w:p>
      <w:pPr>
        <w:spacing w:line="360" w:lineRule="auto"/>
        <w:ind w:firstLine="220"/>
        <w:rPr>
          <w:rFonts w:ascii="宋体" w:hAnsi="宋体" w:cs="宋体"/>
          <w:sz w:val="22"/>
          <w:u w:val="single"/>
        </w:rPr>
      </w:pPr>
    </w:p>
    <w:p>
      <w:pPr>
        <w:numPr>
          <w:ilvl w:val="0"/>
          <w:numId w:val="47"/>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br w:type="textWrapping"/>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p>
    <w:p>
      <w:pPr>
        <w:spacing w:line="360" w:lineRule="auto"/>
        <w:ind w:firstLine="220"/>
        <w:rPr>
          <w:rFonts w:ascii="宋体" w:hAnsi="宋体" w:cs="宋体"/>
          <w:sz w:val="22"/>
        </w:rPr>
      </w:pP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p>
    <w:p>
      <w:pPr>
        <w:spacing w:before="120" w:beforeLines="50" w:line="360" w:lineRule="auto"/>
        <w:ind w:firstLine="220"/>
        <w:rPr>
          <w:rFonts w:ascii="宋体" w:hAnsi="宋体" w:cs="宋体"/>
          <w:sz w:val="22"/>
          <w:u w:val="single"/>
        </w:rPr>
      </w:pPr>
      <w:r>
        <w:rPr>
          <w:rFonts w:hint="eastAsia" w:ascii="宋体" w:hAnsi="宋体" w:cs="宋体"/>
          <w:sz w:val="22"/>
        </w:rPr>
        <w:t>传真</w:t>
      </w:r>
    </w:p>
    <w:p>
      <w:pPr>
        <w:spacing w:before="120" w:beforeLines="50" w:line="360" w:lineRule="auto"/>
        <w:ind w:firstLine="220"/>
        <w:rPr>
          <w:rFonts w:ascii="宋体" w:hAnsi="宋体" w:cs="宋体"/>
          <w:sz w:val="22"/>
          <w:u w:val="single"/>
        </w:rPr>
      </w:pPr>
      <w:r>
        <w:rPr>
          <w:rFonts w:hint="eastAsia" w:ascii="宋体" w:hAnsi="宋体" w:cs="宋体"/>
          <w:sz w:val="22"/>
        </w:rPr>
        <w:t>电话</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p>
    <w:p>
      <w:pPr>
        <w:spacing w:line="360" w:lineRule="auto"/>
        <w:ind w:firstLine="321"/>
        <w:jc w:val="center"/>
        <w:rPr>
          <w:rFonts w:ascii="宋体" w:hAnsi="宋体" w:cs="宋体"/>
          <w:b/>
          <w:sz w:val="32"/>
          <w:szCs w:val="32"/>
        </w:rPr>
      </w:pPr>
    </w:p>
    <w:p>
      <w:pPr>
        <w:spacing w:line="360" w:lineRule="auto"/>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（十一）近年财务状况表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微软雅黑"/>
          <w:kern w:val="0"/>
          <w:sz w:val="22"/>
        </w:rPr>
      </w:pPr>
      <w:r>
        <w:rPr>
          <w:rFonts w:ascii="微软雅黑" w:hAnsi="Times New Roman" w:cs="微软雅黑"/>
          <w:kern w:val="0"/>
          <w:sz w:val="24"/>
          <w:szCs w:val="28"/>
        </w:rPr>
        <w:br w:type="page"/>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（十二）近年发生的诉讼及仲裁情况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60" w:firstLineChars="1300"/>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电话/传真：</w:t>
      </w: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60" w:firstLineChars="1300"/>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货物说明一览表；</w:t>
      </w:r>
    </w:p>
    <w:p>
      <w:pPr>
        <w:numPr>
          <w:ilvl w:val="0"/>
          <w:numId w:val="50"/>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0"/>
        </w:numPr>
        <w:spacing w:line="360" w:lineRule="auto"/>
        <w:rPr>
          <w:rFonts w:ascii="宋体" w:hAnsi="宋体" w:cs="宋体"/>
          <w:sz w:val="22"/>
        </w:rPr>
      </w:pPr>
      <w:r>
        <w:rPr>
          <w:rFonts w:hint="eastAsia" w:ascii="宋体" w:hAnsi="宋体" w:cs="宋体"/>
          <w:sz w:val="22"/>
        </w:rPr>
        <w:t>货物主要生产工艺流程；</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拟投入人员情况（项目负责人及其缴纳社保证明）；</w:t>
      </w:r>
    </w:p>
    <w:p>
      <w:pPr>
        <w:numPr>
          <w:ilvl w:val="0"/>
          <w:numId w:val="50"/>
        </w:numPr>
        <w:spacing w:line="360" w:lineRule="auto"/>
        <w:rPr>
          <w:rFonts w:ascii="宋体" w:hAnsi="宋体" w:cs="宋体"/>
          <w:sz w:val="22"/>
        </w:rPr>
      </w:pPr>
      <w:r>
        <w:rPr>
          <w:rFonts w:hint="eastAsia" w:ascii="宋体" w:hAnsi="宋体" w:cs="宋体"/>
          <w:sz w:val="22"/>
        </w:rPr>
        <w:t>技术文件清单</w:t>
      </w:r>
      <w:r>
        <w:rPr>
          <w:rFonts w:hint="eastAsia" w:ascii="宋体" w:hAnsi="宋体" w:cs="宋体"/>
          <w:b/>
          <w:sz w:val="22"/>
        </w:rPr>
        <w:t>（与第五章第二条2.1</w:t>
      </w:r>
      <w:r>
        <w:rPr>
          <w:rFonts w:ascii="宋体" w:hAnsi="宋体" w:cs="宋体"/>
          <w:b/>
          <w:sz w:val="22"/>
        </w:rPr>
        <w:t>采购需求</w:t>
      </w:r>
      <w:r>
        <w:rPr>
          <w:rFonts w:hint="eastAsia" w:ascii="宋体" w:hAnsi="宋体" w:cs="宋体"/>
          <w:b/>
          <w:sz w:val="22"/>
        </w:rPr>
        <w:t>表的技术规格偏离情况，必须有供货质量技术文件，且与样品规格一致）；</w:t>
      </w:r>
    </w:p>
    <w:p>
      <w:pPr>
        <w:numPr>
          <w:ilvl w:val="0"/>
          <w:numId w:val="50"/>
        </w:numPr>
        <w:spacing w:line="360" w:lineRule="auto"/>
        <w:rPr>
          <w:rFonts w:ascii="宋体" w:hAnsi="宋体" w:cs="宋体"/>
          <w:sz w:val="22"/>
        </w:rPr>
      </w:pPr>
      <w:r>
        <w:rPr>
          <w:rFonts w:hint="eastAsia" w:ascii="宋体" w:hAnsi="宋体" w:cs="宋体"/>
          <w:sz w:val="22"/>
        </w:rPr>
        <w:t>售后服务方案和承诺；</w:t>
      </w:r>
    </w:p>
    <w:p>
      <w:pPr>
        <w:numPr>
          <w:ilvl w:val="0"/>
          <w:numId w:val="50"/>
        </w:numPr>
        <w:spacing w:line="360" w:lineRule="auto"/>
        <w:rPr>
          <w:rFonts w:ascii="宋体" w:hAnsi="宋体" w:cs="宋体"/>
          <w:sz w:val="22"/>
        </w:rPr>
      </w:pPr>
      <w:r>
        <w:rPr>
          <w:rFonts w:hint="eastAsia" w:ascii="宋体" w:hAnsi="宋体" w:cs="宋体"/>
          <w:sz w:val="22"/>
        </w:rPr>
        <w:t>样品</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此表后需附项目部主要成员相关证明文件和投标企业为项目负责人缴纳的有效社会保险证明。</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ind w:left="4677" w:leftChars="2227"/>
        <w:jc w:val="left"/>
        <w:rPr>
          <w:rFonts w:ascii="宋体" w:hAnsi="宋体" w:cs="宋体"/>
          <w:sz w:val="22"/>
        </w:rPr>
      </w:pPr>
      <w:r>
        <w:rPr>
          <w:rFonts w:hint="eastAsia" w:ascii="宋体" w:hAnsi="宋体" w:cs="宋体"/>
          <w:sz w:val="22"/>
        </w:rPr>
        <w:t>投标人(单位公章)：</w:t>
      </w:r>
    </w:p>
    <w:p>
      <w:pPr>
        <w:pStyle w:val="57"/>
        <w:spacing w:line="360" w:lineRule="auto"/>
        <w:ind w:left="4677" w:leftChars="2227"/>
        <w:jc w:val="left"/>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4677" w:leftChars="2227"/>
        <w:jc w:val="left"/>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日期： 年    月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- 58 -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2049"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5">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8">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9">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4">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5">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8">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C4BD6E"/>
    <w:multiLevelType w:val="singleLevel"/>
    <w:tmpl w:val="59C4BD6E"/>
    <w:lvl w:ilvl="0" w:tentative="0">
      <w:start w:val="1"/>
      <w:numFmt w:val="decimal"/>
      <w:suff w:val="nothing"/>
      <w:lvlText w:val="（%1）"/>
      <w:lvlJc w:val="left"/>
    </w:lvl>
  </w:abstractNum>
  <w:abstractNum w:abstractNumId="30">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5DB2AF2B"/>
    <w:multiLevelType w:val="singleLevel"/>
    <w:tmpl w:val="5DB2AF2B"/>
    <w:lvl w:ilvl="0" w:tentative="0">
      <w:start w:val="1"/>
      <w:numFmt w:val="chineseCounting"/>
      <w:suff w:val="nothing"/>
      <w:lvlText w:val="%1、"/>
      <w:lvlJc w:val="left"/>
    </w:lvl>
  </w:abstractNum>
  <w:abstractNum w:abstractNumId="32">
    <w:nsid w:val="5E8F4268"/>
    <w:multiLevelType w:val="singleLevel"/>
    <w:tmpl w:val="5E8F4268"/>
    <w:lvl w:ilvl="0" w:tentative="0">
      <w:start w:val="1"/>
      <w:numFmt w:val="decimal"/>
      <w:suff w:val="nothing"/>
      <w:lvlText w:val="（%1）"/>
      <w:lvlJc w:val="left"/>
    </w:lvl>
  </w:abstractNum>
  <w:abstractNum w:abstractNumId="33">
    <w:nsid w:val="5F195C04"/>
    <w:multiLevelType w:val="singleLevel"/>
    <w:tmpl w:val="5F195C04"/>
    <w:lvl w:ilvl="0" w:tentative="0">
      <w:start w:val="1"/>
      <w:numFmt w:val="decimal"/>
      <w:pStyle w:val="17"/>
      <w:lvlText w:val="%1."/>
      <w:lvlJc w:val="left"/>
      <w:pPr>
        <w:tabs>
          <w:tab w:val="left" w:pos="780"/>
        </w:tabs>
        <w:ind w:left="780" w:hanging="360"/>
      </w:pPr>
    </w:lvl>
  </w:abstractNum>
  <w:abstractNum w:abstractNumId="34">
    <w:nsid w:val="5F195C1A"/>
    <w:multiLevelType w:val="singleLevel"/>
    <w:tmpl w:val="5F195C1A"/>
    <w:lvl w:ilvl="0" w:tentative="0">
      <w:start w:val="1"/>
      <w:numFmt w:val="decimal"/>
      <w:pStyle w:val="22"/>
      <w:lvlText w:val="%1."/>
      <w:lvlJc w:val="left"/>
      <w:pPr>
        <w:tabs>
          <w:tab w:val="left" w:pos="360"/>
        </w:tabs>
        <w:ind w:left="360" w:hanging="360"/>
      </w:pPr>
    </w:lvl>
  </w:abstractNum>
  <w:abstractNum w:abstractNumId="35">
    <w:nsid w:val="5F195C25"/>
    <w:multiLevelType w:val="singleLevel"/>
    <w:tmpl w:val="5F195C25"/>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6">
    <w:nsid w:val="5F195C30"/>
    <w:multiLevelType w:val="singleLevel"/>
    <w:tmpl w:val="5F195C30"/>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7">
    <w:nsid w:val="5F195C46"/>
    <w:multiLevelType w:val="singleLevel"/>
    <w:tmpl w:val="5F195C46"/>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8">
    <w:nsid w:val="5F195C51"/>
    <w:multiLevelType w:val="singleLevel"/>
    <w:tmpl w:val="5F195C51"/>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9">
    <w:nsid w:val="5F195C5C"/>
    <w:multiLevelType w:val="singleLevel"/>
    <w:tmpl w:val="5F195C5C"/>
    <w:lvl w:ilvl="0" w:tentative="0">
      <w:start w:val="1"/>
      <w:numFmt w:val="decimal"/>
      <w:pStyle w:val="43"/>
      <w:lvlText w:val="%1."/>
      <w:lvlJc w:val="left"/>
      <w:pPr>
        <w:tabs>
          <w:tab w:val="left" w:pos="1620"/>
        </w:tabs>
        <w:ind w:left="1620" w:hanging="360"/>
      </w:pPr>
    </w:lvl>
  </w:abstractNum>
  <w:abstractNum w:abstractNumId="40">
    <w:nsid w:val="5FBD0E94"/>
    <w:multiLevelType w:val="multilevel"/>
    <w:tmpl w:val="5FBD0E94"/>
    <w:lvl w:ilvl="0" w:tentative="0">
      <w:start w:val="1"/>
      <w:numFmt w:val="japaneseCounting"/>
      <w:lvlText w:val="（%1）"/>
      <w:lvlJc w:val="left"/>
      <w:pPr>
        <w:ind w:left="1162" w:hanging="72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4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6"/>
  </w:num>
  <w:num w:numId="9">
    <w:abstractNumId w:val="45"/>
  </w:num>
  <w:num w:numId="10">
    <w:abstractNumId w:val="46"/>
  </w:num>
  <w:num w:numId="11">
    <w:abstractNumId w:val="1"/>
    <w:lvlOverride w:ilvl="0">
      <w:startOverride w:val="1"/>
    </w:lvlOverride>
  </w:num>
  <w:num w:numId="12">
    <w:abstractNumId w:val="0"/>
    <w:lvlOverride w:ilvl="0">
      <w:startOverride w:val="1"/>
    </w:lvlOverride>
  </w:num>
  <w:num w:numId="13">
    <w:abstractNumId w:val="21"/>
  </w:num>
  <w:num w:numId="14">
    <w:abstractNumId w:val="22"/>
  </w:num>
  <w:num w:numId="15">
    <w:abstractNumId w:val="27"/>
  </w:num>
  <w:num w:numId="16">
    <w:abstractNumId w:val="43"/>
  </w:num>
  <w:num w:numId="17">
    <w:abstractNumId w:val="44"/>
  </w:num>
  <w:num w:numId="18">
    <w:abstractNumId w:val="18"/>
  </w:num>
  <w:num w:numId="19">
    <w:abstractNumId w:val="17"/>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15"/>
  </w:num>
  <w:num w:numId="26">
    <w:abstractNumId w:val="25"/>
  </w:num>
  <w:num w:numId="27">
    <w:abstractNumId w:val="19"/>
  </w:num>
  <w:num w:numId="28">
    <w:abstractNumId w:val="30"/>
  </w:num>
  <w:num w:numId="29">
    <w:abstractNumId w:val="42"/>
  </w:num>
  <w:num w:numId="30">
    <w:abstractNumId w:val="28"/>
  </w:num>
  <w:num w:numId="31">
    <w:abstractNumId w:val="50"/>
  </w:num>
  <w:num w:numId="32">
    <w:abstractNumId w:val="23"/>
  </w:num>
  <w:num w:numId="33">
    <w:abstractNumId w:val="24"/>
  </w:num>
  <w:num w:numId="34">
    <w:abstractNumId w:val="41"/>
  </w:num>
  <w:num w:numId="35">
    <w:abstractNumId w:val="29"/>
  </w:num>
  <w:num w:numId="36">
    <w:abstractNumId w:val="31"/>
  </w:num>
  <w:num w:numId="37">
    <w:abstractNumId w:val="40"/>
  </w:num>
  <w:num w:numId="38">
    <w:abstractNumId w:val="32"/>
  </w:num>
  <w:num w:numId="39">
    <w:abstractNumId w:val="47"/>
  </w:num>
  <w:num w:numId="40">
    <w:abstractNumId w:val="48"/>
  </w:num>
  <w:num w:numId="41">
    <w:abstractNumId w:val="8"/>
  </w:num>
  <w:num w:numId="42">
    <w:abstractNumId w:val="10"/>
  </w:num>
  <w:num w:numId="43">
    <w:abstractNumId w:val="7"/>
  </w:num>
  <w:num w:numId="44">
    <w:abstractNumId w:val="2"/>
  </w:num>
  <w:num w:numId="45">
    <w:abstractNumId w:val="13"/>
  </w:num>
  <w:num w:numId="46">
    <w:abstractNumId w:val="3"/>
  </w:num>
  <w:num w:numId="47">
    <w:abstractNumId w:val="12"/>
  </w:num>
  <w:num w:numId="48">
    <w:abstractNumId w:val="9"/>
  </w:num>
  <w:num w:numId="49">
    <w:abstractNumId w:val="11"/>
  </w:num>
  <w:num w:numId="50">
    <w:abstractNumId w:val="26"/>
  </w:num>
  <w:num w:numId="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977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99"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99"/>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0"/>
    <w:rPr>
      <w:b/>
      <w:bCs/>
    </w:rPr>
  </w:style>
  <w:style w:type="paragraph" w:styleId="13">
    <w:name w:val="annotation text"/>
    <w:basedOn w:val="1"/>
    <w:link w:val="151"/>
    <w:unhideWhenUsed/>
    <w:qFormat/>
    <w:uiPriority w:val="99"/>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5"/>
    <w:unhideWhenUsed/>
    <w:qFormat/>
    <w:uiPriority w:val="0"/>
    <w:pPr>
      <w:ind w:firstLine="420" w:firstLineChars="100"/>
    </w:pPr>
  </w:style>
  <w:style w:type="paragraph" w:styleId="16">
    <w:name w:val="Body Text"/>
    <w:basedOn w:val="1"/>
    <w:link w:val="130"/>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unhideWhenUsed/>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unhideWhenUsed/>
    <w:qFormat/>
    <w:uiPriority w:val="0"/>
    <w:rPr>
      <w:rFonts w:eastAsia="仿宋_GB2312"/>
      <w:sz w:val="28"/>
      <w:szCs w:val="20"/>
    </w:rPr>
  </w:style>
  <w:style w:type="paragraph" w:styleId="47">
    <w:name w:val="Body Text Indent 2"/>
    <w:basedOn w:val="1"/>
    <w:link w:val="112"/>
    <w:unhideWhenUsed/>
    <w:qFormat/>
    <w:uiPriority w:val="0"/>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07"/>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unhideWhenUsed/>
    <w:qFormat/>
    <w:uiPriority w:val="0"/>
    <w:rPr>
      <w:rFonts w:ascii="Calibri" w:hAnsi="Calibri" w:eastAsia="宋体" w:cs="Times New Roman"/>
      <w:vertAlign w:val="superscript"/>
      <w:lang w:val="en-US" w:eastAsia="zh-CN" w:bidi="ar-SA"/>
    </w:rPr>
  </w:style>
  <w:style w:type="character" w:styleId="82">
    <w:name w:val="page number"/>
    <w:unhideWhenUsed/>
    <w:qFormat/>
    <w:uiPriority w:val="0"/>
    <w:rPr>
      <w:rFonts w:ascii="Calibri" w:hAnsi="Calibri" w:eastAsia="宋体" w:cs="Times New Roman"/>
      <w:lang w:val="en-US" w:eastAsia="zh-CN" w:bidi="ar-SA"/>
    </w:rPr>
  </w:style>
  <w:style w:type="character" w:styleId="83">
    <w:name w:val="FollowedHyperlink"/>
    <w:unhideWhenUsed/>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unhideWhenUsed/>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unhideWhenUsed/>
    <w:qFormat/>
    <w:uiPriority w:val="0"/>
    <w:rPr>
      <w:rFonts w:ascii="Calibri" w:hAnsi="Calibri" w:eastAsia="宋体" w:cs="Times New Roman"/>
      <w:sz w:val="21"/>
      <w:szCs w:val="21"/>
      <w:lang w:val="en-US" w:eastAsia="zh-CN" w:bidi="ar-SA"/>
    </w:rPr>
  </w:style>
  <w:style w:type="character" w:styleId="88">
    <w:name w:val="footnote reference"/>
    <w:unhideWhenUsed/>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7379</Words>
  <Characters>42061</Characters>
  <Lines>350</Lines>
  <Paragraphs>98</Paragraphs>
  <TotalTime>0</TotalTime>
  <ScaleCrop>false</ScaleCrop>
  <LinksUpToDate>false</LinksUpToDate>
  <CharactersWithSpaces>49342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2020-06-22T08:04:00Z</dcterms:created>
  <dc:creator>招标中心</dc:creator>
  <cp:lastModifiedBy>贾思勰</cp:lastModifiedBy>
  <cp:lastPrinted>2020-04-20T02:40:00Z</cp:lastPrinted>
  <dcterms:modified xsi:type="dcterms:W3CDTF">2020-07-23T09:17:34Z</dcterms:modified>
  <dc:title>杭州萧山国际机场货物类采购项目招标文件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