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bookmarkStart w:id="45" w:name="_GoBack"/>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hint="eastAsia" w:ascii="黑体" w:hAnsi="黑体" w:eastAsia="黑体"/>
          <w:b/>
          <w:bCs/>
          <w:sz w:val="52"/>
          <w:szCs w:val="52"/>
        </w:rPr>
      </w:pPr>
      <w:r>
        <w:rPr>
          <w:rFonts w:hint="eastAsia" w:ascii="黑体" w:hAnsi="黑体" w:eastAsia="黑体"/>
          <w:b/>
          <w:bCs/>
          <w:sz w:val="52"/>
          <w:szCs w:val="52"/>
          <w:u w:val="single"/>
        </w:rPr>
        <w:t>变电站预防性试验</w:t>
      </w:r>
      <w:r>
        <w:rPr>
          <w:rFonts w:hint="eastAsia" w:ascii="黑体" w:hAnsi="黑体" w:eastAsia="黑体"/>
          <w:b/>
          <w:bCs/>
          <w:sz w:val="52"/>
          <w:szCs w:val="52"/>
        </w:rPr>
        <w:t>项目</w:t>
      </w:r>
    </w:p>
    <w:p>
      <w:pPr>
        <w:spacing w:before="48" w:beforeLines="20" w:after="48" w:afterLines="20" w:line="360" w:lineRule="auto"/>
        <w:ind w:firstLine="522"/>
        <w:jc w:val="center"/>
        <w:rPr>
          <w:rFonts w:hint="eastAsia" w:ascii="黑体" w:hAnsi="黑体" w:eastAsia="黑体"/>
          <w:b/>
          <w:bCs/>
          <w:sz w:val="52"/>
          <w:szCs w:val="52"/>
          <w:lang w:val="en-US" w:eastAsia="zh-CN"/>
        </w:rPr>
      </w:pPr>
      <w:r>
        <w:rPr>
          <w:rFonts w:hint="eastAsia" w:ascii="黑体" w:hAnsi="黑体" w:eastAsia="黑体"/>
          <w:b/>
          <w:bCs/>
          <w:sz w:val="52"/>
          <w:szCs w:val="52"/>
          <w:lang w:val="en-US" w:eastAsia="zh-CN"/>
        </w:rPr>
        <w:t>（重新招标）</w:t>
      </w:r>
    </w:p>
    <w:bookmarkEnd w:id="45"/>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 六 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8"/>
        </w:rPr>
      </w:pPr>
    </w:p>
    <w:p>
      <w:pPr>
        <w:autoSpaceDE w:val="0"/>
        <w:autoSpaceDN w:val="0"/>
        <w:adjustRightInd w:val="0"/>
        <w:spacing w:line="587" w:lineRule="exact"/>
        <w:ind w:right="43"/>
        <w:jc w:val="center"/>
        <w:rPr>
          <w:rStyle w:val="18"/>
        </w:rPr>
      </w:pPr>
      <w:bookmarkStart w:id="1" w:name="_Toc525132432"/>
      <w:bookmarkStart w:id="2" w:name="_Toc19698493"/>
      <w:bookmarkStart w:id="3" w:name="_Toc525202077"/>
      <w:r>
        <w:rPr>
          <w:rStyle w:val="18"/>
          <w:rFonts w:hint="eastAsia"/>
        </w:rPr>
        <w:t>目</w:t>
      </w:r>
      <w:r>
        <w:rPr>
          <w:rStyle w:val="18"/>
        </w:rPr>
        <w:t xml:space="preserve"> </w:t>
      </w:r>
      <w:r>
        <w:rPr>
          <w:rStyle w:val="18"/>
          <w:rFonts w:hint="eastAsia"/>
        </w:rPr>
        <w:t>录</w:t>
      </w:r>
      <w:bookmarkEnd w:id="0"/>
      <w:bookmarkEnd w:id="1"/>
      <w:bookmarkEnd w:id="2"/>
      <w:bookmarkEnd w:id="3"/>
    </w:p>
    <w:p>
      <w:pPr>
        <w:pStyle w:val="11"/>
        <w:tabs>
          <w:tab w:val="right" w:leader="dot" w:pos="9457"/>
        </w:tabs>
        <w:rPr>
          <w:rFonts w:ascii="微软雅黑" w:cs="微软雅黑"/>
          <w:b/>
          <w:spacing w:val="2"/>
          <w:w w:val="99"/>
          <w:kern w:val="0"/>
          <w:sz w:val="36"/>
          <w:szCs w:val="36"/>
        </w:rPr>
      </w:pPr>
    </w:p>
    <w:p>
      <w:pPr>
        <w:pStyle w:val="11"/>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15"/>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11"/>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15"/>
          <w:rFonts w:ascii="宋体" w:hAnsi="宋体"/>
          <w:sz w:val="22"/>
        </w:rPr>
        <w:t>第一章</w:t>
      </w:r>
      <w:r>
        <w:rPr>
          <w:rStyle w:val="15"/>
          <w:rFonts w:hint="eastAsia" w:ascii="宋体" w:hAnsi="宋体"/>
          <w:sz w:val="22"/>
        </w:rPr>
        <w:t xml:space="preserve">  </w:t>
      </w:r>
      <w:r>
        <w:rPr>
          <w:rStyle w:val="15"/>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1"/>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15"/>
          <w:rFonts w:ascii="宋体" w:hAnsi="宋体"/>
          <w:sz w:val="22"/>
        </w:rPr>
        <w:t>第二章</w:t>
      </w:r>
      <w:r>
        <w:rPr>
          <w:rStyle w:val="15"/>
          <w:rFonts w:hint="eastAsia" w:ascii="宋体" w:hAnsi="宋体"/>
          <w:sz w:val="22"/>
        </w:rPr>
        <w:t xml:space="preserve">  </w:t>
      </w:r>
      <w:r>
        <w:rPr>
          <w:rStyle w:val="15"/>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11"/>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15"/>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31</w:t>
      </w:r>
      <w:r>
        <w:rPr>
          <w:rFonts w:ascii="宋体" w:hAnsi="宋体"/>
          <w:sz w:val="22"/>
        </w:rPr>
        <w:fldChar w:fldCharType="end"/>
      </w:r>
      <w:r>
        <w:rPr>
          <w:rFonts w:ascii="宋体" w:hAnsi="宋体"/>
          <w:sz w:val="22"/>
        </w:rPr>
        <w:fldChar w:fldCharType="end"/>
      </w:r>
    </w:p>
    <w:p>
      <w:pPr>
        <w:pStyle w:val="11"/>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15"/>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11"/>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15"/>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45</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11"/>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15"/>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3"/>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6"/>
        <w:tabs>
          <w:tab w:val="left" w:pos="2388"/>
          <w:tab w:val="left" w:pos="2832"/>
          <w:tab w:val="left" w:pos="3472"/>
          <w:tab w:val="left" w:pos="6667"/>
          <w:tab w:val="left" w:pos="7270"/>
        </w:tabs>
        <w:spacing w:line="348" w:lineRule="auto"/>
        <w:ind w:right="153" w:firstLine="419"/>
      </w:pPr>
      <w:r>
        <w:rPr>
          <w:rFonts w:hint="eastAsia"/>
          <w:spacing w:val="-1"/>
          <w:u w:val="single"/>
        </w:rPr>
        <w:t>杭州萧山国际机场变电站预防性试验项目</w:t>
      </w:r>
      <w:r>
        <w:rPr>
          <w:spacing w:val="-1"/>
        </w:rPr>
        <w:t>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spacing w:val="-1"/>
        </w:rPr>
        <w:t>本项目</w:t>
      </w:r>
      <w:r>
        <w:rPr>
          <w:spacing w:val="-2"/>
        </w:rPr>
        <w:t>进行公开招标。</w:t>
      </w:r>
    </w:p>
    <w:p>
      <w:pPr>
        <w:spacing w:before="7"/>
        <w:rPr>
          <w:rFonts w:ascii="宋体" w:hAnsi="宋体" w:cs="宋体"/>
          <w:sz w:val="12"/>
          <w:szCs w:val="12"/>
        </w:rPr>
      </w:pPr>
    </w:p>
    <w:p>
      <w:pPr>
        <w:pStyle w:val="3"/>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6"/>
        <w:tabs>
          <w:tab w:val="left" w:pos="2388"/>
          <w:tab w:val="left" w:pos="2832"/>
          <w:tab w:val="left" w:pos="3472"/>
          <w:tab w:val="left" w:pos="6667"/>
          <w:tab w:val="left" w:pos="7270"/>
        </w:tabs>
        <w:spacing w:before="120" w:beforeLines="50" w:line="348" w:lineRule="auto"/>
        <w:ind w:left="102" w:right="153" w:firstLine="420"/>
      </w:pPr>
      <w:r>
        <w:t>2.1</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本项目位于 杭州萧山国际机场内，具体要求详见第五章。</w:t>
      </w:r>
    </w:p>
    <w:p>
      <w:pPr>
        <w:pStyle w:val="6"/>
        <w:tabs>
          <w:tab w:val="left" w:pos="2388"/>
          <w:tab w:val="left" w:pos="2832"/>
          <w:tab w:val="left" w:pos="3472"/>
          <w:tab w:val="left" w:pos="6667"/>
          <w:tab w:val="left" w:pos="7270"/>
        </w:tabs>
        <w:spacing w:before="120" w:beforeLines="50" w:line="348" w:lineRule="auto"/>
        <w:ind w:left="102" w:right="153" w:firstLine="420"/>
      </w:pPr>
      <w:r>
        <w:rPr>
          <w:rFonts w:hint="eastAsia"/>
        </w:rPr>
        <w:t>2</w:t>
      </w:r>
      <w:r>
        <w:t>.2</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招标内容：110kV空港变全站、35kV中心变全站、及机场公司管辖范围内所有10kV变电站一次、二次电气设备的预防性试验、电气设备局部放电试验、振荡波试验、电缆空洞封堵以及发现的问题处理。具体要求详见第三章“服务技术标准及要求”。</w:t>
      </w:r>
    </w:p>
    <w:p>
      <w:pPr>
        <w:pStyle w:val="6"/>
        <w:tabs>
          <w:tab w:val="left" w:pos="2388"/>
          <w:tab w:val="left" w:pos="2832"/>
          <w:tab w:val="left" w:pos="3472"/>
          <w:tab w:val="left" w:pos="6667"/>
          <w:tab w:val="left" w:pos="7270"/>
        </w:tabs>
        <w:spacing w:before="120" w:beforeLines="50" w:line="348" w:lineRule="auto"/>
        <w:ind w:left="102" w:right="153" w:firstLine="420"/>
      </w:pPr>
      <w:r>
        <w:rPr>
          <w:rFonts w:hint="eastAsia"/>
        </w:rPr>
        <w:t>2</w:t>
      </w:r>
      <w:r>
        <w:t>.3</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服务期：自【】年【】月【】日起至2022年12月30日。</w:t>
      </w:r>
    </w:p>
    <w:p>
      <w:pPr>
        <w:pStyle w:val="3"/>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6"/>
        <w:tabs>
          <w:tab w:val="left" w:pos="4394"/>
          <w:tab w:val="left" w:pos="5990"/>
        </w:tabs>
        <w:spacing w:line="331" w:lineRule="auto"/>
        <w:ind w:right="157" w:firstLine="419"/>
        <w:rPr>
          <w:rFonts w:cs="宋体"/>
        </w:rPr>
      </w:pPr>
      <w:r>
        <w:rPr>
          <w:rFonts w:hint="eastAsia" w:cs="宋体"/>
        </w:rPr>
        <w:t>① 具有独立法人资格，持有有效营业执照，注册资金不少于人民币</w:t>
      </w:r>
      <w:r>
        <w:rPr>
          <w:rFonts w:hint="eastAsia" w:cs="宋体"/>
          <w:u w:val="single"/>
        </w:rPr>
        <w:t xml:space="preserve">  </w:t>
      </w:r>
      <w:r>
        <w:rPr>
          <w:rFonts w:cs="宋体"/>
          <w:u w:val="single"/>
        </w:rPr>
        <w:t>100</w:t>
      </w:r>
      <w:r>
        <w:rPr>
          <w:rFonts w:hint="eastAsia" w:cs="宋体"/>
        </w:rPr>
        <w:t>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eastAsiaTheme="minorEastAsia"/>
          <w:u w:val="single"/>
        </w:rPr>
        <w:t xml:space="preserve"> </w:t>
      </w:r>
      <w:r>
        <w:rPr>
          <w:rFonts w:hint="eastAsia" w:ascii="Times New Roman" w:hAnsi="Times New Roman"/>
          <w:u w:val="single"/>
        </w:rPr>
        <w:t>7</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 xml:space="preserve">⑤ </w:t>
      </w:r>
      <w:r>
        <w:rPr>
          <w:rFonts w:cs="宋体"/>
        </w:rPr>
        <w:t xml:space="preserve">  </w:t>
      </w:r>
      <w:r>
        <w:rPr>
          <w:rFonts w:hint="eastAsia" w:cs="宋体"/>
        </w:rPr>
        <w:t>投标人须具备国家能源局颁发的承装（修、试）电力设施许可证资质，并在人员、设备、资金等方面具有相应的能力。许可类别和等级：承修、承试类</w:t>
      </w:r>
      <w:r>
        <w:rPr>
          <w:rFonts w:cs="宋体"/>
        </w:rPr>
        <w:t>3</w:t>
      </w:r>
      <w:r>
        <w:rPr>
          <w:rFonts w:hint="eastAsia" w:cs="宋体"/>
        </w:rPr>
        <w:t>级（含）及以上资质（须提供许可证复印件并加盖公章作为证明材料，否则不予认可，原件备查）。</w:t>
      </w:r>
    </w:p>
    <w:p>
      <w:pPr>
        <w:pStyle w:val="6"/>
        <w:tabs>
          <w:tab w:val="left" w:pos="4394"/>
          <w:tab w:val="left" w:pos="5990"/>
        </w:tabs>
        <w:spacing w:line="331" w:lineRule="auto"/>
        <w:ind w:right="157" w:firstLine="419"/>
        <w:rPr>
          <w:rFonts w:ascii="Times New Roman" w:hAnsi="Times New Roman" w:eastAsia="Times New Roman"/>
          <w:u w:val="single" w:color="000000"/>
        </w:rPr>
      </w:pPr>
      <w:sdt>
        <w:sdtPr>
          <w:rPr>
            <w:rFonts w:ascii="Segoe UI Emoji" w:hAnsi="Segoe UI Emoji" w:cs="Segoe UI Emoji"/>
          </w:rPr>
          <w:id w:val="-837918977"/>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cs="宋体"/>
        </w:rPr>
        <w:t>⑦  近年（合同签订</w:t>
      </w:r>
      <w:r>
        <w:rPr>
          <w:rFonts w:cs="宋体"/>
        </w:rPr>
        <w:t>时间或部分服务期在</w:t>
      </w:r>
      <w:r>
        <w:rPr>
          <w:rFonts w:ascii="Times New Roman" w:hAnsi="Times New Roman" w:eastAsia="Times New Roman"/>
        </w:rPr>
        <w:t>201</w:t>
      </w:r>
      <w:r>
        <w:rPr>
          <w:rFonts w:hint="eastAsia" w:ascii="Times New Roman" w:hAnsi="Times New Roman" w:eastAsiaTheme="minorEastAsia"/>
          <w:u w:val="single"/>
        </w:rPr>
        <w:t xml:space="preserve"> 7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日至投标截止日期间）具有至少一个</w:t>
      </w:r>
      <w:r>
        <w:rPr>
          <w:rFonts w:hint="eastAsia" w:ascii="宋体" w:hAnsi="宋体" w:cs="宋体"/>
          <w:color w:val="000000"/>
          <w:kern w:val="0"/>
          <w:sz w:val="22"/>
        </w:rPr>
        <w:t>合同金额在20万元及以上的110kV电压等级的电气预防性试验等</w:t>
      </w:r>
      <w:r>
        <w:rPr>
          <w:rFonts w:hint="eastAsia" w:cs="宋体"/>
        </w:rPr>
        <w:t>类似项目业绩，需提供中标通知书或合同复印件并加盖投标人公章作为证明材料，原件备查。</w:t>
      </w:r>
    </w:p>
    <w:p>
      <w:pPr>
        <w:pStyle w:val="6"/>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rFonts w:hint="eastAsia" w:ascii="Times New Roman" w:hAnsi="Times New Roman"/>
          <w:spacing w:val="7"/>
          <w:u w:val="single" w:color="000000"/>
        </w:rPr>
        <w:t>不接受</w:t>
      </w:r>
      <w:r>
        <w:rPr>
          <w:spacing w:val="6"/>
        </w:rPr>
        <w:t>联合体投标。</w:t>
      </w:r>
    </w:p>
    <w:p>
      <w:pPr>
        <w:pStyle w:val="6"/>
        <w:tabs>
          <w:tab w:val="left" w:pos="4394"/>
          <w:tab w:val="left" w:pos="5990"/>
        </w:tabs>
        <w:spacing w:line="331" w:lineRule="auto"/>
        <w:ind w:right="157" w:firstLine="419"/>
        <w:rPr>
          <w:rFonts w:ascii="宋体" w:hAnsi="宋体" w:cs="宋体"/>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6"/>
        <w:widowControl w:val="0"/>
        <w:tabs>
          <w:tab w:val="left" w:pos="4394"/>
          <w:tab w:val="left" w:pos="5990"/>
        </w:tabs>
        <w:adjustRightInd/>
        <w:snapToGrid/>
        <w:spacing w:line="331" w:lineRule="auto"/>
        <w:ind w:right="157" w:firstLine="419" w:firstLineChars="0"/>
        <w:rPr>
          <w:rFonts w:ascii="Times New Roman" w:hAnsi="Times New Roman" w:eastAsia="Times New Roman" w:cs="Times New Roman"/>
          <w:kern w:val="2"/>
          <w:sz w:val="21"/>
        </w:rPr>
      </w:pPr>
      <w:r>
        <w:rPr>
          <w:rFonts w:ascii="Times New Roman" w:hAnsi="Times New Roman" w:eastAsia="Times New Roman" w:cs="Times New Roman"/>
        </w:rPr>
        <w:t>3.4</w:t>
      </w:r>
      <w:r>
        <w:rPr>
          <w:rFonts w:hint="eastAsia" w:ascii="宋体" w:hAnsi="宋体" w:cs="宋体"/>
          <w:kern w:val="2"/>
          <w:sz w:val="21"/>
        </w:rPr>
        <w:t>拟派项目人员要求</w:t>
      </w:r>
    </w:p>
    <w:p>
      <w:pPr>
        <w:pStyle w:val="6"/>
        <w:widowControl w:val="0"/>
        <w:tabs>
          <w:tab w:val="left" w:pos="4394"/>
          <w:tab w:val="left" w:pos="5990"/>
        </w:tabs>
        <w:adjustRightInd/>
        <w:snapToGrid/>
        <w:spacing w:line="331" w:lineRule="auto"/>
        <w:ind w:right="157" w:firstLine="419" w:firstLineChars="0"/>
        <w:rPr>
          <w:rFonts w:ascii="Times New Roman" w:hAnsi="Times New Roman" w:eastAsia="Times New Roman" w:cs="Times New Roman"/>
          <w:kern w:val="2"/>
          <w:sz w:val="21"/>
        </w:rPr>
      </w:pPr>
      <w:r>
        <w:rPr>
          <w:rFonts w:ascii="Times New Roman" w:hAnsi="Times New Roman" w:eastAsia="Times New Roman" w:cs="Times New Roman"/>
          <w:kern w:val="2"/>
          <w:sz w:val="21"/>
        </w:rPr>
        <w:t>a.</w:t>
      </w:r>
      <w:r>
        <w:rPr>
          <w:rFonts w:hint="eastAsia" w:ascii="宋体" w:hAnsi="宋体" w:cs="宋体"/>
          <w:kern w:val="2"/>
          <w:sz w:val="21"/>
        </w:rPr>
        <w:t>拟派高压试验人员必须持有国家能源局颁发的高压试验电工进网作业许可证或安监局颁发的电气试验特种作业操作证的熟练技术人员，拟派继电保护试验人员必须持有国家能源局颁发的继电保护电工进网作业许可证或安监局颁发的继电保护特种作业操作证的熟练技术人员（须提供相关人员证书复印件，社保</w:t>
      </w:r>
      <w:r>
        <w:rPr>
          <w:rFonts w:ascii="宋体" w:hAnsi="宋体" w:cs="宋体"/>
          <w:kern w:val="2"/>
          <w:sz w:val="21"/>
        </w:rPr>
        <w:t>证明，</w:t>
      </w:r>
      <w:r>
        <w:rPr>
          <w:rFonts w:hint="eastAsia" w:ascii="宋体" w:hAnsi="宋体" w:cs="宋体"/>
          <w:kern w:val="2"/>
          <w:sz w:val="21"/>
        </w:rPr>
        <w:t>原件备查）；</w:t>
      </w:r>
    </w:p>
    <w:p>
      <w:pPr>
        <w:pStyle w:val="6"/>
        <w:widowControl w:val="0"/>
        <w:tabs>
          <w:tab w:val="left" w:pos="4394"/>
          <w:tab w:val="left" w:pos="5990"/>
        </w:tabs>
        <w:adjustRightInd/>
        <w:snapToGrid/>
        <w:spacing w:line="331" w:lineRule="auto"/>
        <w:ind w:right="157" w:firstLine="419" w:firstLineChars="0"/>
        <w:rPr>
          <w:rFonts w:ascii="Times New Roman" w:hAnsi="Times New Roman" w:eastAsia="Times New Roman" w:cs="Times New Roman"/>
          <w:kern w:val="2"/>
          <w:sz w:val="21"/>
        </w:rPr>
      </w:pPr>
      <w:r>
        <w:rPr>
          <w:rFonts w:ascii="Times New Roman" w:hAnsi="Times New Roman" w:eastAsia="Times New Roman" w:cs="Times New Roman"/>
          <w:kern w:val="2"/>
          <w:sz w:val="21"/>
        </w:rPr>
        <w:t>b.</w:t>
      </w:r>
      <w:r>
        <w:rPr>
          <w:rFonts w:hint="eastAsia" w:ascii="宋体" w:hAnsi="宋体" w:cs="宋体"/>
          <w:kern w:val="2"/>
          <w:sz w:val="21"/>
        </w:rPr>
        <w:t>其中施工人员数量要求：继电保护专业，试验人员不得少于</w:t>
      </w:r>
      <w:r>
        <w:rPr>
          <w:rFonts w:ascii="Times New Roman" w:hAnsi="Times New Roman" w:eastAsia="Times New Roman" w:cs="Times New Roman"/>
          <w:kern w:val="2"/>
          <w:sz w:val="21"/>
        </w:rPr>
        <w:t>3</w:t>
      </w:r>
      <w:r>
        <w:rPr>
          <w:rFonts w:hint="eastAsia" w:ascii="宋体" w:hAnsi="宋体" w:cs="宋体"/>
          <w:kern w:val="2"/>
          <w:sz w:val="21"/>
        </w:rPr>
        <w:t>人；高压试验专业，试验人员不得少于</w:t>
      </w:r>
      <w:r>
        <w:rPr>
          <w:rFonts w:ascii="Times New Roman" w:hAnsi="Times New Roman" w:eastAsia="Times New Roman" w:cs="Times New Roman"/>
          <w:kern w:val="2"/>
          <w:sz w:val="21"/>
        </w:rPr>
        <w:t>4</w:t>
      </w:r>
      <w:r>
        <w:rPr>
          <w:rFonts w:hint="eastAsia" w:ascii="宋体" w:hAnsi="宋体" w:cs="宋体"/>
          <w:kern w:val="2"/>
          <w:sz w:val="21"/>
        </w:rPr>
        <w:t>人；</w:t>
      </w:r>
    </w:p>
    <w:p>
      <w:pPr>
        <w:pStyle w:val="6"/>
        <w:widowControl w:val="0"/>
        <w:tabs>
          <w:tab w:val="left" w:pos="4394"/>
          <w:tab w:val="left" w:pos="5990"/>
        </w:tabs>
        <w:adjustRightInd/>
        <w:snapToGrid/>
        <w:spacing w:line="331" w:lineRule="auto"/>
        <w:ind w:right="157" w:firstLine="419" w:firstLineChars="0"/>
        <w:rPr>
          <w:rFonts w:ascii="Times New Roman" w:hAnsi="Times New Roman" w:eastAsia="Times New Roman" w:cs="Times New Roman"/>
          <w:kern w:val="2"/>
          <w:sz w:val="21"/>
        </w:rPr>
      </w:pPr>
      <w:r>
        <w:rPr>
          <w:rFonts w:ascii="Times New Roman" w:hAnsi="Times New Roman" w:eastAsia="Times New Roman" w:cs="Times New Roman"/>
          <w:kern w:val="2"/>
          <w:sz w:val="21"/>
        </w:rPr>
        <w:t>c.</w:t>
      </w:r>
      <w:r>
        <w:rPr>
          <w:rFonts w:hint="eastAsia" w:ascii="宋体" w:hAnsi="宋体" w:cs="宋体"/>
          <w:kern w:val="2"/>
          <w:sz w:val="21"/>
        </w:rPr>
        <w:t>拟派试验人员不得有在建项目，且在原承担过的同类项目未通过验收前不得参加本项目的投标活动，否则视为在建工程，并做出书面承诺。</w:t>
      </w:r>
    </w:p>
    <w:p>
      <w:pPr>
        <w:pStyle w:val="3"/>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r>
        <w:t xml:space="preserve"> </w:t>
      </w:r>
      <w:r>
        <w:rPr>
          <w:rFonts w:hint="eastAsia" w:cs="宋体"/>
        </w:rPr>
        <w:t>自行下载招标文件。</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3"/>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ascii="Times New Roman" w:hAnsi="Times New Roman"/>
          <w:lang w:eastAsia="zh-CN"/>
        </w:rPr>
        <w:t>2020年7月28日9时00分</w:t>
      </w:r>
      <w:r>
        <w:rPr>
          <w:rFonts w:hint="eastAsia" w:cs="宋体"/>
        </w:rPr>
        <w:t>，投标文件在封口处加盖公章，派专人于</w:t>
      </w:r>
      <w:r>
        <w:rPr>
          <w:rFonts w:hint="eastAsia" w:ascii="Times New Roman" w:hAnsi="Times New Roman"/>
          <w:lang w:eastAsia="zh-CN"/>
        </w:rPr>
        <w:t>2020年7月28日9时00分</w:t>
      </w:r>
      <w:r>
        <w:rPr>
          <w:rFonts w:hint="eastAsia" w:cs="宋体"/>
        </w:rPr>
        <w:t>（北京时间）前送至杭州萧山国际机场翔越路综合服务楼园区招标中心，逾期无效；若采用投递（邮寄）方式的，请于</w:t>
      </w:r>
      <w:r>
        <w:rPr>
          <w:rFonts w:hint="eastAsia" w:ascii="Times New Roman" w:hAnsi="Times New Roman"/>
          <w:lang w:eastAsia="zh-CN"/>
        </w:rPr>
        <w:t>2020年7月28日9时00分</w:t>
      </w:r>
      <w:r>
        <w:rPr>
          <w:rFonts w:hint="eastAsia" w:cs="宋体"/>
        </w:rPr>
        <w:t>（北京时间）前投递至杭州萧山国际机场翔越路综合服务楼园区招标中心，逾期无效。</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3"/>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6"/>
        <w:tabs>
          <w:tab w:val="left" w:pos="4394"/>
          <w:tab w:val="left" w:pos="5990"/>
        </w:tabs>
        <w:spacing w:line="328" w:lineRule="auto"/>
        <w:ind w:right="157" w:firstLine="419"/>
        <w:rPr>
          <w:rFonts w:cs="宋体"/>
        </w:rPr>
      </w:pPr>
      <w:bookmarkStart w:id="11" w:name="_bookmark8"/>
      <w:bookmarkEnd w:id="11"/>
      <w:r>
        <w:rPr>
          <w:rFonts w:hint="eastAsia" w:cs="宋体"/>
        </w:rPr>
        <w:t>本次招标公告在在浙江省机场集团有限公司和杭州萧山机场有限公司主页等媒介上发布，相关媒介如下：</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6.4 </w:t>
      </w:r>
      <w:r>
        <w:rPr>
          <w:rFonts w:hint="eastAsia" w:ascii="宋体" w:hAnsi="宋体" w:cs="宋体"/>
        </w:rPr>
        <w:t>浙江政务服务网</w:t>
      </w:r>
      <w:r>
        <w:rPr>
          <w:rFonts w:ascii="Times New Roman" w:hAnsi="Times New Roman" w:eastAsia="Times New Roman"/>
        </w:rPr>
        <w:t>http://zjpubservice.zjzwfw.gov.cn</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ascii="Times New Roman" w:hAnsi="Times New Roman" w:eastAsia="Times New Roman"/>
        </w:rPr>
        <w:t xml:space="preserve"> https://b.zhengcaiyun.cn</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ascii="Times New Roman" w:hAnsi="Times New Roman" w:eastAsia="Times New Roman"/>
        </w:rPr>
        <w:t>http://www.chinabidding.com.cn</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ascii="Times New Roman" w:hAnsi="Times New Roman" w:eastAsia="Times New Roman"/>
        </w:rPr>
        <w:t xml:space="preserve"> https://www.zhaotx.cn</w:t>
      </w:r>
    </w:p>
    <w:p>
      <w:pPr>
        <w:pStyle w:val="3"/>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3"/>
        <w:spacing w:before="70"/>
        <w:ind w:right="157" w:firstLine="422"/>
        <w:rPr>
          <w:rFonts w:ascii="黑体" w:hAnsi="黑体" w:eastAsia="黑体"/>
        </w:rPr>
      </w:pPr>
      <w:r>
        <w:rPr>
          <w:rFonts w:ascii="黑体" w:hAnsi="黑体" w:eastAsia="黑体"/>
        </w:rPr>
        <w:t>8.联系方式</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投标联系人：贾思勰</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0571-83837612</w:t>
      </w:r>
    </w:p>
    <w:p>
      <w:pPr>
        <w:pStyle w:val="6"/>
        <w:tabs>
          <w:tab w:val="left" w:pos="4394"/>
          <w:tab w:val="left" w:pos="5990"/>
        </w:tabs>
        <w:spacing w:line="331" w:lineRule="auto"/>
        <w:ind w:right="157" w:firstLine="419"/>
        <w:rPr>
          <w:rFonts w:ascii="Times New Roman" w:hAnsi="Times New Roman"/>
        </w:rPr>
        <w:sectPr>
          <w:pgSz w:w="12240" w:h="15840"/>
          <w:pgMar w:top="1500" w:right="1680" w:bottom="1120" w:left="1700" w:header="0" w:footer="901" w:gutter="0"/>
          <w:cols w:space="720" w:num="1"/>
        </w:sectPr>
      </w:pPr>
      <w:r>
        <w:rPr>
          <w:rFonts w:hint="eastAsia" w:cs="宋体"/>
        </w:rPr>
        <w:t>招标监督人：阮周长</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联系电话：0571-8666213</w:t>
      </w:r>
      <w:r>
        <w:rPr>
          <w:rFonts w:hint="eastAsia" w:cs="宋体"/>
          <w:lang w:val="en-US" w:eastAsia="zh-CN"/>
        </w:rPr>
        <w:t>3</w:t>
      </w:r>
    </w:p>
    <w:p>
      <w:pPr>
        <w:spacing w:before="7"/>
        <w:rPr>
          <w:rFonts w:ascii="宋体" w:hAnsi="宋体" w:cs="宋体"/>
          <w:sz w:val="18"/>
          <w:szCs w:val="18"/>
        </w:rPr>
      </w:pPr>
      <w:bookmarkStart w:id="12" w:name="_bookmark9"/>
      <w:bookmarkEnd w:id="12"/>
    </w:p>
    <w:p>
      <w:pPr>
        <w:pStyle w:val="2"/>
        <w:spacing w:line="564" w:lineRule="exact"/>
        <w:ind w:right="57"/>
        <w:jc w:val="center"/>
      </w:pPr>
      <w:bookmarkStart w:id="13" w:name="_bookmark18"/>
      <w:bookmarkEnd w:id="13"/>
      <w:bookmarkStart w:id="14" w:name="_Toc19698496"/>
      <w:r>
        <w:t>第二章</w:t>
      </w:r>
      <w:r>
        <w:rPr>
          <w:rFonts w:hint="eastAsia"/>
        </w:rPr>
        <w:t xml:space="preserve">  </w:t>
      </w:r>
      <w:r>
        <w:t>投标人须知</w:t>
      </w:r>
      <w:bookmarkEnd w:id="14"/>
    </w:p>
    <w:p>
      <w:pPr>
        <w:pStyle w:val="3"/>
        <w:ind w:firstLine="264" w:firstLineChars="94"/>
        <w:jc w:val="center"/>
        <w:rPr>
          <w:sz w:val="28"/>
          <w:szCs w:val="28"/>
        </w:rPr>
      </w:pPr>
      <w:bookmarkStart w:id="15" w:name="_bookmark19"/>
      <w:bookmarkEnd w:id="15"/>
      <w:r>
        <w:rPr>
          <w:sz w:val="28"/>
          <w:szCs w:val="28"/>
        </w:rPr>
        <w:t>投标人须知前附表</w:t>
      </w:r>
    </w:p>
    <w:tbl>
      <w:tblPr>
        <w:tblStyle w:val="16"/>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联系人：贾思勰</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kern w:val="0"/>
                <w:sz w:val="22"/>
                <w:u w:val="single"/>
              </w:rPr>
              <w:t>变电站预防性试验</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33798489"/>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4611563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自【】年【】月【】日起至2022年12月30日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790978664"/>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5038169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28032665"/>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cs="Segoe UI Emoji"/>
                  </w:rPr>
                  <w:t></w:t>
                </w:r>
              </w:sdtContent>
            </w:sdt>
            <w:r>
              <w:rPr>
                <w:rFonts w:hint="eastAsia" w:ascii="宋体" w:hAnsi="宋体" w:cs="宋体"/>
              </w:rPr>
              <w:t>不接受</w:t>
            </w:r>
          </w:p>
          <w:p>
            <w:pPr>
              <w:adjustRightInd w:val="0"/>
              <w:snapToGrid w:val="0"/>
              <w:rPr>
                <w:rFonts w:ascii="宋体" w:hAnsi="宋体" w:cs="宋体"/>
              </w:rPr>
            </w:pPr>
            <w:sdt>
              <w:sdtPr>
                <w:rPr>
                  <w:rFonts w:ascii="Segoe UI Emoji" w:hAnsi="Segoe UI Emoji" w:cs="Segoe UI Emoji"/>
                </w:rPr>
                <w:id w:val="-52410125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6" w:name="EBb1a8b4338b8e441e9d53e6fc78c62c09"/>
                <w:r>
                  <w:rPr>
                    <w:rFonts w:hint="eastAsia" w:ascii="宋体" w:hAnsi="宋体"/>
                    <w:szCs w:val="21"/>
                  </w:rPr>
                  <w:sym w:font="Wingdings 2" w:char="F052"/>
                </w:r>
              </w:sdtContent>
            </w:sdt>
            <w:r>
              <w:rPr>
                <w:rFonts w:ascii="宋体" w:hAnsi="宋体" w:cs="宋体"/>
                <w:szCs w:val="21"/>
              </w:rPr>
              <w:t>不组织</w:t>
            </w:r>
          </w:p>
          <w:bookmarkEnd w:id="16"/>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7" w:name="EBcbc26f89de974525b16658cbf31c1521"/>
                <w:bookmarkEnd w:id="17"/>
                <w:r>
                  <w:rPr>
                    <w:rFonts w:ascii="MS Gothic" w:hAnsi="MS Gothic" w:eastAsia="MS Mincho" w:cs="MS Mincho"/>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adjustRightInd w:val="0"/>
              <w:snapToGrid w:val="0"/>
              <w:rPr>
                <w:rFonts w:ascii="宋体" w:hAnsi="宋体" w:cs="宋体"/>
                <w:szCs w:val="21"/>
              </w:rPr>
            </w:pPr>
            <w:sdt>
              <w:sdtPr>
                <w:rPr>
                  <w:rFonts w:hint="eastAsia" w:ascii="宋体" w:hAnsi="宋体"/>
                  <w:szCs w:val="21"/>
                </w:rPr>
                <w:id w:val="841124502"/>
                <w14:checkbox>
                  <w14:checked w14:val="0"/>
                  <w14:checkedState w14:val="0052" w14:font="Wingdings 2"/>
                  <w14:uncheckedState w14:val="2610" w14:font="MS Gothic"/>
                </w14:checkbox>
              </w:sdtPr>
              <w:sdtEndPr>
                <w:rPr>
                  <w:rFonts w:hint="eastAsia" w:ascii="宋体" w:hAnsi="宋体"/>
                  <w:szCs w:val="21"/>
                </w:rPr>
              </w:sdtEndPr>
              <w:sdtContent>
                <w:r>
                  <w:rPr>
                    <w:rFonts w:ascii="MS Gothic" w:hAnsi="MS Gothic" w:eastAsia="MS Mincho" w:cs="MS Mincho"/>
                    <w:szCs w:val="21"/>
                  </w:rPr>
                  <w:t>☐</w:t>
                </w:r>
              </w:sdtContent>
            </w:sdt>
            <w:r>
              <w:rPr>
                <w:rFonts w:hint="eastAsia" w:ascii="宋体" w:hAnsi="宋体"/>
                <w:szCs w:val="21"/>
              </w:rPr>
              <w:t>组</w:t>
            </w:r>
            <w:r>
              <w:rPr>
                <w:rFonts w:ascii="宋体" w:hAnsi="宋体" w:cs="宋体"/>
                <w:szCs w:val="21"/>
              </w:rPr>
              <w:t>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20980552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ascii="Segoe UI Emoji" w:hAnsi="Segoe UI Emoji" w:cs="Segoe UI Emoji"/>
                </w:rPr>
                <w:id w:val="156306585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822413593"/>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374359744"/>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Segoe UI Emoji" w:hAnsi="Segoe UI Emoji" w:cs="Segoe UI Emoj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w:t>
            </w:r>
            <w:r>
              <w:rPr>
                <w:rFonts w:hint="eastAsia" w:ascii="宋体" w:hAnsi="宋体" w:cs="宋体"/>
                <w:bCs/>
                <w:lang w:val="en-US" w:eastAsia="zh-CN"/>
              </w:rPr>
              <w:t>20</w:t>
            </w:r>
            <w:r>
              <w:rPr>
                <w:rFonts w:hint="eastAsia" w:ascii="宋体" w:hAnsi="宋体" w:cs="宋体"/>
                <w:bCs/>
              </w:rPr>
              <w:t>年</w:t>
            </w:r>
            <w:r>
              <w:rPr>
                <w:rFonts w:ascii="宋体" w:hAnsi="宋体" w:cs="宋体"/>
                <w:bCs/>
                <w:u w:val="single"/>
              </w:rPr>
              <w:t xml:space="preserve"> </w:t>
            </w:r>
            <w:r>
              <w:rPr>
                <w:rFonts w:hint="eastAsia" w:ascii="宋体" w:hAnsi="宋体" w:cs="宋体"/>
                <w:bCs/>
                <w:u w:val="single"/>
                <w:lang w:val="en-US" w:eastAsia="zh-CN"/>
              </w:rPr>
              <w:t>7</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u w:val="single"/>
                <w:lang w:val="en-US" w:eastAsia="zh-CN"/>
              </w:rPr>
              <w:t>21</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15"/>
                <w:rFonts w:ascii="宋体" w:hAnsi="宋体"/>
              </w:rPr>
              <w:t>zbzx@hzairport.com</w:t>
            </w:r>
            <w:r>
              <w:rPr>
                <w:rStyle w:val="15"/>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合同内所有费用投标人须统一提供“服务”类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9838881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65248121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8"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hint="eastAsia" w:ascii="宋体" w:hAnsi="宋体"/>
              </w:rPr>
              <w:t xml:space="preserve">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8"/>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9" w:name="EB191aa127b49d4a8b95623a875e1177a4"/>
            <w:r>
              <w:rPr>
                <w:rFonts w:ascii="宋体" w:hAnsi="宋体"/>
                <w:u w:val="single"/>
              </w:rPr>
              <w:t>12</w:t>
            </w:r>
            <w:r>
              <w:rPr>
                <w:rFonts w:hint="eastAsia" w:ascii="宋体" w:hAnsi="宋体"/>
                <w:u w:val="single"/>
              </w:rPr>
              <w:t>0</w:t>
            </w:r>
            <w:bookmarkEnd w:id="19"/>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ascii="Segoe UI Emoji" w:hAnsi="Segoe UI Emoji" w:cs="Segoe UI Emoji"/>
                </w:rPr>
                <w:id w:val="-1222666310"/>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u w:val="single"/>
              </w:rPr>
              <w:t>贰</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投标人提交投标保证金时需注明“＊＊＊项目投标保证金”，基本账户开户许可证（证明）和银行回单复印件、投标保证金退还账户信息表等装订于投标文件内，且须额外单独封装一份随投标文件一同送达。</w:t>
            </w:r>
          </w:p>
          <w:p>
            <w:pPr>
              <w:adjustRightInd w:val="0"/>
              <w:snapToGrid w:val="0"/>
              <w:rPr>
                <w:rFonts w:ascii="宋体" w:hAnsi="宋体" w:cs="宋体"/>
              </w:rPr>
            </w:pPr>
            <w:sdt>
              <w:sdtPr>
                <w:rPr>
                  <w:rFonts w:ascii="Segoe UI Emoji" w:hAnsi="Segoe UI Emoji" w:cs="Segoe UI Emoji"/>
                </w:rPr>
                <w:id w:val="-1360037714"/>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6"/>
            </w:pPr>
            <w:r>
              <w:rPr>
                <w:rFonts w:hint="eastAsia"/>
              </w:rPr>
              <w:t>2、</w:t>
            </w:r>
            <w:r>
              <w:rPr>
                <w:rFonts w:hint="eastAsia" w:ascii="Calibri" w:hAnsi="Calibri" w:cs="Times New Roman"/>
                <w:kern w:val="2"/>
                <w:sz w:val="21"/>
              </w:rPr>
              <w:t>招标人和中标人应当在中标通知书发出之日起</w:t>
            </w:r>
            <w:r>
              <w:rPr>
                <w:rFonts w:ascii="Calibri" w:hAnsi="Calibri" w:cs="Times New Roman"/>
                <w:kern w:val="2"/>
                <w:sz w:val="21"/>
              </w:rPr>
              <w:t xml:space="preserve"> 30 </w:t>
            </w:r>
            <w:r>
              <w:rPr>
                <w:rFonts w:hint="eastAsia" w:ascii="Calibri" w:hAnsi="Calibri" w:cs="Times New Roman"/>
                <w:kern w:val="2"/>
                <w:sz w:val="21"/>
              </w:rPr>
              <w:t>日内，根据招标文件和中标人的投标文件订立书面合同</w:t>
            </w:r>
            <w:r>
              <w:rPr>
                <w:rFonts w:ascii="Calibri" w:hAnsi="Calibri" w:cs="Times New Roman"/>
                <w:kern w:val="2"/>
                <w:sz w:val="21"/>
              </w:rPr>
              <w:t>（合同条款按第</w:t>
            </w:r>
            <w:r>
              <w:rPr>
                <w:rFonts w:hint="eastAsia" w:ascii="Calibri" w:hAnsi="Calibri" w:cs="Times New Roman"/>
                <w:kern w:val="2"/>
                <w:sz w:val="21"/>
              </w:rPr>
              <w:t>四</w:t>
            </w:r>
            <w:r>
              <w:rPr>
                <w:rFonts w:ascii="Calibri" w:hAnsi="Calibri" w:cs="Times New Roman"/>
                <w:kern w:val="2"/>
                <w:sz w:val="21"/>
              </w:rPr>
              <w:t>章</w:t>
            </w:r>
            <w:r>
              <w:rPr>
                <w:rFonts w:hint="eastAsia" w:ascii="Calibri" w:hAnsi="Calibri" w:cs="Times New Roman"/>
                <w:kern w:val="2"/>
                <w:sz w:val="21"/>
              </w:rPr>
              <w:t>“</w:t>
            </w:r>
            <w:r>
              <w:rPr>
                <w:rFonts w:ascii="Calibri" w:hAnsi="Calibri" w:cs="Times New Roman"/>
                <w:kern w:val="2"/>
                <w:sz w:val="21"/>
              </w:rPr>
              <w:t>合同条款</w:t>
            </w:r>
            <w:r>
              <w:rPr>
                <w:rFonts w:hint="eastAsia" w:ascii="Calibri" w:hAnsi="Calibri" w:cs="Times New Roman"/>
                <w:kern w:val="2"/>
                <w:sz w:val="21"/>
              </w:rPr>
              <w:t>”</w:t>
            </w:r>
            <w:r>
              <w:rPr>
                <w:rFonts w:ascii="Calibri" w:hAnsi="Calibri" w:cs="Times New Roman"/>
                <w:kern w:val="2"/>
                <w:sz w:val="21"/>
              </w:rPr>
              <w:t>）</w:t>
            </w:r>
            <w:r>
              <w:rPr>
                <w:rFonts w:hint="eastAsia" w:ascii="Calibri" w:hAnsi="Calibri" w:cs="Times New Roman"/>
                <w:kern w:val="2"/>
                <w:sz w:val="21"/>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55431914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19689430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有，具体要求：</w:t>
            </w:r>
          </w:p>
          <w:p>
            <w:pPr>
              <w:pStyle w:val="7"/>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7"/>
              <w:rPr>
                <w:rFonts w:hAnsi="宋体" w:cs="宋体"/>
                <w:sz w:val="22"/>
                <w:szCs w:val="22"/>
              </w:rPr>
            </w:pPr>
            <w:r>
              <w:rPr>
                <w:rFonts w:hAnsi="宋体" w:cs="宋体"/>
                <w:sz w:val="22"/>
                <w:szCs w:val="22"/>
              </w:rPr>
              <w:t>1、企业法人营业执照；</w:t>
            </w:r>
          </w:p>
          <w:p>
            <w:pPr>
              <w:pStyle w:val="7"/>
              <w:rPr>
                <w:rFonts w:hAnsi="宋体" w:cs="宋体"/>
                <w:sz w:val="22"/>
                <w:szCs w:val="22"/>
              </w:rPr>
            </w:pPr>
            <w:r>
              <w:rPr>
                <w:rFonts w:hAnsi="宋体" w:cs="宋体"/>
                <w:sz w:val="22"/>
                <w:szCs w:val="22"/>
              </w:rPr>
              <w:t>2、法定代表人授权委托书(投标文件委托代理人签字的提供)</w:t>
            </w:r>
            <w:r>
              <w:rPr>
                <w:rFonts w:hint="eastAsia" w:hAnsi="宋体" w:cs="宋体"/>
                <w:b/>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7"/>
              <w:rPr>
                <w:rFonts w:hAnsi="宋体" w:cs="宋体"/>
                <w:sz w:val="22"/>
                <w:szCs w:val="22"/>
              </w:rPr>
            </w:pPr>
            <w:sdt>
              <w:sdtPr>
                <w:rPr>
                  <w:rFonts w:ascii="Segoe UI Emoji" w:hAnsi="Segoe UI Emoji" w:cs="Segoe UI Emoji"/>
                </w:rPr>
                <w:id w:val="-206647066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Ansi="宋体" w:cs="宋体"/>
                <w:sz w:val="22"/>
                <w:szCs w:val="22"/>
              </w:rPr>
              <w:t xml:space="preserve"> 3、联合体各方签订的共同投标协议(联合体投标的提供)；</w:t>
            </w:r>
          </w:p>
          <w:p>
            <w:pPr>
              <w:adjustRightInd w:val="0"/>
              <w:snapToGrid w:val="0"/>
              <w:rPr>
                <w:rFonts w:ascii="宋体" w:hAnsi="宋体" w:cs="宋体"/>
              </w:rPr>
            </w:pPr>
            <w:bookmarkStart w:id="20"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0"/>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39100262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ascii="Segoe UI Emoji" w:hAnsi="Segoe UI Emoji" w:cs="Segoe UI Emoji"/>
                </w:rPr>
                <w:id w:val="461706061"/>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rPr>
              <w:t xml:space="preserve"> 2017年至2020年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5095979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ascii="Segoe UI Emoji" w:hAnsi="Segoe UI Emoji" w:cs="Segoe UI Emoji"/>
                </w:rPr>
                <w:id w:val="-559249478"/>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ascii="宋体" w:hAnsi="宋体" w:cs="宋体"/>
              </w:rPr>
              <w:t xml:space="preserve"> 20</w:t>
            </w:r>
            <w:r>
              <w:rPr>
                <w:rFonts w:hint="eastAsia" w:ascii="宋体" w:hAnsi="宋体" w:cs="宋体"/>
              </w:rPr>
              <w:t>17年1</w:t>
            </w:r>
            <w:r>
              <w:rPr>
                <w:rFonts w:ascii="宋体" w:hAnsi="宋体" w:cs="宋体"/>
              </w:rPr>
              <w:t>月</w:t>
            </w:r>
            <w:r>
              <w:rPr>
                <w:rFonts w:hint="eastAsia" w:ascii="宋体" w:hAnsi="宋体" w:cs="宋体"/>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432972183"/>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rPr>
            </w:pPr>
            <w:sdt>
              <w:sdtPr>
                <w:rPr>
                  <w:rFonts w:ascii="Segoe UI Emoji" w:hAnsi="Segoe UI Emoji" w:cs="Segoe UI Emoji"/>
                </w:rPr>
                <w:id w:val="47886192"/>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rPr>
              <w:t xml:space="preserve"> 2017年1月1日至投标截止日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175450349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Times New Roman" w:hAnsi="Times New Roman"/>
                <w:lang w:eastAsia="zh-CN"/>
              </w:rPr>
              <w:t>2020年7月28日9时00分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Times New Roman" w:hAnsi="Times New Roman"/>
                <w:lang w:eastAsia="zh-CN"/>
              </w:rPr>
              <w:t>2020年7月28日9时00分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42533308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1014234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88765400"/>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41831319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Style w:val="15"/>
              </w:rPr>
            </w:pP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775977316"/>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w:t>
            </w:r>
          </w:p>
          <w:p>
            <w:pPr>
              <w:adjustRightInd w:val="0"/>
              <w:snapToGrid w:val="0"/>
              <w:rPr>
                <w:rFonts w:ascii="宋体" w:hAnsi="宋体" w:cs="宋体"/>
              </w:rPr>
            </w:pPr>
            <w:sdt>
              <w:sdtPr>
                <w:rPr>
                  <w:rFonts w:ascii="Segoe UI Emoji" w:hAnsi="Segoe UI Emoji" w:cs="Segoe UI Emoji"/>
                </w:rPr>
                <w:id w:val="172433074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ascii="Segoe UI Emoji" w:hAnsi="Segoe UI Emoji" w:cs="Segoe UI Emoji"/>
                </w:rPr>
                <w:id w:val="91128599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r>
              <w:rPr>
                <w:rFonts w:hint="eastAsia" w:ascii="宋体" w:hAnsi="宋体" w:cs="宋体"/>
              </w:rPr>
              <w:t>；</w:t>
            </w:r>
          </w:p>
          <w:p>
            <w:pPr>
              <w:adjustRightInd w:val="0"/>
              <w:snapToGrid w:val="0"/>
              <w:rPr>
                <w:rFonts w:ascii="宋体" w:hAnsi="宋体" w:cs="宋体"/>
              </w:rPr>
            </w:pPr>
            <w:r>
              <w:rPr>
                <w:rFonts w:hint="eastAsia" w:ascii="宋体" w:hAnsi="宋体" w:cs="宋体"/>
                <w:szCs w:val="21"/>
              </w:rPr>
              <w:t>中标人提交履约保证金时需注明“＊＊＊项目履约保证金”</w:t>
            </w:r>
          </w:p>
          <w:p>
            <w:pPr>
              <w:adjustRightInd w:val="0"/>
              <w:snapToGrid w:val="0"/>
              <w:rPr>
                <w:rFonts w:ascii="宋体" w:hAnsi="宋体" w:cs="宋体"/>
              </w:rPr>
            </w:pPr>
            <w:sdt>
              <w:sdtPr>
                <w:rPr>
                  <w:rFonts w:ascii="Segoe UI Emoji" w:hAnsi="Segoe UI Emoji" w:cs="Segoe UI Emoji"/>
                </w:rPr>
                <w:id w:val="72780876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34047923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292475938"/>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ascii="宋体" w:hAnsi="宋体" w:cs="宋体"/>
                <w:b w:val="0"/>
                <w:sz w:val="21"/>
              </w:rPr>
              <w:t>5</w:t>
            </w:r>
            <w:r>
              <w:rPr>
                <w:rFonts w:hint="eastAsia" w:ascii="宋体" w:hAnsi="宋体" w:cs="宋体"/>
                <w:b w:val="0"/>
                <w:sz w:val="21"/>
              </w:rPr>
              <w:t>、★必须提供投标人企业为</w:t>
            </w:r>
            <w:r>
              <w:rPr>
                <w:rFonts w:hint="eastAsia" w:ascii="宋体" w:hAnsi="宋体" w:cs="宋体"/>
              </w:rPr>
              <w:t>项目负责人</w:t>
            </w:r>
            <w:r>
              <w:rPr>
                <w:rFonts w:hint="eastAsia" w:ascii="宋体" w:hAnsi="宋体" w:cs="宋体"/>
                <w:b w:val="0"/>
                <w:sz w:val="21"/>
              </w:rPr>
              <w:t>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ascii="宋体" w:hAnsi="宋体" w:cs="宋体"/>
                <w:b w:val="0"/>
                <w:sz w:val="21"/>
              </w:rPr>
              <w:t>)</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1"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 xml:space="preserve"> </w:t>
      </w: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ascii="宋体" w:hAnsi="宋体" w:cs="宋体"/>
          <w:kern w:val="0"/>
          <w:sz w:val="22"/>
        </w:rPr>
        <w:t>7</w:t>
      </w:r>
      <w:r>
        <w:rPr>
          <w:rFonts w:hint="eastAsia" w:ascii="宋体" w:hAnsi="宋体" w:cs="宋体"/>
          <w:kern w:val="0"/>
          <w:sz w:val="22"/>
        </w:rPr>
        <w:t>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1</w:t>
      </w:r>
      <w:r>
        <w:rPr>
          <w:rFonts w:hint="eastAsia" w:ascii="宋体" w:hAnsi="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2</w:t>
      </w:r>
      <w:r>
        <w:rPr>
          <w:rFonts w:hint="eastAsia" w:ascii="宋体" w:hAnsi="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w:t>
      </w:r>
      <w:r>
        <w:rPr>
          <w:rFonts w:ascii="宋体" w:hAnsi="宋体" w:cs="宋体"/>
          <w:kern w:val="0"/>
          <w:sz w:val="22"/>
        </w:rPr>
        <w:t>2</w:t>
      </w:r>
      <w:r>
        <w:rPr>
          <w:rFonts w:hint="eastAsia" w:ascii="宋体" w:hAnsi="宋体" w:cs="宋体"/>
          <w:kern w:val="0"/>
          <w:sz w:val="22"/>
        </w:rPr>
        <w:t>.1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⑥</w:t>
      </w:r>
      <w:r>
        <w:rPr>
          <w:rFonts w:hint="eastAsia" w:ascii="宋体" w:hAnsi="宋体" w:cs="宋体"/>
          <w:kern w:val="0"/>
          <w:sz w:val="22"/>
        </w:rPr>
        <w:t>招标文件投标人资格要求中提供的相关材料</w:t>
      </w:r>
      <w:r>
        <w:rPr>
          <w:rFonts w:hint="eastAsia" w:cs="Calibri" w:asciiTheme="minorEastAsia" w:hAnsiTheme="minorEastAsia" w:eastAsiaTheme="minorEastAsia"/>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)服务大纲；</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①本项目概况；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②工作内容和依据；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30" w:firstLineChars="300"/>
        <w:rPr>
          <w:rFonts w:ascii="宋体" w:hAnsi="宋体" w:cs="宋体"/>
          <w:kern w:val="0"/>
          <w:sz w:val="22"/>
        </w:rPr>
      </w:pPr>
      <w:r>
        <w:rPr>
          <w:rFonts w:hint="eastAsia" w:ascii="宋体" w:hAnsi="宋体" w:cs="宋体"/>
        </w:rPr>
        <w:t>★必须提供投标人企业为项目负责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ascii="宋体" w:hAnsi="宋体"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各分项报价金额之和，投标报价与分项报价的合价不一致的，按投标人须知</w:t>
      </w:r>
      <w:r>
        <w:rPr>
          <w:rFonts w:ascii="宋体" w:hAnsi="宋体" w:cs="宋体"/>
          <w:kern w:val="0"/>
          <w:sz w:val="22"/>
        </w:rPr>
        <w:t>前附表</w:t>
      </w:r>
      <w:r>
        <w:rPr>
          <w:rFonts w:hint="eastAsia" w:ascii="宋体" w:hAnsi="宋体" w:cs="宋体"/>
          <w:kern w:val="0"/>
          <w:sz w:val="22"/>
        </w:rPr>
        <w:t>条款规定修正投标报价；如分项报价中存在缺漏项，则视为缺漏项价格已包含在其他分项报价之中。投标人在投标截止时间前修改投标函中的投标报价总额，应同时修改投标文件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2" w:name="_Toc220123242"/>
      <w:bookmarkStart w:id="23" w:name="_Toc219809802"/>
      <w:bookmarkStart w:id="24"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2"/>
      <w:bookmarkEnd w:id="23"/>
      <w:bookmarkEnd w:id="24"/>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5" w:name="_Toc18806"/>
      <w:bookmarkStart w:id="26" w:name="_Toc219809803"/>
      <w:bookmarkStart w:id="27" w:name="_Toc220123243"/>
      <w:r>
        <w:rPr>
          <w:rFonts w:hint="eastAsia" w:ascii="宋体" w:hAnsi="宋体" w:cs="宋体"/>
          <w:b/>
          <w:kern w:val="0"/>
          <w:sz w:val="22"/>
        </w:rPr>
        <w:t>8.2 不再招标</w:t>
      </w:r>
      <w:bookmarkEnd w:id="25"/>
      <w:bookmarkEnd w:id="26"/>
      <w:bookmarkEnd w:id="27"/>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1"/>
    <w:p>
      <w:pPr>
        <w:pStyle w:val="4"/>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6"/>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Layout w:type="fixed"/>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投标人代表</w:t>
            </w:r>
          </w:p>
          <w:p>
            <w:pPr>
              <w:pStyle w:val="19"/>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投标人代表</w:t>
            </w:r>
          </w:p>
          <w:p>
            <w:pPr>
              <w:pStyle w:val="19"/>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4"/>
        <w:spacing w:line="363" w:lineRule="exact"/>
        <w:ind w:right="113"/>
        <w:jc w:val="left"/>
      </w:pPr>
      <w:bookmarkStart w:id="28" w:name="_bookmark76"/>
      <w:bookmarkEnd w:id="28"/>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9" w:name="_bookmark77"/>
      <w:bookmarkEnd w:id="29"/>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40" w:firstLineChars="200"/>
        <w:rPr>
          <w:rFonts w:ascii="宋体" w:cs="宋体"/>
          <w:sz w:val="24"/>
        </w:rPr>
      </w:pPr>
      <w:r>
        <w:rPr>
          <w:rFonts w:hint="eastAsia" w:ascii="宋体" w:hAnsi="宋体" w:cs="宋体"/>
          <w:kern w:val="0"/>
          <w:sz w:val="22"/>
          <w:u w:val="single"/>
        </w:rPr>
        <w:t>杭州萧山国际机场变电站预防性试验项目</w:t>
      </w:r>
      <w:r>
        <w:rPr>
          <w:rFonts w:hint="eastAsia" w:ascii="宋体" w:hAnsi="宋体" w:cs="宋体"/>
          <w:sz w:val="24"/>
        </w:rPr>
        <w:t>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4"/>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40" w:firstLineChars="200"/>
        <w:rPr>
          <w:rFonts w:ascii="宋体" w:cs="宋体"/>
          <w:sz w:val="24"/>
        </w:rPr>
      </w:pPr>
      <w:bookmarkStart w:id="30" w:name="_bookmark78"/>
      <w:bookmarkEnd w:id="30"/>
      <w:r>
        <w:rPr>
          <w:rFonts w:hint="eastAsia" w:ascii="宋体" w:hAnsi="宋体" w:cs="宋体"/>
          <w:kern w:val="0"/>
          <w:sz w:val="22"/>
          <w:u w:val="single"/>
        </w:rPr>
        <w:t>杭州萧山国际机场变电站预防性试验项目</w:t>
      </w:r>
      <w:r>
        <w:rPr>
          <w:rFonts w:hint="eastAsia" w:ascii="宋体" w:hAnsi="宋体" w:cs="宋体"/>
          <w:sz w:val="24"/>
        </w:rPr>
        <w:t>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4"/>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6"/>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hAnsi="宋体" w:cs="宋体"/>
                <w:kern w:val="0"/>
                <w:sz w:val="22"/>
              </w:rPr>
              <w:t>杭州萧山国际机场</w:t>
            </w:r>
            <w:r>
              <w:rPr>
                <w:rFonts w:hint="eastAsia" w:ascii="宋体" w:hAnsi="宋体" w:cs="宋体"/>
                <w:kern w:val="0"/>
                <w:sz w:val="22"/>
                <w:u w:val="single"/>
              </w:rPr>
              <w:t>变电站预防性试验</w:t>
            </w:r>
            <w:r>
              <w:rPr>
                <w:rFonts w:hint="eastAsia" w:ascii="宋体" w:hAnsi="宋体" w:cs="宋体"/>
                <w:kern w:val="0"/>
                <w:sz w:val="22"/>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杭州萧山国际机场有限公司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8"/>
          <w:sz w:val="40"/>
          <w:szCs w:val="40"/>
        </w:rPr>
      </w:pPr>
    </w:p>
    <w:p>
      <w:pPr>
        <w:pStyle w:val="4"/>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hint="eastAsia" w:ascii="宋体" w:hAnsi="宋体" w:cs="宋体"/>
          <w:kern w:val="0"/>
          <w:sz w:val="22"/>
        </w:rPr>
        <w:t>杭州萧山国际机场</w:t>
      </w:r>
      <w:r>
        <w:rPr>
          <w:rFonts w:hint="eastAsia" w:ascii="宋体" w:hAnsi="宋体" w:cs="宋体"/>
          <w:kern w:val="0"/>
          <w:sz w:val="22"/>
          <w:u w:val="single"/>
        </w:rPr>
        <w:t>变电站预防性试验</w:t>
      </w:r>
      <w:r>
        <w:rPr>
          <w:rFonts w:hint="eastAsia" w:ascii="宋体" w:hAnsi="宋体" w:cs="宋体"/>
          <w:kern w:val="0"/>
          <w:sz w:val="22"/>
        </w:rPr>
        <w:t>项目</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17"/>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8"/>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2"/>
        <w:spacing w:line="564" w:lineRule="exact"/>
        <w:ind w:right="57"/>
        <w:jc w:val="center"/>
        <w:rPr>
          <w:b w:val="0"/>
          <w:bCs w:val="0"/>
        </w:rPr>
      </w:pPr>
      <w:bookmarkStart w:id="31" w:name="_Toc19698497"/>
      <w:r>
        <w:rPr>
          <w:rFonts w:hint="eastAsia"/>
          <w:b w:val="0"/>
          <w:bCs w:val="0"/>
        </w:rPr>
        <w:t>第三章</w:t>
      </w:r>
      <w:r>
        <w:rPr>
          <w:b w:val="0"/>
          <w:bCs w:val="0"/>
        </w:rPr>
        <w:t xml:space="preserve">  </w:t>
      </w:r>
      <w:r>
        <w:rPr>
          <w:rFonts w:hint="eastAsia"/>
          <w:b w:val="0"/>
          <w:bCs w:val="0"/>
        </w:rPr>
        <w:t>评标办法</w:t>
      </w:r>
      <w:bookmarkEnd w:id="31"/>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15"/>
          <w:rFonts w:hint="eastAsia" w:cs="宋体"/>
        </w:rPr>
        <w:t>www.creditchina.gov.cn</w:t>
      </w:r>
      <w:r>
        <w:rPr>
          <w:rStyle w:val="15"/>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15"/>
          <w:rFonts w:hint="eastAsia" w:cs="宋体"/>
        </w:rPr>
        <w:t>http://wenshu.court.gov.cn</w:t>
      </w:r>
      <w:r>
        <w:rPr>
          <w:rStyle w:val="15"/>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r>
        <w:rPr>
          <w:rFonts w:ascii="宋体" w:hAnsi="宋体" w:cs="宋体"/>
          <w:b/>
          <w:sz w:val="22"/>
        </w:rPr>
        <w:t>40分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16"/>
        <w:tblW w:w="8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728"/>
        <w:gridCol w:w="6108"/>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130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评定项目</w:t>
            </w:r>
          </w:p>
        </w:tc>
        <w:tc>
          <w:tcPr>
            <w:tcW w:w="61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评分细则</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highlight w:val="whit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576" w:type="dxa"/>
            <w:vMerge w:val="restart"/>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资信技术评分</w:t>
            </w:r>
          </w:p>
        </w:tc>
        <w:tc>
          <w:tcPr>
            <w:tcW w:w="728"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资信评分</w:t>
            </w:r>
          </w:p>
        </w:tc>
        <w:tc>
          <w:tcPr>
            <w:tcW w:w="61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color w:val="000000"/>
                <w:sz w:val="22"/>
              </w:rPr>
              <w:t>现场</w:t>
            </w:r>
            <w:r>
              <w:rPr>
                <w:rFonts w:hint="eastAsia" w:ascii="宋体" w:hAnsi="宋体" w:cs="宋体"/>
                <w:kern w:val="0"/>
                <w:sz w:val="22"/>
              </w:rPr>
              <w:t>拟派项目负责人和主要参与服务人员配备情况（人员数量及资质方面的比较，须提供</w:t>
            </w:r>
            <w:r>
              <w:rPr>
                <w:rFonts w:ascii="宋体" w:hAnsi="宋体" w:cs="宋体"/>
                <w:kern w:val="0"/>
                <w:sz w:val="22"/>
              </w:rPr>
              <w:t>相关证书、资质证明材料、社保证明</w:t>
            </w:r>
            <w:r>
              <w:rPr>
                <w:rFonts w:hint="eastAsia" w:ascii="宋体" w:hAnsi="宋体" w:cs="宋体"/>
                <w:kern w:val="0"/>
                <w:sz w:val="22"/>
              </w:rPr>
              <w:t>并</w:t>
            </w:r>
            <w:r>
              <w:rPr>
                <w:rFonts w:ascii="宋体" w:hAnsi="宋体" w:cs="宋体"/>
                <w:kern w:val="0"/>
                <w:sz w:val="22"/>
              </w:rPr>
              <w:t>加</w:t>
            </w:r>
            <w:r>
              <w:rPr>
                <w:rFonts w:hint="eastAsia" w:ascii="宋体" w:hAnsi="宋体" w:cs="宋体"/>
                <w:kern w:val="0"/>
                <w:sz w:val="22"/>
              </w:rPr>
              <w:t>盖</w:t>
            </w:r>
            <w:r>
              <w:rPr>
                <w:rFonts w:ascii="宋体" w:hAnsi="宋体" w:cs="宋体"/>
                <w:kern w:val="0"/>
                <w:sz w:val="22"/>
              </w:rPr>
              <w:t>投标人公章作为证明</w:t>
            </w:r>
            <w:r>
              <w:rPr>
                <w:rFonts w:hint="eastAsia" w:ascii="宋体" w:hAnsi="宋体" w:cs="宋体"/>
                <w:kern w:val="0"/>
                <w:sz w:val="22"/>
              </w:rPr>
              <w:t>材料</w:t>
            </w:r>
            <w:r>
              <w:rPr>
                <w:rFonts w:ascii="宋体" w:hAnsi="宋体" w:cs="宋体"/>
                <w:kern w:val="0"/>
                <w:sz w:val="22"/>
              </w:rPr>
              <w:t>，原件备查</w:t>
            </w:r>
            <w:r>
              <w:rPr>
                <w:rFonts w:hint="eastAsia" w:ascii="宋体" w:hAnsi="宋体" w:cs="宋体"/>
                <w:kern w:val="0"/>
                <w:sz w:val="22"/>
              </w:rPr>
              <w:t>）</w:t>
            </w:r>
          </w:p>
          <w:p>
            <w:pPr>
              <w:widowControl/>
              <w:snapToGrid w:val="0"/>
              <w:spacing w:line="360" w:lineRule="atLeast"/>
              <w:rPr>
                <w:rFonts w:ascii="宋体" w:hAnsi="宋体" w:cs="宋体"/>
                <w:kern w:val="0"/>
                <w:sz w:val="22"/>
              </w:rPr>
            </w:pPr>
            <w:r>
              <w:rPr>
                <w:rFonts w:hint="eastAsia" w:ascii="宋体" w:hAnsi="宋体" w:cs="宋体"/>
                <w:kern w:val="0"/>
                <w:sz w:val="22"/>
              </w:rPr>
              <w:t>注</w:t>
            </w:r>
            <w:r>
              <w:rPr>
                <w:rFonts w:ascii="宋体" w:hAnsi="宋体" w:cs="宋体"/>
                <w:kern w:val="0"/>
                <w:sz w:val="22"/>
              </w:rPr>
              <w:t>：社保证明格式及要求参照投标人须知前附表对授权代理人的</w:t>
            </w:r>
            <w:r>
              <w:rPr>
                <w:rFonts w:hint="eastAsia" w:ascii="宋体" w:hAnsi="宋体" w:cs="宋体"/>
                <w:kern w:val="0"/>
                <w:sz w:val="22"/>
              </w:rPr>
              <w:t>社保</w:t>
            </w:r>
            <w:r>
              <w:rPr>
                <w:rFonts w:ascii="宋体" w:hAnsi="宋体" w:cs="宋体"/>
                <w:kern w:val="0"/>
                <w:sz w:val="22"/>
              </w:rPr>
              <w:t>证明要求，未提供社保证明的予以否决投标处理。</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28"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108"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ascii="宋体" w:hAnsi="宋体" w:cs="宋体"/>
                <w:kern w:val="0"/>
                <w:sz w:val="22"/>
              </w:rPr>
            </w:pPr>
            <w:r>
              <w:rPr>
                <w:rFonts w:hint="eastAsia" w:ascii="宋体" w:hAnsi="宋体" w:cs="宋体"/>
                <w:sz w:val="22"/>
              </w:rPr>
              <w:t>合同</w:t>
            </w:r>
            <w:r>
              <w:rPr>
                <w:rFonts w:ascii="宋体" w:hAnsi="宋体" w:cs="宋体"/>
                <w:sz w:val="22"/>
              </w:rPr>
              <w:t>生效时间或部分</w:t>
            </w:r>
            <w:r>
              <w:rPr>
                <w:rFonts w:hint="eastAsia" w:ascii="宋体" w:hAnsi="宋体" w:cs="宋体"/>
                <w:sz w:val="22"/>
              </w:rPr>
              <w:t>服务期</w:t>
            </w:r>
            <w:r>
              <w:rPr>
                <w:rFonts w:ascii="宋体" w:hAnsi="宋体" w:cs="宋体"/>
                <w:sz w:val="22"/>
              </w:rPr>
              <w:t>在</w:t>
            </w:r>
            <w:r>
              <w:rPr>
                <w:rFonts w:hint="eastAsia" w:ascii="宋体" w:hAnsi="宋体" w:cs="宋体"/>
                <w:sz w:val="22"/>
              </w:rPr>
              <w:t>201</w:t>
            </w:r>
            <w:r>
              <w:rPr>
                <w:rFonts w:ascii="宋体" w:hAnsi="宋体" w:cs="宋体"/>
                <w:sz w:val="22"/>
              </w:rPr>
              <w:t>7</w:t>
            </w:r>
            <w:r>
              <w:rPr>
                <w:rFonts w:hint="eastAsia" w:ascii="宋体" w:hAnsi="宋体" w:cs="宋体"/>
                <w:sz w:val="22"/>
              </w:rPr>
              <w:t>年1月1日</w:t>
            </w:r>
            <w:r>
              <w:rPr>
                <w:rFonts w:ascii="宋体" w:hAnsi="宋体" w:cs="宋体"/>
                <w:sz w:val="22"/>
              </w:rPr>
              <w:t>至投标截止日</w:t>
            </w:r>
            <w:r>
              <w:rPr>
                <w:rFonts w:hint="eastAsia" w:ascii="宋体" w:hAnsi="宋体" w:cs="宋体"/>
                <w:sz w:val="22"/>
              </w:rPr>
              <w:t>期间</w:t>
            </w:r>
            <w:r>
              <w:rPr>
                <w:rFonts w:ascii="宋体" w:hAnsi="宋体" w:cs="宋体"/>
                <w:sz w:val="22"/>
              </w:rPr>
              <w:t>，投标人</w:t>
            </w:r>
            <w:r>
              <w:rPr>
                <w:rFonts w:hint="eastAsia" w:ascii="宋体" w:hAnsi="宋体" w:cs="宋体"/>
                <w:sz w:val="22"/>
              </w:rPr>
              <w:t>具有</w:t>
            </w:r>
            <w:r>
              <w:rPr>
                <w:rFonts w:hint="eastAsia" w:ascii="宋体" w:hAnsi="宋体" w:cs="宋体"/>
                <w:color w:val="000000"/>
                <w:kern w:val="0"/>
                <w:sz w:val="22"/>
              </w:rPr>
              <w:t>110kV电压等级的电气预防性试验</w:t>
            </w:r>
            <w:r>
              <w:rPr>
                <w:rFonts w:hint="eastAsia" w:ascii="宋体" w:hAnsi="宋体" w:cs="宋体"/>
                <w:sz w:val="22"/>
              </w:rPr>
              <w:t>相关业绩：1个业绩得不得分、每增加1个业绩得1分，本项最高得4分。需提供</w:t>
            </w:r>
            <w:r>
              <w:rPr>
                <w:rFonts w:hint="eastAsia" w:ascii="宋体" w:hAnsi="宋体" w:cs="宋体"/>
                <w:color w:val="000000"/>
                <w:kern w:val="0"/>
                <w:sz w:val="22"/>
              </w:rPr>
              <w:t>合同复印件并加盖公章作为证明材料</w:t>
            </w:r>
            <w:r>
              <w:rPr>
                <w:rFonts w:hint="eastAsia" w:ascii="宋体" w:hAnsi="宋体" w:cs="宋体"/>
                <w:sz w:val="22"/>
              </w:rPr>
              <w:t>，原件备查。</w:t>
            </w:r>
            <w:r>
              <w:rPr>
                <w:rFonts w:hint="eastAsia" w:ascii="宋体" w:hAnsi="宋体" w:cs="宋体"/>
                <w:kern w:val="0"/>
                <w:sz w:val="22"/>
              </w:rPr>
              <w:t xml:space="preserve">  </w:t>
            </w:r>
          </w:p>
        </w:tc>
        <w:tc>
          <w:tcPr>
            <w:tcW w:w="153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jc w:val="center"/>
              <w:rPr>
                <w:rFonts w:ascii="宋体" w:hAnsi="宋体" w:cs="宋体"/>
                <w:kern w:val="0"/>
                <w:sz w:val="22"/>
              </w:rPr>
            </w:pPr>
            <w:r>
              <w:rPr>
                <w:rFonts w:hint="eastAsia" w:ascii="宋体" w:hAnsi="宋体" w:cs="宋体"/>
                <w:kern w:val="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28" w:type="dxa"/>
            <w:vMerge w:val="restart"/>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技术</w:t>
            </w:r>
            <w:r>
              <w:rPr>
                <w:rFonts w:ascii="宋体" w:hAnsi="宋体" w:cs="宋体"/>
                <w:kern w:val="0"/>
                <w:sz w:val="22"/>
              </w:rPr>
              <w:t>评分</w:t>
            </w:r>
          </w:p>
        </w:tc>
        <w:tc>
          <w:tcPr>
            <w:tcW w:w="61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color w:val="000000"/>
                <w:sz w:val="22"/>
              </w:rPr>
              <w:t>运行、安全、服务等相关管理方案（安全文明施工管理）</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28"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1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color w:val="000000"/>
                <w:sz w:val="22"/>
              </w:rPr>
              <w:t>试验工作计划：试验人员的作业安排和进场计划</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28"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1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color w:val="000000"/>
                <w:sz w:val="22"/>
              </w:rPr>
              <w:t>对特殊情况的承诺以及灾害性、突发事件的应急预案</w:t>
            </w:r>
            <w:r>
              <w:rPr>
                <w:rFonts w:ascii="宋体" w:hAnsi="宋体" w:cs="宋体"/>
                <w:kern w:val="0"/>
                <w:sz w:val="22"/>
              </w:rPr>
              <w:t>。</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28"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108" w:type="dxa"/>
            <w:tcBorders>
              <w:top w:val="single" w:color="000000" w:sz="4" w:space="0"/>
              <w:left w:val="single" w:color="000000" w:sz="4" w:space="0"/>
              <w:bottom w:val="single" w:color="000000" w:sz="4" w:space="0"/>
              <w:right w:val="single" w:color="000000" w:sz="4" w:space="0"/>
            </w:tcBorders>
          </w:tcPr>
          <w:p>
            <w:pPr>
              <w:widowControl/>
              <w:snapToGrid w:val="0"/>
              <w:spacing w:line="360" w:lineRule="atLeast"/>
              <w:rPr>
                <w:rFonts w:ascii="宋体" w:hAnsi="宋体" w:cs="宋体"/>
                <w:kern w:val="0"/>
                <w:sz w:val="22"/>
              </w:rPr>
            </w:pPr>
            <w:r>
              <w:rPr>
                <w:rFonts w:hint="eastAsia" w:ascii="宋体" w:hAnsi="宋体" w:cs="宋体"/>
                <w:sz w:val="22"/>
              </w:rPr>
              <w:t>所选用的检测设备种类及精密度是否满足项目要求（检测设备的齐全比较、品牌知名度的比较），是否在检测的有效期内</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28"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1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ascii="宋体" w:hAnsi="宋体" w:cs="宋体"/>
                <w:sz w:val="22"/>
              </w:rPr>
              <w:t>对本项目的实施意见及重点</w:t>
            </w:r>
            <w:r>
              <w:rPr>
                <w:rFonts w:hint="eastAsia" w:ascii="宋体" w:hAnsi="宋体" w:cs="宋体"/>
                <w:sz w:val="22"/>
              </w:rPr>
              <w:t>、</w:t>
            </w:r>
            <w:r>
              <w:rPr>
                <w:rFonts w:ascii="宋体" w:hAnsi="宋体" w:cs="宋体"/>
                <w:sz w:val="22"/>
              </w:rPr>
              <w:t>难点控制</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28"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1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szCs w:val="21"/>
              </w:rPr>
              <w:t>保持员工队伍稳定性的承诺及有效措施</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28"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1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szCs w:val="21"/>
              </w:rPr>
            </w:pPr>
            <w:r>
              <w:rPr>
                <w:rFonts w:hint="eastAsia" w:ascii="宋体" w:hAnsi="宋体" w:cs="宋体"/>
                <w:kern w:val="0"/>
                <w:sz w:val="22"/>
              </w:rPr>
              <w:t>其他服务的安排及保证措施：提供的免费增值服务的合理性比较</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0-3</w:t>
            </w:r>
          </w:p>
        </w:tc>
      </w:tr>
    </w:tbl>
    <w:p>
      <w:pPr>
        <w:adjustRightInd w:val="0"/>
        <w:snapToGrid w:val="0"/>
        <w:spacing w:line="360" w:lineRule="exact"/>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r>
        <w:rPr>
          <w:rFonts w:ascii="宋体" w:hAnsi="宋体" w:cs="宋体"/>
          <w:b/>
          <w:sz w:val="22"/>
        </w:rPr>
        <w:t>60分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2" w:firstLineChars="200"/>
        <w:jc w:val="left"/>
        <w:rPr>
          <w:rFonts w:ascii="宋体" w:hAnsi="宋体" w:cs="宋体"/>
          <w:b/>
          <w:sz w:val="22"/>
        </w:rPr>
      </w:pPr>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20"/>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330" w:firstLineChars="150"/>
        <w:jc w:val="left"/>
        <w:rPr>
          <w:rFonts w:ascii="宋体" w:hAnsi="宋体" w:cs="宋体"/>
          <w:sz w:val="22"/>
        </w:rPr>
      </w:pP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（3）评标委员会根据投标人须知前附表6.3.2及7.</w:t>
      </w:r>
      <w:r>
        <w:rPr>
          <w:rFonts w:ascii="宋体" w:hAnsi="宋体" w:cs="宋体"/>
          <w:sz w:val="22"/>
        </w:rPr>
        <w:t>4</w:t>
      </w:r>
      <w:r>
        <w:rPr>
          <w:rFonts w:hint="eastAsia" w:ascii="宋体" w:hAnsi="宋体" w:cs="宋体"/>
          <w:sz w:val="22"/>
        </w:rPr>
        <w:t>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2"/>
        <w:numPr>
          <w:ilvl w:val="0"/>
          <w:numId w:val="2"/>
        </w:numPr>
        <w:spacing w:line="564" w:lineRule="exact"/>
        <w:ind w:right="57"/>
        <w:jc w:val="center"/>
        <w:rPr>
          <w:b w:val="0"/>
          <w:bCs w:val="0"/>
        </w:rPr>
      </w:pPr>
      <w:bookmarkStart w:id="32" w:name="_Toc19698499"/>
      <w:r>
        <w:rPr>
          <w:b w:val="0"/>
          <w:bCs w:val="0"/>
        </w:rPr>
        <w:t xml:space="preserve"> </w:t>
      </w:r>
      <w:r>
        <w:rPr>
          <w:rFonts w:hint="eastAsia"/>
          <w:b w:val="0"/>
          <w:bCs w:val="0"/>
        </w:rPr>
        <w:t>合同条款及格式</w:t>
      </w:r>
      <w:bookmarkEnd w:id="32"/>
    </w:p>
    <w:p>
      <w:pPr>
        <w:spacing w:line="360" w:lineRule="auto"/>
        <w:ind w:firstLine="480"/>
        <w:rPr>
          <w:rFonts w:ascii="宋体" w:hAnsi="宋体" w:cs="宋体"/>
          <w:sz w:val="24"/>
          <w:szCs w:val="24"/>
        </w:rPr>
      </w:pPr>
      <w:r>
        <w:rPr>
          <w:rFonts w:hint="eastAsia" w:ascii="宋体" w:hAnsi="宋体" w:cs="宋体"/>
          <w:sz w:val="24"/>
          <w:szCs w:val="24"/>
        </w:rPr>
        <w:t xml:space="preserve">甲方：杭州萧山国际机场有限公司 </w:t>
      </w:r>
    </w:p>
    <w:p>
      <w:pPr>
        <w:spacing w:line="360" w:lineRule="auto"/>
        <w:ind w:firstLine="480"/>
        <w:rPr>
          <w:rFonts w:ascii="宋体" w:hAnsi="宋体" w:cs="宋体"/>
          <w:sz w:val="24"/>
          <w:szCs w:val="24"/>
        </w:rPr>
      </w:pPr>
      <w:r>
        <w:rPr>
          <w:rFonts w:hint="eastAsia" w:ascii="宋体" w:hAnsi="宋体" w:cs="宋体"/>
          <w:sz w:val="24"/>
          <w:szCs w:val="24"/>
        </w:rPr>
        <w:t>住所地：杭州萧山国际机场内</w:t>
      </w:r>
    </w:p>
    <w:p>
      <w:pPr>
        <w:spacing w:line="360" w:lineRule="auto"/>
        <w:ind w:firstLine="480"/>
        <w:rPr>
          <w:rFonts w:ascii="宋体" w:hAnsi="宋体" w:cs="宋体"/>
          <w:sz w:val="24"/>
          <w:szCs w:val="24"/>
        </w:rPr>
      </w:pPr>
    </w:p>
    <w:p>
      <w:pPr>
        <w:spacing w:line="360" w:lineRule="auto"/>
        <w:ind w:firstLine="480"/>
        <w:rPr>
          <w:rFonts w:ascii="宋体" w:hAnsi="宋体" w:cs="宋体"/>
          <w:sz w:val="24"/>
          <w:szCs w:val="24"/>
        </w:rPr>
      </w:pPr>
      <w:r>
        <w:rPr>
          <w:rFonts w:hint="eastAsia" w:ascii="宋体" w:hAnsi="宋体" w:cs="宋体"/>
          <w:sz w:val="24"/>
          <w:szCs w:val="24"/>
        </w:rPr>
        <w:t>乙方</w:t>
      </w:r>
    </w:p>
    <w:p>
      <w:pPr>
        <w:spacing w:line="360" w:lineRule="auto"/>
        <w:ind w:firstLine="480"/>
        <w:rPr>
          <w:rFonts w:ascii="宋体" w:hAnsi="宋体" w:cs="宋体"/>
          <w:sz w:val="24"/>
          <w:szCs w:val="24"/>
        </w:rPr>
      </w:pPr>
      <w:r>
        <w:rPr>
          <w:rFonts w:hint="eastAsia" w:ascii="宋体" w:hAnsi="宋体" w:cs="宋体"/>
          <w:sz w:val="24"/>
          <w:szCs w:val="24"/>
        </w:rPr>
        <w:t>住所地：</w:t>
      </w:r>
    </w:p>
    <w:p>
      <w:pPr>
        <w:spacing w:line="360" w:lineRule="auto"/>
        <w:ind w:firstLine="480"/>
        <w:rPr>
          <w:rFonts w:ascii="宋体" w:hAnsi="宋体" w:cs="宋体"/>
          <w:sz w:val="24"/>
          <w:szCs w:val="24"/>
        </w:rPr>
      </w:pPr>
    </w:p>
    <w:p>
      <w:pPr>
        <w:spacing w:line="360" w:lineRule="auto"/>
        <w:ind w:firstLine="480"/>
        <w:rPr>
          <w:rFonts w:ascii="宋体" w:hAnsi="宋体" w:cs="宋体"/>
          <w:sz w:val="24"/>
          <w:szCs w:val="24"/>
        </w:rPr>
      </w:pPr>
      <w:r>
        <w:rPr>
          <w:rFonts w:hint="eastAsia" w:ascii="宋体" w:hAnsi="宋体" w:cs="宋体"/>
          <w:sz w:val="24"/>
          <w:szCs w:val="24"/>
        </w:rPr>
        <w:t>经甲乙双方友好协商，甲方将本合同约定的电力设备的预防性试验工作委托给乙方。双方依据《中华人民共和国合同法》等相关法律、法规，签订以下合同条款，以资共同遵守。</w:t>
      </w:r>
    </w:p>
    <w:p>
      <w:pPr>
        <w:spacing w:line="360" w:lineRule="auto"/>
        <w:rPr>
          <w:rFonts w:ascii="宋体" w:hAnsi="宋体" w:cs="宋体"/>
          <w:b/>
          <w:bCs/>
          <w:sz w:val="24"/>
          <w:szCs w:val="24"/>
        </w:rPr>
      </w:pPr>
      <w:r>
        <w:rPr>
          <w:rFonts w:hint="eastAsia" w:ascii="宋体" w:hAnsi="宋体" w:cs="宋体"/>
          <w:b/>
          <w:bCs/>
          <w:sz w:val="24"/>
          <w:szCs w:val="24"/>
        </w:rPr>
        <w:t>一、委托内容</w:t>
      </w:r>
    </w:p>
    <w:p>
      <w:pPr>
        <w:spacing w:line="360" w:lineRule="auto"/>
        <w:rPr>
          <w:rFonts w:ascii="宋体" w:hAnsi="宋体" w:cs="宋体"/>
          <w:sz w:val="24"/>
          <w:szCs w:val="24"/>
        </w:rPr>
      </w:pPr>
      <w:r>
        <w:rPr>
          <w:rFonts w:hint="eastAsia" w:ascii="宋体" w:hAnsi="宋体" w:cs="宋体"/>
          <w:sz w:val="24"/>
          <w:szCs w:val="24"/>
        </w:rPr>
        <w:t>1． 试验内容</w:t>
      </w:r>
    </w:p>
    <w:p>
      <w:pPr>
        <w:spacing w:line="360" w:lineRule="auto"/>
        <w:rPr>
          <w:rFonts w:ascii="宋体" w:hAnsi="宋体" w:cs="宋体"/>
          <w:sz w:val="24"/>
          <w:szCs w:val="24"/>
        </w:rPr>
      </w:pPr>
      <w:r>
        <w:rPr>
          <w:rFonts w:hint="eastAsia" w:ascii="宋体" w:hAnsi="宋体" w:cs="宋体"/>
          <w:sz w:val="24"/>
          <w:szCs w:val="24"/>
        </w:rPr>
        <w:t>1.1乙方根据甲方的委托要求，完成下列服务内容：</w:t>
      </w:r>
    </w:p>
    <w:p>
      <w:pPr>
        <w:spacing w:line="360" w:lineRule="auto"/>
        <w:rPr>
          <w:rFonts w:ascii="宋体" w:hAnsi="宋体" w:cs="宋体"/>
          <w:sz w:val="24"/>
          <w:szCs w:val="24"/>
        </w:rPr>
      </w:pPr>
      <w:r>
        <w:rPr>
          <w:rFonts w:hint="eastAsia" w:ascii="宋体" w:hAnsi="宋体" w:cs="宋体"/>
          <w:sz w:val="24"/>
          <w:szCs w:val="24"/>
        </w:rPr>
        <w:t>（1） 110kV空港变全站、35kV中心变全站、以及机场公司管辖范围内所有10kV变电站一次、二次电气设备的预防性试验、电气设备局部放电试验、振荡波试验、电缆空洞封堵以及对发现的问题进行处理；</w:t>
      </w:r>
    </w:p>
    <w:p>
      <w:pPr>
        <w:spacing w:line="360" w:lineRule="auto"/>
        <w:rPr>
          <w:rFonts w:ascii="宋体" w:hAnsi="宋体" w:cs="宋体"/>
          <w:sz w:val="24"/>
          <w:szCs w:val="24"/>
        </w:rPr>
      </w:pPr>
      <w:r>
        <w:rPr>
          <w:rFonts w:hint="eastAsia" w:ascii="宋体" w:hAnsi="宋体" w:cs="宋体"/>
          <w:sz w:val="24"/>
          <w:szCs w:val="24"/>
        </w:rPr>
        <w:t>（2）局部放电试验、振荡波试验须分别注明单价，在服务期限内增加的局部放电、振荡波试验均按此单价执行；</w:t>
      </w:r>
    </w:p>
    <w:p>
      <w:pPr>
        <w:spacing w:line="360" w:lineRule="auto"/>
        <w:rPr>
          <w:rFonts w:ascii="宋体" w:hAnsi="宋体" w:cs="宋体"/>
          <w:sz w:val="24"/>
          <w:szCs w:val="24"/>
        </w:rPr>
      </w:pPr>
      <w:r>
        <w:rPr>
          <w:rFonts w:hint="eastAsia" w:ascii="宋体" w:hAnsi="宋体" w:cs="宋体"/>
          <w:sz w:val="24"/>
          <w:szCs w:val="24"/>
        </w:rPr>
        <w:t>（3）在服务期限内新增加不超过3个10kV变电站或开闭所，乙方须无条件根据甲方需求提供试验，试验内容参照本合同约定的试验具体要求及标准；</w:t>
      </w:r>
    </w:p>
    <w:p>
      <w:pPr>
        <w:spacing w:line="360" w:lineRule="auto"/>
        <w:rPr>
          <w:color w:val="000000"/>
          <w:sz w:val="22"/>
        </w:rPr>
      </w:pPr>
      <w:r>
        <w:rPr>
          <w:rFonts w:hint="eastAsia" w:ascii="宋体" w:hAnsi="宋体" w:cs="宋体"/>
          <w:sz w:val="24"/>
          <w:szCs w:val="24"/>
        </w:rPr>
        <w:t>（4）</w:t>
      </w:r>
      <w:r>
        <w:rPr>
          <w:rFonts w:hint="eastAsia"/>
          <w:color w:val="000000"/>
          <w:sz w:val="22"/>
        </w:rPr>
        <w:t>针对试验中发现的问题需进行及时的处理以确保设备正常运行，人工费由乙方自行承担，所产生的材料费若小于等于1000元则由乙方承担，若超过1000元则由甲方自行承担。</w:t>
      </w:r>
    </w:p>
    <w:p>
      <w:pPr>
        <w:spacing w:line="360" w:lineRule="auto"/>
        <w:rPr>
          <w:color w:val="000000"/>
          <w:sz w:val="22"/>
        </w:rPr>
      </w:pPr>
    </w:p>
    <w:p>
      <w:pPr>
        <w:spacing w:line="360" w:lineRule="auto"/>
        <w:rPr>
          <w:rFonts w:ascii="宋体" w:hAnsi="宋体" w:cs="宋体"/>
          <w:sz w:val="22"/>
        </w:rPr>
      </w:pPr>
      <w:r>
        <w:rPr>
          <w:rFonts w:hint="eastAsia" w:ascii="宋体" w:hAnsi="宋体" w:cs="宋体"/>
          <w:sz w:val="24"/>
          <w:szCs w:val="24"/>
        </w:rPr>
        <w:t>1.2</w:t>
      </w:r>
      <w:r>
        <w:rPr>
          <w:rFonts w:hint="eastAsia" w:ascii="宋体" w:hAnsi="宋体" w:cs="宋体"/>
          <w:sz w:val="22"/>
        </w:rPr>
        <w:t>乙方同意接受甲方委托向甲方提供上述服务。设备明细如下：</w:t>
      </w:r>
    </w:p>
    <w:tbl>
      <w:tblPr>
        <w:tblStyle w:val="16"/>
        <w:tblW w:w="94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1590"/>
        <w:gridCol w:w="1136"/>
        <w:gridCol w:w="934"/>
        <w:gridCol w:w="1284"/>
        <w:gridCol w:w="776"/>
        <w:gridCol w:w="1070"/>
        <w:gridCol w:w="1070"/>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506" w:type="dxa"/>
            <w:vMerge w:val="restart"/>
            <w:vAlign w:val="center"/>
          </w:tcPr>
          <w:p>
            <w:pPr>
              <w:widowControl/>
              <w:snapToGrid w:val="0"/>
              <w:jc w:val="center"/>
              <w:rPr>
                <w:rFonts w:ascii="宋体" w:hAnsi="宋体" w:cs="宋体"/>
                <w:sz w:val="22"/>
              </w:rPr>
            </w:pPr>
            <w:r>
              <w:rPr>
                <w:rFonts w:hint="eastAsia" w:ascii="宋体" w:hAnsi="宋体" w:cs="宋体"/>
                <w:color w:val="000000"/>
                <w:kern w:val="0"/>
                <w:sz w:val="22"/>
              </w:rPr>
              <w:t>序号</w:t>
            </w:r>
          </w:p>
        </w:tc>
        <w:tc>
          <w:tcPr>
            <w:tcW w:w="1590" w:type="dxa"/>
            <w:vMerge w:val="restart"/>
            <w:vAlign w:val="center"/>
          </w:tcPr>
          <w:p>
            <w:pPr>
              <w:widowControl/>
              <w:snapToGrid w:val="0"/>
              <w:jc w:val="center"/>
              <w:rPr>
                <w:rFonts w:ascii="宋体" w:hAnsi="宋体" w:cs="宋体"/>
                <w:sz w:val="22"/>
              </w:rPr>
            </w:pPr>
            <w:r>
              <w:rPr>
                <w:rFonts w:hint="eastAsia" w:ascii="宋体" w:hAnsi="宋体" w:cs="宋体"/>
                <w:color w:val="000000"/>
                <w:kern w:val="0"/>
                <w:sz w:val="22"/>
              </w:rPr>
              <w:t>变电站</w:t>
            </w:r>
          </w:p>
        </w:tc>
        <w:tc>
          <w:tcPr>
            <w:tcW w:w="2070" w:type="dxa"/>
            <w:gridSpan w:val="2"/>
            <w:vAlign w:val="center"/>
          </w:tcPr>
          <w:p>
            <w:pPr>
              <w:widowControl/>
              <w:snapToGrid w:val="0"/>
              <w:jc w:val="center"/>
              <w:rPr>
                <w:rFonts w:ascii="宋体" w:hAnsi="宋体" w:cs="宋体"/>
                <w:sz w:val="22"/>
              </w:rPr>
            </w:pPr>
            <w:r>
              <w:rPr>
                <w:rFonts w:hint="eastAsia" w:ascii="宋体" w:hAnsi="宋体" w:cs="宋体"/>
                <w:color w:val="000000"/>
                <w:kern w:val="0"/>
                <w:sz w:val="22"/>
              </w:rPr>
              <w:t>高压柜</w:t>
            </w:r>
          </w:p>
        </w:tc>
        <w:tc>
          <w:tcPr>
            <w:tcW w:w="2060" w:type="dxa"/>
            <w:gridSpan w:val="2"/>
            <w:vAlign w:val="center"/>
          </w:tcPr>
          <w:p>
            <w:pPr>
              <w:widowControl/>
              <w:snapToGrid w:val="0"/>
              <w:jc w:val="center"/>
              <w:rPr>
                <w:rFonts w:ascii="宋体" w:hAnsi="宋体" w:cs="宋体"/>
                <w:sz w:val="22"/>
              </w:rPr>
            </w:pPr>
            <w:r>
              <w:rPr>
                <w:rFonts w:hint="eastAsia" w:ascii="宋体" w:hAnsi="宋体" w:cs="宋体"/>
                <w:color w:val="000000"/>
                <w:kern w:val="0"/>
                <w:sz w:val="22"/>
              </w:rPr>
              <w:t>变压器</w:t>
            </w:r>
          </w:p>
        </w:tc>
        <w:tc>
          <w:tcPr>
            <w:tcW w:w="1070" w:type="dxa"/>
            <w:vMerge w:val="restart"/>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避雷器</w:t>
            </w:r>
          </w:p>
          <w:p>
            <w:pPr>
              <w:widowControl/>
              <w:snapToGrid w:val="0"/>
              <w:jc w:val="center"/>
              <w:rPr>
                <w:rFonts w:ascii="宋体" w:hAnsi="宋体" w:cs="宋体"/>
                <w:sz w:val="22"/>
              </w:rPr>
            </w:pPr>
            <w:r>
              <w:rPr>
                <w:rFonts w:hint="eastAsia" w:ascii="宋体" w:hAnsi="宋体" w:cs="宋体"/>
                <w:color w:val="000000"/>
                <w:kern w:val="0"/>
                <w:sz w:val="22"/>
              </w:rPr>
              <w:t>（组）</w:t>
            </w:r>
          </w:p>
        </w:tc>
        <w:tc>
          <w:tcPr>
            <w:tcW w:w="1070" w:type="dxa"/>
            <w:vMerge w:val="restart"/>
            <w:vAlign w:val="center"/>
          </w:tcPr>
          <w:p>
            <w:pPr>
              <w:widowControl/>
              <w:snapToGrid w:val="0"/>
              <w:jc w:val="center"/>
              <w:rPr>
                <w:rFonts w:ascii="宋体" w:hAnsi="宋体" w:cs="宋体"/>
                <w:sz w:val="22"/>
              </w:rPr>
            </w:pPr>
            <w:r>
              <w:rPr>
                <w:rFonts w:hint="eastAsia" w:ascii="宋体" w:hAnsi="宋体" w:cs="宋体"/>
                <w:color w:val="000000"/>
                <w:kern w:val="0"/>
                <w:sz w:val="22"/>
              </w:rPr>
              <w:t>电缆</w:t>
            </w:r>
          </w:p>
        </w:tc>
        <w:tc>
          <w:tcPr>
            <w:tcW w:w="1070" w:type="dxa"/>
            <w:vMerge w:val="restart"/>
            <w:vAlign w:val="center"/>
          </w:tcPr>
          <w:p>
            <w:pPr>
              <w:widowControl/>
              <w:snapToGrid w:val="0"/>
              <w:jc w:val="center"/>
              <w:rPr>
                <w:rFonts w:ascii="宋体" w:hAnsi="宋体" w:cs="宋体"/>
                <w:sz w:val="22"/>
              </w:rPr>
            </w:pPr>
            <w:r>
              <w:rPr>
                <w:rFonts w:hint="eastAsia" w:ascii="宋体" w:hAnsi="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506" w:type="dxa"/>
            <w:vMerge w:val="continue"/>
            <w:vAlign w:val="center"/>
          </w:tcPr>
          <w:p>
            <w:pPr>
              <w:widowControl/>
              <w:snapToGrid w:val="0"/>
              <w:jc w:val="center"/>
              <w:rPr>
                <w:rFonts w:ascii="宋体" w:hAnsi="宋体" w:cs="宋体"/>
                <w:sz w:val="22"/>
              </w:rPr>
            </w:pPr>
          </w:p>
        </w:tc>
        <w:tc>
          <w:tcPr>
            <w:tcW w:w="1590" w:type="dxa"/>
            <w:vMerge w:val="continue"/>
            <w:vAlign w:val="center"/>
          </w:tcPr>
          <w:p>
            <w:pPr>
              <w:widowControl/>
              <w:snapToGrid w:val="0"/>
              <w:jc w:val="center"/>
              <w:rPr>
                <w:rFonts w:ascii="宋体" w:hAnsi="宋体" w:cs="宋体"/>
                <w:sz w:val="22"/>
              </w:rPr>
            </w:pPr>
          </w:p>
        </w:tc>
        <w:tc>
          <w:tcPr>
            <w:tcW w:w="1136" w:type="dxa"/>
            <w:vAlign w:val="center"/>
          </w:tcPr>
          <w:p>
            <w:pPr>
              <w:widowControl/>
              <w:snapToGrid w:val="0"/>
              <w:jc w:val="center"/>
              <w:rPr>
                <w:rFonts w:ascii="宋体" w:hAnsi="宋体" w:cs="宋体"/>
                <w:sz w:val="22"/>
              </w:rPr>
            </w:pPr>
            <w:r>
              <w:rPr>
                <w:rFonts w:hint="eastAsia" w:ascii="宋体" w:hAnsi="宋体" w:cs="宋体"/>
                <w:color w:val="000000"/>
                <w:kern w:val="0"/>
                <w:sz w:val="22"/>
              </w:rPr>
              <w:t>型号</w:t>
            </w:r>
          </w:p>
        </w:tc>
        <w:tc>
          <w:tcPr>
            <w:tcW w:w="934" w:type="dxa"/>
            <w:vAlign w:val="center"/>
          </w:tcPr>
          <w:p>
            <w:pPr>
              <w:widowControl/>
              <w:snapToGrid w:val="0"/>
              <w:jc w:val="center"/>
              <w:rPr>
                <w:rFonts w:ascii="宋体" w:hAnsi="宋体" w:cs="宋体"/>
                <w:sz w:val="22"/>
              </w:rPr>
            </w:pPr>
            <w:r>
              <w:rPr>
                <w:rFonts w:hint="eastAsia" w:ascii="宋体" w:hAnsi="宋体" w:cs="宋体"/>
                <w:color w:val="000000"/>
                <w:kern w:val="0"/>
                <w:sz w:val="22"/>
              </w:rPr>
              <w:t>数量</w:t>
            </w:r>
          </w:p>
        </w:tc>
        <w:tc>
          <w:tcPr>
            <w:tcW w:w="1284" w:type="dxa"/>
            <w:vAlign w:val="center"/>
          </w:tcPr>
          <w:p>
            <w:pPr>
              <w:widowControl/>
              <w:snapToGrid w:val="0"/>
              <w:jc w:val="center"/>
              <w:rPr>
                <w:rFonts w:ascii="宋体" w:hAnsi="宋体" w:cs="宋体"/>
                <w:sz w:val="22"/>
              </w:rPr>
            </w:pPr>
            <w:r>
              <w:rPr>
                <w:rFonts w:hint="eastAsia" w:ascii="宋体" w:hAnsi="宋体" w:cs="宋体"/>
                <w:color w:val="000000"/>
                <w:kern w:val="0"/>
                <w:sz w:val="22"/>
              </w:rPr>
              <w:t>容量(kVA)</w:t>
            </w:r>
          </w:p>
        </w:tc>
        <w:tc>
          <w:tcPr>
            <w:tcW w:w="776" w:type="dxa"/>
            <w:vAlign w:val="center"/>
          </w:tcPr>
          <w:p>
            <w:pPr>
              <w:widowControl/>
              <w:snapToGrid w:val="0"/>
              <w:jc w:val="center"/>
              <w:rPr>
                <w:rFonts w:ascii="宋体" w:hAnsi="宋体" w:cs="宋体"/>
                <w:sz w:val="22"/>
              </w:rPr>
            </w:pPr>
            <w:r>
              <w:rPr>
                <w:rFonts w:hint="eastAsia" w:ascii="宋体" w:hAnsi="宋体" w:cs="宋体"/>
                <w:color w:val="000000"/>
                <w:kern w:val="0"/>
                <w:sz w:val="22"/>
              </w:rPr>
              <w:t>数量</w:t>
            </w:r>
          </w:p>
        </w:tc>
        <w:tc>
          <w:tcPr>
            <w:tcW w:w="1070" w:type="dxa"/>
            <w:vMerge w:val="continue"/>
            <w:vAlign w:val="center"/>
          </w:tcPr>
          <w:p>
            <w:pPr>
              <w:widowControl/>
              <w:snapToGrid w:val="0"/>
              <w:jc w:val="center"/>
              <w:rPr>
                <w:rFonts w:ascii="宋体" w:hAnsi="宋体" w:cs="宋体"/>
                <w:sz w:val="22"/>
              </w:rPr>
            </w:pPr>
          </w:p>
        </w:tc>
        <w:tc>
          <w:tcPr>
            <w:tcW w:w="1070" w:type="dxa"/>
            <w:vMerge w:val="continue"/>
            <w:vAlign w:val="center"/>
          </w:tcPr>
          <w:p>
            <w:pPr>
              <w:widowControl/>
              <w:snapToGrid w:val="0"/>
              <w:jc w:val="center"/>
              <w:rPr>
                <w:rFonts w:ascii="宋体" w:hAnsi="宋体" w:cs="宋体"/>
                <w:sz w:val="22"/>
              </w:rPr>
            </w:pPr>
          </w:p>
        </w:tc>
        <w:tc>
          <w:tcPr>
            <w:tcW w:w="1070" w:type="dxa"/>
            <w:vMerge w:val="continue"/>
            <w:vAlign w:val="center"/>
          </w:tcPr>
          <w:p>
            <w:pPr>
              <w:widowControl/>
              <w:snapToGrid w:val="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sz w:val="22"/>
              </w:rPr>
            </w:pPr>
            <w:r>
              <w:rPr>
                <w:rFonts w:hint="eastAsia" w:ascii="宋体" w:hAnsi="宋体" w:cs="宋体"/>
                <w:color w:val="000000"/>
                <w:kern w:val="0"/>
                <w:sz w:val="22"/>
              </w:rPr>
              <w:t>1</w:t>
            </w:r>
          </w:p>
        </w:tc>
        <w:tc>
          <w:tcPr>
            <w:tcW w:w="1590" w:type="dxa"/>
            <w:vAlign w:val="center"/>
          </w:tcPr>
          <w:p>
            <w:pPr>
              <w:widowControl/>
              <w:snapToGrid w:val="0"/>
              <w:jc w:val="center"/>
              <w:rPr>
                <w:rFonts w:ascii="宋体" w:hAnsi="宋体" w:cs="宋体"/>
                <w:sz w:val="22"/>
              </w:rPr>
            </w:pPr>
            <w:r>
              <w:rPr>
                <w:rFonts w:hint="eastAsia" w:ascii="宋体" w:hAnsi="宋体" w:cs="宋体"/>
                <w:color w:val="000000"/>
                <w:kern w:val="0"/>
                <w:sz w:val="22"/>
              </w:rPr>
              <w:t>B1</w:t>
            </w:r>
          </w:p>
        </w:tc>
        <w:tc>
          <w:tcPr>
            <w:tcW w:w="1136" w:type="dxa"/>
            <w:vAlign w:val="center"/>
          </w:tcPr>
          <w:p>
            <w:pPr>
              <w:widowControl/>
              <w:snapToGrid w:val="0"/>
              <w:jc w:val="center"/>
              <w:rPr>
                <w:rFonts w:ascii="宋体" w:hAnsi="宋体" w:cs="宋体"/>
                <w:sz w:val="22"/>
              </w:rPr>
            </w:pPr>
            <w:r>
              <w:rPr>
                <w:rFonts w:hint="eastAsia" w:ascii="宋体" w:hAnsi="宋体" w:cs="宋体"/>
                <w:color w:val="000000"/>
                <w:kern w:val="0"/>
                <w:sz w:val="22"/>
              </w:rPr>
              <w:t>AS12-QS</w:t>
            </w:r>
          </w:p>
        </w:tc>
        <w:tc>
          <w:tcPr>
            <w:tcW w:w="934" w:type="dxa"/>
            <w:vAlign w:val="center"/>
          </w:tcPr>
          <w:p>
            <w:pPr>
              <w:widowControl/>
              <w:snapToGrid w:val="0"/>
              <w:jc w:val="center"/>
              <w:rPr>
                <w:rFonts w:ascii="宋体" w:hAnsi="宋体" w:cs="宋体"/>
                <w:sz w:val="22"/>
              </w:rPr>
            </w:pPr>
            <w:r>
              <w:rPr>
                <w:rFonts w:hint="eastAsia" w:ascii="宋体" w:hAnsi="宋体" w:cs="宋体"/>
                <w:color w:val="000000"/>
                <w:kern w:val="0"/>
                <w:sz w:val="22"/>
              </w:rPr>
              <w:t>4</w:t>
            </w:r>
          </w:p>
        </w:tc>
        <w:tc>
          <w:tcPr>
            <w:tcW w:w="1284" w:type="dxa"/>
            <w:vAlign w:val="center"/>
          </w:tcPr>
          <w:p>
            <w:pPr>
              <w:widowControl/>
              <w:snapToGrid w:val="0"/>
              <w:jc w:val="center"/>
              <w:rPr>
                <w:rFonts w:ascii="宋体" w:hAnsi="宋体" w:cs="宋体"/>
                <w:sz w:val="22"/>
              </w:rPr>
            </w:pPr>
            <w:r>
              <w:rPr>
                <w:rFonts w:hint="eastAsia" w:ascii="宋体" w:hAnsi="宋体" w:cs="宋体"/>
                <w:color w:val="000000"/>
                <w:kern w:val="0"/>
                <w:sz w:val="22"/>
              </w:rPr>
              <w:t>2500</w:t>
            </w:r>
          </w:p>
        </w:tc>
        <w:tc>
          <w:tcPr>
            <w:tcW w:w="776" w:type="dxa"/>
            <w:vAlign w:val="center"/>
          </w:tcPr>
          <w:p>
            <w:pPr>
              <w:widowControl/>
              <w:snapToGrid w:val="0"/>
              <w:jc w:val="center"/>
              <w:rPr>
                <w:rFonts w:ascii="宋体" w:hAnsi="宋体" w:cs="宋体"/>
                <w:sz w:val="22"/>
              </w:rPr>
            </w:pPr>
            <w:r>
              <w:rPr>
                <w:rFonts w:hint="eastAsia" w:ascii="宋体" w:hAnsi="宋体" w:cs="宋体"/>
                <w:color w:val="000000"/>
                <w:kern w:val="0"/>
                <w:sz w:val="22"/>
              </w:rPr>
              <w:t>2</w:t>
            </w:r>
          </w:p>
        </w:tc>
        <w:tc>
          <w:tcPr>
            <w:tcW w:w="1070" w:type="dxa"/>
            <w:vAlign w:val="center"/>
          </w:tcPr>
          <w:p>
            <w:pPr>
              <w:widowControl/>
              <w:snapToGrid w:val="0"/>
              <w:jc w:val="center"/>
              <w:rPr>
                <w:rFonts w:ascii="宋体" w:hAnsi="宋体" w:cs="宋体"/>
                <w:sz w:val="22"/>
              </w:rPr>
            </w:pPr>
            <w:r>
              <w:rPr>
                <w:rFonts w:hint="eastAsia" w:ascii="宋体" w:hAnsi="宋体" w:cs="宋体"/>
                <w:color w:val="000000"/>
                <w:kern w:val="0"/>
                <w:sz w:val="22"/>
              </w:rPr>
              <w:t>/</w:t>
            </w:r>
          </w:p>
        </w:tc>
        <w:tc>
          <w:tcPr>
            <w:tcW w:w="1070" w:type="dxa"/>
            <w:vAlign w:val="center"/>
          </w:tcPr>
          <w:p>
            <w:pPr>
              <w:widowControl/>
              <w:snapToGrid w:val="0"/>
              <w:jc w:val="center"/>
              <w:rPr>
                <w:rFonts w:ascii="宋体" w:hAnsi="宋体" w:cs="宋体"/>
                <w:sz w:val="22"/>
              </w:rPr>
            </w:pPr>
            <w:r>
              <w:rPr>
                <w:rFonts w:hint="eastAsia" w:ascii="宋体" w:hAnsi="宋体" w:cs="宋体"/>
                <w:color w:val="000000"/>
                <w:kern w:val="0"/>
                <w:sz w:val="22"/>
              </w:rPr>
              <w:t>2进2配</w:t>
            </w:r>
          </w:p>
        </w:tc>
        <w:tc>
          <w:tcPr>
            <w:tcW w:w="1070" w:type="dxa"/>
            <w:vAlign w:val="center"/>
          </w:tcPr>
          <w:p>
            <w:pPr>
              <w:widowControl/>
              <w:snapToGrid w:val="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w:t>
            </w:r>
          </w:p>
        </w:tc>
        <w:tc>
          <w:tcPr>
            <w:tcW w:w="1590"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B2</w:t>
            </w:r>
          </w:p>
        </w:tc>
        <w:tc>
          <w:tcPr>
            <w:tcW w:w="1136"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14</w:t>
            </w:r>
          </w:p>
        </w:tc>
        <w:tc>
          <w:tcPr>
            <w:tcW w:w="1284"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2500</w:t>
            </w:r>
          </w:p>
        </w:tc>
        <w:tc>
          <w:tcPr>
            <w:tcW w:w="776"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8</w:t>
            </w:r>
          </w:p>
        </w:tc>
        <w:tc>
          <w:tcPr>
            <w:tcW w:w="1070"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2进4出</w:t>
            </w:r>
          </w:p>
        </w:tc>
        <w:tc>
          <w:tcPr>
            <w:tcW w:w="1070" w:type="dxa"/>
            <w:vAlign w:val="center"/>
          </w:tcPr>
          <w:p>
            <w:pPr>
              <w:widowControl/>
              <w:snapToGrid w:val="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Merge w:val="restart"/>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w:t>
            </w:r>
          </w:p>
        </w:tc>
        <w:tc>
          <w:tcPr>
            <w:tcW w:w="1590" w:type="dxa"/>
            <w:vMerge w:val="restart"/>
            <w:vAlign w:val="center"/>
          </w:tcPr>
          <w:p>
            <w:pPr>
              <w:widowControl/>
              <w:snapToGrid w:val="0"/>
              <w:jc w:val="center"/>
              <w:rPr>
                <w:rFonts w:ascii="宋体" w:hAnsi="宋体" w:cs="宋体"/>
                <w:kern w:val="0"/>
                <w:sz w:val="22"/>
              </w:rPr>
            </w:pPr>
            <w:r>
              <w:rPr>
                <w:rFonts w:hint="eastAsia" w:ascii="宋体" w:hAnsi="宋体" w:cs="宋体"/>
                <w:color w:val="000000"/>
                <w:kern w:val="0"/>
                <w:sz w:val="22"/>
              </w:rPr>
              <w:t>B3</w:t>
            </w:r>
          </w:p>
        </w:tc>
        <w:tc>
          <w:tcPr>
            <w:tcW w:w="1136" w:type="dxa"/>
            <w:vMerge w:val="restart"/>
            <w:vAlign w:val="center"/>
          </w:tcPr>
          <w:p>
            <w:pPr>
              <w:widowControl/>
              <w:snapToGrid w:val="0"/>
              <w:jc w:val="center"/>
              <w:rPr>
                <w:rFonts w:ascii="宋体" w:hAnsi="宋体" w:cs="宋体"/>
                <w:kern w:val="0"/>
                <w:sz w:val="22"/>
              </w:rPr>
            </w:pPr>
            <w:r>
              <w:rPr>
                <w:rFonts w:hint="eastAsia" w:ascii="宋体" w:hAnsi="宋体" w:cs="宋体"/>
                <w:color w:val="000000"/>
                <w:kern w:val="0"/>
                <w:sz w:val="22"/>
              </w:rPr>
              <w:t>KYN28</w:t>
            </w:r>
          </w:p>
        </w:tc>
        <w:tc>
          <w:tcPr>
            <w:tcW w:w="934" w:type="dxa"/>
            <w:vMerge w:val="restart"/>
            <w:vAlign w:val="center"/>
          </w:tcPr>
          <w:p>
            <w:pPr>
              <w:widowControl/>
              <w:snapToGrid w:val="0"/>
              <w:jc w:val="center"/>
              <w:rPr>
                <w:rFonts w:ascii="宋体" w:hAnsi="宋体" w:cs="宋体"/>
                <w:kern w:val="0"/>
                <w:sz w:val="22"/>
              </w:rPr>
            </w:pPr>
            <w:r>
              <w:rPr>
                <w:rFonts w:hint="eastAsia" w:ascii="宋体" w:hAnsi="宋体" w:cs="宋体"/>
                <w:color w:val="000000"/>
                <w:kern w:val="0"/>
                <w:sz w:val="22"/>
              </w:rPr>
              <w:t>26</w:t>
            </w:r>
          </w:p>
        </w:tc>
        <w:tc>
          <w:tcPr>
            <w:tcW w:w="1284"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2500</w:t>
            </w:r>
          </w:p>
        </w:tc>
        <w:tc>
          <w:tcPr>
            <w:tcW w:w="776"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w:t>
            </w:r>
          </w:p>
        </w:tc>
        <w:tc>
          <w:tcPr>
            <w:tcW w:w="1070" w:type="dxa"/>
            <w:vMerge w:val="restart"/>
            <w:vAlign w:val="center"/>
          </w:tcPr>
          <w:p>
            <w:pPr>
              <w:widowControl/>
              <w:snapToGrid w:val="0"/>
              <w:jc w:val="center"/>
              <w:rPr>
                <w:rFonts w:ascii="宋体" w:hAnsi="宋体" w:cs="宋体"/>
                <w:kern w:val="0"/>
                <w:sz w:val="22"/>
              </w:rPr>
            </w:pPr>
            <w:r>
              <w:rPr>
                <w:rFonts w:hint="eastAsia" w:ascii="宋体" w:hAnsi="宋体" w:cs="宋体"/>
                <w:color w:val="000000"/>
                <w:kern w:val="0"/>
                <w:sz w:val="22"/>
              </w:rPr>
              <w:t>20</w:t>
            </w:r>
          </w:p>
        </w:tc>
        <w:tc>
          <w:tcPr>
            <w:tcW w:w="1070" w:type="dxa"/>
            <w:vMerge w:val="restart"/>
            <w:vAlign w:val="center"/>
          </w:tcPr>
          <w:p>
            <w:pPr>
              <w:widowControl/>
              <w:snapToGrid w:val="0"/>
              <w:jc w:val="center"/>
              <w:rPr>
                <w:rFonts w:ascii="宋体" w:hAnsi="宋体" w:cs="宋体"/>
                <w:kern w:val="0"/>
                <w:sz w:val="22"/>
              </w:rPr>
            </w:pPr>
            <w:r>
              <w:rPr>
                <w:rFonts w:hint="eastAsia" w:ascii="宋体" w:hAnsi="宋体" w:cs="宋体"/>
                <w:color w:val="000000"/>
                <w:kern w:val="0"/>
                <w:sz w:val="22"/>
              </w:rPr>
              <w:t>4进4出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Merge w:val="continue"/>
            <w:vAlign w:val="center"/>
          </w:tcPr>
          <w:p>
            <w:pPr>
              <w:widowControl/>
              <w:snapToGrid w:val="0"/>
              <w:jc w:val="center"/>
              <w:rPr>
                <w:rFonts w:ascii="宋体" w:hAnsi="宋体" w:cs="宋体"/>
                <w:color w:val="000000"/>
                <w:kern w:val="0"/>
                <w:sz w:val="22"/>
              </w:rPr>
            </w:pPr>
          </w:p>
        </w:tc>
        <w:tc>
          <w:tcPr>
            <w:tcW w:w="1590" w:type="dxa"/>
            <w:vMerge w:val="continue"/>
            <w:vAlign w:val="center"/>
          </w:tcPr>
          <w:p>
            <w:pPr>
              <w:widowControl/>
              <w:snapToGrid w:val="0"/>
              <w:jc w:val="center"/>
              <w:rPr>
                <w:rFonts w:ascii="宋体" w:hAnsi="宋体" w:cs="宋体"/>
                <w:kern w:val="0"/>
                <w:sz w:val="22"/>
              </w:rPr>
            </w:pPr>
          </w:p>
        </w:tc>
        <w:tc>
          <w:tcPr>
            <w:tcW w:w="1136" w:type="dxa"/>
            <w:vMerge w:val="continue"/>
            <w:vAlign w:val="center"/>
          </w:tcPr>
          <w:p>
            <w:pPr>
              <w:widowControl/>
              <w:snapToGrid w:val="0"/>
              <w:jc w:val="center"/>
              <w:rPr>
                <w:rFonts w:ascii="宋体" w:hAnsi="宋体" w:cs="宋体"/>
                <w:kern w:val="0"/>
                <w:sz w:val="22"/>
              </w:rPr>
            </w:pPr>
          </w:p>
        </w:tc>
        <w:tc>
          <w:tcPr>
            <w:tcW w:w="934" w:type="dxa"/>
            <w:vMerge w:val="continue"/>
            <w:vAlign w:val="center"/>
          </w:tcPr>
          <w:p>
            <w:pPr>
              <w:widowControl/>
              <w:snapToGrid w:val="0"/>
              <w:jc w:val="center"/>
              <w:rPr>
                <w:rFonts w:ascii="宋体" w:hAnsi="宋体" w:cs="宋体"/>
                <w:kern w:val="0"/>
                <w:sz w:val="22"/>
              </w:rPr>
            </w:pPr>
          </w:p>
        </w:tc>
        <w:tc>
          <w:tcPr>
            <w:tcW w:w="1284"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2000</w:t>
            </w:r>
          </w:p>
        </w:tc>
        <w:tc>
          <w:tcPr>
            <w:tcW w:w="776"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w:t>
            </w:r>
          </w:p>
        </w:tc>
        <w:tc>
          <w:tcPr>
            <w:tcW w:w="1070" w:type="dxa"/>
            <w:vMerge w:val="continue"/>
            <w:vAlign w:val="center"/>
          </w:tcPr>
          <w:p>
            <w:pPr>
              <w:widowControl/>
              <w:snapToGrid w:val="0"/>
              <w:jc w:val="center"/>
              <w:rPr>
                <w:rFonts w:ascii="宋体" w:hAnsi="宋体" w:cs="宋体"/>
                <w:kern w:val="0"/>
                <w:sz w:val="22"/>
              </w:rPr>
            </w:pPr>
          </w:p>
        </w:tc>
        <w:tc>
          <w:tcPr>
            <w:tcW w:w="1070" w:type="dxa"/>
            <w:vMerge w:val="continue"/>
            <w:vAlign w:val="center"/>
          </w:tcPr>
          <w:p>
            <w:pPr>
              <w:widowControl/>
              <w:snapToGrid w:val="0"/>
              <w:jc w:val="center"/>
              <w:rPr>
                <w:rFonts w:ascii="宋体" w:hAnsi="宋体" w:cs="宋体"/>
                <w:kern w:val="0"/>
                <w:sz w:val="22"/>
              </w:rPr>
            </w:pP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Merge w:val="continue"/>
            <w:vAlign w:val="center"/>
          </w:tcPr>
          <w:p>
            <w:pPr>
              <w:widowControl/>
              <w:snapToGrid w:val="0"/>
              <w:jc w:val="center"/>
              <w:rPr>
                <w:rFonts w:ascii="宋体" w:hAnsi="宋体" w:cs="宋体"/>
                <w:color w:val="000000"/>
                <w:kern w:val="0"/>
                <w:sz w:val="22"/>
              </w:rPr>
            </w:pP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T3冷冻机组</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12</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6进</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4</w:t>
            </w:r>
          </w:p>
        </w:tc>
        <w:tc>
          <w:tcPr>
            <w:tcW w:w="159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B4</w:t>
            </w:r>
          </w:p>
        </w:tc>
        <w:tc>
          <w:tcPr>
            <w:tcW w:w="1136"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4</w:t>
            </w:r>
          </w:p>
        </w:tc>
        <w:tc>
          <w:tcPr>
            <w:tcW w:w="1284"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2500</w:t>
            </w:r>
          </w:p>
        </w:tc>
        <w:tc>
          <w:tcPr>
            <w:tcW w:w="776"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5</w:t>
            </w:r>
          </w:p>
        </w:tc>
        <w:tc>
          <w:tcPr>
            <w:tcW w:w="159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B5</w:t>
            </w:r>
          </w:p>
        </w:tc>
        <w:tc>
          <w:tcPr>
            <w:tcW w:w="1136"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12</w:t>
            </w:r>
          </w:p>
        </w:tc>
        <w:tc>
          <w:tcPr>
            <w:tcW w:w="1284"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2500</w:t>
            </w:r>
          </w:p>
        </w:tc>
        <w:tc>
          <w:tcPr>
            <w:tcW w:w="776"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7</w:t>
            </w:r>
          </w:p>
        </w:tc>
        <w:tc>
          <w:tcPr>
            <w:tcW w:w="107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6</w:t>
            </w:r>
          </w:p>
        </w:tc>
        <w:tc>
          <w:tcPr>
            <w:tcW w:w="159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B6</w:t>
            </w:r>
          </w:p>
        </w:tc>
        <w:tc>
          <w:tcPr>
            <w:tcW w:w="1136"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4</w:t>
            </w:r>
          </w:p>
        </w:tc>
        <w:tc>
          <w:tcPr>
            <w:tcW w:w="1284"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2500</w:t>
            </w:r>
          </w:p>
        </w:tc>
        <w:tc>
          <w:tcPr>
            <w:tcW w:w="776"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7</w:t>
            </w:r>
          </w:p>
        </w:tc>
        <w:tc>
          <w:tcPr>
            <w:tcW w:w="159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B7</w:t>
            </w:r>
          </w:p>
        </w:tc>
        <w:tc>
          <w:tcPr>
            <w:tcW w:w="1136"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14</w:t>
            </w:r>
          </w:p>
        </w:tc>
        <w:tc>
          <w:tcPr>
            <w:tcW w:w="1284"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2000</w:t>
            </w:r>
          </w:p>
        </w:tc>
        <w:tc>
          <w:tcPr>
            <w:tcW w:w="776"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4</w:t>
            </w:r>
          </w:p>
        </w:tc>
        <w:tc>
          <w:tcPr>
            <w:tcW w:w="107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10</w:t>
            </w:r>
          </w:p>
        </w:tc>
        <w:tc>
          <w:tcPr>
            <w:tcW w:w="107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4进4配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Merge w:val="restart"/>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8</w:t>
            </w:r>
          </w:p>
        </w:tc>
        <w:tc>
          <w:tcPr>
            <w:tcW w:w="1590"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东区变</w:t>
            </w:r>
          </w:p>
        </w:tc>
        <w:tc>
          <w:tcPr>
            <w:tcW w:w="1136"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15</w:t>
            </w:r>
          </w:p>
        </w:tc>
        <w:tc>
          <w:tcPr>
            <w:tcW w:w="1284"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1600</w:t>
            </w:r>
          </w:p>
        </w:tc>
        <w:tc>
          <w:tcPr>
            <w:tcW w:w="776"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4</w:t>
            </w:r>
          </w:p>
        </w:tc>
        <w:tc>
          <w:tcPr>
            <w:tcW w:w="1070"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10</w:t>
            </w:r>
          </w:p>
        </w:tc>
        <w:tc>
          <w:tcPr>
            <w:tcW w:w="1070"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2进4出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Merge w:val="continue"/>
            <w:vAlign w:val="center"/>
          </w:tcPr>
          <w:p>
            <w:pPr>
              <w:widowControl/>
              <w:snapToGrid w:val="0"/>
              <w:jc w:val="center"/>
              <w:rPr>
                <w:rFonts w:ascii="宋体" w:hAnsi="宋体" w:cs="宋体"/>
                <w:color w:val="000000"/>
                <w:kern w:val="0"/>
                <w:sz w:val="22"/>
              </w:rPr>
            </w:pPr>
          </w:p>
        </w:tc>
        <w:tc>
          <w:tcPr>
            <w:tcW w:w="1590"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T2冷冻机组</w:t>
            </w:r>
          </w:p>
        </w:tc>
        <w:tc>
          <w:tcPr>
            <w:tcW w:w="1136"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w:t>
            </w:r>
          </w:p>
        </w:tc>
        <w:tc>
          <w:tcPr>
            <w:tcW w:w="776"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6</w:t>
            </w:r>
          </w:p>
        </w:tc>
        <w:tc>
          <w:tcPr>
            <w:tcW w:w="1070"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3进</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9</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西区变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12</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1600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4</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2进4出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10</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桥载变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14</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1600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10</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4进</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11</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东区开闭所</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28</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24</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4进</w:t>
            </w:r>
          </w:p>
        </w:tc>
        <w:tc>
          <w:tcPr>
            <w:tcW w:w="1070"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2台所用变80kVA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12</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机务变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800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13</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隧道变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11</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630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14</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东公箱变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4</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630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1</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1进1出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15</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宿舍变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9</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2000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7</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2进3出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16</w:t>
            </w:r>
          </w:p>
        </w:tc>
        <w:tc>
          <w:tcPr>
            <w:tcW w:w="1590"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机坪箱变</w:t>
            </w:r>
          </w:p>
        </w:tc>
        <w:tc>
          <w:tcPr>
            <w:tcW w:w="1136"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环网柜</w:t>
            </w:r>
          </w:p>
        </w:tc>
        <w:tc>
          <w:tcPr>
            <w:tcW w:w="934"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4</w:t>
            </w:r>
          </w:p>
        </w:tc>
        <w:tc>
          <w:tcPr>
            <w:tcW w:w="1284"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315</w:t>
            </w:r>
          </w:p>
        </w:tc>
        <w:tc>
          <w:tcPr>
            <w:tcW w:w="776"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2</w:t>
            </w:r>
          </w:p>
        </w:tc>
        <w:tc>
          <w:tcPr>
            <w:tcW w:w="1070"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2</w:t>
            </w:r>
          </w:p>
        </w:tc>
        <w:tc>
          <w:tcPr>
            <w:tcW w:w="1070"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2进2配</w:t>
            </w:r>
          </w:p>
        </w:tc>
        <w:tc>
          <w:tcPr>
            <w:tcW w:w="1070" w:type="dxa"/>
            <w:vAlign w:val="center"/>
          </w:tcPr>
          <w:p>
            <w:pPr>
              <w:widowControl/>
              <w:snapToGrid w:val="0"/>
              <w:jc w:val="center"/>
              <w:rPr>
                <w:rFonts w:ascii="宋体" w:hAnsi="宋体" w:cs="宋体"/>
                <w:color w:val="FF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17</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专机坪变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10</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1600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18</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医药仓储变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5</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2000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19</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污水变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800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1</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1进1配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20</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污水开关站</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5</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1进4出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21</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供水站</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4</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500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22</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食品变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4</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1250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23</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信息变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800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24</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南消防</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2500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25</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应保楼</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15</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2500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14</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26</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货站东扩</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500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1</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1进1配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27</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业务变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4</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1600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4</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28</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货运变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4</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800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29</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联邦变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1000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30</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汽运变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630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1</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1进1出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31</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仓储箱变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1250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1</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1进1出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32</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武警变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12</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1000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33</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西南角变电站</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1600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34</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联检变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8</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2000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4</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35</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东区雨水泵房</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4</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500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36</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西区雨水泵房</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4</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500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37</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南东灯光站</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400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38</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南西灯光站</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500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39</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北东灯光站</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7</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500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7</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40</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北西灯光站</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630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41</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35kV站附设变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1000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42</w:t>
            </w:r>
          </w:p>
        </w:tc>
        <w:tc>
          <w:tcPr>
            <w:tcW w:w="1590"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出租车服务区</w:t>
            </w:r>
          </w:p>
        </w:tc>
        <w:tc>
          <w:tcPr>
            <w:tcW w:w="1136"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环网柜</w:t>
            </w:r>
          </w:p>
        </w:tc>
        <w:tc>
          <w:tcPr>
            <w:tcW w:w="934"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3</w:t>
            </w:r>
          </w:p>
        </w:tc>
        <w:tc>
          <w:tcPr>
            <w:tcW w:w="1284"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630</w:t>
            </w:r>
          </w:p>
        </w:tc>
        <w:tc>
          <w:tcPr>
            <w:tcW w:w="776"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1</w:t>
            </w:r>
          </w:p>
        </w:tc>
        <w:tc>
          <w:tcPr>
            <w:tcW w:w="1070" w:type="dxa"/>
            <w:vAlign w:val="center"/>
          </w:tcPr>
          <w:p>
            <w:pPr>
              <w:widowControl/>
              <w:snapToGrid w:val="0"/>
              <w:jc w:val="center"/>
              <w:rPr>
                <w:rFonts w:ascii="宋体" w:hAnsi="宋体" w:cs="宋体"/>
                <w:color w:val="FF0000"/>
                <w:kern w:val="0"/>
                <w:sz w:val="22"/>
              </w:rPr>
            </w:pPr>
          </w:p>
        </w:tc>
        <w:tc>
          <w:tcPr>
            <w:tcW w:w="1070"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1进1出</w:t>
            </w:r>
          </w:p>
        </w:tc>
        <w:tc>
          <w:tcPr>
            <w:tcW w:w="1070" w:type="dxa"/>
            <w:vAlign w:val="center"/>
          </w:tcPr>
          <w:p>
            <w:pPr>
              <w:widowControl/>
              <w:snapToGrid w:val="0"/>
              <w:jc w:val="center"/>
              <w:rPr>
                <w:rFonts w:ascii="宋体" w:hAnsi="宋体" w:cs="宋体"/>
                <w:color w:val="FF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43</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35kV站</w:t>
            </w:r>
          </w:p>
          <w:p>
            <w:pPr>
              <w:widowControl/>
              <w:snapToGrid w:val="0"/>
              <w:jc w:val="center"/>
              <w:rPr>
                <w:rFonts w:ascii="宋体" w:hAnsi="宋体" w:cs="宋体"/>
                <w:kern w:val="0"/>
                <w:sz w:val="22"/>
              </w:rPr>
            </w:pPr>
            <w:r>
              <w:rPr>
                <w:rFonts w:hint="eastAsia" w:ascii="宋体" w:hAnsi="宋体" w:cs="宋体"/>
                <w:kern w:val="0"/>
                <w:sz w:val="22"/>
              </w:rPr>
              <w:t>1#开关站</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1进3出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44</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35kV站</w:t>
            </w:r>
          </w:p>
          <w:p>
            <w:pPr>
              <w:widowControl/>
              <w:snapToGrid w:val="0"/>
              <w:jc w:val="center"/>
              <w:rPr>
                <w:rFonts w:ascii="宋体" w:hAnsi="宋体" w:cs="宋体"/>
                <w:kern w:val="0"/>
                <w:sz w:val="22"/>
              </w:rPr>
            </w:pPr>
            <w:r>
              <w:rPr>
                <w:rFonts w:hint="eastAsia" w:ascii="宋体" w:hAnsi="宋体" w:cs="宋体"/>
                <w:kern w:val="0"/>
                <w:sz w:val="22"/>
              </w:rPr>
              <w:t>2#开关站</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1进3出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45</w:t>
            </w:r>
          </w:p>
        </w:tc>
        <w:tc>
          <w:tcPr>
            <w:tcW w:w="159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110kV空港变</w:t>
            </w:r>
          </w:p>
        </w:tc>
        <w:tc>
          <w:tcPr>
            <w:tcW w:w="7340" w:type="dxa"/>
            <w:gridSpan w:val="7"/>
            <w:vAlign w:val="center"/>
          </w:tcPr>
          <w:p>
            <w:pPr>
              <w:widowControl/>
              <w:numPr>
                <w:ilvl w:val="0"/>
                <w:numId w:val="3"/>
              </w:numPr>
              <w:snapToGrid w:val="0"/>
              <w:ind w:firstLine="440"/>
              <w:rPr>
                <w:rFonts w:ascii="宋体" w:hAnsi="宋体" w:cs="宋体"/>
                <w:color w:val="000000"/>
                <w:kern w:val="0"/>
                <w:sz w:val="22"/>
              </w:rPr>
            </w:pPr>
            <w:r>
              <w:rPr>
                <w:rFonts w:hint="eastAsia" w:ascii="宋体" w:hAnsi="宋体" w:cs="宋体"/>
                <w:color w:val="000000"/>
                <w:kern w:val="0"/>
                <w:sz w:val="22"/>
              </w:rPr>
              <w:t>主变2台50MVA,110kVGIS 1套（含2个110kV进线间隔，2个主变间隔，2个压变间隔，1个母联间隔），10kV高压柜62台、避雷器51组，所用变2台100kVA，10kV接地变2套（含中性点接地保护装置），电容器4套，综自柜屏1套（远动屏，网络设备屏，逆变屏，电度表信息管理屏，故障录波屏，公用及母设测控屏，1#/2#进线母分测控屏，1#/2#主变测控屏，1#进线保护屏，2#进线保护屏母分保护及备自投屏，1号主变保护屏，2号主变保护屏，母差保护屏，大电流试验端子屏，电度表屏），直流系统1套（1号直流充电屏，1号直流馈电屏，2号直流充电屏，2号直流馈电屏，2组蓄电池（2.25V*5节））；</w:t>
            </w:r>
            <w:r>
              <w:rPr>
                <w:rFonts w:hint="eastAsia" w:ascii="宋体" w:hAnsi="宋体" w:cs="宋体"/>
                <w:color w:val="FF0000"/>
                <w:kern w:val="0"/>
                <w:sz w:val="22"/>
              </w:rPr>
              <w:t>110kV主变高压侧引下线维护、清洁、保养</w:t>
            </w:r>
            <w:r>
              <w:rPr>
                <w:rFonts w:hint="eastAsia" w:ascii="宋体" w:hAnsi="宋体" w:cs="宋体"/>
                <w:color w:val="000000"/>
                <w:kern w:val="0"/>
                <w:sz w:val="22"/>
              </w:rPr>
              <w:t>；</w:t>
            </w:r>
          </w:p>
          <w:p>
            <w:pPr>
              <w:widowControl/>
              <w:snapToGrid w:val="0"/>
              <w:jc w:val="left"/>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46</w:t>
            </w:r>
          </w:p>
        </w:tc>
        <w:tc>
          <w:tcPr>
            <w:tcW w:w="159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35kV中心变</w:t>
            </w:r>
          </w:p>
        </w:tc>
        <w:tc>
          <w:tcPr>
            <w:tcW w:w="7340" w:type="dxa"/>
            <w:gridSpan w:val="7"/>
            <w:vAlign w:val="center"/>
          </w:tcPr>
          <w:p>
            <w:pPr>
              <w:widowControl/>
              <w:snapToGrid w:val="0"/>
              <w:jc w:val="left"/>
              <w:rPr>
                <w:rFonts w:ascii="宋体" w:hAnsi="宋体" w:cs="宋体"/>
                <w:color w:val="000000"/>
                <w:kern w:val="0"/>
                <w:sz w:val="22"/>
              </w:rPr>
            </w:pPr>
            <w:r>
              <w:rPr>
                <w:rFonts w:hint="eastAsia" w:ascii="宋体" w:hAnsi="宋体" w:cs="宋体"/>
                <w:color w:val="000000"/>
                <w:kern w:val="0"/>
                <w:sz w:val="22"/>
              </w:rPr>
              <w:t>35kV高压柜14台、避雷器4组，10kV高压柜58台、避雷器过及电压保护53组，主变30MVA 2台，测控系统2套、主变保护1套，母分保护1套，中压变压器1台，中压高压柜5台，路灯箱变7台100kVA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36" w:type="dxa"/>
            <w:gridSpan w:val="9"/>
            <w:vAlign w:val="center"/>
          </w:tcPr>
          <w:p>
            <w:pPr>
              <w:widowControl/>
              <w:snapToGrid w:val="0"/>
              <w:rPr>
                <w:rFonts w:ascii="宋体" w:hAnsi="宋体" w:cs="宋体"/>
                <w:color w:val="000000"/>
                <w:kern w:val="0"/>
                <w:sz w:val="22"/>
              </w:rPr>
            </w:pPr>
            <w:r>
              <w:rPr>
                <w:rFonts w:hint="eastAsia" w:ascii="宋体" w:hAnsi="宋体" w:cs="宋体"/>
                <w:color w:val="000000"/>
                <w:kern w:val="0"/>
                <w:sz w:val="22"/>
              </w:rPr>
              <w:t>注：1）具体数量以现场踏勘为准；</w:t>
            </w:r>
          </w:p>
          <w:p>
            <w:pPr>
              <w:widowControl/>
              <w:snapToGrid w:val="0"/>
              <w:rPr>
                <w:rFonts w:ascii="宋体" w:hAnsi="宋体" w:cs="宋体"/>
                <w:color w:val="000000"/>
                <w:kern w:val="0"/>
                <w:sz w:val="22"/>
              </w:rPr>
            </w:pPr>
            <w:r>
              <w:rPr>
                <w:rFonts w:hint="eastAsia" w:ascii="宋体" w:hAnsi="宋体" w:cs="宋体"/>
                <w:color w:val="000000"/>
                <w:kern w:val="0"/>
                <w:sz w:val="22"/>
              </w:rPr>
              <w:t xml:space="preserve">    2）本次预试项目范围内高压柜内有互感器、避雷器元器件的须按要求全部做试验；</w:t>
            </w:r>
          </w:p>
          <w:p>
            <w:pPr>
              <w:widowControl/>
              <w:snapToGrid w:val="0"/>
              <w:ind w:firstLine="440"/>
              <w:rPr>
                <w:rFonts w:ascii="宋体" w:hAnsi="宋体" w:cs="宋体"/>
                <w:color w:val="000000"/>
                <w:kern w:val="0"/>
                <w:sz w:val="22"/>
              </w:rPr>
            </w:pPr>
            <w:r>
              <w:rPr>
                <w:rFonts w:hint="eastAsia" w:ascii="宋体" w:hAnsi="宋体" w:cs="宋体"/>
                <w:color w:val="000000"/>
                <w:kern w:val="0"/>
                <w:sz w:val="22"/>
              </w:rPr>
              <w:t>3）具体试验时间安排由招标方安排。</w:t>
            </w:r>
          </w:p>
        </w:tc>
      </w:tr>
    </w:tbl>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2.试验计划安排</w:t>
      </w:r>
    </w:p>
    <w:p>
      <w:pPr>
        <w:widowControl/>
        <w:spacing w:line="360" w:lineRule="auto"/>
        <w:ind w:firstLine="440" w:firstLineChars="200"/>
        <w:jc w:val="left"/>
        <w:rPr>
          <w:rFonts w:ascii="宋体" w:hAnsi="宋体" w:cs="宋体"/>
          <w:sz w:val="22"/>
        </w:rPr>
      </w:pPr>
      <w:r>
        <w:rPr>
          <w:rFonts w:hint="eastAsia" w:ascii="宋体" w:hAnsi="宋体" w:cs="宋体"/>
          <w:sz w:val="22"/>
        </w:rPr>
        <w:t>试验内容包含预防性试验、局部放电试验和震荡波试验，具体时间安排分为三批完成。</w:t>
      </w:r>
    </w:p>
    <w:p>
      <w:pPr>
        <w:widowControl/>
        <w:spacing w:line="360" w:lineRule="auto"/>
        <w:ind w:firstLine="440" w:firstLineChars="200"/>
        <w:jc w:val="left"/>
        <w:rPr>
          <w:rFonts w:ascii="宋体" w:hAnsi="宋体" w:cs="宋体"/>
          <w:sz w:val="22"/>
        </w:rPr>
      </w:pPr>
      <w:r>
        <w:rPr>
          <w:rFonts w:hint="eastAsia" w:ascii="宋体" w:hAnsi="宋体" w:cs="宋体"/>
          <w:sz w:val="22"/>
        </w:rPr>
        <w:t>第一批（自2020年6月1日至2021年6月30日）完成110kV空港变（含站内10kV出线电缆及振荡波）、专机坪变、B2变、B1变、机坪箱变、B5变、B4变、B3变及T3冷冻机组，；</w:t>
      </w:r>
    </w:p>
    <w:p>
      <w:pPr>
        <w:widowControl/>
        <w:spacing w:line="360" w:lineRule="auto"/>
        <w:ind w:firstLine="440" w:firstLineChars="200"/>
        <w:jc w:val="left"/>
        <w:rPr>
          <w:rFonts w:ascii="宋体" w:hAnsi="宋体" w:cs="宋体"/>
          <w:sz w:val="22"/>
        </w:rPr>
      </w:pPr>
      <w:r>
        <w:rPr>
          <w:rFonts w:hint="eastAsia" w:ascii="宋体" w:hAnsi="宋体" w:cs="宋体"/>
          <w:sz w:val="22"/>
        </w:rPr>
        <w:t>第二批（自2021年7月1日至2022年6月30日）完成35kV中心变及其附设变和两个开关站（含站内10kV出线电缆及振荡波）、B6变、B7变、T1桥载变、T2东区变及T2冷冻机组、T2西区变、T2桥载变；</w:t>
      </w:r>
    </w:p>
    <w:p>
      <w:pPr>
        <w:widowControl/>
        <w:spacing w:line="360" w:lineRule="auto"/>
        <w:ind w:firstLine="440" w:firstLineChars="200"/>
        <w:jc w:val="left"/>
        <w:rPr>
          <w:rFonts w:ascii="宋体" w:hAnsi="宋体" w:cs="宋体"/>
          <w:sz w:val="22"/>
        </w:rPr>
      </w:pPr>
      <w:r>
        <w:rPr>
          <w:rFonts w:hint="eastAsia" w:ascii="宋体" w:hAnsi="宋体" w:cs="宋体"/>
          <w:sz w:val="22"/>
        </w:rPr>
        <w:t>第三批（自2022年7月1日至2022年12月30日）完成剩余的医药仓储变、污水变、污水开关站、东区开闭所、东公箱变、宿舍变、机务变、隧道变、应保楼变、业务变、南消防、货站东扩变、信息变、货运变、联邦变、供水站、食品变、西南角变、联检变、汽运变、武警变、仓储箱变、四个灯光站、两个雨水泵房、出租车服务区以及P5停车场。</w:t>
      </w:r>
    </w:p>
    <w:p>
      <w:pPr>
        <w:widowControl/>
        <w:spacing w:line="360" w:lineRule="auto"/>
        <w:jc w:val="left"/>
        <w:rPr>
          <w:rFonts w:ascii="宋体" w:hAnsi="宋体" w:cs="宋体"/>
          <w:sz w:val="22"/>
        </w:rPr>
      </w:pPr>
      <w:r>
        <w:rPr>
          <w:rFonts w:hint="eastAsia" w:ascii="宋体" w:hAnsi="宋体" w:cs="宋体"/>
          <w:sz w:val="22"/>
        </w:rPr>
        <w:t>需做振荡波的电缆范围为各个站的进线电缆。</w:t>
      </w:r>
    </w:p>
    <w:p>
      <w:pPr>
        <w:spacing w:line="360" w:lineRule="auto"/>
        <w:rPr>
          <w:rFonts w:ascii="宋体" w:hAnsi="宋体" w:cs="宋体"/>
          <w:sz w:val="22"/>
        </w:rPr>
      </w:pPr>
    </w:p>
    <w:p>
      <w:pPr>
        <w:widowControl/>
        <w:spacing w:line="360" w:lineRule="auto"/>
        <w:jc w:val="left"/>
        <w:rPr>
          <w:rFonts w:ascii="宋体" w:hAnsi="宋体" w:cs="宋体"/>
          <w:sz w:val="22"/>
        </w:rPr>
      </w:pPr>
      <w:r>
        <w:rPr>
          <w:rFonts w:hint="eastAsia" w:ascii="宋体" w:hAnsi="宋体" w:cs="宋体"/>
          <w:sz w:val="22"/>
        </w:rPr>
        <w:t>3. 110kV、35kV试验要求</w:t>
      </w:r>
    </w:p>
    <w:p>
      <w:pPr>
        <w:widowControl/>
        <w:spacing w:line="360" w:lineRule="auto"/>
        <w:jc w:val="left"/>
        <w:rPr>
          <w:rFonts w:ascii="宋体" w:hAnsi="宋体" w:cs="宋体"/>
          <w:sz w:val="22"/>
        </w:rPr>
      </w:pPr>
      <w:r>
        <w:rPr>
          <w:rFonts w:hint="eastAsia" w:ascii="宋体" w:hAnsi="宋体" w:cs="宋体"/>
          <w:sz w:val="22"/>
        </w:rPr>
        <w:t>3.1 GIS的预防性试验</w:t>
      </w:r>
    </w:p>
    <w:p>
      <w:pPr>
        <w:widowControl/>
        <w:spacing w:line="360" w:lineRule="auto"/>
        <w:jc w:val="left"/>
        <w:rPr>
          <w:rFonts w:ascii="宋体" w:hAnsi="宋体" w:cs="宋体"/>
          <w:sz w:val="22"/>
        </w:rPr>
      </w:pPr>
      <w:r>
        <w:rPr>
          <w:rFonts w:hint="eastAsia" w:ascii="宋体" w:hAnsi="宋体" w:cs="宋体"/>
          <w:sz w:val="22"/>
        </w:rPr>
        <w:t>3.1.1 SF6气体微水测试及气体的泄漏测试</w:t>
      </w:r>
    </w:p>
    <w:p>
      <w:pPr>
        <w:widowControl/>
        <w:spacing w:line="360" w:lineRule="auto"/>
        <w:jc w:val="left"/>
        <w:rPr>
          <w:rFonts w:ascii="宋体" w:hAnsi="宋体" w:cs="宋体"/>
          <w:sz w:val="22"/>
        </w:rPr>
      </w:pPr>
      <w:r>
        <w:rPr>
          <w:rFonts w:hint="eastAsia" w:ascii="宋体" w:hAnsi="宋体" w:cs="宋体"/>
          <w:sz w:val="22"/>
        </w:rPr>
        <w:t>（1）微水测试时须带回充装置，气体须回充以保证压力正常。</w:t>
      </w:r>
    </w:p>
    <w:p>
      <w:pPr>
        <w:widowControl/>
        <w:spacing w:line="360" w:lineRule="auto"/>
        <w:jc w:val="left"/>
        <w:rPr>
          <w:rFonts w:ascii="宋体" w:hAnsi="宋体" w:cs="宋体"/>
          <w:sz w:val="22"/>
        </w:rPr>
      </w:pPr>
      <w:r>
        <w:rPr>
          <w:rFonts w:hint="eastAsia" w:ascii="宋体" w:hAnsi="宋体" w:cs="宋体"/>
          <w:sz w:val="22"/>
        </w:rPr>
        <w:t>3.1.2 GIS二次回路的绝缘测试：</w:t>
      </w:r>
    </w:p>
    <w:p>
      <w:pPr>
        <w:widowControl/>
        <w:spacing w:line="360" w:lineRule="auto"/>
        <w:jc w:val="left"/>
        <w:rPr>
          <w:rFonts w:ascii="宋体" w:hAnsi="宋体" w:cs="宋体"/>
          <w:sz w:val="22"/>
        </w:rPr>
      </w:pPr>
      <w:r>
        <w:rPr>
          <w:rFonts w:hint="eastAsia" w:ascii="宋体" w:hAnsi="宋体" w:cs="宋体"/>
          <w:sz w:val="22"/>
        </w:rPr>
        <w:t>（1）CT回路绝缘测试</w:t>
      </w:r>
    </w:p>
    <w:p>
      <w:pPr>
        <w:widowControl/>
        <w:spacing w:line="360" w:lineRule="auto"/>
        <w:jc w:val="left"/>
        <w:rPr>
          <w:rFonts w:ascii="宋体" w:hAnsi="宋体" w:cs="宋体"/>
          <w:sz w:val="22"/>
        </w:rPr>
      </w:pPr>
      <w:r>
        <w:rPr>
          <w:rFonts w:hint="eastAsia" w:ascii="宋体" w:hAnsi="宋体" w:cs="宋体"/>
          <w:sz w:val="22"/>
        </w:rPr>
        <w:t>（2）信号回路的绝缘测试</w:t>
      </w:r>
    </w:p>
    <w:p>
      <w:pPr>
        <w:widowControl/>
        <w:spacing w:line="360" w:lineRule="auto"/>
        <w:jc w:val="left"/>
        <w:rPr>
          <w:rFonts w:ascii="宋体" w:hAnsi="宋体" w:cs="宋体"/>
          <w:sz w:val="22"/>
        </w:rPr>
      </w:pPr>
      <w:r>
        <w:rPr>
          <w:rFonts w:hint="eastAsia" w:ascii="宋体" w:hAnsi="宋体" w:cs="宋体"/>
          <w:sz w:val="22"/>
        </w:rPr>
        <w:t>（3）控制回路的绝缘测试</w:t>
      </w:r>
    </w:p>
    <w:p>
      <w:pPr>
        <w:widowControl/>
        <w:spacing w:line="360" w:lineRule="auto"/>
        <w:jc w:val="left"/>
        <w:rPr>
          <w:rFonts w:ascii="宋体" w:hAnsi="宋体" w:cs="宋体"/>
          <w:sz w:val="22"/>
        </w:rPr>
      </w:pPr>
      <w:r>
        <w:rPr>
          <w:rFonts w:hint="eastAsia" w:ascii="宋体" w:hAnsi="宋体" w:cs="宋体"/>
          <w:sz w:val="22"/>
        </w:rPr>
        <w:t>3.1.3 GIS电气联锁和闭锁性能测试</w:t>
      </w:r>
    </w:p>
    <w:p>
      <w:pPr>
        <w:widowControl/>
        <w:spacing w:line="360" w:lineRule="auto"/>
        <w:jc w:val="left"/>
        <w:rPr>
          <w:rFonts w:ascii="宋体" w:hAnsi="宋体" w:cs="宋体"/>
          <w:sz w:val="22"/>
        </w:rPr>
      </w:pPr>
      <w:r>
        <w:rPr>
          <w:rFonts w:hint="eastAsia" w:ascii="宋体" w:hAnsi="宋体" w:cs="宋体"/>
          <w:sz w:val="22"/>
        </w:rPr>
        <w:t>3.1.4 GIS断路器分、合闸动作电压测试</w:t>
      </w:r>
    </w:p>
    <w:p>
      <w:pPr>
        <w:widowControl/>
        <w:spacing w:line="360" w:lineRule="auto"/>
        <w:jc w:val="left"/>
        <w:rPr>
          <w:rFonts w:ascii="宋体" w:hAnsi="宋体" w:cs="宋体"/>
          <w:sz w:val="22"/>
        </w:rPr>
      </w:pPr>
      <w:r>
        <w:rPr>
          <w:rFonts w:hint="eastAsia" w:ascii="宋体" w:hAnsi="宋体" w:cs="宋体"/>
          <w:sz w:val="22"/>
        </w:rPr>
        <w:t>（1）各开关绝缘电阻测试</w:t>
      </w:r>
    </w:p>
    <w:p>
      <w:pPr>
        <w:widowControl/>
        <w:spacing w:line="360" w:lineRule="auto"/>
        <w:jc w:val="left"/>
        <w:rPr>
          <w:rFonts w:ascii="宋体" w:hAnsi="宋体" w:cs="宋体"/>
          <w:sz w:val="22"/>
        </w:rPr>
      </w:pPr>
      <w:r>
        <w:rPr>
          <w:rFonts w:hint="eastAsia" w:ascii="宋体" w:hAnsi="宋体" w:cs="宋体"/>
          <w:sz w:val="22"/>
        </w:rPr>
        <w:t>（2）绕组直流电阻测试</w:t>
      </w:r>
    </w:p>
    <w:p>
      <w:pPr>
        <w:widowControl/>
        <w:spacing w:line="360" w:lineRule="auto"/>
        <w:jc w:val="left"/>
        <w:rPr>
          <w:rFonts w:ascii="宋体" w:hAnsi="宋体" w:cs="宋体"/>
          <w:sz w:val="22"/>
        </w:rPr>
      </w:pPr>
      <w:r>
        <w:rPr>
          <w:rFonts w:hint="eastAsia" w:ascii="宋体" w:hAnsi="宋体" w:cs="宋体"/>
          <w:sz w:val="22"/>
        </w:rPr>
        <w:t>（3）变比检查</w:t>
      </w:r>
    </w:p>
    <w:p>
      <w:pPr>
        <w:widowControl/>
        <w:spacing w:line="360" w:lineRule="auto"/>
        <w:jc w:val="left"/>
        <w:rPr>
          <w:rFonts w:ascii="宋体" w:hAnsi="宋体" w:cs="宋体"/>
          <w:sz w:val="22"/>
        </w:rPr>
      </w:pPr>
      <w:r>
        <w:rPr>
          <w:rFonts w:hint="eastAsia" w:ascii="宋体" w:hAnsi="宋体" w:cs="宋体"/>
          <w:sz w:val="22"/>
        </w:rPr>
        <w:t>（4）交流耐压试验</w:t>
      </w:r>
    </w:p>
    <w:p>
      <w:pPr>
        <w:widowControl/>
        <w:spacing w:line="360" w:lineRule="auto"/>
        <w:jc w:val="left"/>
        <w:rPr>
          <w:rFonts w:ascii="宋体" w:hAnsi="宋体" w:cs="宋体"/>
          <w:sz w:val="22"/>
        </w:rPr>
      </w:pPr>
      <w:r>
        <w:rPr>
          <w:rFonts w:hint="eastAsia" w:ascii="宋体" w:hAnsi="宋体" w:cs="宋体"/>
          <w:sz w:val="22"/>
        </w:rPr>
        <w:t>（5）励磁特性试验</w:t>
      </w:r>
    </w:p>
    <w:p>
      <w:pPr>
        <w:widowControl/>
        <w:spacing w:line="360" w:lineRule="auto"/>
        <w:jc w:val="left"/>
        <w:rPr>
          <w:rFonts w:ascii="宋体" w:hAnsi="宋体" w:cs="宋体"/>
          <w:sz w:val="22"/>
        </w:rPr>
      </w:pPr>
      <w:r>
        <w:rPr>
          <w:rFonts w:hint="eastAsia" w:ascii="宋体" w:hAnsi="宋体" w:cs="宋体"/>
          <w:sz w:val="22"/>
        </w:rPr>
        <w:t>（6）回路绝缘线圈电阻测试</w:t>
      </w:r>
    </w:p>
    <w:p>
      <w:pPr>
        <w:widowControl/>
        <w:spacing w:line="360" w:lineRule="auto"/>
        <w:jc w:val="left"/>
        <w:rPr>
          <w:rFonts w:ascii="宋体" w:hAnsi="宋体" w:cs="宋体"/>
          <w:sz w:val="22"/>
        </w:rPr>
      </w:pPr>
      <w:r>
        <w:rPr>
          <w:rFonts w:hint="eastAsia" w:ascii="宋体" w:hAnsi="宋体" w:cs="宋体"/>
          <w:sz w:val="22"/>
        </w:rPr>
        <w:t>（7）操作机构</w:t>
      </w:r>
    </w:p>
    <w:p>
      <w:pPr>
        <w:widowControl/>
        <w:spacing w:line="360" w:lineRule="auto"/>
        <w:jc w:val="left"/>
        <w:rPr>
          <w:rFonts w:ascii="宋体" w:hAnsi="宋体" w:cs="宋体"/>
          <w:sz w:val="22"/>
        </w:rPr>
      </w:pPr>
      <w:r>
        <w:rPr>
          <w:rFonts w:hint="eastAsia" w:ascii="宋体" w:hAnsi="宋体" w:cs="宋体"/>
          <w:sz w:val="22"/>
        </w:rPr>
        <w:t>（8）分合闸时间测试</w:t>
      </w:r>
    </w:p>
    <w:p>
      <w:pPr>
        <w:widowControl/>
        <w:spacing w:line="360" w:lineRule="auto"/>
        <w:jc w:val="left"/>
        <w:rPr>
          <w:rFonts w:ascii="宋体" w:hAnsi="宋体" w:cs="宋体"/>
          <w:sz w:val="22"/>
        </w:rPr>
      </w:pPr>
      <w:r>
        <w:rPr>
          <w:rFonts w:hint="eastAsia" w:ascii="宋体" w:hAnsi="宋体" w:cs="宋体"/>
          <w:sz w:val="22"/>
        </w:rPr>
        <w:t>（9）GIS组合电气联锁和闭锁性能测试</w:t>
      </w:r>
    </w:p>
    <w:p>
      <w:pPr>
        <w:widowControl/>
        <w:spacing w:line="360" w:lineRule="auto"/>
        <w:jc w:val="left"/>
        <w:rPr>
          <w:rFonts w:ascii="宋体" w:hAnsi="宋体" w:cs="宋体"/>
          <w:sz w:val="22"/>
        </w:rPr>
      </w:pPr>
      <w:r>
        <w:rPr>
          <w:rFonts w:hint="eastAsia" w:ascii="宋体" w:hAnsi="宋体" w:cs="宋体"/>
          <w:sz w:val="22"/>
        </w:rPr>
        <w:t>（10）分合闸电磁铁的动作电压</w:t>
      </w:r>
    </w:p>
    <w:p>
      <w:pPr>
        <w:widowControl/>
        <w:spacing w:line="360" w:lineRule="auto"/>
        <w:jc w:val="left"/>
        <w:rPr>
          <w:rFonts w:ascii="宋体" w:hAnsi="宋体" w:cs="宋体"/>
          <w:sz w:val="22"/>
        </w:rPr>
      </w:pPr>
      <w:r>
        <w:rPr>
          <w:rFonts w:hint="eastAsia" w:ascii="宋体" w:hAnsi="宋体" w:cs="宋体"/>
          <w:sz w:val="22"/>
        </w:rPr>
        <w:t>（11）分合闸开关的同期性</w:t>
      </w:r>
    </w:p>
    <w:p>
      <w:pPr>
        <w:widowControl/>
        <w:spacing w:line="360" w:lineRule="auto"/>
        <w:jc w:val="left"/>
        <w:rPr>
          <w:rFonts w:ascii="宋体" w:hAnsi="宋体" w:cs="宋体"/>
          <w:sz w:val="22"/>
        </w:rPr>
      </w:pPr>
      <w:r>
        <w:rPr>
          <w:rFonts w:hint="eastAsia" w:ascii="宋体" w:hAnsi="宋体" w:cs="宋体"/>
          <w:sz w:val="22"/>
        </w:rPr>
        <w:t>（12）导电回路的导通值</w:t>
      </w:r>
    </w:p>
    <w:p>
      <w:pPr>
        <w:widowControl/>
        <w:spacing w:line="360" w:lineRule="auto"/>
        <w:jc w:val="left"/>
        <w:rPr>
          <w:rFonts w:ascii="宋体" w:hAnsi="宋体" w:cs="宋体"/>
          <w:sz w:val="22"/>
        </w:rPr>
      </w:pPr>
      <w:r>
        <w:rPr>
          <w:rFonts w:hint="eastAsia" w:ascii="宋体" w:hAnsi="宋体" w:cs="宋体"/>
          <w:sz w:val="22"/>
        </w:rPr>
        <w:t>（13）压力表的校验</w:t>
      </w:r>
    </w:p>
    <w:p>
      <w:pPr>
        <w:widowControl/>
        <w:spacing w:line="360" w:lineRule="auto"/>
        <w:jc w:val="left"/>
        <w:rPr>
          <w:rFonts w:ascii="宋体" w:hAnsi="宋体" w:cs="宋体"/>
          <w:sz w:val="22"/>
        </w:rPr>
      </w:pPr>
      <w:r>
        <w:rPr>
          <w:rFonts w:hint="eastAsia" w:ascii="宋体" w:hAnsi="宋体" w:cs="宋体"/>
          <w:sz w:val="22"/>
        </w:rPr>
        <w:t>3.1.5 高压套管试验项目</w:t>
      </w:r>
    </w:p>
    <w:p>
      <w:pPr>
        <w:widowControl/>
        <w:spacing w:line="360" w:lineRule="auto"/>
        <w:jc w:val="left"/>
        <w:rPr>
          <w:rFonts w:ascii="宋体" w:hAnsi="宋体" w:cs="宋体"/>
          <w:sz w:val="22"/>
        </w:rPr>
      </w:pPr>
      <w:r>
        <w:rPr>
          <w:rFonts w:hint="eastAsia" w:ascii="宋体" w:hAnsi="宋体" w:cs="宋体"/>
          <w:sz w:val="22"/>
        </w:rPr>
        <w:t>（1）主绝缘及电容型套管末屏对地绝缘电阻</w:t>
      </w:r>
    </w:p>
    <w:p>
      <w:pPr>
        <w:widowControl/>
        <w:spacing w:line="360" w:lineRule="auto"/>
        <w:jc w:val="left"/>
        <w:rPr>
          <w:rFonts w:ascii="宋体" w:hAnsi="宋体" w:cs="宋体"/>
          <w:sz w:val="22"/>
        </w:rPr>
      </w:pPr>
      <w:r>
        <w:rPr>
          <w:rFonts w:hint="eastAsia" w:ascii="宋体" w:hAnsi="宋体" w:cs="宋体"/>
          <w:sz w:val="22"/>
        </w:rPr>
        <w:t>（2）主绝缘及电容型套管对地末屏tgδ与电容量</w:t>
      </w:r>
    </w:p>
    <w:p>
      <w:pPr>
        <w:widowControl/>
        <w:spacing w:line="360" w:lineRule="auto"/>
        <w:jc w:val="left"/>
        <w:rPr>
          <w:rFonts w:ascii="宋体" w:hAnsi="宋体" w:cs="宋体"/>
          <w:sz w:val="22"/>
        </w:rPr>
      </w:pPr>
      <w:r>
        <w:rPr>
          <w:rFonts w:hint="eastAsia" w:ascii="宋体" w:hAnsi="宋体" w:cs="宋体"/>
          <w:sz w:val="22"/>
        </w:rPr>
        <w:t>3.1.6 电流互感器试验项目</w:t>
      </w:r>
    </w:p>
    <w:p>
      <w:pPr>
        <w:widowControl/>
        <w:spacing w:line="360" w:lineRule="auto"/>
        <w:jc w:val="left"/>
        <w:rPr>
          <w:rFonts w:ascii="宋体" w:hAnsi="宋体" w:cs="宋体"/>
          <w:sz w:val="22"/>
        </w:rPr>
      </w:pPr>
      <w:r>
        <w:rPr>
          <w:rFonts w:hint="eastAsia" w:ascii="宋体" w:hAnsi="宋体" w:cs="宋体"/>
          <w:sz w:val="22"/>
        </w:rPr>
        <w:t>（1）绕组及末屏的绝缘电阻</w:t>
      </w:r>
    </w:p>
    <w:p>
      <w:pPr>
        <w:widowControl/>
        <w:spacing w:line="360" w:lineRule="auto"/>
        <w:jc w:val="left"/>
        <w:rPr>
          <w:rFonts w:ascii="宋体" w:hAnsi="宋体" w:cs="宋体"/>
          <w:sz w:val="22"/>
        </w:rPr>
      </w:pPr>
      <w:r>
        <w:rPr>
          <w:rFonts w:hint="eastAsia" w:ascii="宋体" w:hAnsi="宋体" w:cs="宋体"/>
          <w:sz w:val="22"/>
        </w:rPr>
        <w:t>（2）交流耐压试验</w:t>
      </w:r>
    </w:p>
    <w:p>
      <w:pPr>
        <w:widowControl/>
        <w:spacing w:line="360" w:lineRule="auto"/>
        <w:jc w:val="left"/>
        <w:rPr>
          <w:rFonts w:ascii="宋体" w:hAnsi="宋体" w:cs="宋体"/>
          <w:sz w:val="22"/>
        </w:rPr>
      </w:pPr>
      <w:r>
        <w:rPr>
          <w:rFonts w:hint="eastAsia" w:ascii="宋体" w:hAnsi="宋体" w:cs="宋体"/>
          <w:sz w:val="22"/>
        </w:rPr>
        <w:t>（3）局部放电测量</w:t>
      </w:r>
    </w:p>
    <w:p>
      <w:pPr>
        <w:widowControl/>
        <w:spacing w:line="360" w:lineRule="auto"/>
        <w:jc w:val="left"/>
        <w:rPr>
          <w:rFonts w:ascii="宋体" w:hAnsi="宋体" w:cs="宋体"/>
          <w:sz w:val="22"/>
        </w:rPr>
      </w:pPr>
      <w:r>
        <w:rPr>
          <w:rFonts w:hint="eastAsia" w:ascii="宋体" w:hAnsi="宋体" w:cs="宋体"/>
          <w:sz w:val="22"/>
        </w:rPr>
        <w:t>（4）直流电阻测试</w:t>
      </w:r>
    </w:p>
    <w:p>
      <w:pPr>
        <w:widowControl/>
        <w:spacing w:line="360" w:lineRule="auto"/>
        <w:jc w:val="left"/>
        <w:rPr>
          <w:rFonts w:ascii="宋体" w:hAnsi="宋体" w:cs="宋体"/>
          <w:sz w:val="22"/>
        </w:rPr>
      </w:pPr>
      <w:r>
        <w:rPr>
          <w:rFonts w:hint="eastAsia" w:ascii="宋体" w:hAnsi="宋体" w:cs="宋体"/>
          <w:sz w:val="22"/>
        </w:rPr>
        <w:t>（5）变比检查</w:t>
      </w:r>
    </w:p>
    <w:p>
      <w:pPr>
        <w:widowControl/>
        <w:spacing w:line="360" w:lineRule="auto"/>
        <w:jc w:val="left"/>
        <w:rPr>
          <w:rFonts w:ascii="宋体" w:hAnsi="宋体" w:cs="宋体"/>
          <w:sz w:val="22"/>
        </w:rPr>
      </w:pPr>
      <w:r>
        <w:rPr>
          <w:rFonts w:hint="eastAsia" w:ascii="宋体" w:hAnsi="宋体" w:cs="宋体"/>
          <w:sz w:val="22"/>
        </w:rPr>
        <w:t>（6）误差检验</w:t>
      </w:r>
    </w:p>
    <w:p>
      <w:pPr>
        <w:widowControl/>
        <w:spacing w:line="360" w:lineRule="auto"/>
        <w:jc w:val="left"/>
        <w:rPr>
          <w:rFonts w:ascii="宋体" w:hAnsi="宋体" w:cs="宋体"/>
          <w:sz w:val="22"/>
        </w:rPr>
      </w:pPr>
      <w:r>
        <w:rPr>
          <w:rFonts w:hint="eastAsia" w:ascii="宋体" w:hAnsi="宋体" w:cs="宋体"/>
          <w:sz w:val="22"/>
        </w:rPr>
        <w:t>3.1.7 电压互感器试验项目</w:t>
      </w:r>
    </w:p>
    <w:p>
      <w:pPr>
        <w:widowControl/>
        <w:spacing w:line="360" w:lineRule="auto"/>
        <w:jc w:val="left"/>
        <w:rPr>
          <w:rFonts w:ascii="宋体" w:hAnsi="宋体" w:cs="宋体"/>
          <w:sz w:val="22"/>
        </w:rPr>
      </w:pPr>
      <w:r>
        <w:rPr>
          <w:rFonts w:hint="eastAsia" w:ascii="宋体" w:hAnsi="宋体" w:cs="宋体"/>
          <w:sz w:val="22"/>
        </w:rPr>
        <w:t>（1）绕组及末屏的绝缘电阻</w:t>
      </w:r>
    </w:p>
    <w:p>
      <w:pPr>
        <w:widowControl/>
        <w:spacing w:line="360" w:lineRule="auto"/>
        <w:jc w:val="left"/>
        <w:rPr>
          <w:rFonts w:ascii="宋体" w:hAnsi="宋体" w:cs="宋体"/>
          <w:sz w:val="22"/>
        </w:rPr>
      </w:pPr>
      <w:r>
        <w:rPr>
          <w:rFonts w:hint="eastAsia" w:ascii="宋体" w:hAnsi="宋体" w:cs="宋体"/>
          <w:sz w:val="22"/>
        </w:rPr>
        <w:t>（2）交流耐压试验</w:t>
      </w:r>
    </w:p>
    <w:p>
      <w:pPr>
        <w:widowControl/>
        <w:spacing w:line="360" w:lineRule="auto"/>
        <w:jc w:val="left"/>
        <w:rPr>
          <w:rFonts w:ascii="宋体" w:hAnsi="宋体" w:cs="宋体"/>
          <w:sz w:val="22"/>
        </w:rPr>
      </w:pPr>
      <w:r>
        <w:rPr>
          <w:rFonts w:hint="eastAsia" w:ascii="宋体" w:hAnsi="宋体" w:cs="宋体"/>
          <w:sz w:val="22"/>
        </w:rPr>
        <w:t>（3）局部放电测量</w:t>
      </w:r>
    </w:p>
    <w:p>
      <w:pPr>
        <w:widowControl/>
        <w:spacing w:line="360" w:lineRule="auto"/>
        <w:jc w:val="left"/>
        <w:rPr>
          <w:rFonts w:ascii="宋体" w:hAnsi="宋体" w:cs="宋体"/>
          <w:sz w:val="22"/>
        </w:rPr>
      </w:pPr>
      <w:r>
        <w:rPr>
          <w:rFonts w:hint="eastAsia" w:ascii="宋体" w:hAnsi="宋体" w:cs="宋体"/>
          <w:sz w:val="22"/>
        </w:rPr>
        <w:t>（4）变比检查</w:t>
      </w:r>
    </w:p>
    <w:p>
      <w:pPr>
        <w:widowControl/>
        <w:spacing w:line="360" w:lineRule="auto"/>
        <w:jc w:val="left"/>
        <w:rPr>
          <w:rFonts w:ascii="宋体" w:hAnsi="宋体" w:cs="宋体"/>
          <w:sz w:val="22"/>
        </w:rPr>
      </w:pPr>
      <w:r>
        <w:rPr>
          <w:rFonts w:hint="eastAsia" w:ascii="宋体" w:hAnsi="宋体" w:cs="宋体"/>
          <w:sz w:val="22"/>
        </w:rPr>
        <w:t>（5）励磁特性试验</w:t>
      </w:r>
    </w:p>
    <w:p>
      <w:pPr>
        <w:widowControl/>
        <w:spacing w:line="360" w:lineRule="auto"/>
        <w:jc w:val="left"/>
        <w:rPr>
          <w:rFonts w:ascii="宋体" w:hAnsi="宋体" w:cs="宋体"/>
          <w:sz w:val="22"/>
        </w:rPr>
      </w:pPr>
      <w:r>
        <w:rPr>
          <w:rFonts w:hint="eastAsia" w:ascii="宋体" w:hAnsi="宋体" w:cs="宋体"/>
          <w:sz w:val="22"/>
        </w:rPr>
        <w:t>（6）极性检查</w:t>
      </w:r>
    </w:p>
    <w:p>
      <w:pPr>
        <w:widowControl/>
        <w:spacing w:line="360" w:lineRule="auto"/>
        <w:jc w:val="left"/>
        <w:rPr>
          <w:rFonts w:ascii="宋体" w:hAnsi="宋体" w:cs="宋体"/>
          <w:sz w:val="22"/>
        </w:rPr>
      </w:pPr>
      <w:r>
        <w:rPr>
          <w:rFonts w:hint="eastAsia" w:ascii="宋体" w:hAnsi="宋体" w:cs="宋体"/>
          <w:sz w:val="22"/>
        </w:rPr>
        <w:t>3.1.8 避雷器试验项目</w:t>
      </w:r>
    </w:p>
    <w:p>
      <w:pPr>
        <w:widowControl/>
        <w:spacing w:line="360" w:lineRule="auto"/>
        <w:jc w:val="left"/>
        <w:rPr>
          <w:rFonts w:ascii="宋体" w:hAnsi="宋体" w:cs="宋体"/>
          <w:sz w:val="22"/>
        </w:rPr>
      </w:pPr>
      <w:r>
        <w:rPr>
          <w:rFonts w:hint="eastAsia" w:ascii="宋体" w:hAnsi="宋体" w:cs="宋体"/>
          <w:sz w:val="22"/>
        </w:rPr>
        <w:t>（1）运行电压下的交流泄漏试验</w:t>
      </w:r>
    </w:p>
    <w:p>
      <w:pPr>
        <w:widowControl/>
        <w:spacing w:line="360" w:lineRule="auto"/>
        <w:jc w:val="left"/>
        <w:rPr>
          <w:rFonts w:ascii="宋体" w:hAnsi="宋体" w:cs="宋体"/>
          <w:sz w:val="22"/>
        </w:rPr>
      </w:pPr>
      <w:r>
        <w:rPr>
          <w:rFonts w:hint="eastAsia" w:ascii="宋体" w:hAnsi="宋体" w:cs="宋体"/>
          <w:sz w:val="22"/>
        </w:rPr>
        <w:t>（2）直流1mA电压(U1mA)及0.75U1mA下的泄漏电流</w:t>
      </w:r>
    </w:p>
    <w:p>
      <w:pPr>
        <w:widowControl/>
        <w:spacing w:line="360" w:lineRule="auto"/>
        <w:jc w:val="left"/>
        <w:rPr>
          <w:rFonts w:ascii="宋体" w:hAnsi="宋体" w:cs="宋体"/>
          <w:sz w:val="22"/>
        </w:rPr>
      </w:pPr>
      <w:r>
        <w:rPr>
          <w:rFonts w:hint="eastAsia" w:ascii="宋体" w:hAnsi="宋体" w:cs="宋体"/>
          <w:sz w:val="22"/>
        </w:rPr>
        <w:t>（3）绝缘电阻</w:t>
      </w:r>
    </w:p>
    <w:p>
      <w:pPr>
        <w:widowControl/>
        <w:spacing w:line="360" w:lineRule="auto"/>
        <w:jc w:val="left"/>
        <w:rPr>
          <w:rFonts w:ascii="宋体" w:hAnsi="宋体" w:cs="宋体"/>
          <w:sz w:val="22"/>
        </w:rPr>
      </w:pPr>
      <w:r>
        <w:rPr>
          <w:rFonts w:hint="eastAsia" w:ascii="宋体" w:hAnsi="宋体" w:cs="宋体"/>
          <w:sz w:val="22"/>
        </w:rPr>
        <w:t>（4）计数器检查</w:t>
      </w:r>
    </w:p>
    <w:p>
      <w:pPr>
        <w:widowControl/>
        <w:spacing w:line="360" w:lineRule="auto"/>
        <w:jc w:val="left"/>
        <w:rPr>
          <w:rFonts w:ascii="宋体" w:hAnsi="宋体" w:cs="宋体"/>
          <w:sz w:val="22"/>
        </w:rPr>
      </w:pPr>
      <w:r>
        <w:rPr>
          <w:rFonts w:hint="eastAsia" w:ascii="宋体" w:hAnsi="宋体" w:cs="宋体"/>
          <w:sz w:val="22"/>
        </w:rPr>
        <w:t>3.2 主变压器预防性试验</w:t>
      </w:r>
    </w:p>
    <w:p>
      <w:pPr>
        <w:widowControl/>
        <w:spacing w:line="360" w:lineRule="auto"/>
        <w:jc w:val="left"/>
        <w:rPr>
          <w:rFonts w:ascii="宋体" w:hAnsi="宋体" w:cs="宋体"/>
          <w:sz w:val="22"/>
        </w:rPr>
      </w:pPr>
      <w:r>
        <w:rPr>
          <w:rFonts w:hint="eastAsia" w:ascii="宋体" w:hAnsi="宋体" w:cs="宋体"/>
          <w:sz w:val="22"/>
        </w:rPr>
        <w:t>3.2.1 变压器的油样化验：</w:t>
      </w:r>
    </w:p>
    <w:p>
      <w:pPr>
        <w:widowControl/>
        <w:spacing w:line="360" w:lineRule="auto"/>
        <w:jc w:val="left"/>
        <w:rPr>
          <w:rFonts w:ascii="宋体" w:hAnsi="宋体" w:cs="宋体"/>
          <w:sz w:val="22"/>
        </w:rPr>
      </w:pPr>
      <w:r>
        <w:rPr>
          <w:rFonts w:hint="eastAsia" w:ascii="宋体" w:hAnsi="宋体" w:cs="宋体"/>
          <w:sz w:val="22"/>
        </w:rPr>
        <w:t xml:space="preserve">（1）油样的微水含量  </w:t>
      </w:r>
    </w:p>
    <w:p>
      <w:pPr>
        <w:widowControl/>
        <w:spacing w:line="360" w:lineRule="auto"/>
        <w:jc w:val="left"/>
        <w:rPr>
          <w:rFonts w:ascii="宋体" w:hAnsi="宋体" w:cs="宋体"/>
          <w:sz w:val="22"/>
        </w:rPr>
      </w:pPr>
      <w:r>
        <w:rPr>
          <w:rFonts w:hint="eastAsia" w:ascii="宋体" w:hAnsi="宋体" w:cs="宋体"/>
          <w:sz w:val="22"/>
        </w:rPr>
        <w:t>（2）油样的色谱</w:t>
      </w:r>
    </w:p>
    <w:p>
      <w:pPr>
        <w:widowControl/>
        <w:spacing w:line="360" w:lineRule="auto"/>
        <w:jc w:val="left"/>
        <w:rPr>
          <w:rFonts w:ascii="宋体" w:hAnsi="宋体" w:cs="宋体"/>
          <w:sz w:val="22"/>
        </w:rPr>
      </w:pPr>
      <w:r>
        <w:rPr>
          <w:rFonts w:hint="eastAsia" w:ascii="宋体" w:hAnsi="宋体" w:cs="宋体"/>
          <w:sz w:val="22"/>
        </w:rPr>
        <w:t>3.2.2 变压器的绕组直流电阻测试</w:t>
      </w:r>
    </w:p>
    <w:p>
      <w:pPr>
        <w:widowControl/>
        <w:spacing w:line="360" w:lineRule="auto"/>
        <w:jc w:val="left"/>
        <w:rPr>
          <w:rFonts w:ascii="宋体" w:hAnsi="宋体" w:cs="宋体"/>
          <w:sz w:val="22"/>
        </w:rPr>
      </w:pPr>
      <w:r>
        <w:rPr>
          <w:rFonts w:hint="eastAsia" w:ascii="宋体" w:hAnsi="宋体" w:cs="宋体"/>
          <w:sz w:val="22"/>
        </w:rPr>
        <w:t>3.2.3 变压器的绝缘电阻测试</w:t>
      </w:r>
    </w:p>
    <w:p>
      <w:pPr>
        <w:widowControl/>
        <w:spacing w:line="360" w:lineRule="auto"/>
        <w:jc w:val="left"/>
        <w:rPr>
          <w:rFonts w:ascii="宋体" w:hAnsi="宋体" w:cs="宋体"/>
          <w:sz w:val="22"/>
        </w:rPr>
      </w:pPr>
      <w:r>
        <w:rPr>
          <w:rFonts w:hint="eastAsia" w:ascii="宋体" w:hAnsi="宋体" w:cs="宋体"/>
          <w:sz w:val="22"/>
        </w:rPr>
        <w:t>（1）变压器的吸收比</w:t>
      </w:r>
    </w:p>
    <w:p>
      <w:pPr>
        <w:widowControl/>
        <w:spacing w:line="360" w:lineRule="auto"/>
        <w:jc w:val="left"/>
        <w:rPr>
          <w:rFonts w:ascii="宋体" w:hAnsi="宋体" w:cs="宋体"/>
          <w:sz w:val="22"/>
        </w:rPr>
      </w:pPr>
      <w:r>
        <w:rPr>
          <w:rFonts w:hint="eastAsia" w:ascii="宋体" w:hAnsi="宋体" w:cs="宋体"/>
          <w:sz w:val="22"/>
        </w:rPr>
        <w:t>（2）变压器的极化指数</w:t>
      </w:r>
    </w:p>
    <w:p>
      <w:pPr>
        <w:widowControl/>
        <w:spacing w:line="360" w:lineRule="auto"/>
        <w:jc w:val="left"/>
        <w:rPr>
          <w:rFonts w:ascii="宋体" w:hAnsi="宋体" w:cs="宋体"/>
          <w:sz w:val="22"/>
        </w:rPr>
      </w:pPr>
      <w:r>
        <w:rPr>
          <w:rFonts w:hint="eastAsia" w:ascii="宋体" w:hAnsi="宋体" w:cs="宋体"/>
          <w:sz w:val="22"/>
        </w:rPr>
        <w:t>3.2.4 变压器绕组连同套管介损试验</w:t>
      </w:r>
    </w:p>
    <w:p>
      <w:pPr>
        <w:widowControl/>
        <w:spacing w:line="360" w:lineRule="auto"/>
        <w:jc w:val="left"/>
        <w:rPr>
          <w:rFonts w:ascii="宋体" w:hAnsi="宋体" w:cs="宋体"/>
          <w:sz w:val="22"/>
        </w:rPr>
      </w:pPr>
      <w:r>
        <w:rPr>
          <w:rFonts w:hint="eastAsia" w:ascii="宋体" w:hAnsi="宋体" w:cs="宋体"/>
          <w:sz w:val="22"/>
        </w:rPr>
        <w:t>3.2.5 变比及结线组别检查</w:t>
      </w:r>
    </w:p>
    <w:p>
      <w:pPr>
        <w:widowControl/>
        <w:spacing w:line="360" w:lineRule="auto"/>
        <w:jc w:val="left"/>
        <w:rPr>
          <w:rFonts w:ascii="宋体" w:hAnsi="宋体" w:cs="宋体"/>
          <w:sz w:val="22"/>
        </w:rPr>
      </w:pPr>
      <w:r>
        <w:rPr>
          <w:rFonts w:hint="eastAsia" w:ascii="宋体" w:hAnsi="宋体" w:cs="宋体"/>
          <w:sz w:val="22"/>
        </w:rPr>
        <w:t>3.2.6 变压器的直流泄漏测试</w:t>
      </w:r>
    </w:p>
    <w:p>
      <w:pPr>
        <w:widowControl/>
        <w:spacing w:line="360" w:lineRule="auto"/>
        <w:jc w:val="left"/>
        <w:rPr>
          <w:rFonts w:ascii="宋体" w:hAnsi="宋体" w:cs="宋体"/>
          <w:sz w:val="22"/>
        </w:rPr>
      </w:pPr>
      <w:r>
        <w:rPr>
          <w:rFonts w:hint="eastAsia" w:ascii="宋体" w:hAnsi="宋体" w:cs="宋体"/>
          <w:sz w:val="22"/>
        </w:rPr>
        <w:t>3.2.7 外耐压试验</w:t>
      </w:r>
    </w:p>
    <w:p>
      <w:pPr>
        <w:widowControl/>
        <w:spacing w:line="360" w:lineRule="auto"/>
        <w:jc w:val="left"/>
        <w:rPr>
          <w:rFonts w:ascii="宋体" w:hAnsi="宋体" w:cs="宋体"/>
          <w:sz w:val="22"/>
        </w:rPr>
      </w:pPr>
      <w:r>
        <w:rPr>
          <w:rFonts w:hint="eastAsia" w:ascii="宋体" w:hAnsi="宋体" w:cs="宋体"/>
          <w:sz w:val="22"/>
        </w:rPr>
        <w:t>3.2.8变压器的测温装置测试</w:t>
      </w:r>
    </w:p>
    <w:p>
      <w:pPr>
        <w:widowControl/>
        <w:spacing w:line="360" w:lineRule="auto"/>
        <w:jc w:val="left"/>
        <w:rPr>
          <w:rFonts w:ascii="宋体" w:hAnsi="宋体" w:cs="宋体"/>
          <w:sz w:val="22"/>
        </w:rPr>
      </w:pPr>
      <w:r>
        <w:rPr>
          <w:rFonts w:hint="eastAsia" w:ascii="宋体" w:hAnsi="宋体" w:cs="宋体"/>
          <w:sz w:val="22"/>
        </w:rPr>
        <w:t>3.2.9 有载调压装置检查和试验：</w:t>
      </w:r>
    </w:p>
    <w:p>
      <w:pPr>
        <w:widowControl/>
        <w:spacing w:line="360" w:lineRule="auto"/>
        <w:jc w:val="left"/>
        <w:rPr>
          <w:rFonts w:ascii="宋体" w:hAnsi="宋体" w:cs="宋体"/>
          <w:sz w:val="22"/>
        </w:rPr>
      </w:pPr>
      <w:r>
        <w:rPr>
          <w:rFonts w:hint="eastAsia" w:ascii="宋体" w:hAnsi="宋体" w:cs="宋体"/>
          <w:sz w:val="22"/>
        </w:rPr>
        <w:t>（1）油样试验</w:t>
      </w:r>
    </w:p>
    <w:p>
      <w:pPr>
        <w:widowControl/>
        <w:spacing w:line="360" w:lineRule="auto"/>
        <w:jc w:val="left"/>
        <w:rPr>
          <w:rFonts w:ascii="宋体" w:hAnsi="宋体" w:cs="宋体"/>
          <w:sz w:val="22"/>
        </w:rPr>
      </w:pPr>
      <w:r>
        <w:rPr>
          <w:rFonts w:hint="eastAsia" w:ascii="宋体" w:hAnsi="宋体" w:cs="宋体"/>
          <w:sz w:val="22"/>
        </w:rPr>
        <w:t>（2）档位校对</w:t>
      </w:r>
    </w:p>
    <w:p>
      <w:pPr>
        <w:widowControl/>
        <w:spacing w:line="360" w:lineRule="auto"/>
        <w:jc w:val="left"/>
        <w:rPr>
          <w:rFonts w:ascii="宋体" w:hAnsi="宋体" w:cs="宋体"/>
          <w:sz w:val="22"/>
        </w:rPr>
      </w:pPr>
      <w:r>
        <w:rPr>
          <w:rFonts w:hint="eastAsia" w:ascii="宋体" w:hAnsi="宋体" w:cs="宋体"/>
          <w:sz w:val="22"/>
        </w:rPr>
        <w:t>3.2.10 变压器电流互感器试验（包括油样）</w:t>
      </w:r>
    </w:p>
    <w:p>
      <w:pPr>
        <w:widowControl/>
        <w:spacing w:line="360" w:lineRule="auto"/>
        <w:jc w:val="left"/>
        <w:rPr>
          <w:rFonts w:ascii="宋体" w:hAnsi="宋体" w:cs="宋体"/>
          <w:sz w:val="22"/>
        </w:rPr>
      </w:pPr>
      <w:r>
        <w:rPr>
          <w:rFonts w:hint="eastAsia" w:ascii="宋体" w:hAnsi="宋体" w:cs="宋体"/>
          <w:sz w:val="22"/>
        </w:rPr>
        <w:t>（1）CT变比检查</w:t>
      </w:r>
    </w:p>
    <w:p>
      <w:pPr>
        <w:widowControl/>
        <w:spacing w:line="360" w:lineRule="auto"/>
        <w:jc w:val="left"/>
        <w:rPr>
          <w:rFonts w:ascii="宋体" w:hAnsi="宋体" w:cs="宋体"/>
          <w:sz w:val="22"/>
        </w:rPr>
      </w:pPr>
      <w:r>
        <w:rPr>
          <w:rFonts w:hint="eastAsia" w:ascii="宋体" w:hAnsi="宋体" w:cs="宋体"/>
          <w:sz w:val="22"/>
        </w:rPr>
        <w:t>（2）绝缘电阻测试</w:t>
      </w:r>
    </w:p>
    <w:p>
      <w:pPr>
        <w:widowControl/>
        <w:spacing w:line="360" w:lineRule="auto"/>
        <w:jc w:val="left"/>
        <w:rPr>
          <w:rFonts w:ascii="宋体" w:hAnsi="宋体" w:cs="宋体"/>
          <w:sz w:val="22"/>
        </w:rPr>
      </w:pPr>
      <w:r>
        <w:rPr>
          <w:rFonts w:hint="eastAsia" w:ascii="宋体" w:hAnsi="宋体" w:cs="宋体"/>
          <w:sz w:val="22"/>
        </w:rPr>
        <w:t>（3）极性检查</w:t>
      </w:r>
    </w:p>
    <w:p>
      <w:pPr>
        <w:widowControl/>
        <w:spacing w:line="360" w:lineRule="auto"/>
        <w:jc w:val="left"/>
        <w:rPr>
          <w:rFonts w:ascii="宋体" w:hAnsi="宋体" w:cs="宋体"/>
          <w:sz w:val="22"/>
        </w:rPr>
      </w:pPr>
      <w:r>
        <w:rPr>
          <w:rFonts w:hint="eastAsia" w:ascii="宋体" w:hAnsi="宋体" w:cs="宋体"/>
          <w:sz w:val="22"/>
        </w:rPr>
        <w:t>（4）绕组直流电阻</w:t>
      </w:r>
    </w:p>
    <w:p>
      <w:pPr>
        <w:widowControl/>
        <w:spacing w:line="360" w:lineRule="auto"/>
        <w:jc w:val="left"/>
        <w:rPr>
          <w:rFonts w:ascii="宋体" w:hAnsi="宋体" w:cs="宋体"/>
          <w:sz w:val="22"/>
        </w:rPr>
      </w:pPr>
      <w:r>
        <w:rPr>
          <w:rFonts w:hint="eastAsia" w:ascii="宋体" w:hAnsi="宋体" w:cs="宋体"/>
          <w:sz w:val="22"/>
        </w:rPr>
        <w:t>3.2.11 高压套管试验项目</w:t>
      </w:r>
    </w:p>
    <w:p>
      <w:pPr>
        <w:widowControl/>
        <w:spacing w:line="360" w:lineRule="auto"/>
        <w:jc w:val="left"/>
        <w:rPr>
          <w:rFonts w:ascii="宋体" w:hAnsi="宋体" w:cs="宋体"/>
          <w:sz w:val="22"/>
        </w:rPr>
      </w:pPr>
      <w:r>
        <w:rPr>
          <w:rFonts w:hint="eastAsia" w:ascii="宋体" w:hAnsi="宋体" w:cs="宋体"/>
          <w:sz w:val="22"/>
        </w:rPr>
        <w:t>（1）主绝缘及电容型套管末屏对地绝缘电阻</w:t>
      </w:r>
    </w:p>
    <w:p>
      <w:pPr>
        <w:widowControl/>
        <w:spacing w:line="360" w:lineRule="auto"/>
        <w:jc w:val="left"/>
        <w:rPr>
          <w:rFonts w:ascii="宋体" w:hAnsi="宋体" w:cs="宋体"/>
          <w:sz w:val="22"/>
        </w:rPr>
      </w:pPr>
      <w:r>
        <w:rPr>
          <w:rFonts w:hint="eastAsia" w:ascii="宋体" w:hAnsi="宋体" w:cs="宋体"/>
          <w:sz w:val="22"/>
        </w:rPr>
        <w:t>（2）主绝缘及电容型套管对地末屏tgδ与电容量</w:t>
      </w:r>
    </w:p>
    <w:p>
      <w:pPr>
        <w:widowControl/>
        <w:spacing w:line="360" w:lineRule="auto"/>
        <w:jc w:val="left"/>
        <w:rPr>
          <w:rFonts w:ascii="宋体" w:hAnsi="宋体" w:cs="宋体"/>
          <w:sz w:val="22"/>
        </w:rPr>
      </w:pPr>
      <w:r>
        <w:rPr>
          <w:rFonts w:hint="eastAsia" w:ascii="宋体" w:hAnsi="宋体" w:cs="宋体"/>
          <w:sz w:val="22"/>
        </w:rPr>
        <w:t>3.2.12主变高压侧引流线屋顶挂点处绝缘子的检查、除污及试验。</w:t>
      </w:r>
    </w:p>
    <w:p>
      <w:pPr>
        <w:widowControl/>
        <w:spacing w:line="360" w:lineRule="auto"/>
        <w:jc w:val="left"/>
        <w:rPr>
          <w:rFonts w:ascii="宋体" w:hAnsi="宋体" w:cs="宋体"/>
          <w:sz w:val="22"/>
        </w:rPr>
      </w:pPr>
      <w:r>
        <w:rPr>
          <w:rFonts w:hint="eastAsia" w:ascii="宋体" w:hAnsi="宋体" w:cs="宋体"/>
          <w:sz w:val="22"/>
        </w:rPr>
        <w:t>3.2.13 二次回路检查及整组传动试验</w:t>
      </w:r>
    </w:p>
    <w:p>
      <w:pPr>
        <w:widowControl/>
        <w:spacing w:line="360" w:lineRule="auto"/>
        <w:jc w:val="left"/>
        <w:rPr>
          <w:rFonts w:ascii="宋体" w:hAnsi="宋体" w:cs="宋体"/>
          <w:sz w:val="22"/>
        </w:rPr>
      </w:pPr>
      <w:r>
        <w:rPr>
          <w:rFonts w:hint="eastAsia" w:ascii="宋体" w:hAnsi="宋体" w:cs="宋体"/>
          <w:sz w:val="22"/>
        </w:rPr>
        <w:t>3.2.14 主变中性点</w:t>
      </w:r>
    </w:p>
    <w:p>
      <w:pPr>
        <w:widowControl/>
        <w:spacing w:line="360" w:lineRule="auto"/>
        <w:jc w:val="left"/>
        <w:rPr>
          <w:rFonts w:ascii="宋体" w:hAnsi="宋体" w:cs="宋体"/>
          <w:sz w:val="22"/>
        </w:rPr>
      </w:pPr>
      <w:r>
        <w:rPr>
          <w:rFonts w:hint="eastAsia" w:ascii="宋体" w:hAnsi="宋体" w:cs="宋体"/>
          <w:sz w:val="22"/>
        </w:rPr>
        <w:t>（1）操作机构</w:t>
      </w:r>
    </w:p>
    <w:p>
      <w:pPr>
        <w:widowControl/>
        <w:spacing w:line="360" w:lineRule="auto"/>
        <w:jc w:val="left"/>
        <w:rPr>
          <w:rFonts w:ascii="宋体" w:hAnsi="宋体" w:cs="宋体"/>
          <w:sz w:val="22"/>
        </w:rPr>
      </w:pPr>
      <w:r>
        <w:rPr>
          <w:rFonts w:hint="eastAsia" w:ascii="宋体" w:hAnsi="宋体" w:cs="宋体"/>
          <w:sz w:val="22"/>
        </w:rPr>
        <w:t>（2）接触电阻测试</w:t>
      </w:r>
    </w:p>
    <w:p>
      <w:pPr>
        <w:widowControl/>
        <w:spacing w:line="360" w:lineRule="auto"/>
        <w:jc w:val="left"/>
        <w:rPr>
          <w:rFonts w:ascii="宋体" w:hAnsi="宋体" w:cs="宋体"/>
          <w:sz w:val="22"/>
        </w:rPr>
      </w:pPr>
      <w:r>
        <w:rPr>
          <w:rFonts w:hint="eastAsia" w:ascii="宋体" w:hAnsi="宋体" w:cs="宋体"/>
          <w:sz w:val="22"/>
        </w:rPr>
        <w:t>3.2.15 中性点间隙CT</w:t>
      </w:r>
    </w:p>
    <w:p>
      <w:pPr>
        <w:widowControl/>
        <w:spacing w:line="360" w:lineRule="auto"/>
        <w:jc w:val="left"/>
        <w:rPr>
          <w:rFonts w:ascii="宋体" w:hAnsi="宋体" w:cs="宋体"/>
          <w:sz w:val="22"/>
        </w:rPr>
      </w:pPr>
      <w:r>
        <w:rPr>
          <w:rFonts w:hint="eastAsia" w:ascii="宋体" w:hAnsi="宋体" w:cs="宋体"/>
          <w:sz w:val="22"/>
        </w:rPr>
        <w:t>（1）绝缘电阻测试</w:t>
      </w:r>
    </w:p>
    <w:p>
      <w:pPr>
        <w:widowControl/>
        <w:spacing w:line="360" w:lineRule="auto"/>
        <w:jc w:val="left"/>
        <w:rPr>
          <w:rFonts w:ascii="宋体" w:hAnsi="宋体" w:cs="宋体"/>
          <w:sz w:val="22"/>
        </w:rPr>
      </w:pPr>
      <w:r>
        <w:rPr>
          <w:rFonts w:hint="eastAsia" w:ascii="宋体" w:hAnsi="宋体" w:cs="宋体"/>
          <w:sz w:val="22"/>
        </w:rPr>
        <w:t>（2）直流电阻测试</w:t>
      </w:r>
    </w:p>
    <w:p>
      <w:pPr>
        <w:widowControl/>
        <w:spacing w:line="360" w:lineRule="auto"/>
        <w:jc w:val="left"/>
        <w:rPr>
          <w:rFonts w:ascii="宋体" w:hAnsi="宋体" w:cs="宋体"/>
          <w:sz w:val="22"/>
        </w:rPr>
      </w:pPr>
      <w:r>
        <w:rPr>
          <w:rFonts w:hint="eastAsia" w:ascii="宋体" w:hAnsi="宋体" w:cs="宋体"/>
          <w:sz w:val="22"/>
        </w:rPr>
        <w:t>（3）变比检查</w:t>
      </w:r>
    </w:p>
    <w:p>
      <w:pPr>
        <w:widowControl/>
        <w:spacing w:line="360" w:lineRule="auto"/>
        <w:jc w:val="left"/>
        <w:rPr>
          <w:rFonts w:ascii="宋体" w:hAnsi="宋体" w:cs="宋体"/>
          <w:sz w:val="22"/>
        </w:rPr>
      </w:pPr>
      <w:r>
        <w:rPr>
          <w:rFonts w:hint="eastAsia" w:ascii="宋体" w:hAnsi="宋体" w:cs="宋体"/>
          <w:sz w:val="22"/>
        </w:rPr>
        <w:t>（4）励磁特性试验</w:t>
      </w:r>
    </w:p>
    <w:p>
      <w:pPr>
        <w:widowControl/>
        <w:spacing w:line="360" w:lineRule="auto"/>
        <w:jc w:val="left"/>
        <w:rPr>
          <w:rFonts w:ascii="宋体" w:hAnsi="宋体" w:cs="宋体"/>
          <w:sz w:val="22"/>
        </w:rPr>
      </w:pPr>
      <w:r>
        <w:rPr>
          <w:rFonts w:hint="eastAsia" w:ascii="宋体" w:hAnsi="宋体" w:cs="宋体"/>
          <w:sz w:val="22"/>
        </w:rPr>
        <w:t>（5）极性检查</w:t>
      </w:r>
    </w:p>
    <w:p>
      <w:pPr>
        <w:widowControl/>
        <w:spacing w:line="360" w:lineRule="auto"/>
        <w:jc w:val="left"/>
        <w:rPr>
          <w:rFonts w:ascii="宋体" w:hAnsi="宋体" w:cs="宋体"/>
          <w:sz w:val="22"/>
        </w:rPr>
      </w:pPr>
      <w:r>
        <w:rPr>
          <w:rFonts w:hint="eastAsia" w:ascii="宋体" w:hAnsi="宋体" w:cs="宋体"/>
          <w:sz w:val="22"/>
        </w:rPr>
        <w:t>（6）交流耐压</w:t>
      </w:r>
    </w:p>
    <w:p>
      <w:pPr>
        <w:widowControl/>
        <w:spacing w:line="360" w:lineRule="auto"/>
        <w:jc w:val="left"/>
        <w:rPr>
          <w:rFonts w:ascii="宋体" w:hAnsi="宋体" w:cs="宋体"/>
          <w:sz w:val="22"/>
        </w:rPr>
      </w:pPr>
      <w:r>
        <w:rPr>
          <w:rFonts w:hint="eastAsia" w:ascii="宋体" w:hAnsi="宋体" w:cs="宋体"/>
          <w:sz w:val="22"/>
        </w:rPr>
        <w:t>（7）放电计数器检查</w:t>
      </w:r>
    </w:p>
    <w:p>
      <w:pPr>
        <w:widowControl/>
        <w:spacing w:line="360" w:lineRule="auto"/>
        <w:jc w:val="left"/>
        <w:rPr>
          <w:rFonts w:ascii="宋体" w:hAnsi="宋体" w:cs="宋体"/>
          <w:sz w:val="22"/>
        </w:rPr>
      </w:pPr>
      <w:r>
        <w:rPr>
          <w:rFonts w:hint="eastAsia" w:ascii="宋体" w:hAnsi="宋体" w:cs="宋体"/>
          <w:sz w:val="22"/>
        </w:rPr>
        <w:t>（8）直流参考电压测试</w:t>
      </w:r>
    </w:p>
    <w:p>
      <w:pPr>
        <w:widowControl/>
        <w:spacing w:line="360" w:lineRule="auto"/>
        <w:jc w:val="left"/>
        <w:rPr>
          <w:rFonts w:ascii="宋体" w:hAnsi="宋体" w:cs="宋体"/>
          <w:sz w:val="22"/>
        </w:rPr>
      </w:pPr>
      <w:r>
        <w:rPr>
          <w:rFonts w:hint="eastAsia" w:ascii="宋体" w:hAnsi="宋体" w:cs="宋体"/>
          <w:sz w:val="22"/>
        </w:rPr>
        <w:t>3.3 PT分解项目</w:t>
      </w:r>
    </w:p>
    <w:p>
      <w:pPr>
        <w:widowControl/>
        <w:spacing w:line="360" w:lineRule="auto"/>
        <w:jc w:val="left"/>
        <w:rPr>
          <w:rFonts w:ascii="宋体" w:hAnsi="宋体" w:cs="宋体"/>
          <w:sz w:val="22"/>
        </w:rPr>
      </w:pPr>
      <w:r>
        <w:rPr>
          <w:rFonts w:hint="eastAsia" w:ascii="宋体" w:hAnsi="宋体" w:cs="宋体"/>
          <w:sz w:val="22"/>
        </w:rPr>
        <w:t>3.3.1 110kV线路、变压器的保护装置，测控装置，电度表</w:t>
      </w:r>
    </w:p>
    <w:p>
      <w:pPr>
        <w:widowControl/>
        <w:spacing w:line="360" w:lineRule="auto"/>
        <w:jc w:val="left"/>
        <w:rPr>
          <w:rFonts w:ascii="宋体" w:hAnsi="宋体" w:cs="宋体"/>
          <w:sz w:val="22"/>
        </w:rPr>
      </w:pPr>
      <w:r>
        <w:rPr>
          <w:rFonts w:hint="eastAsia" w:ascii="宋体" w:hAnsi="宋体" w:cs="宋体"/>
          <w:sz w:val="22"/>
        </w:rPr>
        <w:t>3.3.2 PT端子箱、录波、PT测控、并列屏</w:t>
      </w:r>
    </w:p>
    <w:p>
      <w:pPr>
        <w:widowControl/>
        <w:spacing w:line="360" w:lineRule="auto"/>
        <w:jc w:val="left"/>
        <w:rPr>
          <w:rFonts w:ascii="宋体" w:hAnsi="宋体" w:cs="宋体"/>
          <w:sz w:val="22"/>
        </w:rPr>
      </w:pPr>
      <w:r>
        <w:rPr>
          <w:rFonts w:hint="eastAsia" w:ascii="宋体" w:hAnsi="宋体" w:cs="宋体"/>
          <w:sz w:val="22"/>
        </w:rPr>
        <w:t>3.4 10kV干式站用变预防性试验</w:t>
      </w:r>
    </w:p>
    <w:p>
      <w:pPr>
        <w:widowControl/>
        <w:spacing w:line="360" w:lineRule="auto"/>
        <w:jc w:val="left"/>
        <w:rPr>
          <w:rFonts w:ascii="宋体" w:hAnsi="宋体" w:cs="宋体"/>
          <w:sz w:val="22"/>
        </w:rPr>
      </w:pPr>
      <w:r>
        <w:rPr>
          <w:rFonts w:hint="eastAsia" w:ascii="宋体" w:hAnsi="宋体" w:cs="宋体"/>
          <w:sz w:val="22"/>
        </w:rPr>
        <w:t>3.4.1 变压器的绝缘电阻测试</w:t>
      </w:r>
    </w:p>
    <w:p>
      <w:pPr>
        <w:widowControl/>
        <w:spacing w:line="360" w:lineRule="auto"/>
        <w:jc w:val="left"/>
        <w:rPr>
          <w:rFonts w:ascii="宋体" w:hAnsi="宋体" w:cs="宋体"/>
          <w:sz w:val="22"/>
        </w:rPr>
      </w:pPr>
      <w:r>
        <w:rPr>
          <w:rFonts w:hint="eastAsia" w:ascii="宋体" w:hAnsi="宋体" w:cs="宋体"/>
          <w:sz w:val="22"/>
        </w:rPr>
        <w:t>3.5 10kV高压开关柜试验项目</w:t>
      </w:r>
    </w:p>
    <w:p>
      <w:pPr>
        <w:widowControl/>
        <w:spacing w:line="360" w:lineRule="auto"/>
        <w:jc w:val="left"/>
        <w:rPr>
          <w:rFonts w:ascii="宋体" w:hAnsi="宋体" w:cs="宋体"/>
          <w:sz w:val="22"/>
        </w:rPr>
      </w:pPr>
      <w:r>
        <w:rPr>
          <w:rFonts w:hint="eastAsia" w:ascii="宋体" w:hAnsi="宋体" w:cs="宋体"/>
          <w:sz w:val="22"/>
        </w:rPr>
        <w:t>3.5.1 断路器检查项目</w:t>
      </w:r>
    </w:p>
    <w:p>
      <w:pPr>
        <w:widowControl/>
        <w:spacing w:line="360" w:lineRule="auto"/>
        <w:jc w:val="left"/>
        <w:rPr>
          <w:rFonts w:ascii="宋体" w:hAnsi="宋体" w:cs="宋体"/>
          <w:sz w:val="22"/>
        </w:rPr>
      </w:pPr>
      <w:r>
        <w:rPr>
          <w:rFonts w:hint="eastAsia" w:ascii="宋体" w:hAnsi="宋体" w:cs="宋体"/>
          <w:sz w:val="22"/>
        </w:rPr>
        <w:t>（1）绝缘电阻</w:t>
      </w:r>
    </w:p>
    <w:p>
      <w:pPr>
        <w:widowControl/>
        <w:spacing w:line="360" w:lineRule="auto"/>
        <w:jc w:val="left"/>
        <w:rPr>
          <w:rFonts w:ascii="宋体" w:hAnsi="宋体" w:cs="宋体"/>
          <w:sz w:val="22"/>
        </w:rPr>
      </w:pPr>
      <w:r>
        <w:rPr>
          <w:rFonts w:hint="eastAsia" w:ascii="宋体" w:hAnsi="宋体" w:cs="宋体"/>
          <w:sz w:val="22"/>
        </w:rPr>
        <w:t>（2）直流电阻测试</w:t>
      </w:r>
    </w:p>
    <w:p>
      <w:pPr>
        <w:widowControl/>
        <w:spacing w:line="360" w:lineRule="auto"/>
        <w:jc w:val="left"/>
        <w:rPr>
          <w:rFonts w:ascii="宋体" w:hAnsi="宋体" w:cs="宋体"/>
          <w:sz w:val="22"/>
        </w:rPr>
      </w:pPr>
      <w:r>
        <w:rPr>
          <w:rFonts w:hint="eastAsia" w:ascii="宋体" w:hAnsi="宋体" w:cs="宋体"/>
          <w:sz w:val="22"/>
        </w:rPr>
        <w:t>（3）交流耐压</w:t>
      </w:r>
    </w:p>
    <w:p>
      <w:pPr>
        <w:widowControl/>
        <w:spacing w:line="360" w:lineRule="auto"/>
        <w:jc w:val="left"/>
        <w:rPr>
          <w:rFonts w:ascii="宋体" w:hAnsi="宋体" w:cs="宋体"/>
          <w:sz w:val="22"/>
        </w:rPr>
      </w:pPr>
      <w:r>
        <w:rPr>
          <w:rFonts w:hint="eastAsia" w:ascii="宋体" w:hAnsi="宋体" w:cs="宋体"/>
          <w:sz w:val="22"/>
        </w:rPr>
        <w:t>（4）导通值</w:t>
      </w:r>
    </w:p>
    <w:p>
      <w:pPr>
        <w:widowControl/>
        <w:spacing w:line="360" w:lineRule="auto"/>
        <w:jc w:val="left"/>
        <w:rPr>
          <w:rFonts w:ascii="宋体" w:hAnsi="宋体" w:cs="宋体"/>
          <w:sz w:val="22"/>
        </w:rPr>
      </w:pPr>
      <w:r>
        <w:rPr>
          <w:rFonts w:hint="eastAsia" w:ascii="宋体" w:hAnsi="宋体" w:cs="宋体"/>
          <w:sz w:val="22"/>
        </w:rPr>
        <w:t>（5）分合闸同期性</w:t>
      </w:r>
    </w:p>
    <w:p>
      <w:pPr>
        <w:widowControl/>
        <w:spacing w:line="360" w:lineRule="auto"/>
        <w:jc w:val="left"/>
        <w:rPr>
          <w:rFonts w:ascii="宋体" w:hAnsi="宋体" w:cs="宋体"/>
          <w:sz w:val="22"/>
        </w:rPr>
      </w:pPr>
      <w:r>
        <w:rPr>
          <w:rFonts w:hint="eastAsia" w:ascii="宋体" w:hAnsi="宋体" w:cs="宋体"/>
          <w:sz w:val="22"/>
        </w:rPr>
        <w:t>（6）分合闸电压值</w:t>
      </w:r>
    </w:p>
    <w:p>
      <w:pPr>
        <w:widowControl/>
        <w:spacing w:line="360" w:lineRule="auto"/>
        <w:jc w:val="left"/>
        <w:rPr>
          <w:rFonts w:ascii="宋体" w:hAnsi="宋体" w:cs="宋体"/>
          <w:sz w:val="22"/>
        </w:rPr>
      </w:pPr>
      <w:r>
        <w:rPr>
          <w:rFonts w:hint="eastAsia" w:ascii="宋体" w:hAnsi="宋体" w:cs="宋体"/>
          <w:sz w:val="22"/>
        </w:rPr>
        <w:t>（7）CT极性</w:t>
      </w:r>
    </w:p>
    <w:p>
      <w:pPr>
        <w:widowControl/>
        <w:spacing w:line="360" w:lineRule="auto"/>
        <w:jc w:val="left"/>
        <w:rPr>
          <w:rFonts w:ascii="宋体" w:hAnsi="宋体" w:cs="宋体"/>
          <w:sz w:val="22"/>
        </w:rPr>
      </w:pPr>
      <w:r>
        <w:rPr>
          <w:rFonts w:hint="eastAsia" w:ascii="宋体" w:hAnsi="宋体" w:cs="宋体"/>
          <w:sz w:val="22"/>
        </w:rPr>
        <w:t>（8）变比检查</w:t>
      </w:r>
    </w:p>
    <w:p>
      <w:pPr>
        <w:widowControl/>
        <w:spacing w:line="360" w:lineRule="auto"/>
        <w:jc w:val="left"/>
        <w:rPr>
          <w:rFonts w:ascii="宋体" w:hAnsi="宋体" w:cs="宋体"/>
          <w:sz w:val="22"/>
        </w:rPr>
      </w:pPr>
      <w:r>
        <w:rPr>
          <w:rFonts w:hint="eastAsia" w:ascii="宋体" w:hAnsi="宋体" w:cs="宋体"/>
          <w:sz w:val="22"/>
        </w:rPr>
        <w:t>（9）励磁特性试验</w:t>
      </w:r>
    </w:p>
    <w:p>
      <w:pPr>
        <w:widowControl/>
        <w:spacing w:line="360" w:lineRule="auto"/>
        <w:jc w:val="left"/>
        <w:rPr>
          <w:rFonts w:ascii="宋体" w:hAnsi="宋体" w:cs="宋体"/>
          <w:sz w:val="22"/>
        </w:rPr>
      </w:pPr>
      <w:r>
        <w:rPr>
          <w:rFonts w:hint="eastAsia" w:ascii="宋体" w:hAnsi="宋体" w:cs="宋体"/>
          <w:sz w:val="22"/>
        </w:rPr>
        <w:t>3.5.2 二次回路绝缘电阻测试项目</w:t>
      </w:r>
    </w:p>
    <w:p>
      <w:pPr>
        <w:widowControl/>
        <w:spacing w:line="360" w:lineRule="auto"/>
        <w:jc w:val="left"/>
        <w:rPr>
          <w:rFonts w:ascii="宋体" w:hAnsi="宋体" w:cs="宋体"/>
          <w:sz w:val="22"/>
        </w:rPr>
      </w:pPr>
      <w:r>
        <w:rPr>
          <w:rFonts w:hint="eastAsia" w:ascii="宋体" w:hAnsi="宋体" w:cs="宋体"/>
          <w:sz w:val="22"/>
        </w:rPr>
        <w:t>3.5.3 避雷器测试项目</w:t>
      </w:r>
    </w:p>
    <w:p>
      <w:pPr>
        <w:widowControl/>
        <w:spacing w:line="360" w:lineRule="auto"/>
        <w:jc w:val="left"/>
        <w:rPr>
          <w:rFonts w:ascii="宋体" w:hAnsi="宋体" w:cs="宋体"/>
          <w:sz w:val="22"/>
        </w:rPr>
      </w:pPr>
      <w:r>
        <w:rPr>
          <w:rFonts w:hint="eastAsia" w:ascii="宋体" w:hAnsi="宋体" w:cs="宋体"/>
          <w:sz w:val="22"/>
        </w:rPr>
        <w:t>（1）运行电压下的交流泄漏试验</w:t>
      </w:r>
    </w:p>
    <w:p>
      <w:pPr>
        <w:widowControl/>
        <w:spacing w:line="360" w:lineRule="auto"/>
        <w:jc w:val="left"/>
        <w:rPr>
          <w:rFonts w:ascii="宋体" w:hAnsi="宋体" w:cs="宋体"/>
          <w:sz w:val="22"/>
        </w:rPr>
      </w:pPr>
      <w:r>
        <w:rPr>
          <w:rFonts w:hint="eastAsia" w:ascii="宋体" w:hAnsi="宋体" w:cs="宋体"/>
          <w:sz w:val="22"/>
        </w:rPr>
        <w:t>（2）直流1mA电压(U1mA)及0.75U1mA下的泄漏电流</w:t>
      </w:r>
    </w:p>
    <w:p>
      <w:pPr>
        <w:widowControl/>
        <w:spacing w:line="360" w:lineRule="auto"/>
        <w:jc w:val="left"/>
        <w:rPr>
          <w:rFonts w:ascii="宋体" w:hAnsi="宋体" w:cs="宋体"/>
          <w:sz w:val="22"/>
        </w:rPr>
      </w:pPr>
      <w:r>
        <w:rPr>
          <w:rFonts w:hint="eastAsia" w:ascii="宋体" w:hAnsi="宋体" w:cs="宋体"/>
          <w:sz w:val="22"/>
        </w:rPr>
        <w:t>（3）绝缘电阻</w:t>
      </w:r>
    </w:p>
    <w:p>
      <w:pPr>
        <w:widowControl/>
        <w:spacing w:line="360" w:lineRule="auto"/>
        <w:jc w:val="left"/>
        <w:rPr>
          <w:rFonts w:ascii="宋体" w:hAnsi="宋体" w:cs="宋体"/>
          <w:sz w:val="22"/>
        </w:rPr>
      </w:pPr>
      <w:r>
        <w:rPr>
          <w:rFonts w:hint="eastAsia" w:ascii="宋体" w:hAnsi="宋体" w:cs="宋体"/>
          <w:sz w:val="22"/>
        </w:rPr>
        <w:t>3.5.4 电流互感器测试项目</w:t>
      </w:r>
    </w:p>
    <w:p>
      <w:pPr>
        <w:widowControl/>
        <w:spacing w:line="360" w:lineRule="auto"/>
        <w:jc w:val="left"/>
        <w:rPr>
          <w:rFonts w:ascii="宋体" w:hAnsi="宋体" w:cs="宋体"/>
          <w:sz w:val="22"/>
        </w:rPr>
      </w:pPr>
      <w:r>
        <w:rPr>
          <w:rFonts w:hint="eastAsia" w:ascii="宋体" w:hAnsi="宋体" w:cs="宋体"/>
          <w:sz w:val="22"/>
        </w:rPr>
        <w:t>（1）绕组及末屏的绝缘电阻</w:t>
      </w:r>
    </w:p>
    <w:p>
      <w:pPr>
        <w:widowControl/>
        <w:spacing w:line="360" w:lineRule="auto"/>
        <w:jc w:val="left"/>
        <w:rPr>
          <w:rFonts w:ascii="宋体" w:hAnsi="宋体" w:cs="宋体"/>
          <w:sz w:val="22"/>
        </w:rPr>
      </w:pPr>
      <w:r>
        <w:rPr>
          <w:rFonts w:hint="eastAsia" w:ascii="宋体" w:hAnsi="宋体" w:cs="宋体"/>
          <w:sz w:val="22"/>
        </w:rPr>
        <w:t>（2）tgδ及电容量</w:t>
      </w:r>
    </w:p>
    <w:p>
      <w:pPr>
        <w:widowControl/>
        <w:spacing w:line="360" w:lineRule="auto"/>
        <w:jc w:val="left"/>
        <w:rPr>
          <w:rFonts w:ascii="宋体" w:hAnsi="宋体" w:cs="宋体"/>
          <w:sz w:val="22"/>
        </w:rPr>
      </w:pPr>
      <w:r>
        <w:rPr>
          <w:rFonts w:hint="eastAsia" w:ascii="宋体" w:hAnsi="宋体" w:cs="宋体"/>
          <w:sz w:val="22"/>
        </w:rPr>
        <w:t>（3）交流耐压试验</w:t>
      </w:r>
    </w:p>
    <w:p>
      <w:pPr>
        <w:widowControl/>
        <w:spacing w:line="360" w:lineRule="auto"/>
        <w:jc w:val="left"/>
        <w:rPr>
          <w:rFonts w:ascii="宋体" w:hAnsi="宋体" w:cs="宋体"/>
          <w:sz w:val="22"/>
        </w:rPr>
      </w:pPr>
      <w:r>
        <w:rPr>
          <w:rFonts w:hint="eastAsia" w:ascii="宋体" w:hAnsi="宋体" w:cs="宋体"/>
          <w:sz w:val="22"/>
        </w:rPr>
        <w:t>（4）局部放电测量</w:t>
      </w:r>
    </w:p>
    <w:p>
      <w:pPr>
        <w:widowControl/>
        <w:spacing w:line="360" w:lineRule="auto"/>
        <w:jc w:val="left"/>
        <w:rPr>
          <w:rFonts w:ascii="宋体" w:hAnsi="宋体" w:cs="宋体"/>
          <w:sz w:val="22"/>
        </w:rPr>
      </w:pPr>
      <w:r>
        <w:rPr>
          <w:rFonts w:hint="eastAsia" w:ascii="宋体" w:hAnsi="宋体" w:cs="宋体"/>
          <w:sz w:val="22"/>
        </w:rPr>
        <w:t>3.5.5 五防性能测试</w:t>
      </w:r>
    </w:p>
    <w:p>
      <w:pPr>
        <w:widowControl/>
        <w:spacing w:line="360" w:lineRule="auto"/>
        <w:jc w:val="left"/>
        <w:rPr>
          <w:rFonts w:ascii="宋体" w:hAnsi="宋体" w:cs="宋体"/>
          <w:sz w:val="22"/>
        </w:rPr>
      </w:pPr>
      <w:r>
        <w:rPr>
          <w:rFonts w:hint="eastAsia" w:ascii="宋体" w:hAnsi="宋体" w:cs="宋体"/>
          <w:sz w:val="22"/>
        </w:rPr>
        <w:t>3.5.6 二次回路检查及整组传动保护试验</w:t>
      </w:r>
    </w:p>
    <w:p>
      <w:pPr>
        <w:widowControl/>
        <w:spacing w:line="360" w:lineRule="auto"/>
        <w:jc w:val="left"/>
        <w:rPr>
          <w:rFonts w:ascii="宋体" w:hAnsi="宋体" w:cs="宋体"/>
          <w:sz w:val="22"/>
        </w:rPr>
      </w:pPr>
      <w:r>
        <w:rPr>
          <w:rFonts w:hint="eastAsia" w:ascii="宋体" w:hAnsi="宋体" w:cs="宋体"/>
          <w:sz w:val="22"/>
        </w:rPr>
        <w:t>3.6 110kV及10kV电流回路检查</w:t>
      </w:r>
    </w:p>
    <w:p>
      <w:pPr>
        <w:widowControl/>
        <w:spacing w:line="360" w:lineRule="auto"/>
        <w:jc w:val="left"/>
        <w:rPr>
          <w:rFonts w:ascii="宋体" w:hAnsi="宋体" w:cs="宋体"/>
          <w:sz w:val="22"/>
        </w:rPr>
      </w:pPr>
      <w:r>
        <w:rPr>
          <w:rFonts w:hint="eastAsia" w:ascii="宋体" w:hAnsi="宋体" w:cs="宋体"/>
          <w:sz w:val="22"/>
        </w:rPr>
        <w:t>（1）110kV线路保护</w:t>
      </w:r>
    </w:p>
    <w:p>
      <w:pPr>
        <w:widowControl/>
        <w:spacing w:line="360" w:lineRule="auto"/>
        <w:jc w:val="left"/>
        <w:rPr>
          <w:rFonts w:ascii="宋体" w:hAnsi="宋体" w:cs="宋体"/>
          <w:sz w:val="22"/>
        </w:rPr>
      </w:pPr>
      <w:r>
        <w:rPr>
          <w:rFonts w:hint="eastAsia" w:ascii="宋体" w:hAnsi="宋体" w:cs="宋体"/>
          <w:sz w:val="22"/>
        </w:rPr>
        <w:t>（2）110kV线路测量</w:t>
      </w:r>
    </w:p>
    <w:p>
      <w:pPr>
        <w:widowControl/>
        <w:spacing w:line="360" w:lineRule="auto"/>
        <w:jc w:val="left"/>
        <w:rPr>
          <w:rFonts w:ascii="宋体" w:hAnsi="宋体" w:cs="宋体"/>
          <w:sz w:val="22"/>
        </w:rPr>
      </w:pPr>
      <w:r>
        <w:rPr>
          <w:rFonts w:hint="eastAsia" w:ascii="宋体" w:hAnsi="宋体" w:cs="宋体"/>
          <w:sz w:val="22"/>
        </w:rPr>
        <w:t>（3）110kV线路计量</w:t>
      </w:r>
    </w:p>
    <w:p>
      <w:pPr>
        <w:widowControl/>
        <w:spacing w:line="360" w:lineRule="auto"/>
        <w:jc w:val="left"/>
        <w:rPr>
          <w:rFonts w:ascii="宋体" w:hAnsi="宋体" w:cs="宋体"/>
          <w:sz w:val="22"/>
        </w:rPr>
      </w:pPr>
      <w:r>
        <w:rPr>
          <w:rFonts w:hint="eastAsia" w:ascii="宋体" w:hAnsi="宋体" w:cs="宋体"/>
          <w:sz w:val="22"/>
        </w:rPr>
        <w:t>（4）主变高后备保护</w:t>
      </w:r>
    </w:p>
    <w:p>
      <w:pPr>
        <w:widowControl/>
        <w:spacing w:line="360" w:lineRule="auto"/>
        <w:jc w:val="left"/>
        <w:rPr>
          <w:rFonts w:ascii="宋体" w:hAnsi="宋体" w:cs="宋体"/>
          <w:sz w:val="22"/>
        </w:rPr>
      </w:pPr>
      <w:r>
        <w:rPr>
          <w:rFonts w:hint="eastAsia" w:ascii="宋体" w:hAnsi="宋体" w:cs="宋体"/>
          <w:sz w:val="22"/>
        </w:rPr>
        <w:t>（5）主变高压侧测量</w:t>
      </w:r>
    </w:p>
    <w:p>
      <w:pPr>
        <w:widowControl/>
        <w:spacing w:line="360" w:lineRule="auto"/>
        <w:jc w:val="left"/>
        <w:rPr>
          <w:rFonts w:ascii="宋体" w:hAnsi="宋体" w:cs="宋体"/>
          <w:sz w:val="22"/>
        </w:rPr>
      </w:pPr>
      <w:r>
        <w:rPr>
          <w:rFonts w:hint="eastAsia" w:ascii="宋体" w:hAnsi="宋体" w:cs="宋体"/>
          <w:sz w:val="22"/>
        </w:rPr>
        <w:t>（6）主变高压侧计量</w:t>
      </w:r>
    </w:p>
    <w:p>
      <w:pPr>
        <w:widowControl/>
        <w:spacing w:line="360" w:lineRule="auto"/>
        <w:jc w:val="left"/>
        <w:rPr>
          <w:rFonts w:ascii="宋体" w:hAnsi="宋体" w:cs="宋体"/>
          <w:sz w:val="22"/>
        </w:rPr>
      </w:pPr>
      <w:r>
        <w:rPr>
          <w:rFonts w:hint="eastAsia" w:ascii="宋体" w:hAnsi="宋体" w:cs="宋体"/>
          <w:sz w:val="22"/>
        </w:rPr>
        <w:t>（7）主变低后备保护</w:t>
      </w:r>
    </w:p>
    <w:p>
      <w:pPr>
        <w:widowControl/>
        <w:spacing w:line="360" w:lineRule="auto"/>
        <w:jc w:val="left"/>
        <w:rPr>
          <w:rFonts w:ascii="宋体" w:hAnsi="宋体" w:cs="宋体"/>
          <w:sz w:val="22"/>
        </w:rPr>
      </w:pPr>
      <w:r>
        <w:rPr>
          <w:rFonts w:hint="eastAsia" w:ascii="宋体" w:hAnsi="宋体" w:cs="宋体"/>
          <w:sz w:val="22"/>
        </w:rPr>
        <w:t>（8）主变低压侧测量</w:t>
      </w:r>
    </w:p>
    <w:p>
      <w:pPr>
        <w:widowControl/>
        <w:spacing w:line="360" w:lineRule="auto"/>
        <w:jc w:val="left"/>
        <w:rPr>
          <w:rFonts w:ascii="宋体" w:hAnsi="宋体" w:cs="宋体"/>
          <w:sz w:val="22"/>
        </w:rPr>
      </w:pPr>
      <w:r>
        <w:rPr>
          <w:rFonts w:hint="eastAsia" w:ascii="宋体" w:hAnsi="宋体" w:cs="宋体"/>
          <w:sz w:val="22"/>
        </w:rPr>
        <w:t>（9）主变低压侧计量</w:t>
      </w:r>
    </w:p>
    <w:p>
      <w:pPr>
        <w:widowControl/>
        <w:spacing w:line="360" w:lineRule="auto"/>
        <w:jc w:val="left"/>
        <w:rPr>
          <w:rFonts w:ascii="宋体" w:hAnsi="宋体" w:cs="宋体"/>
          <w:sz w:val="22"/>
        </w:rPr>
      </w:pPr>
      <w:r>
        <w:rPr>
          <w:rFonts w:hint="eastAsia" w:ascii="宋体" w:hAnsi="宋体" w:cs="宋体"/>
          <w:sz w:val="22"/>
        </w:rPr>
        <w:t>（10）10kV各馈线的保护</w:t>
      </w:r>
    </w:p>
    <w:p>
      <w:pPr>
        <w:widowControl/>
        <w:spacing w:line="360" w:lineRule="auto"/>
        <w:jc w:val="left"/>
        <w:rPr>
          <w:rFonts w:ascii="宋体" w:hAnsi="宋体" w:cs="宋体"/>
          <w:sz w:val="22"/>
        </w:rPr>
      </w:pPr>
      <w:r>
        <w:rPr>
          <w:rFonts w:hint="eastAsia" w:ascii="宋体" w:hAnsi="宋体" w:cs="宋体"/>
          <w:sz w:val="22"/>
        </w:rPr>
        <w:t>（11）10kV各馈线的测量</w:t>
      </w:r>
    </w:p>
    <w:p>
      <w:pPr>
        <w:widowControl/>
        <w:spacing w:line="360" w:lineRule="auto"/>
        <w:jc w:val="left"/>
        <w:rPr>
          <w:rFonts w:ascii="宋体" w:hAnsi="宋体" w:cs="宋体"/>
          <w:sz w:val="22"/>
        </w:rPr>
      </w:pPr>
      <w:r>
        <w:rPr>
          <w:rFonts w:hint="eastAsia" w:ascii="宋体" w:hAnsi="宋体" w:cs="宋体"/>
          <w:sz w:val="22"/>
        </w:rPr>
        <w:t>（12）10kV各馈线的计量</w:t>
      </w:r>
    </w:p>
    <w:p>
      <w:pPr>
        <w:widowControl/>
        <w:spacing w:line="360" w:lineRule="auto"/>
        <w:jc w:val="left"/>
        <w:rPr>
          <w:rFonts w:ascii="宋体" w:hAnsi="宋体" w:cs="宋体"/>
          <w:sz w:val="22"/>
        </w:rPr>
      </w:pPr>
      <w:r>
        <w:rPr>
          <w:rFonts w:hint="eastAsia" w:ascii="宋体" w:hAnsi="宋体" w:cs="宋体"/>
          <w:sz w:val="22"/>
        </w:rPr>
        <w:t>（13）电容器保护</w:t>
      </w:r>
    </w:p>
    <w:p>
      <w:pPr>
        <w:widowControl/>
        <w:spacing w:line="360" w:lineRule="auto"/>
        <w:jc w:val="left"/>
        <w:rPr>
          <w:rFonts w:ascii="宋体" w:hAnsi="宋体" w:cs="宋体"/>
          <w:sz w:val="22"/>
        </w:rPr>
      </w:pPr>
      <w:r>
        <w:rPr>
          <w:rFonts w:hint="eastAsia" w:ascii="宋体" w:hAnsi="宋体" w:cs="宋体"/>
          <w:sz w:val="22"/>
        </w:rPr>
        <w:t>（14）电容器测量</w:t>
      </w:r>
    </w:p>
    <w:p>
      <w:pPr>
        <w:widowControl/>
        <w:spacing w:line="360" w:lineRule="auto"/>
        <w:jc w:val="left"/>
        <w:rPr>
          <w:rFonts w:ascii="宋体" w:hAnsi="宋体" w:cs="宋体"/>
          <w:sz w:val="22"/>
        </w:rPr>
      </w:pPr>
      <w:r>
        <w:rPr>
          <w:rFonts w:hint="eastAsia" w:ascii="宋体" w:hAnsi="宋体" w:cs="宋体"/>
          <w:sz w:val="22"/>
        </w:rPr>
        <w:t>（15）电容器计量</w:t>
      </w:r>
    </w:p>
    <w:p>
      <w:pPr>
        <w:widowControl/>
        <w:spacing w:line="360" w:lineRule="auto"/>
        <w:jc w:val="left"/>
        <w:rPr>
          <w:rFonts w:ascii="宋体" w:hAnsi="宋体" w:cs="宋体"/>
          <w:sz w:val="22"/>
        </w:rPr>
      </w:pPr>
      <w:r>
        <w:rPr>
          <w:rFonts w:hint="eastAsia" w:ascii="宋体" w:hAnsi="宋体" w:cs="宋体"/>
          <w:sz w:val="22"/>
        </w:rPr>
        <w:t>3.7 综自屏柜二次回路试验</w:t>
      </w:r>
    </w:p>
    <w:p>
      <w:pPr>
        <w:widowControl/>
        <w:spacing w:line="360" w:lineRule="auto"/>
        <w:jc w:val="left"/>
        <w:rPr>
          <w:rFonts w:ascii="宋体" w:hAnsi="宋体" w:cs="宋体"/>
          <w:sz w:val="22"/>
        </w:rPr>
      </w:pPr>
      <w:r>
        <w:rPr>
          <w:rFonts w:hint="eastAsia" w:ascii="宋体" w:hAnsi="宋体" w:cs="宋体"/>
          <w:sz w:val="22"/>
        </w:rPr>
        <w:t>3.7.1 110kV线路保护</w:t>
      </w:r>
    </w:p>
    <w:p>
      <w:pPr>
        <w:widowControl/>
        <w:spacing w:line="360" w:lineRule="auto"/>
        <w:jc w:val="left"/>
        <w:rPr>
          <w:rFonts w:ascii="宋体" w:hAnsi="宋体" w:cs="宋体"/>
          <w:sz w:val="22"/>
        </w:rPr>
      </w:pPr>
      <w:r>
        <w:rPr>
          <w:rFonts w:hint="eastAsia" w:ascii="宋体" w:hAnsi="宋体" w:cs="宋体"/>
          <w:sz w:val="22"/>
        </w:rPr>
        <w:t>（1）逆变电源检查</w:t>
      </w:r>
    </w:p>
    <w:p>
      <w:pPr>
        <w:widowControl/>
        <w:spacing w:line="360" w:lineRule="auto"/>
        <w:jc w:val="left"/>
        <w:rPr>
          <w:rFonts w:ascii="宋体" w:hAnsi="宋体" w:cs="宋体"/>
          <w:sz w:val="22"/>
        </w:rPr>
      </w:pPr>
      <w:r>
        <w:rPr>
          <w:rFonts w:hint="eastAsia" w:ascii="宋体" w:hAnsi="宋体" w:cs="宋体"/>
          <w:sz w:val="22"/>
        </w:rPr>
        <w:t>（2）零漂检查</w:t>
      </w:r>
    </w:p>
    <w:p>
      <w:pPr>
        <w:widowControl/>
        <w:spacing w:line="360" w:lineRule="auto"/>
        <w:jc w:val="left"/>
        <w:rPr>
          <w:rFonts w:ascii="宋体" w:hAnsi="宋体" w:cs="宋体"/>
          <w:sz w:val="22"/>
        </w:rPr>
      </w:pPr>
      <w:r>
        <w:rPr>
          <w:rFonts w:hint="eastAsia" w:ascii="宋体" w:hAnsi="宋体" w:cs="宋体"/>
          <w:sz w:val="22"/>
        </w:rPr>
        <w:t>（3）开入量检查</w:t>
      </w:r>
    </w:p>
    <w:p>
      <w:pPr>
        <w:widowControl/>
        <w:spacing w:line="360" w:lineRule="auto"/>
        <w:jc w:val="left"/>
        <w:rPr>
          <w:rFonts w:ascii="宋体" w:hAnsi="宋体" w:cs="宋体"/>
          <w:sz w:val="22"/>
        </w:rPr>
      </w:pPr>
      <w:r>
        <w:rPr>
          <w:rFonts w:hint="eastAsia" w:ascii="宋体" w:hAnsi="宋体" w:cs="宋体"/>
          <w:sz w:val="22"/>
        </w:rPr>
        <w:t>（4）开出接点检查</w:t>
      </w:r>
    </w:p>
    <w:p>
      <w:pPr>
        <w:widowControl/>
        <w:spacing w:line="360" w:lineRule="auto"/>
        <w:jc w:val="left"/>
        <w:rPr>
          <w:rFonts w:ascii="宋体" w:hAnsi="宋体" w:cs="宋体"/>
          <w:sz w:val="22"/>
        </w:rPr>
      </w:pPr>
      <w:r>
        <w:rPr>
          <w:rFonts w:hint="eastAsia" w:ascii="宋体" w:hAnsi="宋体" w:cs="宋体"/>
          <w:sz w:val="22"/>
        </w:rPr>
        <w:t>（5）过流保护</w:t>
      </w:r>
    </w:p>
    <w:p>
      <w:pPr>
        <w:widowControl/>
        <w:spacing w:line="360" w:lineRule="auto"/>
        <w:jc w:val="left"/>
        <w:rPr>
          <w:rFonts w:ascii="宋体" w:hAnsi="宋体" w:cs="宋体"/>
          <w:sz w:val="22"/>
        </w:rPr>
      </w:pPr>
      <w:r>
        <w:rPr>
          <w:rFonts w:hint="eastAsia" w:ascii="宋体" w:hAnsi="宋体" w:cs="宋体"/>
          <w:sz w:val="22"/>
        </w:rPr>
        <w:t>（6）零序过流保护</w:t>
      </w:r>
    </w:p>
    <w:p>
      <w:pPr>
        <w:widowControl/>
        <w:spacing w:line="360" w:lineRule="auto"/>
        <w:jc w:val="left"/>
        <w:rPr>
          <w:rFonts w:ascii="宋体" w:hAnsi="宋体" w:cs="宋体"/>
          <w:sz w:val="22"/>
        </w:rPr>
      </w:pPr>
      <w:r>
        <w:rPr>
          <w:rFonts w:hint="eastAsia" w:ascii="宋体" w:hAnsi="宋体" w:cs="宋体"/>
          <w:sz w:val="22"/>
        </w:rPr>
        <w:t>（7）重合闸</w:t>
      </w:r>
    </w:p>
    <w:p>
      <w:pPr>
        <w:widowControl/>
        <w:spacing w:line="360" w:lineRule="auto"/>
        <w:jc w:val="left"/>
        <w:rPr>
          <w:rFonts w:ascii="宋体" w:hAnsi="宋体" w:cs="宋体"/>
          <w:sz w:val="22"/>
        </w:rPr>
      </w:pPr>
      <w:r>
        <w:rPr>
          <w:rFonts w:hint="eastAsia" w:ascii="宋体" w:hAnsi="宋体" w:cs="宋体"/>
          <w:sz w:val="22"/>
        </w:rPr>
        <w:t>（8）距离保护</w:t>
      </w:r>
    </w:p>
    <w:p>
      <w:pPr>
        <w:widowControl/>
        <w:spacing w:line="360" w:lineRule="auto"/>
        <w:jc w:val="left"/>
        <w:rPr>
          <w:rFonts w:ascii="宋体" w:hAnsi="宋体" w:cs="宋体"/>
          <w:sz w:val="22"/>
        </w:rPr>
      </w:pPr>
      <w:r>
        <w:rPr>
          <w:rFonts w:hint="eastAsia" w:ascii="宋体" w:hAnsi="宋体" w:cs="宋体"/>
          <w:sz w:val="22"/>
        </w:rPr>
        <w:t>（9）保护组试验</w:t>
      </w:r>
    </w:p>
    <w:p>
      <w:pPr>
        <w:widowControl/>
        <w:spacing w:line="360" w:lineRule="auto"/>
        <w:jc w:val="left"/>
        <w:rPr>
          <w:rFonts w:ascii="宋体" w:hAnsi="宋体" w:cs="宋体"/>
          <w:sz w:val="22"/>
        </w:rPr>
      </w:pPr>
      <w:r>
        <w:rPr>
          <w:rFonts w:hint="eastAsia" w:ascii="宋体" w:hAnsi="宋体" w:cs="宋体"/>
          <w:sz w:val="22"/>
        </w:rPr>
        <w:t xml:space="preserve">    a.保护跳闸</w:t>
      </w:r>
    </w:p>
    <w:p>
      <w:pPr>
        <w:widowControl/>
        <w:spacing w:line="360" w:lineRule="auto"/>
        <w:jc w:val="left"/>
        <w:rPr>
          <w:rFonts w:ascii="宋体" w:hAnsi="宋体" w:cs="宋体"/>
          <w:sz w:val="22"/>
        </w:rPr>
      </w:pPr>
      <w:r>
        <w:rPr>
          <w:rFonts w:hint="eastAsia" w:ascii="宋体" w:hAnsi="宋体" w:cs="宋体"/>
          <w:sz w:val="22"/>
        </w:rPr>
        <w:t xml:space="preserve">    b.防跳</w:t>
      </w:r>
    </w:p>
    <w:p>
      <w:pPr>
        <w:widowControl/>
        <w:spacing w:line="360" w:lineRule="auto"/>
        <w:jc w:val="left"/>
        <w:rPr>
          <w:rFonts w:ascii="宋体" w:hAnsi="宋体" w:cs="宋体"/>
          <w:sz w:val="22"/>
        </w:rPr>
      </w:pPr>
      <w:r>
        <w:rPr>
          <w:rFonts w:hint="eastAsia" w:ascii="宋体" w:hAnsi="宋体" w:cs="宋体"/>
          <w:sz w:val="22"/>
        </w:rPr>
        <w:t xml:space="preserve">    c.开关操作及连锁回路</w:t>
      </w:r>
    </w:p>
    <w:p>
      <w:pPr>
        <w:widowControl/>
        <w:spacing w:line="360" w:lineRule="auto"/>
        <w:jc w:val="left"/>
        <w:rPr>
          <w:rFonts w:ascii="宋体" w:hAnsi="宋体" w:cs="宋体"/>
          <w:sz w:val="22"/>
        </w:rPr>
      </w:pPr>
      <w:r>
        <w:rPr>
          <w:rFonts w:hint="eastAsia" w:ascii="宋体" w:hAnsi="宋体" w:cs="宋体"/>
          <w:sz w:val="22"/>
        </w:rPr>
        <w:t xml:space="preserve">    d.五防、就地、远控</w:t>
      </w:r>
    </w:p>
    <w:p>
      <w:pPr>
        <w:widowControl/>
        <w:spacing w:line="360" w:lineRule="auto"/>
        <w:jc w:val="left"/>
        <w:rPr>
          <w:rFonts w:ascii="宋体" w:hAnsi="宋体" w:cs="宋体"/>
          <w:sz w:val="22"/>
        </w:rPr>
      </w:pPr>
      <w:r>
        <w:rPr>
          <w:rFonts w:hint="eastAsia" w:ascii="宋体" w:hAnsi="宋体" w:cs="宋体"/>
          <w:sz w:val="22"/>
        </w:rPr>
        <w:t>（10）装置异常检查</w:t>
      </w:r>
    </w:p>
    <w:p>
      <w:pPr>
        <w:widowControl/>
        <w:spacing w:line="360" w:lineRule="auto"/>
        <w:jc w:val="left"/>
        <w:rPr>
          <w:rFonts w:ascii="宋体" w:hAnsi="宋体" w:cs="宋体"/>
          <w:sz w:val="22"/>
        </w:rPr>
      </w:pPr>
      <w:r>
        <w:rPr>
          <w:rFonts w:hint="eastAsia" w:ascii="宋体" w:hAnsi="宋体" w:cs="宋体"/>
          <w:sz w:val="22"/>
        </w:rPr>
        <w:t>（11）二次回路绝缘检查</w:t>
      </w:r>
    </w:p>
    <w:p>
      <w:pPr>
        <w:widowControl/>
        <w:spacing w:line="360" w:lineRule="auto"/>
        <w:jc w:val="left"/>
        <w:rPr>
          <w:rFonts w:ascii="宋体" w:hAnsi="宋体" w:cs="宋体"/>
          <w:sz w:val="22"/>
        </w:rPr>
      </w:pPr>
      <w:r>
        <w:rPr>
          <w:rFonts w:hint="eastAsia" w:ascii="宋体" w:hAnsi="宋体" w:cs="宋体"/>
          <w:sz w:val="22"/>
        </w:rPr>
        <w:t>3.7.2 主变保护</w:t>
      </w:r>
    </w:p>
    <w:p>
      <w:pPr>
        <w:widowControl/>
        <w:spacing w:line="360" w:lineRule="auto"/>
        <w:jc w:val="left"/>
        <w:rPr>
          <w:rFonts w:ascii="宋体" w:hAnsi="宋体" w:cs="宋体"/>
          <w:sz w:val="22"/>
        </w:rPr>
      </w:pPr>
      <w:r>
        <w:rPr>
          <w:rFonts w:hint="eastAsia" w:ascii="宋体" w:hAnsi="宋体" w:cs="宋体"/>
          <w:sz w:val="22"/>
        </w:rPr>
        <w:t>（1）逆变电源检查</w:t>
      </w:r>
    </w:p>
    <w:p>
      <w:pPr>
        <w:widowControl/>
        <w:spacing w:line="360" w:lineRule="auto"/>
        <w:jc w:val="left"/>
        <w:rPr>
          <w:rFonts w:ascii="宋体" w:hAnsi="宋体" w:cs="宋体"/>
          <w:sz w:val="22"/>
        </w:rPr>
      </w:pPr>
      <w:r>
        <w:rPr>
          <w:rFonts w:hint="eastAsia" w:ascii="宋体" w:hAnsi="宋体" w:cs="宋体"/>
          <w:sz w:val="22"/>
        </w:rPr>
        <w:t>（2）开入量检查</w:t>
      </w:r>
    </w:p>
    <w:p>
      <w:pPr>
        <w:widowControl/>
        <w:spacing w:line="360" w:lineRule="auto"/>
        <w:jc w:val="left"/>
        <w:rPr>
          <w:rFonts w:ascii="宋体" w:hAnsi="宋体" w:cs="宋体"/>
          <w:sz w:val="22"/>
        </w:rPr>
      </w:pPr>
      <w:r>
        <w:rPr>
          <w:rFonts w:hint="eastAsia" w:ascii="宋体" w:hAnsi="宋体" w:cs="宋体"/>
          <w:sz w:val="22"/>
        </w:rPr>
        <w:t>（3）开出接点检查</w:t>
      </w:r>
    </w:p>
    <w:p>
      <w:pPr>
        <w:widowControl/>
        <w:spacing w:line="360" w:lineRule="auto"/>
        <w:jc w:val="left"/>
        <w:rPr>
          <w:rFonts w:ascii="宋体" w:hAnsi="宋体" w:cs="宋体"/>
          <w:sz w:val="22"/>
        </w:rPr>
      </w:pPr>
      <w:r>
        <w:rPr>
          <w:rFonts w:hint="eastAsia" w:ascii="宋体" w:hAnsi="宋体" w:cs="宋体"/>
          <w:sz w:val="22"/>
        </w:rPr>
        <w:t>（4）差动保护试验</w:t>
      </w:r>
    </w:p>
    <w:p>
      <w:pPr>
        <w:widowControl/>
        <w:spacing w:line="360" w:lineRule="auto"/>
        <w:jc w:val="left"/>
        <w:rPr>
          <w:rFonts w:ascii="宋体" w:hAnsi="宋体" w:cs="宋体"/>
          <w:sz w:val="22"/>
        </w:rPr>
      </w:pPr>
      <w:r>
        <w:rPr>
          <w:rFonts w:hint="eastAsia" w:ascii="宋体" w:hAnsi="宋体" w:cs="宋体"/>
          <w:sz w:val="22"/>
        </w:rPr>
        <w:t xml:space="preserve">    a.差动速断</w:t>
      </w:r>
    </w:p>
    <w:p>
      <w:pPr>
        <w:widowControl/>
        <w:spacing w:line="360" w:lineRule="auto"/>
        <w:jc w:val="left"/>
        <w:rPr>
          <w:rFonts w:ascii="宋体" w:hAnsi="宋体" w:cs="宋体"/>
          <w:sz w:val="22"/>
        </w:rPr>
      </w:pPr>
      <w:r>
        <w:rPr>
          <w:rFonts w:hint="eastAsia" w:ascii="宋体" w:hAnsi="宋体" w:cs="宋体"/>
          <w:sz w:val="22"/>
        </w:rPr>
        <w:t xml:space="preserve">    b.稳态比率差动</w:t>
      </w:r>
    </w:p>
    <w:p>
      <w:pPr>
        <w:widowControl/>
        <w:spacing w:line="360" w:lineRule="auto"/>
        <w:jc w:val="left"/>
        <w:rPr>
          <w:rFonts w:ascii="宋体" w:hAnsi="宋体" w:cs="宋体"/>
          <w:sz w:val="22"/>
        </w:rPr>
      </w:pPr>
      <w:r>
        <w:rPr>
          <w:rFonts w:hint="eastAsia" w:ascii="宋体" w:hAnsi="宋体" w:cs="宋体"/>
          <w:sz w:val="22"/>
        </w:rPr>
        <w:t xml:space="preserve">    c.二次谐波制动</w:t>
      </w:r>
    </w:p>
    <w:p>
      <w:pPr>
        <w:widowControl/>
        <w:spacing w:line="360" w:lineRule="auto"/>
        <w:jc w:val="left"/>
        <w:rPr>
          <w:rFonts w:ascii="宋体" w:hAnsi="宋体" w:cs="宋体"/>
          <w:sz w:val="22"/>
        </w:rPr>
      </w:pPr>
      <w:r>
        <w:rPr>
          <w:rFonts w:hint="eastAsia" w:ascii="宋体" w:hAnsi="宋体" w:cs="宋体"/>
          <w:sz w:val="22"/>
        </w:rPr>
        <w:t xml:space="preserve">    d.稳态比率差动制动特性</w:t>
      </w:r>
    </w:p>
    <w:p>
      <w:pPr>
        <w:widowControl/>
        <w:spacing w:line="360" w:lineRule="auto"/>
        <w:jc w:val="left"/>
        <w:rPr>
          <w:rFonts w:ascii="宋体" w:hAnsi="宋体" w:cs="宋体"/>
          <w:sz w:val="22"/>
        </w:rPr>
      </w:pPr>
      <w:r>
        <w:rPr>
          <w:rFonts w:hint="eastAsia" w:ascii="宋体" w:hAnsi="宋体" w:cs="宋体"/>
          <w:sz w:val="22"/>
        </w:rPr>
        <w:t xml:space="preserve">    e.装置异常检查</w:t>
      </w:r>
    </w:p>
    <w:p>
      <w:pPr>
        <w:widowControl/>
        <w:spacing w:line="360" w:lineRule="auto"/>
        <w:jc w:val="left"/>
        <w:rPr>
          <w:rFonts w:ascii="宋体" w:hAnsi="宋体" w:cs="宋体"/>
          <w:sz w:val="22"/>
        </w:rPr>
      </w:pPr>
      <w:r>
        <w:rPr>
          <w:rFonts w:hint="eastAsia" w:ascii="宋体" w:hAnsi="宋体" w:cs="宋体"/>
          <w:sz w:val="22"/>
        </w:rPr>
        <w:t xml:space="preserve">    f.装置绝缘检查</w:t>
      </w:r>
    </w:p>
    <w:p>
      <w:pPr>
        <w:widowControl/>
        <w:spacing w:line="360" w:lineRule="auto"/>
        <w:jc w:val="left"/>
        <w:rPr>
          <w:rFonts w:ascii="宋体" w:hAnsi="宋体" w:cs="宋体"/>
          <w:sz w:val="22"/>
        </w:rPr>
      </w:pPr>
      <w:r>
        <w:rPr>
          <w:rFonts w:hint="eastAsia" w:ascii="宋体" w:hAnsi="宋体" w:cs="宋体"/>
          <w:sz w:val="22"/>
        </w:rPr>
        <w:t>（5）主变变高后备保护</w:t>
      </w:r>
    </w:p>
    <w:p>
      <w:pPr>
        <w:widowControl/>
        <w:spacing w:line="360" w:lineRule="auto"/>
        <w:jc w:val="left"/>
        <w:rPr>
          <w:rFonts w:ascii="宋体" w:hAnsi="宋体" w:cs="宋体"/>
          <w:sz w:val="22"/>
        </w:rPr>
      </w:pPr>
      <w:r>
        <w:rPr>
          <w:rFonts w:hint="eastAsia" w:ascii="宋体" w:hAnsi="宋体" w:cs="宋体"/>
          <w:sz w:val="22"/>
        </w:rPr>
        <w:t xml:space="preserve">    a.逆变电源检查</w:t>
      </w:r>
    </w:p>
    <w:p>
      <w:pPr>
        <w:widowControl/>
        <w:spacing w:line="360" w:lineRule="auto"/>
        <w:jc w:val="left"/>
        <w:rPr>
          <w:rFonts w:ascii="宋体" w:hAnsi="宋体" w:cs="宋体"/>
          <w:sz w:val="22"/>
        </w:rPr>
      </w:pPr>
      <w:r>
        <w:rPr>
          <w:rFonts w:hint="eastAsia" w:ascii="宋体" w:hAnsi="宋体" w:cs="宋体"/>
          <w:sz w:val="22"/>
        </w:rPr>
        <w:t xml:space="preserve">    b.开入量检查</w:t>
      </w:r>
    </w:p>
    <w:p>
      <w:pPr>
        <w:widowControl/>
        <w:spacing w:line="360" w:lineRule="auto"/>
        <w:jc w:val="left"/>
        <w:rPr>
          <w:rFonts w:ascii="宋体" w:hAnsi="宋体" w:cs="宋体"/>
          <w:sz w:val="22"/>
        </w:rPr>
      </w:pPr>
      <w:r>
        <w:rPr>
          <w:rFonts w:hint="eastAsia" w:ascii="宋体" w:hAnsi="宋体" w:cs="宋体"/>
          <w:sz w:val="22"/>
        </w:rPr>
        <w:t xml:space="preserve">    c.开出接点检查</w:t>
      </w:r>
    </w:p>
    <w:p>
      <w:pPr>
        <w:widowControl/>
        <w:spacing w:line="360" w:lineRule="auto"/>
        <w:jc w:val="left"/>
        <w:rPr>
          <w:rFonts w:ascii="宋体" w:hAnsi="宋体" w:cs="宋体"/>
          <w:sz w:val="22"/>
        </w:rPr>
      </w:pPr>
      <w:r>
        <w:rPr>
          <w:rFonts w:hint="eastAsia" w:ascii="宋体" w:hAnsi="宋体" w:cs="宋体"/>
          <w:sz w:val="22"/>
        </w:rPr>
        <w:t xml:space="preserve">    d.相间过流保护</w:t>
      </w:r>
    </w:p>
    <w:p>
      <w:pPr>
        <w:widowControl/>
        <w:spacing w:line="360" w:lineRule="auto"/>
        <w:jc w:val="left"/>
        <w:rPr>
          <w:rFonts w:ascii="宋体" w:hAnsi="宋体" w:cs="宋体"/>
          <w:sz w:val="22"/>
        </w:rPr>
      </w:pPr>
      <w:r>
        <w:rPr>
          <w:rFonts w:hint="eastAsia" w:ascii="宋体" w:hAnsi="宋体" w:cs="宋体"/>
          <w:sz w:val="22"/>
        </w:rPr>
        <w:t xml:space="preserve">    e.零序过流保护</w:t>
      </w:r>
    </w:p>
    <w:p>
      <w:pPr>
        <w:widowControl/>
        <w:spacing w:line="360" w:lineRule="auto"/>
        <w:jc w:val="left"/>
        <w:rPr>
          <w:rFonts w:ascii="宋体" w:hAnsi="宋体" w:cs="宋体"/>
          <w:sz w:val="22"/>
        </w:rPr>
      </w:pPr>
      <w:r>
        <w:rPr>
          <w:rFonts w:hint="eastAsia" w:ascii="宋体" w:hAnsi="宋体" w:cs="宋体"/>
          <w:sz w:val="22"/>
        </w:rPr>
        <w:t xml:space="preserve">    f.装置异常检查</w:t>
      </w:r>
    </w:p>
    <w:p>
      <w:pPr>
        <w:widowControl/>
        <w:spacing w:line="360" w:lineRule="auto"/>
        <w:jc w:val="left"/>
        <w:rPr>
          <w:rFonts w:ascii="宋体" w:hAnsi="宋体" w:cs="宋体"/>
          <w:sz w:val="22"/>
        </w:rPr>
      </w:pPr>
      <w:r>
        <w:rPr>
          <w:rFonts w:hint="eastAsia" w:ascii="宋体" w:hAnsi="宋体" w:cs="宋体"/>
          <w:sz w:val="22"/>
        </w:rPr>
        <w:t xml:space="preserve">    g.装置绝缘检查</w:t>
      </w:r>
    </w:p>
    <w:p>
      <w:pPr>
        <w:widowControl/>
        <w:spacing w:line="360" w:lineRule="auto"/>
        <w:jc w:val="left"/>
        <w:rPr>
          <w:rFonts w:ascii="宋体" w:hAnsi="宋体" w:cs="宋体"/>
          <w:sz w:val="22"/>
        </w:rPr>
      </w:pPr>
      <w:r>
        <w:rPr>
          <w:rFonts w:hint="eastAsia" w:ascii="宋体" w:hAnsi="宋体" w:cs="宋体"/>
          <w:sz w:val="22"/>
        </w:rPr>
        <w:t>（6）主变变低后备保护</w:t>
      </w:r>
    </w:p>
    <w:p>
      <w:pPr>
        <w:widowControl/>
        <w:spacing w:line="360" w:lineRule="auto"/>
        <w:jc w:val="left"/>
        <w:rPr>
          <w:rFonts w:ascii="宋体" w:hAnsi="宋体" w:cs="宋体"/>
          <w:sz w:val="22"/>
        </w:rPr>
      </w:pPr>
      <w:r>
        <w:rPr>
          <w:rFonts w:hint="eastAsia" w:ascii="宋体" w:hAnsi="宋体" w:cs="宋体"/>
          <w:sz w:val="22"/>
        </w:rPr>
        <w:t xml:space="preserve">    a.逆变电源检查</w:t>
      </w:r>
    </w:p>
    <w:p>
      <w:pPr>
        <w:widowControl/>
        <w:spacing w:line="360" w:lineRule="auto"/>
        <w:jc w:val="left"/>
        <w:rPr>
          <w:rFonts w:ascii="宋体" w:hAnsi="宋体" w:cs="宋体"/>
          <w:sz w:val="22"/>
        </w:rPr>
      </w:pPr>
      <w:r>
        <w:rPr>
          <w:rFonts w:hint="eastAsia" w:ascii="宋体" w:hAnsi="宋体" w:cs="宋体"/>
          <w:sz w:val="22"/>
        </w:rPr>
        <w:t xml:space="preserve">    b.开入量检查</w:t>
      </w:r>
    </w:p>
    <w:p>
      <w:pPr>
        <w:widowControl/>
        <w:spacing w:line="360" w:lineRule="auto"/>
        <w:jc w:val="left"/>
        <w:rPr>
          <w:rFonts w:ascii="宋体" w:hAnsi="宋体" w:cs="宋体"/>
          <w:sz w:val="22"/>
        </w:rPr>
      </w:pPr>
      <w:r>
        <w:rPr>
          <w:rFonts w:hint="eastAsia" w:ascii="宋体" w:hAnsi="宋体" w:cs="宋体"/>
          <w:sz w:val="22"/>
        </w:rPr>
        <w:t xml:space="preserve">    c.开出接点检查</w:t>
      </w:r>
    </w:p>
    <w:p>
      <w:pPr>
        <w:widowControl/>
        <w:spacing w:line="360" w:lineRule="auto"/>
        <w:jc w:val="left"/>
        <w:rPr>
          <w:rFonts w:ascii="宋体" w:hAnsi="宋体" w:cs="宋体"/>
          <w:sz w:val="22"/>
        </w:rPr>
      </w:pPr>
      <w:r>
        <w:rPr>
          <w:rFonts w:hint="eastAsia" w:ascii="宋体" w:hAnsi="宋体" w:cs="宋体"/>
          <w:sz w:val="22"/>
        </w:rPr>
        <w:t xml:space="preserve">    d.相间过流保护</w:t>
      </w:r>
    </w:p>
    <w:p>
      <w:pPr>
        <w:widowControl/>
        <w:spacing w:line="360" w:lineRule="auto"/>
        <w:jc w:val="left"/>
        <w:rPr>
          <w:rFonts w:ascii="宋体" w:hAnsi="宋体" w:cs="宋体"/>
          <w:sz w:val="22"/>
        </w:rPr>
      </w:pPr>
      <w:r>
        <w:rPr>
          <w:rFonts w:hint="eastAsia" w:ascii="宋体" w:hAnsi="宋体" w:cs="宋体"/>
          <w:sz w:val="22"/>
        </w:rPr>
        <w:t xml:space="preserve">    e.装置异常检查</w:t>
      </w:r>
    </w:p>
    <w:p>
      <w:pPr>
        <w:widowControl/>
        <w:spacing w:line="360" w:lineRule="auto"/>
        <w:jc w:val="left"/>
        <w:rPr>
          <w:rFonts w:ascii="宋体" w:hAnsi="宋体" w:cs="宋体"/>
          <w:sz w:val="22"/>
        </w:rPr>
      </w:pPr>
      <w:r>
        <w:rPr>
          <w:rFonts w:hint="eastAsia" w:ascii="宋体" w:hAnsi="宋体" w:cs="宋体"/>
          <w:sz w:val="22"/>
        </w:rPr>
        <w:t xml:space="preserve">    f.装置绝缘检查</w:t>
      </w:r>
    </w:p>
    <w:p>
      <w:pPr>
        <w:widowControl/>
        <w:spacing w:line="360" w:lineRule="auto"/>
        <w:jc w:val="left"/>
        <w:rPr>
          <w:rFonts w:ascii="宋体" w:hAnsi="宋体" w:cs="宋体"/>
          <w:sz w:val="22"/>
        </w:rPr>
      </w:pPr>
      <w:r>
        <w:rPr>
          <w:rFonts w:hint="eastAsia" w:ascii="宋体" w:hAnsi="宋体" w:cs="宋体"/>
          <w:sz w:val="22"/>
        </w:rPr>
        <w:t>（7）主变非电量保护</w:t>
      </w:r>
    </w:p>
    <w:p>
      <w:pPr>
        <w:widowControl/>
        <w:spacing w:line="360" w:lineRule="auto"/>
        <w:jc w:val="left"/>
        <w:rPr>
          <w:rFonts w:ascii="宋体" w:hAnsi="宋体" w:cs="宋体"/>
          <w:sz w:val="22"/>
        </w:rPr>
      </w:pPr>
      <w:r>
        <w:rPr>
          <w:rFonts w:hint="eastAsia" w:ascii="宋体" w:hAnsi="宋体" w:cs="宋体"/>
          <w:sz w:val="22"/>
        </w:rPr>
        <w:t xml:space="preserve">    a.逆变电源检查</w:t>
      </w:r>
    </w:p>
    <w:p>
      <w:pPr>
        <w:widowControl/>
        <w:spacing w:line="360" w:lineRule="auto"/>
        <w:jc w:val="left"/>
        <w:rPr>
          <w:rFonts w:ascii="宋体" w:hAnsi="宋体" w:cs="宋体"/>
          <w:sz w:val="22"/>
        </w:rPr>
      </w:pPr>
      <w:r>
        <w:rPr>
          <w:rFonts w:hint="eastAsia" w:ascii="宋体" w:hAnsi="宋体" w:cs="宋体"/>
          <w:sz w:val="22"/>
        </w:rPr>
        <w:t xml:space="preserve">    b.开入量检查</w:t>
      </w:r>
    </w:p>
    <w:p>
      <w:pPr>
        <w:widowControl/>
        <w:spacing w:line="360" w:lineRule="auto"/>
        <w:jc w:val="left"/>
        <w:rPr>
          <w:rFonts w:ascii="宋体" w:hAnsi="宋体" w:cs="宋体"/>
          <w:sz w:val="22"/>
        </w:rPr>
      </w:pPr>
      <w:r>
        <w:rPr>
          <w:rFonts w:hint="eastAsia" w:ascii="宋体" w:hAnsi="宋体" w:cs="宋体"/>
          <w:sz w:val="22"/>
        </w:rPr>
        <w:t xml:space="preserve">    c.开出接点检查</w:t>
      </w:r>
    </w:p>
    <w:p>
      <w:pPr>
        <w:widowControl/>
        <w:spacing w:line="360" w:lineRule="auto"/>
        <w:jc w:val="left"/>
        <w:rPr>
          <w:rFonts w:ascii="宋体" w:hAnsi="宋体" w:cs="宋体"/>
          <w:sz w:val="22"/>
        </w:rPr>
      </w:pPr>
      <w:r>
        <w:rPr>
          <w:rFonts w:hint="eastAsia" w:ascii="宋体" w:hAnsi="宋体" w:cs="宋体"/>
          <w:sz w:val="22"/>
        </w:rPr>
        <w:t xml:space="preserve">    d.装置异常检查</w:t>
      </w:r>
    </w:p>
    <w:p>
      <w:pPr>
        <w:widowControl/>
        <w:spacing w:line="360" w:lineRule="auto"/>
        <w:jc w:val="left"/>
        <w:rPr>
          <w:rFonts w:ascii="宋体" w:hAnsi="宋体" w:cs="宋体"/>
          <w:sz w:val="22"/>
        </w:rPr>
      </w:pPr>
      <w:r>
        <w:rPr>
          <w:rFonts w:hint="eastAsia" w:ascii="宋体" w:hAnsi="宋体" w:cs="宋体"/>
          <w:sz w:val="22"/>
        </w:rPr>
        <w:t xml:space="preserve">    e.装置绝缘检查</w:t>
      </w:r>
    </w:p>
    <w:p>
      <w:pPr>
        <w:widowControl/>
        <w:spacing w:line="360" w:lineRule="auto"/>
        <w:jc w:val="left"/>
        <w:rPr>
          <w:rFonts w:ascii="宋体" w:hAnsi="宋体" w:cs="宋体"/>
          <w:sz w:val="22"/>
        </w:rPr>
      </w:pPr>
      <w:r>
        <w:rPr>
          <w:rFonts w:hint="eastAsia" w:ascii="宋体" w:hAnsi="宋体" w:cs="宋体"/>
          <w:sz w:val="22"/>
        </w:rPr>
        <w:t>3.7.3 母线保护</w:t>
      </w:r>
    </w:p>
    <w:p>
      <w:pPr>
        <w:widowControl/>
        <w:spacing w:line="360" w:lineRule="auto"/>
        <w:jc w:val="left"/>
        <w:rPr>
          <w:rFonts w:ascii="宋体" w:hAnsi="宋体" w:cs="宋体"/>
          <w:sz w:val="22"/>
        </w:rPr>
      </w:pPr>
      <w:r>
        <w:rPr>
          <w:rFonts w:hint="eastAsia" w:ascii="宋体" w:hAnsi="宋体" w:cs="宋体"/>
          <w:sz w:val="22"/>
        </w:rPr>
        <w:t>（1）逆变电源检查</w:t>
      </w:r>
    </w:p>
    <w:p>
      <w:pPr>
        <w:widowControl/>
        <w:spacing w:line="360" w:lineRule="auto"/>
        <w:jc w:val="left"/>
        <w:rPr>
          <w:rFonts w:ascii="宋体" w:hAnsi="宋体" w:cs="宋体"/>
          <w:sz w:val="22"/>
        </w:rPr>
      </w:pPr>
      <w:r>
        <w:rPr>
          <w:rFonts w:hint="eastAsia" w:ascii="宋体" w:hAnsi="宋体" w:cs="宋体"/>
          <w:sz w:val="22"/>
        </w:rPr>
        <w:t>（2）开入量检查</w:t>
      </w:r>
    </w:p>
    <w:p>
      <w:pPr>
        <w:widowControl/>
        <w:spacing w:line="360" w:lineRule="auto"/>
        <w:jc w:val="left"/>
        <w:rPr>
          <w:rFonts w:ascii="宋体" w:hAnsi="宋体" w:cs="宋体"/>
          <w:sz w:val="22"/>
        </w:rPr>
      </w:pPr>
      <w:r>
        <w:rPr>
          <w:rFonts w:hint="eastAsia" w:ascii="宋体" w:hAnsi="宋体" w:cs="宋体"/>
          <w:sz w:val="22"/>
        </w:rPr>
        <w:t>（3）开出接点检查</w:t>
      </w:r>
    </w:p>
    <w:p>
      <w:pPr>
        <w:widowControl/>
        <w:spacing w:line="360" w:lineRule="auto"/>
        <w:jc w:val="left"/>
        <w:rPr>
          <w:rFonts w:ascii="宋体" w:hAnsi="宋体" w:cs="宋体"/>
          <w:sz w:val="22"/>
        </w:rPr>
      </w:pPr>
      <w:r>
        <w:rPr>
          <w:rFonts w:hint="eastAsia" w:ascii="宋体" w:hAnsi="宋体" w:cs="宋体"/>
          <w:sz w:val="22"/>
        </w:rPr>
        <w:t>（4）零漂检查</w:t>
      </w:r>
    </w:p>
    <w:p>
      <w:pPr>
        <w:widowControl/>
        <w:spacing w:line="360" w:lineRule="auto"/>
        <w:jc w:val="left"/>
        <w:rPr>
          <w:rFonts w:ascii="宋体" w:hAnsi="宋体" w:cs="宋体"/>
          <w:sz w:val="22"/>
        </w:rPr>
      </w:pPr>
      <w:r>
        <w:rPr>
          <w:rFonts w:hint="eastAsia" w:ascii="宋体" w:hAnsi="宋体" w:cs="宋体"/>
          <w:sz w:val="22"/>
        </w:rPr>
        <w:t>（5）保护试验</w:t>
      </w:r>
    </w:p>
    <w:p>
      <w:pPr>
        <w:widowControl/>
        <w:spacing w:line="360" w:lineRule="auto"/>
        <w:jc w:val="left"/>
        <w:rPr>
          <w:rFonts w:ascii="宋体" w:hAnsi="宋体" w:cs="宋体"/>
          <w:sz w:val="22"/>
        </w:rPr>
      </w:pPr>
      <w:r>
        <w:rPr>
          <w:rFonts w:hint="eastAsia" w:ascii="宋体" w:hAnsi="宋体" w:cs="宋体"/>
          <w:sz w:val="22"/>
        </w:rPr>
        <w:t xml:space="preserve">    a.过流保护</w:t>
      </w:r>
    </w:p>
    <w:p>
      <w:pPr>
        <w:widowControl/>
        <w:spacing w:line="360" w:lineRule="auto"/>
        <w:jc w:val="left"/>
        <w:rPr>
          <w:rFonts w:ascii="宋体" w:hAnsi="宋体" w:cs="宋体"/>
          <w:sz w:val="22"/>
        </w:rPr>
      </w:pPr>
      <w:r>
        <w:rPr>
          <w:rFonts w:hint="eastAsia" w:ascii="宋体" w:hAnsi="宋体" w:cs="宋体"/>
          <w:sz w:val="22"/>
        </w:rPr>
        <w:t xml:space="preserve">    b.其他保护（失灵相电流、I段保护、II段保护、零序I段保护、II段保护）</w:t>
      </w:r>
    </w:p>
    <w:p>
      <w:pPr>
        <w:widowControl/>
        <w:spacing w:line="360" w:lineRule="auto"/>
        <w:jc w:val="left"/>
        <w:rPr>
          <w:rFonts w:ascii="宋体" w:hAnsi="宋体" w:cs="宋体"/>
          <w:sz w:val="22"/>
        </w:rPr>
      </w:pPr>
      <w:r>
        <w:rPr>
          <w:rFonts w:hint="eastAsia" w:ascii="宋体" w:hAnsi="宋体" w:cs="宋体"/>
          <w:sz w:val="22"/>
        </w:rPr>
        <w:t>（6）五防、就地、远控</w:t>
      </w:r>
    </w:p>
    <w:p>
      <w:pPr>
        <w:widowControl/>
        <w:spacing w:line="360" w:lineRule="auto"/>
        <w:jc w:val="left"/>
        <w:rPr>
          <w:rFonts w:ascii="宋体" w:hAnsi="宋体" w:cs="宋体"/>
          <w:sz w:val="22"/>
        </w:rPr>
      </w:pPr>
      <w:r>
        <w:rPr>
          <w:rFonts w:hint="eastAsia" w:ascii="宋体" w:hAnsi="宋体" w:cs="宋体"/>
          <w:sz w:val="22"/>
        </w:rPr>
        <w:t>（7）装置异常检查</w:t>
      </w:r>
    </w:p>
    <w:p>
      <w:pPr>
        <w:widowControl/>
        <w:spacing w:line="360" w:lineRule="auto"/>
        <w:jc w:val="left"/>
        <w:rPr>
          <w:rFonts w:ascii="宋体" w:hAnsi="宋体" w:cs="宋体"/>
          <w:sz w:val="22"/>
        </w:rPr>
      </w:pPr>
      <w:r>
        <w:rPr>
          <w:rFonts w:hint="eastAsia" w:ascii="宋体" w:hAnsi="宋体" w:cs="宋体"/>
          <w:sz w:val="22"/>
        </w:rPr>
        <w:t>（8）二次回路绝缘检查</w:t>
      </w:r>
    </w:p>
    <w:p>
      <w:pPr>
        <w:widowControl/>
        <w:spacing w:line="360" w:lineRule="auto"/>
        <w:jc w:val="left"/>
        <w:rPr>
          <w:rFonts w:ascii="宋体" w:hAnsi="宋体" w:cs="宋体"/>
          <w:sz w:val="22"/>
        </w:rPr>
      </w:pPr>
      <w:r>
        <w:rPr>
          <w:rFonts w:hint="eastAsia" w:ascii="宋体" w:hAnsi="宋体" w:cs="宋体"/>
          <w:sz w:val="22"/>
        </w:rPr>
        <w:t>3.7.4 10kV线路保护测控装置</w:t>
      </w:r>
    </w:p>
    <w:p>
      <w:pPr>
        <w:widowControl/>
        <w:spacing w:line="360" w:lineRule="auto"/>
        <w:jc w:val="left"/>
        <w:rPr>
          <w:rFonts w:ascii="宋体" w:hAnsi="宋体" w:cs="宋体"/>
          <w:sz w:val="22"/>
        </w:rPr>
      </w:pPr>
      <w:r>
        <w:rPr>
          <w:rFonts w:hint="eastAsia" w:ascii="宋体" w:hAnsi="宋体" w:cs="宋体"/>
          <w:sz w:val="22"/>
        </w:rPr>
        <w:t>（1）逆变电源检查</w:t>
      </w:r>
    </w:p>
    <w:p>
      <w:pPr>
        <w:widowControl/>
        <w:spacing w:line="360" w:lineRule="auto"/>
        <w:jc w:val="left"/>
        <w:rPr>
          <w:rFonts w:ascii="宋体" w:hAnsi="宋体" w:cs="宋体"/>
          <w:sz w:val="22"/>
        </w:rPr>
      </w:pPr>
      <w:r>
        <w:rPr>
          <w:rFonts w:hint="eastAsia" w:ascii="宋体" w:hAnsi="宋体" w:cs="宋体"/>
          <w:sz w:val="22"/>
        </w:rPr>
        <w:t>（2）开入量检查</w:t>
      </w:r>
    </w:p>
    <w:p>
      <w:pPr>
        <w:widowControl/>
        <w:spacing w:line="360" w:lineRule="auto"/>
        <w:jc w:val="left"/>
        <w:rPr>
          <w:rFonts w:ascii="宋体" w:hAnsi="宋体" w:cs="宋体"/>
          <w:sz w:val="22"/>
        </w:rPr>
      </w:pPr>
      <w:r>
        <w:rPr>
          <w:rFonts w:hint="eastAsia" w:ascii="宋体" w:hAnsi="宋体" w:cs="宋体"/>
          <w:sz w:val="22"/>
        </w:rPr>
        <w:t>（3）开出接点检查</w:t>
      </w:r>
    </w:p>
    <w:p>
      <w:pPr>
        <w:widowControl/>
        <w:spacing w:line="360" w:lineRule="auto"/>
        <w:jc w:val="left"/>
        <w:rPr>
          <w:rFonts w:ascii="宋体" w:hAnsi="宋体" w:cs="宋体"/>
          <w:sz w:val="22"/>
        </w:rPr>
      </w:pPr>
      <w:r>
        <w:rPr>
          <w:rFonts w:hint="eastAsia" w:ascii="宋体" w:hAnsi="宋体" w:cs="宋体"/>
          <w:sz w:val="22"/>
        </w:rPr>
        <w:t>（4）零漂检查</w:t>
      </w:r>
    </w:p>
    <w:p>
      <w:pPr>
        <w:widowControl/>
        <w:spacing w:line="360" w:lineRule="auto"/>
        <w:jc w:val="left"/>
        <w:rPr>
          <w:rFonts w:ascii="宋体" w:hAnsi="宋体" w:cs="宋体"/>
          <w:sz w:val="22"/>
        </w:rPr>
      </w:pPr>
      <w:r>
        <w:rPr>
          <w:rFonts w:hint="eastAsia" w:ascii="宋体" w:hAnsi="宋体" w:cs="宋体"/>
          <w:sz w:val="22"/>
        </w:rPr>
        <w:t>（5）通道有效值检测</w:t>
      </w:r>
    </w:p>
    <w:p>
      <w:pPr>
        <w:widowControl/>
        <w:spacing w:line="360" w:lineRule="auto"/>
        <w:jc w:val="left"/>
        <w:rPr>
          <w:rFonts w:ascii="宋体" w:hAnsi="宋体" w:cs="宋体"/>
          <w:sz w:val="22"/>
        </w:rPr>
      </w:pPr>
      <w:r>
        <w:rPr>
          <w:rFonts w:hint="eastAsia" w:ascii="宋体" w:hAnsi="宋体" w:cs="宋体"/>
          <w:sz w:val="22"/>
        </w:rPr>
        <w:t>（6）保护试验</w:t>
      </w:r>
    </w:p>
    <w:p>
      <w:pPr>
        <w:widowControl/>
        <w:spacing w:line="360" w:lineRule="auto"/>
        <w:jc w:val="left"/>
        <w:rPr>
          <w:rFonts w:ascii="宋体" w:hAnsi="宋体" w:cs="宋体"/>
          <w:sz w:val="22"/>
        </w:rPr>
      </w:pPr>
      <w:r>
        <w:rPr>
          <w:rFonts w:hint="eastAsia" w:ascii="宋体" w:hAnsi="宋体" w:cs="宋体"/>
          <w:sz w:val="22"/>
        </w:rPr>
        <w:t xml:space="preserve">    a.过流保护</w:t>
      </w:r>
    </w:p>
    <w:p>
      <w:pPr>
        <w:widowControl/>
        <w:spacing w:line="360" w:lineRule="auto"/>
        <w:jc w:val="left"/>
        <w:rPr>
          <w:rFonts w:ascii="宋体" w:hAnsi="宋体" w:cs="宋体"/>
          <w:sz w:val="22"/>
        </w:rPr>
      </w:pPr>
      <w:r>
        <w:rPr>
          <w:rFonts w:hint="eastAsia" w:ascii="宋体" w:hAnsi="宋体" w:cs="宋体"/>
          <w:sz w:val="22"/>
        </w:rPr>
        <w:t xml:space="preserve">    b.零序保护</w:t>
      </w:r>
    </w:p>
    <w:p>
      <w:pPr>
        <w:widowControl/>
        <w:spacing w:line="360" w:lineRule="auto"/>
        <w:jc w:val="left"/>
        <w:rPr>
          <w:rFonts w:ascii="宋体" w:hAnsi="宋体" w:cs="宋体"/>
          <w:sz w:val="22"/>
        </w:rPr>
      </w:pPr>
      <w:r>
        <w:rPr>
          <w:rFonts w:hint="eastAsia" w:ascii="宋体" w:hAnsi="宋体" w:cs="宋体"/>
          <w:sz w:val="22"/>
        </w:rPr>
        <w:t>（7）保护整组试验</w:t>
      </w:r>
    </w:p>
    <w:p>
      <w:pPr>
        <w:widowControl/>
        <w:spacing w:line="360" w:lineRule="auto"/>
        <w:jc w:val="left"/>
        <w:rPr>
          <w:rFonts w:ascii="宋体" w:hAnsi="宋体" w:cs="宋体"/>
          <w:sz w:val="22"/>
        </w:rPr>
      </w:pPr>
      <w:r>
        <w:rPr>
          <w:rFonts w:hint="eastAsia" w:ascii="宋体" w:hAnsi="宋体" w:cs="宋体"/>
          <w:sz w:val="22"/>
        </w:rPr>
        <w:t xml:space="preserve">    a.保护跳闸</w:t>
      </w:r>
    </w:p>
    <w:p>
      <w:pPr>
        <w:widowControl/>
        <w:spacing w:line="360" w:lineRule="auto"/>
        <w:jc w:val="left"/>
        <w:rPr>
          <w:rFonts w:ascii="宋体" w:hAnsi="宋体" w:cs="宋体"/>
          <w:sz w:val="22"/>
        </w:rPr>
      </w:pPr>
      <w:r>
        <w:rPr>
          <w:rFonts w:hint="eastAsia" w:ascii="宋体" w:hAnsi="宋体" w:cs="宋体"/>
          <w:sz w:val="22"/>
        </w:rPr>
        <w:t xml:space="preserve">    b.防跳</w:t>
      </w:r>
    </w:p>
    <w:p>
      <w:pPr>
        <w:widowControl/>
        <w:spacing w:line="360" w:lineRule="auto"/>
        <w:jc w:val="left"/>
        <w:rPr>
          <w:rFonts w:ascii="宋体" w:hAnsi="宋体" w:cs="宋体"/>
          <w:sz w:val="22"/>
        </w:rPr>
      </w:pPr>
      <w:r>
        <w:rPr>
          <w:rFonts w:hint="eastAsia" w:ascii="宋体" w:hAnsi="宋体" w:cs="宋体"/>
          <w:sz w:val="22"/>
        </w:rPr>
        <w:t xml:space="preserve">    c.后加速</w:t>
      </w:r>
    </w:p>
    <w:p>
      <w:pPr>
        <w:widowControl/>
        <w:spacing w:line="360" w:lineRule="auto"/>
        <w:jc w:val="left"/>
        <w:rPr>
          <w:rFonts w:ascii="宋体" w:hAnsi="宋体" w:cs="宋体"/>
          <w:sz w:val="22"/>
        </w:rPr>
      </w:pPr>
      <w:r>
        <w:rPr>
          <w:rFonts w:hint="eastAsia" w:ascii="宋体" w:hAnsi="宋体" w:cs="宋体"/>
          <w:sz w:val="22"/>
        </w:rPr>
        <w:t xml:space="preserve">    d.开关操作及联锁回路</w:t>
      </w:r>
    </w:p>
    <w:p>
      <w:pPr>
        <w:widowControl/>
        <w:spacing w:line="360" w:lineRule="auto"/>
        <w:jc w:val="left"/>
        <w:rPr>
          <w:rFonts w:ascii="宋体" w:hAnsi="宋体" w:cs="宋体"/>
          <w:sz w:val="22"/>
        </w:rPr>
      </w:pPr>
      <w:r>
        <w:rPr>
          <w:rFonts w:hint="eastAsia" w:ascii="宋体" w:hAnsi="宋体" w:cs="宋体"/>
          <w:sz w:val="22"/>
        </w:rPr>
        <w:t>（8）远控、就地、五防检测</w:t>
      </w:r>
    </w:p>
    <w:p>
      <w:pPr>
        <w:widowControl/>
        <w:spacing w:line="360" w:lineRule="auto"/>
        <w:jc w:val="left"/>
        <w:rPr>
          <w:rFonts w:ascii="宋体" w:hAnsi="宋体" w:cs="宋体"/>
          <w:sz w:val="22"/>
        </w:rPr>
      </w:pPr>
      <w:r>
        <w:rPr>
          <w:rFonts w:hint="eastAsia" w:ascii="宋体" w:hAnsi="宋体" w:cs="宋体"/>
          <w:sz w:val="22"/>
        </w:rPr>
        <w:t>（9）装置异常检查（控制回路断线、PT断线、计量接线正确）</w:t>
      </w:r>
    </w:p>
    <w:p>
      <w:pPr>
        <w:widowControl/>
        <w:spacing w:line="360" w:lineRule="auto"/>
        <w:jc w:val="left"/>
        <w:rPr>
          <w:rFonts w:ascii="宋体" w:hAnsi="宋体" w:cs="宋体"/>
          <w:sz w:val="22"/>
        </w:rPr>
      </w:pPr>
      <w:r>
        <w:rPr>
          <w:rFonts w:hint="eastAsia" w:ascii="宋体" w:hAnsi="宋体" w:cs="宋体"/>
          <w:sz w:val="22"/>
        </w:rPr>
        <w:t>（10）二次回路绝缘检查</w:t>
      </w:r>
    </w:p>
    <w:p>
      <w:pPr>
        <w:widowControl/>
        <w:spacing w:line="360" w:lineRule="auto"/>
        <w:jc w:val="left"/>
        <w:rPr>
          <w:rFonts w:ascii="宋体" w:hAnsi="宋体" w:cs="宋体"/>
          <w:sz w:val="22"/>
        </w:rPr>
      </w:pPr>
      <w:r>
        <w:rPr>
          <w:rFonts w:hint="eastAsia" w:ascii="宋体" w:hAnsi="宋体" w:cs="宋体"/>
          <w:sz w:val="22"/>
        </w:rPr>
        <w:t>3.7.5 故障录波</w:t>
      </w:r>
    </w:p>
    <w:p>
      <w:pPr>
        <w:widowControl/>
        <w:spacing w:line="360" w:lineRule="auto"/>
        <w:jc w:val="left"/>
        <w:rPr>
          <w:rFonts w:ascii="宋体" w:hAnsi="宋体" w:cs="宋体"/>
          <w:sz w:val="22"/>
        </w:rPr>
      </w:pPr>
      <w:r>
        <w:rPr>
          <w:rFonts w:hint="eastAsia" w:ascii="宋体" w:hAnsi="宋体" w:cs="宋体"/>
          <w:sz w:val="22"/>
        </w:rPr>
        <w:t>（1）逆变电源检查</w:t>
      </w:r>
    </w:p>
    <w:p>
      <w:pPr>
        <w:widowControl/>
        <w:spacing w:line="360" w:lineRule="auto"/>
        <w:jc w:val="left"/>
        <w:rPr>
          <w:rFonts w:ascii="宋体" w:hAnsi="宋体" w:cs="宋体"/>
          <w:sz w:val="22"/>
        </w:rPr>
      </w:pPr>
      <w:r>
        <w:rPr>
          <w:rFonts w:hint="eastAsia" w:ascii="宋体" w:hAnsi="宋体" w:cs="宋体"/>
          <w:sz w:val="22"/>
        </w:rPr>
        <w:t>（2）模拟量精度检查</w:t>
      </w:r>
    </w:p>
    <w:p>
      <w:pPr>
        <w:widowControl/>
        <w:spacing w:line="360" w:lineRule="auto"/>
        <w:jc w:val="left"/>
        <w:rPr>
          <w:rFonts w:ascii="宋体" w:hAnsi="宋体" w:cs="宋体"/>
          <w:sz w:val="22"/>
        </w:rPr>
      </w:pPr>
      <w:r>
        <w:rPr>
          <w:rFonts w:hint="eastAsia" w:ascii="宋体" w:hAnsi="宋体" w:cs="宋体"/>
          <w:sz w:val="22"/>
        </w:rPr>
        <w:t>（3）开关量启动试验</w:t>
      </w:r>
    </w:p>
    <w:p>
      <w:pPr>
        <w:widowControl/>
        <w:spacing w:line="360" w:lineRule="auto"/>
        <w:jc w:val="left"/>
        <w:rPr>
          <w:rFonts w:ascii="宋体" w:hAnsi="宋体" w:cs="宋体"/>
          <w:sz w:val="22"/>
        </w:rPr>
      </w:pPr>
      <w:r>
        <w:rPr>
          <w:rFonts w:hint="eastAsia" w:ascii="宋体" w:hAnsi="宋体" w:cs="宋体"/>
          <w:sz w:val="22"/>
        </w:rPr>
        <w:t>（4）模拟量启动试验</w:t>
      </w:r>
    </w:p>
    <w:p>
      <w:pPr>
        <w:widowControl/>
        <w:spacing w:line="360" w:lineRule="auto"/>
        <w:jc w:val="left"/>
        <w:rPr>
          <w:rFonts w:ascii="宋体" w:hAnsi="宋体" w:cs="宋体"/>
          <w:sz w:val="22"/>
        </w:rPr>
      </w:pPr>
      <w:r>
        <w:rPr>
          <w:rFonts w:hint="eastAsia" w:ascii="宋体" w:hAnsi="宋体" w:cs="宋体"/>
          <w:sz w:val="22"/>
        </w:rPr>
        <w:t>（5）其他试验（与卫星对时、失电告警、直流对地、交流对地、交流对直流）</w:t>
      </w:r>
    </w:p>
    <w:p>
      <w:pPr>
        <w:widowControl/>
        <w:spacing w:line="360" w:lineRule="auto"/>
        <w:jc w:val="left"/>
        <w:rPr>
          <w:rFonts w:ascii="宋体" w:hAnsi="宋体" w:cs="宋体"/>
          <w:sz w:val="22"/>
        </w:rPr>
      </w:pPr>
      <w:r>
        <w:rPr>
          <w:rFonts w:hint="eastAsia" w:ascii="宋体" w:hAnsi="宋体" w:cs="宋体"/>
          <w:sz w:val="22"/>
        </w:rPr>
        <w:t>3.7.6 交流屏</w:t>
      </w:r>
    </w:p>
    <w:p>
      <w:pPr>
        <w:widowControl/>
        <w:spacing w:line="360" w:lineRule="auto"/>
        <w:jc w:val="left"/>
        <w:rPr>
          <w:rFonts w:ascii="宋体" w:hAnsi="宋体" w:cs="宋体"/>
          <w:sz w:val="22"/>
        </w:rPr>
      </w:pPr>
      <w:r>
        <w:rPr>
          <w:rFonts w:hint="eastAsia" w:ascii="宋体" w:hAnsi="宋体" w:cs="宋体"/>
          <w:sz w:val="22"/>
        </w:rPr>
        <w:t>（1）盘表检查</w:t>
      </w:r>
    </w:p>
    <w:p>
      <w:pPr>
        <w:widowControl/>
        <w:spacing w:line="360" w:lineRule="auto"/>
        <w:jc w:val="left"/>
        <w:rPr>
          <w:rFonts w:ascii="宋体" w:hAnsi="宋体" w:cs="宋体"/>
          <w:sz w:val="22"/>
        </w:rPr>
      </w:pPr>
      <w:r>
        <w:rPr>
          <w:rFonts w:hint="eastAsia" w:ascii="宋体" w:hAnsi="宋体" w:cs="宋体"/>
          <w:sz w:val="22"/>
        </w:rPr>
        <w:t>（2）功能检查</w:t>
      </w:r>
    </w:p>
    <w:p>
      <w:pPr>
        <w:widowControl/>
        <w:spacing w:line="360" w:lineRule="auto"/>
        <w:jc w:val="left"/>
        <w:rPr>
          <w:rFonts w:ascii="宋体" w:hAnsi="宋体" w:cs="宋体"/>
          <w:sz w:val="22"/>
        </w:rPr>
      </w:pPr>
      <w:r>
        <w:rPr>
          <w:rFonts w:hint="eastAsia" w:ascii="宋体" w:hAnsi="宋体" w:cs="宋体"/>
          <w:sz w:val="22"/>
        </w:rPr>
        <w:t>（3）绝缘检查</w:t>
      </w:r>
    </w:p>
    <w:p>
      <w:pPr>
        <w:widowControl/>
        <w:spacing w:line="360" w:lineRule="auto"/>
        <w:jc w:val="left"/>
        <w:rPr>
          <w:rFonts w:ascii="宋体" w:hAnsi="宋体" w:cs="宋体"/>
          <w:sz w:val="22"/>
        </w:rPr>
      </w:pPr>
      <w:r>
        <w:rPr>
          <w:rFonts w:hint="eastAsia" w:ascii="宋体" w:hAnsi="宋体" w:cs="宋体"/>
          <w:sz w:val="22"/>
        </w:rPr>
        <w:t>3.8 直流系统试验</w:t>
      </w:r>
    </w:p>
    <w:p>
      <w:pPr>
        <w:widowControl/>
        <w:spacing w:line="360" w:lineRule="auto"/>
        <w:jc w:val="left"/>
        <w:rPr>
          <w:rFonts w:ascii="宋体" w:hAnsi="宋体" w:cs="宋体"/>
          <w:sz w:val="22"/>
        </w:rPr>
      </w:pPr>
      <w:r>
        <w:rPr>
          <w:rFonts w:hint="eastAsia" w:ascii="宋体" w:hAnsi="宋体" w:cs="宋体"/>
          <w:sz w:val="22"/>
        </w:rPr>
        <w:t>3.8.1 绝缘检测</w:t>
      </w:r>
    </w:p>
    <w:p>
      <w:pPr>
        <w:widowControl/>
        <w:spacing w:line="360" w:lineRule="auto"/>
        <w:jc w:val="left"/>
        <w:rPr>
          <w:rFonts w:ascii="宋体" w:hAnsi="宋体" w:cs="宋体"/>
          <w:sz w:val="22"/>
        </w:rPr>
      </w:pPr>
      <w:r>
        <w:rPr>
          <w:rFonts w:hint="eastAsia" w:ascii="宋体" w:hAnsi="宋体" w:cs="宋体"/>
          <w:sz w:val="22"/>
        </w:rPr>
        <w:t>3.8.2 放电记录</w:t>
      </w:r>
    </w:p>
    <w:p>
      <w:pPr>
        <w:widowControl/>
        <w:spacing w:line="360" w:lineRule="auto"/>
        <w:jc w:val="left"/>
        <w:rPr>
          <w:rFonts w:ascii="宋体" w:hAnsi="宋体" w:cs="宋体"/>
          <w:sz w:val="22"/>
        </w:rPr>
      </w:pPr>
      <w:r>
        <w:rPr>
          <w:rFonts w:hint="eastAsia" w:ascii="宋体" w:hAnsi="宋体" w:cs="宋体"/>
          <w:sz w:val="22"/>
        </w:rPr>
        <w:t>3.8.3 装置性能试验</w:t>
      </w:r>
    </w:p>
    <w:p>
      <w:pPr>
        <w:widowControl/>
        <w:spacing w:line="360" w:lineRule="auto"/>
        <w:jc w:val="left"/>
        <w:rPr>
          <w:rFonts w:ascii="宋体" w:hAnsi="宋体" w:cs="宋体"/>
          <w:sz w:val="22"/>
        </w:rPr>
      </w:pPr>
      <w:r>
        <w:rPr>
          <w:rFonts w:hint="eastAsia" w:ascii="宋体" w:hAnsi="宋体" w:cs="宋体"/>
          <w:sz w:val="22"/>
        </w:rPr>
        <w:t>3.8.4 UPS不间断电源试验</w:t>
      </w:r>
    </w:p>
    <w:p>
      <w:pPr>
        <w:widowControl/>
        <w:spacing w:line="360" w:lineRule="auto"/>
        <w:jc w:val="left"/>
        <w:rPr>
          <w:rFonts w:ascii="宋体" w:hAnsi="宋体" w:cs="宋体"/>
          <w:sz w:val="22"/>
        </w:rPr>
      </w:pPr>
      <w:r>
        <w:rPr>
          <w:rFonts w:hint="eastAsia" w:ascii="宋体" w:hAnsi="宋体" w:cs="宋体"/>
          <w:sz w:val="22"/>
        </w:rPr>
        <w:t>3.9 变电站接地网接地系统的检测</w:t>
      </w:r>
    </w:p>
    <w:p>
      <w:pPr>
        <w:widowControl/>
        <w:spacing w:line="360" w:lineRule="auto"/>
        <w:jc w:val="left"/>
        <w:rPr>
          <w:rFonts w:ascii="宋体" w:hAnsi="宋体" w:cs="宋体"/>
          <w:sz w:val="22"/>
        </w:rPr>
      </w:pPr>
      <w:r>
        <w:rPr>
          <w:rFonts w:hint="eastAsia" w:ascii="宋体" w:hAnsi="宋体" w:cs="宋体"/>
          <w:sz w:val="22"/>
        </w:rPr>
        <w:t>3.9.1 各设备接地导通值试验项目</w:t>
      </w:r>
    </w:p>
    <w:p>
      <w:pPr>
        <w:widowControl/>
        <w:spacing w:line="360" w:lineRule="auto"/>
        <w:jc w:val="left"/>
        <w:rPr>
          <w:rFonts w:ascii="宋体" w:hAnsi="宋体" w:cs="宋体"/>
          <w:sz w:val="22"/>
        </w:rPr>
      </w:pPr>
      <w:r>
        <w:rPr>
          <w:rFonts w:hint="eastAsia" w:ascii="宋体" w:hAnsi="宋体" w:cs="宋体"/>
          <w:sz w:val="22"/>
        </w:rPr>
        <w:t>3.9.2 空港变接地网电阻测试</w:t>
      </w:r>
    </w:p>
    <w:p>
      <w:pPr>
        <w:widowControl/>
        <w:spacing w:line="360" w:lineRule="auto"/>
        <w:jc w:val="left"/>
        <w:rPr>
          <w:rFonts w:ascii="宋体" w:hAnsi="宋体" w:cs="宋体"/>
          <w:sz w:val="22"/>
        </w:rPr>
      </w:pPr>
      <w:r>
        <w:rPr>
          <w:rFonts w:hint="eastAsia" w:ascii="宋体" w:hAnsi="宋体" w:cs="宋体"/>
          <w:sz w:val="22"/>
        </w:rPr>
        <w:t>4.10kV试验要求</w:t>
      </w:r>
    </w:p>
    <w:p>
      <w:pPr>
        <w:widowControl/>
        <w:spacing w:line="360" w:lineRule="auto"/>
        <w:jc w:val="left"/>
        <w:rPr>
          <w:rFonts w:ascii="宋体" w:hAnsi="宋体" w:cs="宋体"/>
          <w:sz w:val="22"/>
        </w:rPr>
      </w:pPr>
      <w:r>
        <w:rPr>
          <w:rFonts w:hint="eastAsia" w:ascii="宋体" w:hAnsi="宋体" w:cs="宋体"/>
          <w:sz w:val="22"/>
        </w:rPr>
        <w:t>4.1 电力变压器</w:t>
      </w:r>
    </w:p>
    <w:p>
      <w:pPr>
        <w:widowControl/>
        <w:spacing w:line="360" w:lineRule="auto"/>
        <w:jc w:val="left"/>
        <w:rPr>
          <w:rFonts w:ascii="宋体" w:hAnsi="宋体" w:cs="宋体"/>
          <w:sz w:val="22"/>
        </w:rPr>
      </w:pPr>
      <w:r>
        <w:rPr>
          <w:rFonts w:hint="eastAsia" w:ascii="宋体" w:hAnsi="宋体" w:cs="宋体"/>
          <w:sz w:val="22"/>
        </w:rPr>
        <w:t>4.1.1 检查</w:t>
      </w:r>
    </w:p>
    <w:p>
      <w:pPr>
        <w:widowControl/>
        <w:spacing w:line="360" w:lineRule="auto"/>
        <w:jc w:val="left"/>
        <w:rPr>
          <w:rFonts w:ascii="宋体" w:hAnsi="宋体" w:cs="宋体"/>
          <w:sz w:val="22"/>
        </w:rPr>
      </w:pPr>
      <w:r>
        <w:rPr>
          <w:rFonts w:hint="eastAsia" w:ascii="宋体" w:hAnsi="宋体" w:cs="宋体"/>
          <w:sz w:val="22"/>
        </w:rPr>
        <w:t>（1）检查浇注型绕组和相间连接线有无积尘、有无龟裂、变色、放电现象；</w:t>
      </w:r>
    </w:p>
    <w:p>
      <w:pPr>
        <w:widowControl/>
        <w:spacing w:line="360" w:lineRule="auto"/>
        <w:jc w:val="left"/>
        <w:rPr>
          <w:rFonts w:ascii="宋体" w:hAnsi="宋体" w:cs="宋体"/>
          <w:sz w:val="22"/>
        </w:rPr>
      </w:pPr>
      <w:r>
        <w:rPr>
          <w:rFonts w:hint="eastAsia" w:ascii="宋体" w:hAnsi="宋体" w:cs="宋体"/>
          <w:sz w:val="22"/>
        </w:rPr>
        <w:t>（2）检查绕组压紧装置有无松动；</w:t>
      </w:r>
    </w:p>
    <w:p>
      <w:pPr>
        <w:widowControl/>
        <w:spacing w:line="360" w:lineRule="auto"/>
        <w:jc w:val="left"/>
        <w:rPr>
          <w:rFonts w:ascii="宋体" w:hAnsi="宋体" w:cs="宋体"/>
          <w:sz w:val="22"/>
        </w:rPr>
      </w:pPr>
      <w:r>
        <w:rPr>
          <w:rFonts w:hint="eastAsia" w:ascii="宋体" w:hAnsi="宋体" w:cs="宋体"/>
          <w:sz w:val="22"/>
        </w:rPr>
        <w:t xml:space="preserve">（3）检查铁芯风道有无灰尘异物堵塞，有无生锈或腐蚀现象； </w:t>
      </w:r>
    </w:p>
    <w:p>
      <w:pPr>
        <w:widowControl/>
        <w:spacing w:line="360" w:lineRule="auto"/>
        <w:jc w:val="left"/>
        <w:rPr>
          <w:rFonts w:ascii="宋体" w:hAnsi="宋体" w:cs="宋体"/>
          <w:sz w:val="22"/>
        </w:rPr>
      </w:pPr>
      <w:r>
        <w:rPr>
          <w:rFonts w:hint="eastAsia" w:ascii="宋体" w:hAnsi="宋体" w:cs="宋体"/>
          <w:sz w:val="22"/>
        </w:rPr>
        <w:t>（4）检查温控装置是否正常；</w:t>
      </w:r>
    </w:p>
    <w:p>
      <w:pPr>
        <w:widowControl/>
        <w:spacing w:line="360" w:lineRule="auto"/>
        <w:jc w:val="left"/>
        <w:rPr>
          <w:rFonts w:ascii="宋体" w:hAnsi="宋体" w:cs="宋体"/>
          <w:sz w:val="22"/>
        </w:rPr>
      </w:pPr>
      <w:r>
        <w:rPr>
          <w:rFonts w:hint="eastAsia" w:ascii="宋体" w:hAnsi="宋体" w:cs="宋体"/>
          <w:sz w:val="22"/>
        </w:rPr>
        <w:t>（5）检查风扇是否良好；</w:t>
      </w:r>
    </w:p>
    <w:p>
      <w:pPr>
        <w:widowControl/>
        <w:spacing w:line="360" w:lineRule="auto"/>
        <w:jc w:val="left"/>
        <w:rPr>
          <w:rFonts w:ascii="宋体" w:hAnsi="宋体" w:cs="宋体"/>
          <w:sz w:val="22"/>
        </w:rPr>
      </w:pPr>
      <w:r>
        <w:rPr>
          <w:rFonts w:hint="eastAsia" w:ascii="宋体" w:hAnsi="宋体" w:cs="宋体"/>
          <w:sz w:val="22"/>
        </w:rPr>
        <w:t>（6）检查有无局部过热现象；</w:t>
      </w:r>
    </w:p>
    <w:p>
      <w:pPr>
        <w:widowControl/>
        <w:spacing w:line="360" w:lineRule="auto"/>
        <w:jc w:val="left"/>
        <w:rPr>
          <w:rFonts w:ascii="宋体" w:hAnsi="宋体" w:cs="宋体"/>
          <w:sz w:val="22"/>
        </w:rPr>
      </w:pPr>
      <w:r>
        <w:rPr>
          <w:rFonts w:hint="eastAsia" w:ascii="宋体" w:hAnsi="宋体" w:cs="宋体"/>
          <w:sz w:val="22"/>
        </w:rPr>
        <w:t>（7）检查调压压板位置；</w:t>
      </w:r>
    </w:p>
    <w:p>
      <w:pPr>
        <w:widowControl/>
        <w:spacing w:line="360" w:lineRule="auto"/>
        <w:jc w:val="left"/>
        <w:rPr>
          <w:rFonts w:ascii="宋体" w:hAnsi="宋体" w:cs="宋体"/>
          <w:sz w:val="22"/>
        </w:rPr>
      </w:pPr>
      <w:r>
        <w:rPr>
          <w:rFonts w:hint="eastAsia" w:ascii="宋体" w:hAnsi="宋体" w:cs="宋体"/>
          <w:sz w:val="22"/>
        </w:rPr>
        <w:t>（8）变压器的接地必须可靠；</w:t>
      </w:r>
    </w:p>
    <w:p>
      <w:pPr>
        <w:widowControl/>
        <w:spacing w:line="360" w:lineRule="auto"/>
        <w:jc w:val="left"/>
        <w:rPr>
          <w:rFonts w:ascii="宋体" w:hAnsi="宋体" w:cs="宋体"/>
          <w:sz w:val="22"/>
        </w:rPr>
      </w:pPr>
      <w:r>
        <w:rPr>
          <w:rFonts w:hint="eastAsia" w:ascii="宋体" w:hAnsi="宋体" w:cs="宋体"/>
          <w:sz w:val="22"/>
        </w:rPr>
        <w:t>4.1.2 维护</w:t>
      </w:r>
    </w:p>
    <w:p>
      <w:pPr>
        <w:widowControl/>
        <w:spacing w:line="360" w:lineRule="auto"/>
        <w:jc w:val="left"/>
        <w:rPr>
          <w:rFonts w:ascii="宋体" w:hAnsi="宋体" w:cs="宋体"/>
          <w:sz w:val="22"/>
        </w:rPr>
      </w:pPr>
      <w:r>
        <w:rPr>
          <w:rFonts w:hint="eastAsia" w:ascii="宋体" w:hAnsi="宋体" w:cs="宋体"/>
          <w:sz w:val="22"/>
        </w:rPr>
        <w:t>（1）整洁清理污秽物；</w:t>
      </w:r>
    </w:p>
    <w:p>
      <w:pPr>
        <w:widowControl/>
        <w:spacing w:line="360" w:lineRule="auto"/>
        <w:jc w:val="left"/>
        <w:rPr>
          <w:rFonts w:ascii="宋体" w:hAnsi="宋体" w:cs="宋体"/>
          <w:sz w:val="22"/>
        </w:rPr>
      </w:pPr>
      <w:r>
        <w:rPr>
          <w:rFonts w:hint="eastAsia" w:ascii="宋体" w:hAnsi="宋体" w:cs="宋体"/>
          <w:sz w:val="22"/>
        </w:rPr>
        <w:t>（2）紧固各部位螺栓；</w:t>
      </w:r>
    </w:p>
    <w:p>
      <w:pPr>
        <w:widowControl/>
        <w:spacing w:line="360" w:lineRule="auto"/>
        <w:jc w:val="left"/>
        <w:rPr>
          <w:rFonts w:ascii="宋体" w:hAnsi="宋体" w:cs="宋体"/>
          <w:sz w:val="22"/>
        </w:rPr>
      </w:pPr>
      <w:r>
        <w:rPr>
          <w:rFonts w:hint="eastAsia" w:ascii="宋体" w:hAnsi="宋体" w:cs="宋体"/>
          <w:sz w:val="22"/>
        </w:rPr>
        <w:t>（3）消除已发现的缺陷；</w:t>
      </w:r>
    </w:p>
    <w:p>
      <w:pPr>
        <w:widowControl/>
        <w:spacing w:line="360" w:lineRule="auto"/>
        <w:jc w:val="left"/>
        <w:rPr>
          <w:rFonts w:ascii="宋体" w:hAnsi="宋体" w:cs="宋体"/>
          <w:sz w:val="22"/>
        </w:rPr>
      </w:pPr>
      <w:r>
        <w:rPr>
          <w:rFonts w:hint="eastAsia" w:ascii="宋体" w:hAnsi="宋体" w:cs="宋体"/>
          <w:sz w:val="22"/>
        </w:rPr>
        <w:t>4.1.3 电气预防性试验：</w:t>
      </w:r>
    </w:p>
    <w:p>
      <w:pPr>
        <w:widowControl/>
        <w:spacing w:line="360" w:lineRule="auto"/>
        <w:jc w:val="left"/>
        <w:rPr>
          <w:rFonts w:ascii="宋体" w:hAnsi="宋体" w:cs="宋体"/>
          <w:sz w:val="22"/>
        </w:rPr>
      </w:pPr>
      <w:r>
        <w:rPr>
          <w:rFonts w:hint="eastAsia" w:ascii="宋体" w:hAnsi="宋体" w:cs="宋体"/>
          <w:sz w:val="22"/>
        </w:rPr>
        <w:t>（1）测量绕组的直流电组；</w:t>
      </w:r>
    </w:p>
    <w:p>
      <w:pPr>
        <w:widowControl/>
        <w:spacing w:line="360" w:lineRule="auto"/>
        <w:jc w:val="left"/>
        <w:rPr>
          <w:rFonts w:ascii="宋体" w:hAnsi="宋体" w:cs="宋体"/>
          <w:sz w:val="22"/>
        </w:rPr>
      </w:pPr>
      <w:r>
        <w:rPr>
          <w:rFonts w:hint="eastAsia" w:ascii="宋体" w:hAnsi="宋体" w:cs="宋体"/>
          <w:sz w:val="22"/>
        </w:rPr>
        <w:t>（2）测量绕组连同套管的绝缘电阻、吸收比或（和）极化指数；</w:t>
      </w:r>
    </w:p>
    <w:p>
      <w:pPr>
        <w:widowControl/>
        <w:spacing w:line="360" w:lineRule="auto"/>
        <w:jc w:val="left"/>
        <w:rPr>
          <w:rFonts w:ascii="宋体" w:hAnsi="宋体" w:cs="宋体"/>
          <w:sz w:val="22"/>
        </w:rPr>
      </w:pPr>
      <w:r>
        <w:rPr>
          <w:rFonts w:hint="eastAsia" w:ascii="宋体" w:hAnsi="宋体" w:cs="宋体"/>
          <w:sz w:val="22"/>
        </w:rPr>
        <w:t>（3）绕组连同套管的交流耐压试验；</w:t>
      </w:r>
    </w:p>
    <w:p>
      <w:pPr>
        <w:widowControl/>
        <w:spacing w:line="360" w:lineRule="auto"/>
        <w:jc w:val="left"/>
        <w:rPr>
          <w:rFonts w:ascii="宋体" w:hAnsi="宋体" w:cs="宋体"/>
          <w:sz w:val="22"/>
        </w:rPr>
      </w:pPr>
      <w:r>
        <w:rPr>
          <w:rFonts w:hint="eastAsia" w:ascii="宋体" w:hAnsi="宋体" w:cs="宋体"/>
          <w:sz w:val="22"/>
        </w:rPr>
        <w:t>（4）测温装置及其二次回路试验；</w:t>
      </w:r>
    </w:p>
    <w:p>
      <w:pPr>
        <w:widowControl/>
        <w:spacing w:line="360" w:lineRule="auto"/>
        <w:jc w:val="left"/>
        <w:rPr>
          <w:rFonts w:ascii="宋体" w:hAnsi="宋体" w:cs="宋体"/>
          <w:sz w:val="22"/>
        </w:rPr>
      </w:pPr>
      <w:r>
        <w:rPr>
          <w:rFonts w:hint="eastAsia" w:ascii="宋体" w:hAnsi="宋体" w:cs="宋体"/>
          <w:sz w:val="22"/>
        </w:rPr>
        <w:t>4.2  电力电缆</w:t>
      </w:r>
    </w:p>
    <w:p>
      <w:pPr>
        <w:widowControl/>
        <w:spacing w:line="360" w:lineRule="auto"/>
        <w:jc w:val="left"/>
        <w:rPr>
          <w:rFonts w:ascii="宋体" w:hAnsi="宋体" w:cs="宋体"/>
          <w:sz w:val="22"/>
        </w:rPr>
      </w:pPr>
      <w:r>
        <w:rPr>
          <w:rFonts w:hint="eastAsia" w:ascii="宋体" w:hAnsi="宋体" w:cs="宋体"/>
          <w:sz w:val="22"/>
        </w:rPr>
        <w:t>4.2.1 检查</w:t>
      </w:r>
    </w:p>
    <w:p>
      <w:pPr>
        <w:widowControl/>
        <w:spacing w:line="360" w:lineRule="auto"/>
        <w:jc w:val="left"/>
        <w:rPr>
          <w:rFonts w:ascii="宋体" w:hAnsi="宋体" w:cs="宋体"/>
          <w:sz w:val="22"/>
        </w:rPr>
      </w:pPr>
      <w:r>
        <w:rPr>
          <w:rFonts w:hint="eastAsia" w:ascii="宋体" w:hAnsi="宋体" w:cs="宋体"/>
          <w:sz w:val="22"/>
        </w:rPr>
        <w:t>（1）电缆本体及电缆头清扫检查；</w:t>
      </w:r>
    </w:p>
    <w:p>
      <w:pPr>
        <w:widowControl/>
        <w:spacing w:line="360" w:lineRule="auto"/>
        <w:jc w:val="left"/>
        <w:rPr>
          <w:rFonts w:ascii="宋体" w:hAnsi="宋体" w:cs="宋体"/>
          <w:sz w:val="22"/>
        </w:rPr>
      </w:pPr>
      <w:r>
        <w:rPr>
          <w:rFonts w:hint="eastAsia" w:ascii="宋体" w:hAnsi="宋体" w:cs="宋体"/>
          <w:sz w:val="22"/>
        </w:rPr>
        <w:t>（2）洞孔封堵检查；</w:t>
      </w:r>
    </w:p>
    <w:p>
      <w:pPr>
        <w:widowControl/>
        <w:spacing w:line="360" w:lineRule="auto"/>
        <w:jc w:val="left"/>
        <w:rPr>
          <w:rFonts w:ascii="宋体" w:hAnsi="宋体" w:cs="宋体"/>
          <w:sz w:val="22"/>
        </w:rPr>
      </w:pPr>
      <w:r>
        <w:rPr>
          <w:rFonts w:hint="eastAsia" w:ascii="宋体" w:hAnsi="宋体" w:cs="宋体"/>
          <w:sz w:val="22"/>
        </w:rPr>
        <w:t>4.2.2 维护</w:t>
      </w:r>
    </w:p>
    <w:p>
      <w:pPr>
        <w:widowControl/>
        <w:spacing w:line="360" w:lineRule="auto"/>
        <w:jc w:val="left"/>
        <w:rPr>
          <w:rFonts w:ascii="宋体" w:hAnsi="宋体" w:cs="宋体"/>
          <w:sz w:val="22"/>
        </w:rPr>
      </w:pPr>
      <w:r>
        <w:rPr>
          <w:rFonts w:hint="eastAsia" w:ascii="宋体" w:hAnsi="宋体" w:cs="宋体"/>
          <w:sz w:val="22"/>
        </w:rPr>
        <w:t>（1）整洁清理污秽物；</w:t>
      </w:r>
    </w:p>
    <w:p>
      <w:pPr>
        <w:widowControl/>
        <w:spacing w:line="360" w:lineRule="auto"/>
        <w:jc w:val="left"/>
        <w:rPr>
          <w:rFonts w:ascii="宋体" w:hAnsi="宋体" w:cs="宋体"/>
          <w:sz w:val="22"/>
        </w:rPr>
      </w:pPr>
      <w:r>
        <w:rPr>
          <w:rFonts w:hint="eastAsia" w:ascii="宋体" w:hAnsi="宋体" w:cs="宋体"/>
          <w:sz w:val="22"/>
        </w:rPr>
        <w:t>（2）紧固各部位螺栓；</w:t>
      </w:r>
    </w:p>
    <w:p>
      <w:pPr>
        <w:widowControl/>
        <w:spacing w:line="360" w:lineRule="auto"/>
        <w:jc w:val="left"/>
        <w:rPr>
          <w:rFonts w:ascii="宋体" w:hAnsi="宋体" w:cs="宋体"/>
          <w:sz w:val="22"/>
        </w:rPr>
      </w:pPr>
      <w:r>
        <w:rPr>
          <w:rFonts w:hint="eastAsia" w:ascii="宋体" w:hAnsi="宋体" w:cs="宋体"/>
          <w:sz w:val="22"/>
        </w:rPr>
        <w:t>（3）消除已发现的缺陷；</w:t>
      </w:r>
    </w:p>
    <w:p>
      <w:pPr>
        <w:widowControl/>
        <w:spacing w:line="360" w:lineRule="auto"/>
        <w:jc w:val="left"/>
        <w:rPr>
          <w:rFonts w:ascii="宋体" w:hAnsi="宋体" w:cs="宋体"/>
          <w:sz w:val="22"/>
        </w:rPr>
      </w:pPr>
      <w:r>
        <w:rPr>
          <w:rFonts w:hint="eastAsia" w:ascii="宋体" w:hAnsi="宋体" w:cs="宋体"/>
          <w:sz w:val="22"/>
        </w:rPr>
        <w:t>4.2.3 电气预防性试验</w:t>
      </w:r>
    </w:p>
    <w:p>
      <w:pPr>
        <w:widowControl/>
        <w:spacing w:line="360" w:lineRule="auto"/>
        <w:jc w:val="left"/>
        <w:rPr>
          <w:rFonts w:ascii="宋体" w:hAnsi="宋体" w:cs="宋体"/>
          <w:sz w:val="22"/>
        </w:rPr>
      </w:pPr>
      <w:r>
        <w:rPr>
          <w:rFonts w:hint="eastAsia" w:ascii="宋体" w:hAnsi="宋体" w:cs="宋体"/>
          <w:sz w:val="22"/>
        </w:rPr>
        <w:t>（1）测量绝缘电阻；</w:t>
      </w:r>
    </w:p>
    <w:p>
      <w:pPr>
        <w:widowControl/>
        <w:spacing w:line="360" w:lineRule="auto"/>
        <w:jc w:val="left"/>
        <w:rPr>
          <w:rFonts w:ascii="宋体" w:hAnsi="宋体" w:cs="宋体"/>
          <w:sz w:val="22"/>
        </w:rPr>
      </w:pPr>
      <w:r>
        <w:rPr>
          <w:rFonts w:hint="eastAsia" w:ascii="宋体" w:hAnsi="宋体" w:cs="宋体"/>
          <w:sz w:val="22"/>
        </w:rPr>
        <w:t>（2）非破坏性直流耐压试验及泄漏电流测量</w:t>
      </w:r>
    </w:p>
    <w:p>
      <w:pPr>
        <w:widowControl/>
        <w:spacing w:line="360" w:lineRule="auto"/>
        <w:jc w:val="left"/>
        <w:rPr>
          <w:rFonts w:ascii="宋体" w:hAnsi="宋体" w:cs="宋体"/>
          <w:sz w:val="22"/>
        </w:rPr>
      </w:pPr>
      <w:r>
        <w:rPr>
          <w:rFonts w:hint="eastAsia" w:ascii="宋体" w:hAnsi="宋体" w:cs="宋体"/>
          <w:sz w:val="22"/>
        </w:rPr>
        <w:t>4.3  断路器/负荷开关</w:t>
      </w:r>
    </w:p>
    <w:p>
      <w:pPr>
        <w:widowControl/>
        <w:spacing w:line="360" w:lineRule="auto"/>
        <w:jc w:val="left"/>
        <w:rPr>
          <w:rFonts w:ascii="宋体" w:hAnsi="宋体" w:cs="宋体"/>
          <w:sz w:val="22"/>
        </w:rPr>
      </w:pPr>
      <w:r>
        <w:rPr>
          <w:rFonts w:hint="eastAsia" w:ascii="宋体" w:hAnsi="宋体" w:cs="宋体"/>
          <w:sz w:val="22"/>
        </w:rPr>
        <w:t>4.3.1 检查</w:t>
      </w:r>
    </w:p>
    <w:p>
      <w:pPr>
        <w:widowControl/>
        <w:spacing w:line="360" w:lineRule="auto"/>
        <w:jc w:val="left"/>
        <w:rPr>
          <w:rFonts w:ascii="宋体" w:hAnsi="宋体" w:cs="宋体"/>
          <w:sz w:val="22"/>
        </w:rPr>
      </w:pPr>
      <w:r>
        <w:rPr>
          <w:rFonts w:hint="eastAsia" w:ascii="宋体" w:hAnsi="宋体" w:cs="宋体"/>
          <w:sz w:val="22"/>
        </w:rPr>
        <w:t>（1）档板机构及闭锁装置检查；</w:t>
      </w:r>
    </w:p>
    <w:p>
      <w:pPr>
        <w:widowControl/>
        <w:spacing w:line="360" w:lineRule="auto"/>
        <w:jc w:val="left"/>
        <w:rPr>
          <w:rFonts w:ascii="宋体" w:hAnsi="宋体" w:cs="宋体"/>
          <w:sz w:val="22"/>
        </w:rPr>
      </w:pPr>
      <w:r>
        <w:rPr>
          <w:rFonts w:hint="eastAsia" w:ascii="宋体" w:hAnsi="宋体" w:cs="宋体"/>
          <w:sz w:val="22"/>
        </w:rPr>
        <w:t>（2）二次回路端子检查紧固；</w:t>
      </w:r>
    </w:p>
    <w:p>
      <w:pPr>
        <w:widowControl/>
        <w:spacing w:line="360" w:lineRule="auto"/>
        <w:jc w:val="left"/>
        <w:rPr>
          <w:rFonts w:ascii="宋体" w:hAnsi="宋体" w:cs="宋体"/>
          <w:sz w:val="22"/>
        </w:rPr>
      </w:pPr>
      <w:r>
        <w:rPr>
          <w:rFonts w:hint="eastAsia" w:ascii="宋体" w:hAnsi="宋体" w:cs="宋体"/>
          <w:sz w:val="22"/>
        </w:rPr>
        <w:t>4.3.2 维护</w:t>
      </w:r>
    </w:p>
    <w:p>
      <w:pPr>
        <w:widowControl/>
        <w:spacing w:line="360" w:lineRule="auto"/>
        <w:jc w:val="left"/>
        <w:rPr>
          <w:rFonts w:ascii="宋体" w:hAnsi="宋体" w:cs="宋体"/>
          <w:sz w:val="22"/>
        </w:rPr>
      </w:pPr>
      <w:r>
        <w:rPr>
          <w:rFonts w:hint="eastAsia" w:ascii="宋体" w:hAnsi="宋体" w:cs="宋体"/>
          <w:sz w:val="22"/>
        </w:rPr>
        <w:t>（1）整洁清理污秽物；</w:t>
      </w:r>
    </w:p>
    <w:p>
      <w:pPr>
        <w:widowControl/>
        <w:spacing w:line="360" w:lineRule="auto"/>
        <w:jc w:val="left"/>
        <w:rPr>
          <w:rFonts w:ascii="宋体" w:hAnsi="宋体" w:cs="宋体"/>
          <w:sz w:val="22"/>
        </w:rPr>
      </w:pPr>
      <w:r>
        <w:rPr>
          <w:rFonts w:hint="eastAsia" w:ascii="宋体" w:hAnsi="宋体" w:cs="宋体"/>
          <w:sz w:val="22"/>
        </w:rPr>
        <w:t>（2）紧固各部位螺栓；</w:t>
      </w:r>
    </w:p>
    <w:p>
      <w:pPr>
        <w:widowControl/>
        <w:spacing w:line="360" w:lineRule="auto"/>
        <w:jc w:val="left"/>
        <w:rPr>
          <w:rFonts w:ascii="宋体" w:hAnsi="宋体" w:cs="宋体"/>
          <w:sz w:val="22"/>
        </w:rPr>
      </w:pPr>
      <w:r>
        <w:rPr>
          <w:rFonts w:hint="eastAsia" w:ascii="宋体" w:hAnsi="宋体" w:cs="宋体"/>
          <w:sz w:val="22"/>
        </w:rPr>
        <w:t>（3）消除已发现的缺陷。</w:t>
      </w:r>
    </w:p>
    <w:p>
      <w:pPr>
        <w:widowControl/>
        <w:spacing w:line="360" w:lineRule="auto"/>
        <w:jc w:val="left"/>
        <w:rPr>
          <w:rFonts w:ascii="宋体" w:hAnsi="宋体" w:cs="宋体"/>
          <w:sz w:val="22"/>
        </w:rPr>
      </w:pPr>
      <w:r>
        <w:rPr>
          <w:rFonts w:hint="eastAsia" w:ascii="宋体" w:hAnsi="宋体" w:cs="宋体"/>
          <w:sz w:val="22"/>
        </w:rPr>
        <w:t>4.3.3 电气预防性试验</w:t>
      </w:r>
    </w:p>
    <w:p>
      <w:pPr>
        <w:widowControl/>
        <w:spacing w:line="360" w:lineRule="auto"/>
        <w:jc w:val="left"/>
        <w:rPr>
          <w:rFonts w:ascii="宋体" w:hAnsi="宋体" w:cs="宋体"/>
          <w:sz w:val="22"/>
        </w:rPr>
      </w:pPr>
      <w:r>
        <w:rPr>
          <w:rFonts w:hint="eastAsia" w:ascii="宋体" w:hAnsi="宋体" w:cs="宋体"/>
          <w:sz w:val="22"/>
        </w:rPr>
        <w:t>（1）测量绝缘电阻；</w:t>
      </w:r>
    </w:p>
    <w:p>
      <w:pPr>
        <w:widowControl/>
        <w:spacing w:line="360" w:lineRule="auto"/>
        <w:jc w:val="left"/>
        <w:rPr>
          <w:rFonts w:ascii="宋体" w:hAnsi="宋体" w:cs="宋体"/>
          <w:sz w:val="22"/>
        </w:rPr>
      </w:pPr>
      <w:r>
        <w:rPr>
          <w:rFonts w:hint="eastAsia" w:ascii="宋体" w:hAnsi="宋体" w:cs="宋体"/>
          <w:sz w:val="22"/>
        </w:rPr>
        <w:t>（2）交流耐压试验（断口、相对地）；</w:t>
      </w:r>
    </w:p>
    <w:p>
      <w:pPr>
        <w:widowControl/>
        <w:spacing w:line="360" w:lineRule="auto"/>
        <w:jc w:val="left"/>
        <w:rPr>
          <w:rFonts w:ascii="宋体" w:hAnsi="宋体" w:cs="宋体"/>
          <w:sz w:val="22"/>
        </w:rPr>
      </w:pPr>
      <w:r>
        <w:rPr>
          <w:rFonts w:hint="eastAsia" w:ascii="宋体" w:hAnsi="宋体" w:cs="宋体"/>
          <w:sz w:val="22"/>
        </w:rPr>
        <w:t>（3）测量每相导电回路的电阻；</w:t>
      </w:r>
    </w:p>
    <w:p>
      <w:pPr>
        <w:widowControl/>
        <w:spacing w:line="360" w:lineRule="auto"/>
        <w:jc w:val="left"/>
        <w:rPr>
          <w:rFonts w:ascii="宋体" w:hAnsi="宋体" w:cs="宋体"/>
          <w:sz w:val="22"/>
        </w:rPr>
      </w:pPr>
      <w:r>
        <w:rPr>
          <w:rFonts w:hint="eastAsia" w:ascii="宋体" w:hAnsi="宋体" w:cs="宋体"/>
          <w:sz w:val="22"/>
        </w:rPr>
        <w:t>（4）测量合闸接触器和分、合闸电磁铁线圈的绝缘电阻和直流电阻；</w:t>
      </w:r>
    </w:p>
    <w:p>
      <w:pPr>
        <w:widowControl/>
        <w:spacing w:line="360" w:lineRule="auto"/>
        <w:jc w:val="left"/>
        <w:rPr>
          <w:rFonts w:ascii="宋体" w:hAnsi="宋体" w:cs="宋体"/>
          <w:sz w:val="22"/>
        </w:rPr>
      </w:pPr>
      <w:r>
        <w:rPr>
          <w:rFonts w:hint="eastAsia" w:ascii="宋体" w:hAnsi="宋体" w:cs="宋体"/>
          <w:sz w:val="22"/>
        </w:rPr>
        <w:t>（5）断路器的合闸时间和分闸时间及相间同期限检查；</w:t>
      </w:r>
    </w:p>
    <w:p>
      <w:pPr>
        <w:widowControl/>
        <w:spacing w:line="360" w:lineRule="auto"/>
        <w:jc w:val="left"/>
        <w:rPr>
          <w:rFonts w:ascii="宋体" w:hAnsi="宋体" w:cs="宋体"/>
          <w:sz w:val="22"/>
        </w:rPr>
      </w:pPr>
      <w:r>
        <w:rPr>
          <w:rFonts w:hint="eastAsia" w:ascii="宋体" w:hAnsi="宋体" w:cs="宋体"/>
          <w:sz w:val="22"/>
        </w:rPr>
        <w:t>（6）最低动作电压测试。</w:t>
      </w:r>
    </w:p>
    <w:p>
      <w:pPr>
        <w:widowControl/>
        <w:spacing w:line="360" w:lineRule="auto"/>
        <w:jc w:val="left"/>
        <w:rPr>
          <w:rFonts w:ascii="宋体" w:hAnsi="宋体" w:cs="宋体"/>
          <w:sz w:val="22"/>
        </w:rPr>
      </w:pPr>
      <w:r>
        <w:rPr>
          <w:rFonts w:hint="eastAsia" w:ascii="宋体" w:hAnsi="宋体" w:cs="宋体"/>
          <w:sz w:val="22"/>
        </w:rPr>
        <w:t>4.4 隔离手车</w:t>
      </w:r>
    </w:p>
    <w:p>
      <w:pPr>
        <w:widowControl/>
        <w:spacing w:line="360" w:lineRule="auto"/>
        <w:jc w:val="left"/>
        <w:rPr>
          <w:rFonts w:ascii="宋体" w:hAnsi="宋体" w:cs="宋体"/>
          <w:sz w:val="22"/>
        </w:rPr>
      </w:pPr>
      <w:r>
        <w:rPr>
          <w:rFonts w:hint="eastAsia" w:ascii="宋体" w:hAnsi="宋体" w:cs="宋体"/>
          <w:sz w:val="22"/>
        </w:rPr>
        <w:t>4.4.1检查</w:t>
      </w:r>
    </w:p>
    <w:p>
      <w:pPr>
        <w:widowControl/>
        <w:spacing w:line="360" w:lineRule="auto"/>
        <w:jc w:val="left"/>
        <w:rPr>
          <w:rFonts w:ascii="宋体" w:hAnsi="宋体" w:cs="宋体"/>
          <w:sz w:val="22"/>
        </w:rPr>
      </w:pPr>
      <w:r>
        <w:rPr>
          <w:rFonts w:hint="eastAsia" w:ascii="宋体" w:hAnsi="宋体" w:cs="宋体"/>
          <w:sz w:val="22"/>
        </w:rPr>
        <w:t>（1）机构及机械闭锁装置检查；</w:t>
      </w:r>
    </w:p>
    <w:p>
      <w:pPr>
        <w:widowControl/>
        <w:spacing w:line="360" w:lineRule="auto"/>
        <w:jc w:val="left"/>
        <w:rPr>
          <w:rFonts w:ascii="宋体" w:hAnsi="宋体" w:cs="宋体"/>
          <w:sz w:val="22"/>
        </w:rPr>
      </w:pPr>
      <w:r>
        <w:rPr>
          <w:rFonts w:hint="eastAsia" w:ascii="宋体" w:hAnsi="宋体" w:cs="宋体"/>
          <w:sz w:val="22"/>
        </w:rPr>
        <w:t>（2）一次回路检查紧固。</w:t>
      </w:r>
    </w:p>
    <w:p>
      <w:pPr>
        <w:widowControl/>
        <w:spacing w:line="360" w:lineRule="auto"/>
        <w:jc w:val="left"/>
        <w:rPr>
          <w:rFonts w:ascii="宋体" w:hAnsi="宋体" w:cs="宋体"/>
          <w:sz w:val="22"/>
        </w:rPr>
      </w:pPr>
      <w:r>
        <w:rPr>
          <w:rFonts w:hint="eastAsia" w:ascii="宋体" w:hAnsi="宋体" w:cs="宋体"/>
          <w:sz w:val="22"/>
        </w:rPr>
        <w:t>4.4.2 维护</w:t>
      </w:r>
    </w:p>
    <w:p>
      <w:pPr>
        <w:widowControl/>
        <w:spacing w:line="360" w:lineRule="auto"/>
        <w:jc w:val="left"/>
        <w:rPr>
          <w:rFonts w:ascii="宋体" w:hAnsi="宋体" w:cs="宋体"/>
          <w:sz w:val="22"/>
        </w:rPr>
      </w:pPr>
      <w:r>
        <w:rPr>
          <w:rFonts w:hint="eastAsia" w:ascii="宋体" w:hAnsi="宋体" w:cs="宋体"/>
          <w:sz w:val="22"/>
        </w:rPr>
        <w:t>（1）整理污秽物；</w:t>
      </w:r>
    </w:p>
    <w:p>
      <w:pPr>
        <w:widowControl/>
        <w:spacing w:line="360" w:lineRule="auto"/>
        <w:jc w:val="left"/>
        <w:rPr>
          <w:rFonts w:ascii="宋体" w:hAnsi="宋体" w:cs="宋体"/>
          <w:sz w:val="22"/>
        </w:rPr>
      </w:pPr>
      <w:r>
        <w:rPr>
          <w:rFonts w:hint="eastAsia" w:ascii="宋体" w:hAnsi="宋体" w:cs="宋体"/>
          <w:sz w:val="22"/>
        </w:rPr>
        <w:t>（2）紧固各部位螺栓；</w:t>
      </w:r>
    </w:p>
    <w:p>
      <w:pPr>
        <w:widowControl/>
        <w:spacing w:line="360" w:lineRule="auto"/>
        <w:jc w:val="left"/>
        <w:rPr>
          <w:rFonts w:ascii="宋体" w:hAnsi="宋体" w:cs="宋体"/>
          <w:sz w:val="22"/>
        </w:rPr>
      </w:pPr>
      <w:r>
        <w:rPr>
          <w:rFonts w:hint="eastAsia" w:ascii="宋体" w:hAnsi="宋体" w:cs="宋体"/>
          <w:sz w:val="22"/>
        </w:rPr>
        <w:t>（3）消除已发现的缺陷。</w:t>
      </w:r>
    </w:p>
    <w:p>
      <w:pPr>
        <w:widowControl/>
        <w:spacing w:line="360" w:lineRule="auto"/>
        <w:jc w:val="left"/>
        <w:rPr>
          <w:rFonts w:ascii="宋体" w:hAnsi="宋体" w:cs="宋体"/>
          <w:sz w:val="22"/>
        </w:rPr>
      </w:pPr>
      <w:r>
        <w:rPr>
          <w:rFonts w:hint="eastAsia" w:ascii="宋体" w:hAnsi="宋体" w:cs="宋体"/>
          <w:sz w:val="22"/>
        </w:rPr>
        <w:t>4.4.3 电气预防性试验</w:t>
      </w:r>
    </w:p>
    <w:p>
      <w:pPr>
        <w:widowControl/>
        <w:spacing w:line="360" w:lineRule="auto"/>
        <w:jc w:val="left"/>
        <w:rPr>
          <w:rFonts w:ascii="宋体" w:hAnsi="宋体" w:cs="宋体"/>
          <w:sz w:val="22"/>
        </w:rPr>
      </w:pPr>
      <w:r>
        <w:rPr>
          <w:rFonts w:hint="eastAsia" w:ascii="宋体" w:hAnsi="宋体" w:cs="宋体"/>
          <w:sz w:val="22"/>
        </w:rPr>
        <w:t>（1）测量绝缘电阻；</w:t>
      </w:r>
    </w:p>
    <w:p>
      <w:pPr>
        <w:widowControl/>
        <w:spacing w:line="360" w:lineRule="auto"/>
        <w:jc w:val="left"/>
        <w:rPr>
          <w:rFonts w:ascii="宋体" w:hAnsi="宋体" w:cs="宋体"/>
          <w:sz w:val="22"/>
        </w:rPr>
      </w:pPr>
      <w:r>
        <w:rPr>
          <w:rFonts w:hint="eastAsia" w:ascii="宋体" w:hAnsi="宋体" w:cs="宋体"/>
          <w:sz w:val="22"/>
        </w:rPr>
        <w:t>（2）交流耐压试验。</w:t>
      </w:r>
    </w:p>
    <w:p>
      <w:pPr>
        <w:widowControl/>
        <w:spacing w:line="360" w:lineRule="auto"/>
        <w:jc w:val="left"/>
        <w:rPr>
          <w:rFonts w:ascii="宋体" w:hAnsi="宋体" w:cs="宋体"/>
          <w:sz w:val="22"/>
        </w:rPr>
      </w:pPr>
      <w:r>
        <w:rPr>
          <w:rFonts w:hint="eastAsia" w:ascii="宋体" w:hAnsi="宋体" w:cs="宋体"/>
          <w:sz w:val="22"/>
        </w:rPr>
        <w:t>4.5  避雷器</w:t>
      </w:r>
    </w:p>
    <w:p>
      <w:pPr>
        <w:widowControl/>
        <w:spacing w:line="360" w:lineRule="auto"/>
        <w:jc w:val="left"/>
        <w:rPr>
          <w:rFonts w:ascii="宋体" w:hAnsi="宋体" w:cs="宋体"/>
          <w:sz w:val="22"/>
        </w:rPr>
      </w:pPr>
      <w:r>
        <w:rPr>
          <w:rFonts w:hint="eastAsia" w:ascii="宋体" w:hAnsi="宋体" w:cs="宋体"/>
          <w:sz w:val="22"/>
        </w:rPr>
        <w:t>4.5.1 检查</w:t>
      </w:r>
    </w:p>
    <w:p>
      <w:pPr>
        <w:widowControl/>
        <w:spacing w:line="360" w:lineRule="auto"/>
        <w:jc w:val="left"/>
        <w:rPr>
          <w:rFonts w:ascii="宋体" w:hAnsi="宋体" w:cs="宋体"/>
          <w:sz w:val="22"/>
        </w:rPr>
      </w:pPr>
      <w:r>
        <w:rPr>
          <w:rFonts w:hint="eastAsia" w:ascii="宋体" w:hAnsi="宋体" w:cs="宋体"/>
          <w:sz w:val="22"/>
        </w:rPr>
        <w:t>（1）拆接一次、接地引线；</w:t>
      </w:r>
    </w:p>
    <w:p>
      <w:pPr>
        <w:widowControl/>
        <w:spacing w:line="360" w:lineRule="auto"/>
        <w:jc w:val="left"/>
        <w:rPr>
          <w:rFonts w:ascii="宋体" w:hAnsi="宋体" w:cs="宋体"/>
          <w:sz w:val="22"/>
        </w:rPr>
      </w:pPr>
      <w:r>
        <w:rPr>
          <w:rFonts w:hint="eastAsia" w:ascii="宋体" w:hAnsi="宋体" w:cs="宋体"/>
          <w:sz w:val="22"/>
        </w:rPr>
        <w:t>（2）外绝缘外观检查；</w:t>
      </w:r>
    </w:p>
    <w:p>
      <w:pPr>
        <w:widowControl/>
        <w:spacing w:line="360" w:lineRule="auto"/>
        <w:jc w:val="left"/>
        <w:rPr>
          <w:rFonts w:ascii="宋体" w:hAnsi="宋体" w:cs="宋体"/>
          <w:sz w:val="22"/>
        </w:rPr>
      </w:pPr>
      <w:r>
        <w:rPr>
          <w:rFonts w:hint="eastAsia" w:ascii="宋体" w:hAnsi="宋体" w:cs="宋体"/>
          <w:sz w:val="22"/>
        </w:rPr>
        <w:t>（3）检查放电计数器动作情况。</w:t>
      </w:r>
    </w:p>
    <w:p>
      <w:pPr>
        <w:widowControl/>
        <w:spacing w:line="360" w:lineRule="auto"/>
        <w:jc w:val="left"/>
        <w:rPr>
          <w:rFonts w:ascii="宋体" w:hAnsi="宋体" w:cs="宋体"/>
          <w:sz w:val="22"/>
        </w:rPr>
      </w:pPr>
      <w:r>
        <w:rPr>
          <w:rFonts w:hint="eastAsia" w:ascii="宋体" w:hAnsi="宋体" w:cs="宋体"/>
          <w:sz w:val="22"/>
        </w:rPr>
        <w:t>4.5.2 维护</w:t>
      </w:r>
    </w:p>
    <w:p>
      <w:pPr>
        <w:widowControl/>
        <w:spacing w:line="360" w:lineRule="auto"/>
        <w:jc w:val="left"/>
        <w:rPr>
          <w:rFonts w:ascii="宋体" w:hAnsi="宋体" w:cs="宋体"/>
          <w:sz w:val="22"/>
        </w:rPr>
      </w:pPr>
      <w:r>
        <w:rPr>
          <w:rFonts w:hint="eastAsia" w:ascii="宋体" w:hAnsi="宋体" w:cs="宋体"/>
          <w:sz w:val="22"/>
        </w:rPr>
        <w:t>（1）整洁清理污秽物；</w:t>
      </w:r>
    </w:p>
    <w:p>
      <w:pPr>
        <w:widowControl/>
        <w:spacing w:line="360" w:lineRule="auto"/>
        <w:jc w:val="left"/>
        <w:rPr>
          <w:rFonts w:ascii="宋体" w:hAnsi="宋体" w:cs="宋体"/>
          <w:sz w:val="22"/>
        </w:rPr>
      </w:pPr>
      <w:r>
        <w:rPr>
          <w:rFonts w:hint="eastAsia" w:ascii="宋体" w:hAnsi="宋体" w:cs="宋体"/>
          <w:sz w:val="22"/>
        </w:rPr>
        <w:t xml:space="preserve">（2）紧固各部位螺栓； </w:t>
      </w:r>
    </w:p>
    <w:p>
      <w:pPr>
        <w:widowControl/>
        <w:spacing w:line="360" w:lineRule="auto"/>
        <w:jc w:val="left"/>
        <w:rPr>
          <w:rFonts w:ascii="宋体" w:hAnsi="宋体" w:cs="宋体"/>
          <w:sz w:val="22"/>
        </w:rPr>
      </w:pPr>
      <w:r>
        <w:rPr>
          <w:rFonts w:hint="eastAsia" w:ascii="宋体" w:hAnsi="宋体" w:cs="宋体"/>
          <w:sz w:val="22"/>
        </w:rPr>
        <w:t>（3）消除已发现的缺陷。</w:t>
      </w:r>
    </w:p>
    <w:p>
      <w:pPr>
        <w:widowControl/>
        <w:spacing w:line="360" w:lineRule="auto"/>
        <w:jc w:val="left"/>
        <w:rPr>
          <w:rFonts w:ascii="宋体" w:hAnsi="宋体" w:cs="宋体"/>
          <w:sz w:val="22"/>
        </w:rPr>
      </w:pPr>
      <w:r>
        <w:rPr>
          <w:rFonts w:hint="eastAsia" w:ascii="宋体" w:hAnsi="宋体" w:cs="宋体"/>
          <w:sz w:val="22"/>
        </w:rPr>
        <w:t>4.5.3 电气预防性试验</w:t>
      </w:r>
    </w:p>
    <w:p>
      <w:pPr>
        <w:widowControl/>
        <w:spacing w:line="360" w:lineRule="auto"/>
        <w:jc w:val="left"/>
        <w:rPr>
          <w:rFonts w:ascii="宋体" w:hAnsi="宋体" w:cs="宋体"/>
          <w:sz w:val="22"/>
        </w:rPr>
      </w:pPr>
      <w:r>
        <w:rPr>
          <w:rFonts w:hint="eastAsia" w:ascii="宋体" w:hAnsi="宋体" w:cs="宋体"/>
          <w:sz w:val="22"/>
        </w:rPr>
        <w:t>（1）测量绝缘电阻；</w:t>
      </w:r>
    </w:p>
    <w:p>
      <w:pPr>
        <w:widowControl/>
        <w:spacing w:line="360" w:lineRule="auto"/>
        <w:jc w:val="left"/>
        <w:rPr>
          <w:rFonts w:ascii="宋体" w:hAnsi="宋体" w:cs="宋体"/>
          <w:sz w:val="22"/>
        </w:rPr>
      </w:pPr>
      <w:r>
        <w:rPr>
          <w:rFonts w:hint="eastAsia" w:ascii="宋体" w:hAnsi="宋体" w:cs="宋体"/>
          <w:sz w:val="22"/>
        </w:rPr>
        <w:t>（2）直流1mA电压（U1mA）及0.75（U1mA）下的泄漏电流测量。</w:t>
      </w:r>
    </w:p>
    <w:p>
      <w:pPr>
        <w:widowControl/>
        <w:spacing w:line="360" w:lineRule="auto"/>
        <w:jc w:val="left"/>
        <w:rPr>
          <w:rFonts w:ascii="宋体" w:hAnsi="宋体" w:cs="宋体"/>
          <w:sz w:val="22"/>
        </w:rPr>
      </w:pPr>
      <w:r>
        <w:rPr>
          <w:rFonts w:hint="eastAsia" w:ascii="宋体" w:hAnsi="宋体" w:cs="宋体"/>
          <w:sz w:val="22"/>
        </w:rPr>
        <w:t>4.6 电流/电压互感器</w:t>
      </w:r>
    </w:p>
    <w:p>
      <w:pPr>
        <w:widowControl/>
        <w:spacing w:line="360" w:lineRule="auto"/>
        <w:jc w:val="left"/>
        <w:rPr>
          <w:rFonts w:ascii="宋体" w:hAnsi="宋体" w:cs="宋体"/>
          <w:sz w:val="22"/>
        </w:rPr>
      </w:pPr>
      <w:r>
        <w:rPr>
          <w:rFonts w:hint="eastAsia" w:ascii="宋体" w:hAnsi="宋体" w:cs="宋体"/>
          <w:sz w:val="22"/>
        </w:rPr>
        <w:t>4.6.1 检查</w:t>
      </w:r>
    </w:p>
    <w:p>
      <w:pPr>
        <w:widowControl/>
        <w:spacing w:line="360" w:lineRule="auto"/>
        <w:jc w:val="left"/>
        <w:rPr>
          <w:rFonts w:ascii="宋体" w:hAnsi="宋体" w:cs="宋体"/>
          <w:sz w:val="22"/>
        </w:rPr>
      </w:pPr>
      <w:r>
        <w:rPr>
          <w:rFonts w:hint="eastAsia" w:ascii="宋体" w:hAnsi="宋体" w:cs="宋体"/>
          <w:sz w:val="22"/>
        </w:rPr>
        <w:t>（1）检查固体绝缘表面；</w:t>
      </w:r>
    </w:p>
    <w:p>
      <w:pPr>
        <w:widowControl/>
        <w:spacing w:line="360" w:lineRule="auto"/>
        <w:jc w:val="left"/>
        <w:rPr>
          <w:rFonts w:ascii="宋体" w:hAnsi="宋体" w:cs="宋体"/>
          <w:sz w:val="22"/>
        </w:rPr>
      </w:pPr>
      <w:r>
        <w:rPr>
          <w:rFonts w:hint="eastAsia" w:ascii="宋体" w:hAnsi="宋体" w:cs="宋体"/>
          <w:sz w:val="22"/>
        </w:rPr>
        <w:t>（2）检查一次引线连接；</w:t>
      </w:r>
    </w:p>
    <w:p>
      <w:pPr>
        <w:widowControl/>
        <w:spacing w:line="360" w:lineRule="auto"/>
        <w:jc w:val="left"/>
        <w:rPr>
          <w:rFonts w:ascii="宋体" w:hAnsi="宋体" w:cs="宋体"/>
          <w:sz w:val="22"/>
        </w:rPr>
      </w:pPr>
      <w:r>
        <w:rPr>
          <w:rFonts w:hint="eastAsia" w:ascii="宋体" w:hAnsi="宋体" w:cs="宋体"/>
          <w:sz w:val="22"/>
        </w:rPr>
        <w:t>（3）检查器身及夹件。</w:t>
      </w:r>
    </w:p>
    <w:p>
      <w:pPr>
        <w:widowControl/>
        <w:spacing w:line="360" w:lineRule="auto"/>
        <w:jc w:val="left"/>
        <w:rPr>
          <w:rFonts w:ascii="宋体" w:hAnsi="宋体" w:cs="宋体"/>
          <w:sz w:val="22"/>
        </w:rPr>
      </w:pPr>
      <w:r>
        <w:rPr>
          <w:rFonts w:hint="eastAsia" w:ascii="宋体" w:hAnsi="宋体" w:cs="宋体"/>
          <w:sz w:val="22"/>
        </w:rPr>
        <w:t>4.6.2 维护</w:t>
      </w:r>
    </w:p>
    <w:p>
      <w:pPr>
        <w:widowControl/>
        <w:spacing w:line="360" w:lineRule="auto"/>
        <w:jc w:val="left"/>
        <w:rPr>
          <w:rFonts w:ascii="宋体" w:hAnsi="宋体" w:cs="宋体"/>
          <w:sz w:val="22"/>
        </w:rPr>
      </w:pPr>
      <w:r>
        <w:rPr>
          <w:rFonts w:hint="eastAsia" w:ascii="宋体" w:hAnsi="宋体" w:cs="宋体"/>
          <w:sz w:val="22"/>
        </w:rPr>
        <w:t>（1）整洁清理污秽物；</w:t>
      </w:r>
    </w:p>
    <w:p>
      <w:pPr>
        <w:widowControl/>
        <w:spacing w:line="360" w:lineRule="auto"/>
        <w:jc w:val="left"/>
        <w:rPr>
          <w:rFonts w:ascii="宋体" w:hAnsi="宋体" w:cs="宋体"/>
          <w:sz w:val="22"/>
        </w:rPr>
      </w:pPr>
      <w:r>
        <w:rPr>
          <w:rFonts w:hint="eastAsia" w:ascii="宋体" w:hAnsi="宋体" w:cs="宋体"/>
          <w:sz w:val="22"/>
        </w:rPr>
        <w:t>（2）紧固各部位螺栓；</w:t>
      </w:r>
    </w:p>
    <w:p>
      <w:pPr>
        <w:widowControl/>
        <w:spacing w:line="360" w:lineRule="auto"/>
        <w:jc w:val="left"/>
        <w:rPr>
          <w:rFonts w:ascii="宋体" w:hAnsi="宋体" w:cs="宋体"/>
          <w:sz w:val="22"/>
        </w:rPr>
      </w:pPr>
      <w:r>
        <w:rPr>
          <w:rFonts w:hint="eastAsia" w:ascii="宋体" w:hAnsi="宋体" w:cs="宋体"/>
          <w:sz w:val="22"/>
        </w:rPr>
        <w:t>（3）消除已发现的缺陷。</w:t>
      </w:r>
    </w:p>
    <w:p>
      <w:pPr>
        <w:widowControl/>
        <w:spacing w:line="360" w:lineRule="auto"/>
        <w:jc w:val="left"/>
        <w:rPr>
          <w:rFonts w:ascii="宋体" w:hAnsi="宋体" w:cs="宋体"/>
          <w:sz w:val="22"/>
        </w:rPr>
      </w:pPr>
      <w:r>
        <w:rPr>
          <w:rFonts w:hint="eastAsia" w:ascii="宋体" w:hAnsi="宋体" w:cs="宋体"/>
          <w:sz w:val="22"/>
        </w:rPr>
        <w:t>4.6.3 电气预防性试验</w:t>
      </w:r>
    </w:p>
    <w:p>
      <w:pPr>
        <w:widowControl/>
        <w:spacing w:line="360" w:lineRule="auto"/>
        <w:jc w:val="left"/>
        <w:rPr>
          <w:rFonts w:ascii="宋体" w:hAnsi="宋体" w:cs="宋体"/>
          <w:sz w:val="22"/>
        </w:rPr>
      </w:pPr>
      <w:r>
        <w:rPr>
          <w:rFonts w:hint="eastAsia" w:ascii="宋体" w:hAnsi="宋体" w:cs="宋体"/>
          <w:sz w:val="22"/>
        </w:rPr>
        <w:t>（1）测量绕组的绝缘电阻；</w:t>
      </w:r>
    </w:p>
    <w:p>
      <w:pPr>
        <w:widowControl/>
        <w:spacing w:line="360" w:lineRule="auto"/>
        <w:jc w:val="left"/>
        <w:rPr>
          <w:rFonts w:ascii="宋体" w:hAnsi="宋体" w:cs="宋体"/>
          <w:sz w:val="22"/>
        </w:rPr>
      </w:pPr>
      <w:r>
        <w:rPr>
          <w:rFonts w:hint="eastAsia" w:ascii="宋体" w:hAnsi="宋体" w:cs="宋体"/>
          <w:sz w:val="22"/>
        </w:rPr>
        <w:t>（2）绕组连同套管对外壳的交流耐压试验。</w:t>
      </w:r>
    </w:p>
    <w:p>
      <w:pPr>
        <w:widowControl/>
        <w:spacing w:line="360" w:lineRule="auto"/>
        <w:jc w:val="left"/>
        <w:rPr>
          <w:rFonts w:ascii="宋体" w:hAnsi="宋体" w:cs="宋体"/>
          <w:sz w:val="22"/>
        </w:rPr>
      </w:pPr>
      <w:r>
        <w:rPr>
          <w:rFonts w:hint="eastAsia" w:ascii="宋体" w:hAnsi="宋体" w:cs="宋体"/>
          <w:sz w:val="22"/>
        </w:rPr>
        <w:t>4.7 母线</w:t>
      </w:r>
    </w:p>
    <w:p>
      <w:pPr>
        <w:widowControl/>
        <w:spacing w:line="360" w:lineRule="auto"/>
        <w:jc w:val="left"/>
        <w:rPr>
          <w:rFonts w:ascii="宋体" w:hAnsi="宋体" w:cs="宋体"/>
          <w:sz w:val="22"/>
        </w:rPr>
      </w:pPr>
      <w:r>
        <w:rPr>
          <w:rFonts w:hint="eastAsia" w:ascii="宋体" w:hAnsi="宋体" w:cs="宋体"/>
          <w:sz w:val="22"/>
        </w:rPr>
        <w:t>4.7.1 检查</w:t>
      </w:r>
    </w:p>
    <w:p>
      <w:pPr>
        <w:widowControl/>
        <w:spacing w:line="360" w:lineRule="auto"/>
        <w:jc w:val="left"/>
        <w:rPr>
          <w:rFonts w:ascii="宋体" w:hAnsi="宋体" w:cs="宋体"/>
          <w:sz w:val="22"/>
        </w:rPr>
      </w:pPr>
      <w:r>
        <w:rPr>
          <w:rFonts w:hint="eastAsia" w:ascii="宋体" w:hAnsi="宋体" w:cs="宋体"/>
          <w:sz w:val="22"/>
        </w:rPr>
        <w:t>（1）检查固体支柱及套管绝缘表面；</w:t>
      </w:r>
    </w:p>
    <w:p>
      <w:pPr>
        <w:widowControl/>
        <w:spacing w:line="360" w:lineRule="auto"/>
        <w:jc w:val="left"/>
        <w:rPr>
          <w:rFonts w:ascii="宋体" w:hAnsi="宋体" w:cs="宋体"/>
          <w:sz w:val="22"/>
        </w:rPr>
      </w:pPr>
      <w:r>
        <w:rPr>
          <w:rFonts w:hint="eastAsia" w:ascii="宋体" w:hAnsi="宋体" w:cs="宋体"/>
          <w:sz w:val="22"/>
        </w:rPr>
        <w:t>（2）检查一次母排连接；</w:t>
      </w:r>
    </w:p>
    <w:p>
      <w:pPr>
        <w:widowControl/>
        <w:spacing w:line="360" w:lineRule="auto"/>
        <w:jc w:val="left"/>
        <w:rPr>
          <w:rFonts w:ascii="宋体" w:hAnsi="宋体" w:cs="宋体"/>
          <w:sz w:val="22"/>
        </w:rPr>
      </w:pPr>
      <w:r>
        <w:rPr>
          <w:rFonts w:hint="eastAsia" w:ascii="宋体" w:hAnsi="宋体" w:cs="宋体"/>
          <w:sz w:val="22"/>
        </w:rPr>
        <w:t>（3）检查套管屏蔽线连接。</w:t>
      </w:r>
    </w:p>
    <w:p>
      <w:pPr>
        <w:widowControl/>
        <w:spacing w:line="360" w:lineRule="auto"/>
        <w:jc w:val="left"/>
        <w:rPr>
          <w:rFonts w:ascii="宋体" w:hAnsi="宋体" w:cs="宋体"/>
          <w:sz w:val="22"/>
        </w:rPr>
      </w:pPr>
      <w:r>
        <w:rPr>
          <w:rFonts w:hint="eastAsia" w:ascii="宋体" w:hAnsi="宋体" w:cs="宋体"/>
          <w:sz w:val="22"/>
        </w:rPr>
        <w:t>4.7.2 维护</w:t>
      </w:r>
    </w:p>
    <w:p>
      <w:pPr>
        <w:widowControl/>
        <w:spacing w:line="360" w:lineRule="auto"/>
        <w:jc w:val="left"/>
        <w:rPr>
          <w:rFonts w:ascii="宋体" w:hAnsi="宋体" w:cs="宋体"/>
          <w:sz w:val="22"/>
        </w:rPr>
      </w:pPr>
      <w:r>
        <w:rPr>
          <w:rFonts w:hint="eastAsia" w:ascii="宋体" w:hAnsi="宋体" w:cs="宋体"/>
          <w:sz w:val="22"/>
        </w:rPr>
        <w:t>（1）整洁清理污秽物；</w:t>
      </w:r>
    </w:p>
    <w:p>
      <w:pPr>
        <w:widowControl/>
        <w:spacing w:line="360" w:lineRule="auto"/>
        <w:jc w:val="left"/>
        <w:rPr>
          <w:rFonts w:ascii="宋体" w:hAnsi="宋体" w:cs="宋体"/>
          <w:sz w:val="22"/>
        </w:rPr>
      </w:pPr>
      <w:r>
        <w:rPr>
          <w:rFonts w:hint="eastAsia" w:ascii="宋体" w:hAnsi="宋体" w:cs="宋体"/>
          <w:sz w:val="22"/>
        </w:rPr>
        <w:t>（2）紧固各部位螺栓；</w:t>
      </w:r>
    </w:p>
    <w:p>
      <w:pPr>
        <w:widowControl/>
        <w:spacing w:line="360" w:lineRule="auto"/>
        <w:jc w:val="left"/>
        <w:rPr>
          <w:rFonts w:ascii="宋体" w:hAnsi="宋体" w:cs="宋体"/>
          <w:sz w:val="22"/>
        </w:rPr>
      </w:pPr>
      <w:r>
        <w:rPr>
          <w:rFonts w:hint="eastAsia" w:ascii="宋体" w:hAnsi="宋体" w:cs="宋体"/>
          <w:sz w:val="22"/>
        </w:rPr>
        <w:t>（3）消除已发现的缺陷。</w:t>
      </w:r>
    </w:p>
    <w:p>
      <w:pPr>
        <w:widowControl/>
        <w:spacing w:line="360" w:lineRule="auto"/>
        <w:jc w:val="left"/>
        <w:rPr>
          <w:rFonts w:ascii="宋体" w:hAnsi="宋体" w:cs="宋体"/>
          <w:sz w:val="22"/>
        </w:rPr>
      </w:pPr>
      <w:r>
        <w:rPr>
          <w:rFonts w:hint="eastAsia" w:ascii="宋体" w:hAnsi="宋体" w:cs="宋体"/>
          <w:sz w:val="22"/>
        </w:rPr>
        <w:t>4.7.3 电气预防性试验</w:t>
      </w:r>
    </w:p>
    <w:p>
      <w:pPr>
        <w:widowControl/>
        <w:spacing w:line="360" w:lineRule="auto"/>
        <w:jc w:val="left"/>
        <w:rPr>
          <w:rFonts w:ascii="宋体" w:hAnsi="宋体" w:cs="宋体"/>
          <w:sz w:val="22"/>
        </w:rPr>
      </w:pPr>
      <w:r>
        <w:rPr>
          <w:rFonts w:hint="eastAsia" w:ascii="宋体" w:hAnsi="宋体" w:cs="宋体"/>
          <w:sz w:val="22"/>
        </w:rPr>
        <w:t>（1）测量绝缘电阻；</w:t>
      </w:r>
    </w:p>
    <w:p>
      <w:pPr>
        <w:widowControl/>
        <w:spacing w:line="360" w:lineRule="auto"/>
        <w:jc w:val="left"/>
        <w:rPr>
          <w:rFonts w:ascii="宋体" w:hAnsi="宋体" w:cs="宋体"/>
          <w:sz w:val="22"/>
        </w:rPr>
      </w:pPr>
      <w:r>
        <w:rPr>
          <w:rFonts w:hint="eastAsia" w:ascii="宋体" w:hAnsi="宋体" w:cs="宋体"/>
          <w:sz w:val="22"/>
        </w:rPr>
        <w:t>（2）连同套管的交流耐压试验。</w:t>
      </w:r>
    </w:p>
    <w:p>
      <w:pPr>
        <w:widowControl/>
        <w:spacing w:line="360" w:lineRule="auto"/>
        <w:jc w:val="left"/>
        <w:rPr>
          <w:rFonts w:ascii="宋体" w:hAnsi="宋体" w:cs="宋体"/>
          <w:sz w:val="22"/>
        </w:rPr>
      </w:pPr>
      <w:r>
        <w:rPr>
          <w:rFonts w:hint="eastAsia" w:ascii="宋体" w:hAnsi="宋体" w:cs="宋体"/>
          <w:sz w:val="22"/>
        </w:rPr>
        <w:t>4.8 接地装置</w:t>
      </w:r>
    </w:p>
    <w:p>
      <w:pPr>
        <w:widowControl/>
        <w:spacing w:line="360" w:lineRule="auto"/>
        <w:jc w:val="left"/>
        <w:rPr>
          <w:rFonts w:ascii="宋体" w:hAnsi="宋体" w:cs="宋体"/>
          <w:sz w:val="22"/>
        </w:rPr>
      </w:pPr>
      <w:r>
        <w:rPr>
          <w:rFonts w:hint="eastAsia" w:ascii="宋体" w:hAnsi="宋体" w:cs="宋体"/>
          <w:sz w:val="22"/>
        </w:rPr>
        <w:t>4.8.1 检查</w:t>
      </w:r>
    </w:p>
    <w:p>
      <w:pPr>
        <w:widowControl/>
        <w:spacing w:line="360" w:lineRule="auto"/>
        <w:jc w:val="left"/>
        <w:rPr>
          <w:rFonts w:ascii="宋体" w:hAnsi="宋体" w:cs="宋体"/>
          <w:sz w:val="22"/>
        </w:rPr>
      </w:pPr>
      <w:r>
        <w:rPr>
          <w:rFonts w:hint="eastAsia" w:ascii="宋体" w:hAnsi="宋体" w:cs="宋体"/>
          <w:sz w:val="22"/>
        </w:rPr>
        <w:t>（1）检查有效接地系统的电力设备接地引下线与接地网的连接情况；</w:t>
      </w:r>
    </w:p>
    <w:p>
      <w:pPr>
        <w:widowControl/>
        <w:spacing w:line="360" w:lineRule="auto"/>
        <w:jc w:val="left"/>
        <w:rPr>
          <w:rFonts w:ascii="宋体" w:hAnsi="宋体" w:cs="宋体"/>
          <w:sz w:val="22"/>
        </w:rPr>
      </w:pPr>
      <w:r>
        <w:rPr>
          <w:rFonts w:hint="eastAsia" w:ascii="宋体" w:hAnsi="宋体" w:cs="宋体"/>
          <w:sz w:val="22"/>
        </w:rPr>
        <w:t>（2）检查接地系统各连接点的腐蚀情况。</w:t>
      </w:r>
    </w:p>
    <w:p>
      <w:pPr>
        <w:widowControl/>
        <w:spacing w:line="360" w:lineRule="auto"/>
        <w:jc w:val="left"/>
        <w:rPr>
          <w:rFonts w:ascii="宋体" w:hAnsi="宋体" w:cs="宋体"/>
          <w:sz w:val="22"/>
        </w:rPr>
      </w:pPr>
      <w:r>
        <w:rPr>
          <w:rFonts w:hint="eastAsia" w:ascii="宋体" w:hAnsi="宋体" w:cs="宋体"/>
          <w:sz w:val="22"/>
        </w:rPr>
        <w:t>4.8.2 维护</w:t>
      </w:r>
    </w:p>
    <w:p>
      <w:pPr>
        <w:widowControl/>
        <w:spacing w:line="360" w:lineRule="auto"/>
        <w:jc w:val="left"/>
        <w:rPr>
          <w:rFonts w:ascii="宋体" w:hAnsi="宋体" w:cs="宋体"/>
          <w:sz w:val="22"/>
        </w:rPr>
      </w:pPr>
      <w:r>
        <w:rPr>
          <w:rFonts w:hint="eastAsia" w:ascii="宋体" w:hAnsi="宋体" w:cs="宋体"/>
          <w:sz w:val="22"/>
        </w:rPr>
        <w:t>（1）整洁清理污秽物；</w:t>
      </w:r>
    </w:p>
    <w:p>
      <w:pPr>
        <w:widowControl/>
        <w:spacing w:line="360" w:lineRule="auto"/>
        <w:jc w:val="left"/>
        <w:rPr>
          <w:rFonts w:ascii="宋体" w:hAnsi="宋体" w:cs="宋体"/>
          <w:sz w:val="22"/>
        </w:rPr>
      </w:pPr>
      <w:r>
        <w:rPr>
          <w:rFonts w:hint="eastAsia" w:ascii="宋体" w:hAnsi="宋体" w:cs="宋体"/>
          <w:sz w:val="22"/>
        </w:rPr>
        <w:t>（2）紧固各部位螺栓；</w:t>
      </w:r>
    </w:p>
    <w:p>
      <w:pPr>
        <w:widowControl/>
        <w:spacing w:line="360" w:lineRule="auto"/>
        <w:jc w:val="left"/>
        <w:rPr>
          <w:rFonts w:ascii="宋体" w:hAnsi="宋体" w:cs="宋体"/>
          <w:sz w:val="22"/>
        </w:rPr>
      </w:pPr>
      <w:r>
        <w:rPr>
          <w:rFonts w:hint="eastAsia" w:ascii="宋体" w:hAnsi="宋体" w:cs="宋体"/>
          <w:sz w:val="22"/>
        </w:rPr>
        <w:t>（3）消除已发现的缺陷。</w:t>
      </w:r>
    </w:p>
    <w:p>
      <w:pPr>
        <w:widowControl/>
        <w:spacing w:line="360" w:lineRule="auto"/>
        <w:jc w:val="left"/>
        <w:rPr>
          <w:rFonts w:ascii="宋体" w:hAnsi="宋体" w:cs="宋体"/>
          <w:sz w:val="22"/>
        </w:rPr>
      </w:pPr>
      <w:r>
        <w:rPr>
          <w:rFonts w:hint="eastAsia" w:ascii="宋体" w:hAnsi="宋体" w:cs="宋体"/>
          <w:sz w:val="22"/>
        </w:rPr>
        <w:t>4.8.3 电气预防性试验</w:t>
      </w:r>
    </w:p>
    <w:p>
      <w:pPr>
        <w:widowControl/>
        <w:spacing w:line="360" w:lineRule="auto"/>
        <w:jc w:val="left"/>
        <w:rPr>
          <w:rFonts w:ascii="宋体" w:hAnsi="宋体" w:cs="宋体"/>
          <w:sz w:val="22"/>
        </w:rPr>
      </w:pPr>
      <w:r>
        <w:rPr>
          <w:rFonts w:hint="eastAsia" w:ascii="宋体" w:hAnsi="宋体" w:cs="宋体"/>
          <w:sz w:val="22"/>
        </w:rPr>
        <w:t>（1）测量接地系统的接地电阻。</w:t>
      </w:r>
    </w:p>
    <w:p>
      <w:pPr>
        <w:widowControl/>
        <w:spacing w:line="360" w:lineRule="auto"/>
        <w:jc w:val="left"/>
        <w:rPr>
          <w:rFonts w:ascii="宋体" w:hAnsi="宋体" w:cs="宋体"/>
          <w:sz w:val="22"/>
        </w:rPr>
      </w:pPr>
      <w:r>
        <w:rPr>
          <w:rFonts w:hint="eastAsia" w:ascii="宋体" w:hAnsi="宋体" w:cs="宋体"/>
          <w:sz w:val="22"/>
        </w:rPr>
        <w:t>4.9 继电保护装置</w:t>
      </w:r>
    </w:p>
    <w:p>
      <w:pPr>
        <w:widowControl/>
        <w:spacing w:line="360" w:lineRule="auto"/>
        <w:jc w:val="left"/>
        <w:rPr>
          <w:rFonts w:ascii="宋体" w:hAnsi="宋体" w:cs="宋体"/>
          <w:sz w:val="22"/>
        </w:rPr>
      </w:pPr>
      <w:r>
        <w:rPr>
          <w:rFonts w:hint="eastAsia" w:ascii="宋体" w:hAnsi="宋体" w:cs="宋体"/>
          <w:sz w:val="22"/>
        </w:rPr>
        <w:t>4.9.1 检查</w:t>
      </w:r>
    </w:p>
    <w:p>
      <w:pPr>
        <w:widowControl/>
        <w:spacing w:line="360" w:lineRule="auto"/>
        <w:jc w:val="left"/>
        <w:rPr>
          <w:rFonts w:ascii="宋体" w:hAnsi="宋体" w:cs="宋体"/>
          <w:sz w:val="22"/>
        </w:rPr>
      </w:pPr>
      <w:r>
        <w:rPr>
          <w:rFonts w:hint="eastAsia" w:ascii="宋体" w:hAnsi="宋体" w:cs="宋体"/>
          <w:sz w:val="22"/>
        </w:rPr>
        <w:t>（1）保护装置电源检查；</w:t>
      </w:r>
    </w:p>
    <w:p>
      <w:pPr>
        <w:widowControl/>
        <w:spacing w:line="360" w:lineRule="auto"/>
        <w:jc w:val="left"/>
        <w:rPr>
          <w:rFonts w:ascii="宋体" w:hAnsi="宋体" w:cs="宋体"/>
          <w:sz w:val="22"/>
        </w:rPr>
      </w:pPr>
      <w:r>
        <w:rPr>
          <w:rFonts w:hint="eastAsia" w:ascii="宋体" w:hAnsi="宋体" w:cs="宋体"/>
          <w:sz w:val="22"/>
        </w:rPr>
        <w:t>（2）绝缘检查；</w:t>
      </w:r>
    </w:p>
    <w:p>
      <w:pPr>
        <w:widowControl/>
        <w:spacing w:line="360" w:lineRule="auto"/>
        <w:jc w:val="left"/>
        <w:rPr>
          <w:rFonts w:ascii="宋体" w:hAnsi="宋体" w:cs="宋体"/>
          <w:sz w:val="22"/>
        </w:rPr>
      </w:pPr>
      <w:r>
        <w:rPr>
          <w:rFonts w:hint="eastAsia" w:ascii="宋体" w:hAnsi="宋体" w:cs="宋体"/>
          <w:sz w:val="22"/>
        </w:rPr>
        <w:t>（3）版本检查。</w:t>
      </w:r>
    </w:p>
    <w:p>
      <w:pPr>
        <w:widowControl/>
        <w:spacing w:line="360" w:lineRule="auto"/>
        <w:jc w:val="left"/>
        <w:rPr>
          <w:rFonts w:ascii="宋体" w:hAnsi="宋体" w:cs="宋体"/>
          <w:sz w:val="22"/>
        </w:rPr>
      </w:pPr>
      <w:r>
        <w:rPr>
          <w:rFonts w:hint="eastAsia" w:ascii="宋体" w:hAnsi="宋体" w:cs="宋体"/>
          <w:sz w:val="22"/>
        </w:rPr>
        <w:t>4.9.2 维护</w:t>
      </w:r>
    </w:p>
    <w:p>
      <w:pPr>
        <w:widowControl/>
        <w:spacing w:line="360" w:lineRule="auto"/>
        <w:jc w:val="left"/>
        <w:rPr>
          <w:rFonts w:ascii="宋体" w:hAnsi="宋体" w:cs="宋体"/>
          <w:sz w:val="22"/>
        </w:rPr>
      </w:pPr>
      <w:r>
        <w:rPr>
          <w:rFonts w:hint="eastAsia" w:ascii="宋体" w:hAnsi="宋体" w:cs="宋体"/>
          <w:sz w:val="22"/>
        </w:rPr>
        <w:t>（1）整洁清理秽物；</w:t>
      </w:r>
    </w:p>
    <w:p>
      <w:pPr>
        <w:widowControl/>
        <w:spacing w:line="360" w:lineRule="auto"/>
        <w:jc w:val="left"/>
        <w:rPr>
          <w:rFonts w:ascii="宋体" w:hAnsi="宋体" w:cs="宋体"/>
          <w:sz w:val="22"/>
        </w:rPr>
      </w:pPr>
      <w:r>
        <w:rPr>
          <w:rFonts w:hint="eastAsia" w:ascii="宋体" w:hAnsi="宋体" w:cs="宋体"/>
          <w:sz w:val="22"/>
        </w:rPr>
        <w:t>（2）紧固各部位螺栓；</w:t>
      </w:r>
    </w:p>
    <w:p>
      <w:pPr>
        <w:widowControl/>
        <w:spacing w:line="360" w:lineRule="auto"/>
        <w:jc w:val="left"/>
        <w:rPr>
          <w:rFonts w:ascii="宋体" w:hAnsi="宋体" w:cs="宋体"/>
          <w:sz w:val="22"/>
        </w:rPr>
      </w:pPr>
      <w:r>
        <w:rPr>
          <w:rFonts w:hint="eastAsia" w:ascii="宋体" w:hAnsi="宋体" w:cs="宋体"/>
          <w:sz w:val="22"/>
        </w:rPr>
        <w:t>（3）消除已发现的缺陷。</w:t>
      </w:r>
    </w:p>
    <w:p>
      <w:pPr>
        <w:widowControl/>
        <w:spacing w:line="360" w:lineRule="auto"/>
        <w:jc w:val="left"/>
        <w:rPr>
          <w:rFonts w:ascii="宋体" w:hAnsi="宋体" w:cs="宋体"/>
          <w:sz w:val="22"/>
        </w:rPr>
      </w:pPr>
      <w:r>
        <w:rPr>
          <w:rFonts w:hint="eastAsia" w:ascii="宋体" w:hAnsi="宋体" w:cs="宋体"/>
          <w:sz w:val="22"/>
        </w:rPr>
        <w:t>4.9.3 电气预防性试验</w:t>
      </w:r>
    </w:p>
    <w:p>
      <w:pPr>
        <w:widowControl/>
        <w:spacing w:line="360" w:lineRule="auto"/>
        <w:jc w:val="left"/>
        <w:rPr>
          <w:rFonts w:ascii="宋体" w:hAnsi="宋体" w:cs="宋体"/>
          <w:sz w:val="22"/>
        </w:rPr>
      </w:pPr>
      <w:r>
        <w:rPr>
          <w:rFonts w:hint="eastAsia" w:ascii="宋体" w:hAnsi="宋体" w:cs="宋体"/>
          <w:sz w:val="22"/>
        </w:rPr>
        <w:t>（1）保护整定值校核；</w:t>
      </w:r>
    </w:p>
    <w:p>
      <w:pPr>
        <w:widowControl/>
        <w:spacing w:line="360" w:lineRule="auto"/>
        <w:jc w:val="left"/>
        <w:rPr>
          <w:rFonts w:ascii="宋体" w:hAnsi="宋体" w:cs="宋体"/>
          <w:sz w:val="22"/>
        </w:rPr>
      </w:pPr>
      <w:r>
        <w:rPr>
          <w:rFonts w:hint="eastAsia" w:ascii="宋体" w:hAnsi="宋体" w:cs="宋体"/>
          <w:sz w:val="22"/>
        </w:rPr>
        <w:t>（2）整组保护的模拟联跳试验。</w:t>
      </w:r>
    </w:p>
    <w:p>
      <w:pPr>
        <w:widowControl/>
        <w:spacing w:line="360" w:lineRule="auto"/>
        <w:jc w:val="left"/>
        <w:rPr>
          <w:rFonts w:ascii="宋体" w:hAnsi="宋体" w:cs="宋体"/>
          <w:sz w:val="22"/>
        </w:rPr>
      </w:pPr>
      <w:r>
        <w:rPr>
          <w:rFonts w:hint="eastAsia" w:ascii="宋体" w:hAnsi="宋体" w:cs="宋体"/>
          <w:sz w:val="22"/>
        </w:rPr>
        <w:t>4.10 中央信号装置</w:t>
      </w:r>
    </w:p>
    <w:p>
      <w:pPr>
        <w:widowControl/>
        <w:spacing w:line="360" w:lineRule="auto"/>
        <w:jc w:val="left"/>
        <w:rPr>
          <w:rFonts w:ascii="宋体" w:hAnsi="宋体" w:cs="宋体"/>
          <w:sz w:val="22"/>
        </w:rPr>
      </w:pPr>
      <w:r>
        <w:rPr>
          <w:rFonts w:hint="eastAsia" w:ascii="宋体" w:hAnsi="宋体" w:cs="宋体"/>
          <w:sz w:val="22"/>
        </w:rPr>
        <w:t>4.10.1 检查</w:t>
      </w:r>
    </w:p>
    <w:p>
      <w:pPr>
        <w:widowControl/>
        <w:spacing w:line="360" w:lineRule="auto"/>
        <w:jc w:val="left"/>
        <w:rPr>
          <w:rFonts w:ascii="宋体" w:hAnsi="宋体" w:cs="宋体"/>
          <w:sz w:val="22"/>
        </w:rPr>
      </w:pPr>
      <w:r>
        <w:rPr>
          <w:rFonts w:hint="eastAsia" w:ascii="宋体" w:hAnsi="宋体" w:cs="宋体"/>
          <w:sz w:val="22"/>
        </w:rPr>
        <w:t>（1）装置电源检查；</w:t>
      </w:r>
    </w:p>
    <w:p>
      <w:pPr>
        <w:widowControl/>
        <w:spacing w:line="360" w:lineRule="auto"/>
        <w:jc w:val="left"/>
        <w:rPr>
          <w:rFonts w:ascii="宋体" w:hAnsi="宋体" w:cs="宋体"/>
          <w:sz w:val="22"/>
        </w:rPr>
      </w:pPr>
      <w:r>
        <w:rPr>
          <w:rFonts w:hint="eastAsia" w:ascii="宋体" w:hAnsi="宋体" w:cs="宋体"/>
          <w:sz w:val="22"/>
        </w:rPr>
        <w:t>（2）预告信号回路检查；</w:t>
      </w:r>
    </w:p>
    <w:p>
      <w:pPr>
        <w:widowControl/>
        <w:spacing w:line="360" w:lineRule="auto"/>
        <w:jc w:val="left"/>
        <w:rPr>
          <w:rFonts w:ascii="宋体" w:hAnsi="宋体" w:cs="宋体"/>
          <w:sz w:val="22"/>
        </w:rPr>
      </w:pPr>
      <w:r>
        <w:rPr>
          <w:rFonts w:hint="eastAsia" w:ascii="宋体" w:hAnsi="宋体" w:cs="宋体"/>
          <w:sz w:val="22"/>
        </w:rPr>
        <w:t>（3）事故信号回路检查。</w:t>
      </w:r>
    </w:p>
    <w:p>
      <w:pPr>
        <w:widowControl/>
        <w:spacing w:line="360" w:lineRule="auto"/>
        <w:jc w:val="left"/>
        <w:rPr>
          <w:rFonts w:ascii="宋体" w:hAnsi="宋体" w:cs="宋体"/>
          <w:sz w:val="22"/>
        </w:rPr>
      </w:pPr>
      <w:r>
        <w:rPr>
          <w:rFonts w:hint="eastAsia" w:ascii="宋体" w:hAnsi="宋体" w:cs="宋体"/>
          <w:sz w:val="22"/>
        </w:rPr>
        <w:t>4.10.2 维护</w:t>
      </w:r>
    </w:p>
    <w:p>
      <w:pPr>
        <w:widowControl/>
        <w:spacing w:line="360" w:lineRule="auto"/>
        <w:jc w:val="left"/>
        <w:rPr>
          <w:rFonts w:ascii="宋体" w:hAnsi="宋体" w:cs="宋体"/>
          <w:sz w:val="22"/>
        </w:rPr>
      </w:pPr>
      <w:r>
        <w:rPr>
          <w:rFonts w:hint="eastAsia" w:ascii="宋体" w:hAnsi="宋体" w:cs="宋体"/>
          <w:sz w:val="22"/>
        </w:rPr>
        <w:t>（1）整洁清理秽物；</w:t>
      </w:r>
    </w:p>
    <w:p>
      <w:pPr>
        <w:widowControl/>
        <w:spacing w:line="360" w:lineRule="auto"/>
        <w:jc w:val="left"/>
        <w:rPr>
          <w:rFonts w:ascii="宋体" w:hAnsi="宋体" w:cs="宋体"/>
          <w:sz w:val="22"/>
        </w:rPr>
      </w:pPr>
      <w:r>
        <w:rPr>
          <w:rFonts w:hint="eastAsia" w:ascii="宋体" w:hAnsi="宋体" w:cs="宋体"/>
          <w:sz w:val="22"/>
        </w:rPr>
        <w:t>（2）紧固各部位螺栓；</w:t>
      </w:r>
    </w:p>
    <w:p>
      <w:pPr>
        <w:widowControl/>
        <w:spacing w:line="360" w:lineRule="auto"/>
        <w:jc w:val="left"/>
        <w:rPr>
          <w:rFonts w:ascii="宋体" w:hAnsi="宋体" w:cs="宋体"/>
          <w:sz w:val="22"/>
        </w:rPr>
      </w:pPr>
      <w:r>
        <w:rPr>
          <w:rFonts w:hint="eastAsia" w:ascii="宋体" w:hAnsi="宋体" w:cs="宋体"/>
          <w:sz w:val="22"/>
        </w:rPr>
        <w:t>（3）消除已发现的缺陷。</w:t>
      </w:r>
    </w:p>
    <w:p>
      <w:pPr>
        <w:widowControl/>
        <w:spacing w:line="360" w:lineRule="auto"/>
        <w:jc w:val="left"/>
        <w:rPr>
          <w:rFonts w:ascii="宋体" w:hAnsi="宋体" w:cs="宋体"/>
          <w:sz w:val="22"/>
        </w:rPr>
      </w:pPr>
      <w:r>
        <w:rPr>
          <w:rFonts w:hint="eastAsia" w:ascii="宋体" w:hAnsi="宋体" w:cs="宋体"/>
          <w:sz w:val="22"/>
        </w:rPr>
        <w:t>4.10.3 电气预防性试验</w:t>
      </w:r>
    </w:p>
    <w:p>
      <w:pPr>
        <w:widowControl/>
        <w:spacing w:line="360" w:lineRule="auto"/>
        <w:jc w:val="left"/>
        <w:rPr>
          <w:rFonts w:ascii="宋体" w:hAnsi="宋体" w:cs="宋体"/>
          <w:sz w:val="22"/>
        </w:rPr>
      </w:pPr>
      <w:r>
        <w:rPr>
          <w:rFonts w:hint="eastAsia" w:ascii="宋体" w:hAnsi="宋体" w:cs="宋体"/>
          <w:sz w:val="22"/>
        </w:rPr>
        <w:t>（1）整组保护信号模拟试验</w:t>
      </w:r>
    </w:p>
    <w:p>
      <w:pPr>
        <w:widowControl/>
        <w:spacing w:line="360" w:lineRule="auto"/>
        <w:jc w:val="left"/>
        <w:rPr>
          <w:rFonts w:ascii="宋体" w:hAnsi="宋体" w:cs="宋体"/>
          <w:sz w:val="22"/>
        </w:rPr>
      </w:pPr>
      <w:r>
        <w:rPr>
          <w:rFonts w:hint="eastAsia" w:ascii="宋体" w:hAnsi="宋体" w:cs="宋体"/>
          <w:sz w:val="22"/>
        </w:rPr>
        <w:t>4.11 直流电源系统</w:t>
      </w:r>
    </w:p>
    <w:p>
      <w:pPr>
        <w:widowControl/>
        <w:spacing w:line="360" w:lineRule="auto"/>
        <w:jc w:val="left"/>
        <w:rPr>
          <w:rFonts w:ascii="宋体" w:hAnsi="宋体" w:cs="宋体"/>
          <w:sz w:val="22"/>
        </w:rPr>
      </w:pPr>
      <w:r>
        <w:rPr>
          <w:rFonts w:hint="eastAsia" w:ascii="宋体" w:hAnsi="宋体" w:cs="宋体"/>
          <w:sz w:val="22"/>
        </w:rPr>
        <w:t>4.11.1 检查</w:t>
      </w:r>
    </w:p>
    <w:p>
      <w:pPr>
        <w:widowControl/>
        <w:spacing w:line="360" w:lineRule="auto"/>
        <w:jc w:val="left"/>
        <w:rPr>
          <w:rFonts w:ascii="宋体" w:hAnsi="宋体" w:cs="宋体"/>
          <w:sz w:val="22"/>
        </w:rPr>
      </w:pPr>
      <w:r>
        <w:rPr>
          <w:rFonts w:hint="eastAsia" w:ascii="宋体" w:hAnsi="宋体" w:cs="宋体"/>
          <w:sz w:val="22"/>
        </w:rPr>
        <w:t>（1）检查电池的桩头和接线头有无松动；</w:t>
      </w:r>
    </w:p>
    <w:p>
      <w:pPr>
        <w:widowControl/>
        <w:spacing w:line="360" w:lineRule="auto"/>
        <w:jc w:val="left"/>
        <w:rPr>
          <w:rFonts w:ascii="宋体" w:hAnsi="宋体" w:cs="宋体"/>
          <w:sz w:val="22"/>
        </w:rPr>
      </w:pPr>
      <w:r>
        <w:rPr>
          <w:rFonts w:hint="eastAsia" w:ascii="宋体" w:hAnsi="宋体" w:cs="宋体"/>
          <w:sz w:val="22"/>
        </w:rPr>
        <w:t>（2）检查电池外壳是否沾上了硫酸或污物等。</w:t>
      </w:r>
    </w:p>
    <w:p>
      <w:pPr>
        <w:widowControl/>
        <w:spacing w:line="360" w:lineRule="auto"/>
        <w:jc w:val="left"/>
        <w:rPr>
          <w:rFonts w:ascii="宋体" w:hAnsi="宋体" w:cs="宋体"/>
          <w:sz w:val="22"/>
        </w:rPr>
      </w:pPr>
      <w:r>
        <w:rPr>
          <w:rFonts w:hint="eastAsia" w:ascii="宋体" w:hAnsi="宋体" w:cs="宋体"/>
          <w:sz w:val="22"/>
        </w:rPr>
        <w:t>4.11.2 维护</w:t>
      </w:r>
    </w:p>
    <w:p>
      <w:pPr>
        <w:widowControl/>
        <w:spacing w:line="360" w:lineRule="auto"/>
        <w:jc w:val="left"/>
        <w:rPr>
          <w:rFonts w:ascii="宋体" w:hAnsi="宋体" w:cs="宋体"/>
          <w:sz w:val="22"/>
        </w:rPr>
      </w:pPr>
      <w:r>
        <w:rPr>
          <w:rFonts w:hint="eastAsia" w:ascii="宋体" w:hAnsi="宋体" w:cs="宋体"/>
          <w:sz w:val="22"/>
        </w:rPr>
        <w:t>（1）整洁清理秽物；</w:t>
      </w:r>
    </w:p>
    <w:p>
      <w:pPr>
        <w:widowControl/>
        <w:spacing w:line="360" w:lineRule="auto"/>
        <w:jc w:val="left"/>
        <w:rPr>
          <w:rFonts w:ascii="宋体" w:hAnsi="宋体" w:cs="宋体"/>
          <w:sz w:val="22"/>
        </w:rPr>
      </w:pPr>
      <w:r>
        <w:rPr>
          <w:rFonts w:hint="eastAsia" w:ascii="宋体" w:hAnsi="宋体" w:cs="宋体"/>
          <w:sz w:val="22"/>
        </w:rPr>
        <w:t>（2）紧固各部位螺栓；</w:t>
      </w:r>
    </w:p>
    <w:p>
      <w:pPr>
        <w:widowControl/>
        <w:spacing w:line="360" w:lineRule="auto"/>
        <w:jc w:val="left"/>
        <w:rPr>
          <w:rFonts w:ascii="宋体" w:hAnsi="宋体" w:cs="宋体"/>
          <w:sz w:val="22"/>
        </w:rPr>
      </w:pPr>
      <w:r>
        <w:rPr>
          <w:rFonts w:hint="eastAsia" w:ascii="宋体" w:hAnsi="宋体" w:cs="宋体"/>
          <w:sz w:val="22"/>
        </w:rPr>
        <w:t>（3）消除已发现的缺陷。</w:t>
      </w:r>
    </w:p>
    <w:p>
      <w:pPr>
        <w:widowControl/>
        <w:spacing w:line="360" w:lineRule="auto"/>
        <w:jc w:val="left"/>
        <w:rPr>
          <w:rFonts w:ascii="宋体" w:hAnsi="宋体" w:cs="宋体"/>
          <w:sz w:val="22"/>
        </w:rPr>
      </w:pPr>
      <w:r>
        <w:rPr>
          <w:rFonts w:hint="eastAsia" w:ascii="宋体" w:hAnsi="宋体" w:cs="宋体"/>
          <w:sz w:val="22"/>
        </w:rPr>
        <w:t>4.11.3 电气预防性试验</w:t>
      </w:r>
    </w:p>
    <w:p>
      <w:pPr>
        <w:widowControl/>
        <w:spacing w:line="360" w:lineRule="auto"/>
        <w:jc w:val="left"/>
        <w:rPr>
          <w:rFonts w:ascii="宋体" w:hAnsi="宋体" w:cs="宋体"/>
          <w:sz w:val="22"/>
        </w:rPr>
      </w:pPr>
      <w:r>
        <w:rPr>
          <w:rFonts w:hint="eastAsia" w:ascii="宋体" w:hAnsi="宋体" w:cs="宋体"/>
          <w:sz w:val="22"/>
        </w:rPr>
        <w:t>（1）蓄电池的充放电试验。</w:t>
      </w:r>
    </w:p>
    <w:p>
      <w:pPr>
        <w:widowControl/>
        <w:spacing w:line="360" w:lineRule="auto"/>
        <w:jc w:val="left"/>
        <w:rPr>
          <w:rFonts w:ascii="宋体" w:hAnsi="宋体" w:cs="宋体"/>
          <w:sz w:val="22"/>
        </w:rPr>
      </w:pPr>
      <w:r>
        <w:rPr>
          <w:rFonts w:hint="eastAsia" w:ascii="宋体" w:hAnsi="宋体" w:cs="宋体"/>
          <w:sz w:val="22"/>
        </w:rPr>
        <w:t>4.12 电力电容器</w:t>
      </w:r>
    </w:p>
    <w:p>
      <w:pPr>
        <w:widowControl/>
        <w:spacing w:line="360" w:lineRule="auto"/>
        <w:jc w:val="left"/>
        <w:rPr>
          <w:rFonts w:ascii="宋体" w:hAnsi="宋体" w:cs="宋体"/>
          <w:sz w:val="22"/>
        </w:rPr>
      </w:pPr>
      <w:r>
        <w:rPr>
          <w:rFonts w:hint="eastAsia" w:ascii="宋体" w:hAnsi="宋体" w:cs="宋体"/>
          <w:sz w:val="22"/>
        </w:rPr>
        <w:t>4.12.1 检查</w:t>
      </w:r>
    </w:p>
    <w:p>
      <w:pPr>
        <w:widowControl/>
        <w:spacing w:line="360" w:lineRule="auto"/>
        <w:jc w:val="left"/>
        <w:rPr>
          <w:rFonts w:ascii="宋体" w:hAnsi="宋体" w:cs="宋体"/>
          <w:sz w:val="22"/>
        </w:rPr>
      </w:pPr>
      <w:r>
        <w:rPr>
          <w:rFonts w:hint="eastAsia" w:ascii="宋体" w:hAnsi="宋体" w:cs="宋体"/>
          <w:sz w:val="22"/>
        </w:rPr>
        <w:t>（1）电容器外壳是否膨胀，是否有喷油、渗漏现象；</w:t>
      </w:r>
    </w:p>
    <w:p>
      <w:pPr>
        <w:widowControl/>
        <w:spacing w:line="360" w:lineRule="auto"/>
        <w:jc w:val="left"/>
        <w:rPr>
          <w:rFonts w:ascii="宋体" w:hAnsi="宋体" w:cs="宋体"/>
          <w:sz w:val="22"/>
        </w:rPr>
      </w:pPr>
      <w:r>
        <w:rPr>
          <w:rFonts w:hint="eastAsia" w:ascii="宋体" w:hAnsi="宋体" w:cs="宋体"/>
          <w:sz w:val="22"/>
        </w:rPr>
        <w:t>（2）电容器外壳是否有放电痕迹，其内部是否有放电声或其他异常现象；</w:t>
      </w:r>
    </w:p>
    <w:p>
      <w:pPr>
        <w:widowControl/>
        <w:spacing w:line="360" w:lineRule="auto"/>
        <w:jc w:val="left"/>
        <w:rPr>
          <w:rFonts w:ascii="宋体" w:hAnsi="宋体" w:cs="宋体"/>
          <w:sz w:val="22"/>
        </w:rPr>
      </w:pPr>
      <w:r>
        <w:rPr>
          <w:rFonts w:hint="eastAsia" w:ascii="宋体" w:hAnsi="宋体" w:cs="宋体"/>
          <w:sz w:val="22"/>
        </w:rPr>
        <w:t>（3）电容部件是否完整，接头是否发热，引出线端子、出线瓷套管等是否有松动，出线瓷套管是否有裂痕和漏油，瓷釉有无脱落，外壳表面涂漆有无脱落。</w:t>
      </w:r>
    </w:p>
    <w:p>
      <w:pPr>
        <w:widowControl/>
        <w:spacing w:line="360" w:lineRule="auto"/>
        <w:jc w:val="left"/>
        <w:rPr>
          <w:rFonts w:ascii="宋体" w:hAnsi="宋体" w:cs="宋体"/>
          <w:sz w:val="22"/>
        </w:rPr>
      </w:pPr>
      <w:r>
        <w:rPr>
          <w:rFonts w:hint="eastAsia" w:ascii="宋体" w:hAnsi="宋体" w:cs="宋体"/>
          <w:sz w:val="22"/>
        </w:rPr>
        <w:t>4.12.2 维护</w:t>
      </w:r>
    </w:p>
    <w:p>
      <w:pPr>
        <w:widowControl/>
        <w:spacing w:line="360" w:lineRule="auto"/>
        <w:jc w:val="left"/>
        <w:rPr>
          <w:rFonts w:ascii="宋体" w:hAnsi="宋体" w:cs="宋体"/>
          <w:sz w:val="22"/>
        </w:rPr>
      </w:pPr>
      <w:r>
        <w:rPr>
          <w:rFonts w:hint="eastAsia" w:ascii="宋体" w:hAnsi="宋体" w:cs="宋体"/>
          <w:sz w:val="22"/>
        </w:rPr>
        <w:t>（1）整洁清理秽物；</w:t>
      </w:r>
    </w:p>
    <w:p>
      <w:pPr>
        <w:widowControl/>
        <w:spacing w:line="360" w:lineRule="auto"/>
        <w:jc w:val="left"/>
        <w:rPr>
          <w:rFonts w:ascii="宋体" w:hAnsi="宋体" w:cs="宋体"/>
          <w:sz w:val="22"/>
        </w:rPr>
      </w:pPr>
      <w:r>
        <w:rPr>
          <w:rFonts w:hint="eastAsia" w:ascii="宋体" w:hAnsi="宋体" w:cs="宋体"/>
          <w:sz w:val="22"/>
        </w:rPr>
        <w:t>（2）紧固各部位螺栓；</w:t>
      </w:r>
    </w:p>
    <w:p>
      <w:pPr>
        <w:widowControl/>
        <w:spacing w:line="360" w:lineRule="auto"/>
        <w:jc w:val="left"/>
        <w:rPr>
          <w:rFonts w:ascii="宋体" w:hAnsi="宋体" w:cs="宋体"/>
          <w:sz w:val="22"/>
        </w:rPr>
      </w:pPr>
      <w:r>
        <w:rPr>
          <w:rFonts w:hint="eastAsia" w:ascii="宋体" w:hAnsi="宋体" w:cs="宋体"/>
          <w:sz w:val="22"/>
        </w:rPr>
        <w:t>（3）消除已发现的缺陷。</w:t>
      </w:r>
    </w:p>
    <w:p>
      <w:pPr>
        <w:widowControl/>
        <w:spacing w:line="360" w:lineRule="auto"/>
        <w:jc w:val="left"/>
        <w:rPr>
          <w:rFonts w:ascii="宋体" w:hAnsi="宋体" w:cs="宋体"/>
          <w:sz w:val="22"/>
        </w:rPr>
      </w:pPr>
      <w:r>
        <w:rPr>
          <w:rFonts w:hint="eastAsia" w:ascii="宋体" w:hAnsi="宋体" w:cs="宋体"/>
          <w:sz w:val="22"/>
        </w:rPr>
        <w:t>4.12.3 电气预防性试验</w:t>
      </w:r>
    </w:p>
    <w:p>
      <w:pPr>
        <w:widowControl/>
        <w:spacing w:line="360" w:lineRule="auto"/>
        <w:jc w:val="left"/>
        <w:rPr>
          <w:rFonts w:ascii="宋体" w:hAnsi="宋体" w:cs="宋体"/>
          <w:sz w:val="22"/>
        </w:rPr>
      </w:pPr>
      <w:r>
        <w:rPr>
          <w:rFonts w:hint="eastAsia" w:ascii="宋体" w:hAnsi="宋体" w:cs="宋体"/>
          <w:sz w:val="22"/>
        </w:rPr>
        <w:t>（1）极对外壳绝缘电阻；</w:t>
      </w:r>
    </w:p>
    <w:p>
      <w:pPr>
        <w:widowControl/>
        <w:spacing w:line="360" w:lineRule="auto"/>
        <w:jc w:val="left"/>
        <w:rPr>
          <w:rFonts w:ascii="宋体" w:hAnsi="宋体" w:cs="宋体"/>
          <w:sz w:val="22"/>
        </w:rPr>
      </w:pPr>
      <w:r>
        <w:rPr>
          <w:rFonts w:hint="eastAsia" w:ascii="宋体" w:hAnsi="宋体" w:cs="宋体"/>
          <w:sz w:val="22"/>
        </w:rPr>
        <w:t>（2）电容值的测量。</w:t>
      </w:r>
    </w:p>
    <w:p>
      <w:pPr>
        <w:widowControl/>
        <w:spacing w:line="360" w:lineRule="auto"/>
        <w:jc w:val="left"/>
        <w:rPr>
          <w:rFonts w:ascii="宋体" w:hAnsi="宋体" w:cs="宋体"/>
          <w:sz w:val="22"/>
        </w:rPr>
      </w:pPr>
      <w:r>
        <w:rPr>
          <w:rFonts w:hint="eastAsia" w:ascii="宋体" w:hAnsi="宋体" w:cs="宋体"/>
          <w:sz w:val="22"/>
        </w:rPr>
        <w:t>5.其他特殊试验要求</w:t>
      </w:r>
    </w:p>
    <w:p>
      <w:pPr>
        <w:widowControl/>
        <w:spacing w:line="360" w:lineRule="auto"/>
        <w:jc w:val="left"/>
        <w:rPr>
          <w:rFonts w:ascii="宋体" w:hAnsi="宋体" w:cs="宋体"/>
          <w:sz w:val="22"/>
        </w:rPr>
      </w:pPr>
      <w:r>
        <w:rPr>
          <w:rFonts w:hint="eastAsia" w:ascii="宋体" w:hAnsi="宋体" w:cs="宋体"/>
          <w:sz w:val="22"/>
        </w:rPr>
        <w:t>5.1 电缆振荡波、局部放电测试</w:t>
      </w:r>
    </w:p>
    <w:p>
      <w:pPr>
        <w:widowControl/>
        <w:spacing w:line="360" w:lineRule="auto"/>
        <w:jc w:val="left"/>
        <w:rPr>
          <w:rFonts w:ascii="宋体" w:hAnsi="宋体" w:cs="宋体"/>
          <w:sz w:val="22"/>
        </w:rPr>
      </w:pPr>
      <w:r>
        <w:rPr>
          <w:rFonts w:hint="eastAsia" w:ascii="宋体" w:hAnsi="宋体" w:cs="宋体"/>
          <w:sz w:val="22"/>
        </w:rPr>
        <w:t>5.1.1 测试方法要求</w:t>
      </w:r>
    </w:p>
    <w:p>
      <w:pPr>
        <w:widowControl/>
        <w:spacing w:line="360" w:lineRule="auto"/>
        <w:jc w:val="left"/>
        <w:rPr>
          <w:rFonts w:ascii="宋体" w:hAnsi="宋体" w:cs="宋体"/>
          <w:sz w:val="22"/>
        </w:rPr>
      </w:pPr>
      <w:r>
        <w:rPr>
          <w:rFonts w:hint="eastAsia" w:ascii="宋体" w:hAnsi="宋体" w:cs="宋体"/>
          <w:sz w:val="22"/>
        </w:rPr>
        <w:t>（1）应对当前振荡波局部放电测试技术做一个全面的分析，并对投标人所使用的主要测试设备作一个简要的描述。</w:t>
      </w:r>
    </w:p>
    <w:p>
      <w:pPr>
        <w:widowControl/>
        <w:spacing w:line="360" w:lineRule="auto"/>
        <w:jc w:val="left"/>
        <w:rPr>
          <w:rFonts w:ascii="宋体" w:hAnsi="宋体" w:cs="宋体"/>
          <w:sz w:val="22"/>
        </w:rPr>
      </w:pPr>
      <w:r>
        <w:rPr>
          <w:rFonts w:hint="eastAsia" w:ascii="宋体" w:hAnsi="宋体" w:cs="宋体"/>
          <w:sz w:val="22"/>
        </w:rPr>
        <w:t>（2）应对系统的构成和基本原理做出详细的描述，系统原理包括恒流源发生、高压开关控制、信号采集、信号处理、信号分析。</w:t>
      </w:r>
    </w:p>
    <w:p>
      <w:pPr>
        <w:widowControl/>
        <w:spacing w:line="360" w:lineRule="auto"/>
        <w:jc w:val="left"/>
        <w:rPr>
          <w:rFonts w:ascii="宋体" w:hAnsi="宋体" w:cs="宋体"/>
          <w:sz w:val="22"/>
        </w:rPr>
      </w:pPr>
      <w:r>
        <w:rPr>
          <w:rFonts w:hint="eastAsia" w:ascii="宋体" w:hAnsi="宋体" w:cs="宋体"/>
          <w:sz w:val="22"/>
        </w:rPr>
        <w:t>（3）应对电缆终端及中间接头检测方法进行详细论述。</w:t>
      </w:r>
    </w:p>
    <w:p>
      <w:pPr>
        <w:widowControl/>
        <w:spacing w:line="360" w:lineRule="auto"/>
        <w:jc w:val="left"/>
        <w:rPr>
          <w:rFonts w:ascii="宋体" w:hAnsi="宋体" w:cs="宋体"/>
          <w:sz w:val="22"/>
        </w:rPr>
      </w:pPr>
      <w:r>
        <w:rPr>
          <w:rFonts w:hint="eastAsia" w:ascii="宋体" w:hAnsi="宋体" w:cs="宋体"/>
          <w:sz w:val="22"/>
        </w:rPr>
        <w:t>（4）应对局部放电源点定位原理和定位方法提供详尽的测算公式以及相应的计算图表。</w:t>
      </w:r>
    </w:p>
    <w:p>
      <w:pPr>
        <w:widowControl/>
        <w:spacing w:line="360" w:lineRule="auto"/>
        <w:jc w:val="left"/>
        <w:rPr>
          <w:rFonts w:ascii="宋体" w:hAnsi="宋体" w:cs="宋体"/>
          <w:sz w:val="22"/>
        </w:rPr>
      </w:pPr>
      <w:r>
        <w:rPr>
          <w:rFonts w:hint="eastAsia" w:ascii="宋体" w:hAnsi="宋体" w:cs="宋体"/>
          <w:sz w:val="22"/>
        </w:rPr>
        <w:t>（5）应详细列出整个试验过程中的工作内容，明确整个测试的工作时间。</w:t>
      </w:r>
    </w:p>
    <w:p>
      <w:pPr>
        <w:widowControl/>
        <w:spacing w:line="360" w:lineRule="auto"/>
        <w:jc w:val="left"/>
        <w:rPr>
          <w:rFonts w:ascii="宋体" w:hAnsi="宋体" w:cs="宋体"/>
          <w:sz w:val="22"/>
        </w:rPr>
      </w:pPr>
      <w:r>
        <w:rPr>
          <w:rFonts w:hint="eastAsia" w:ascii="宋体" w:hAnsi="宋体" w:cs="宋体"/>
          <w:sz w:val="22"/>
        </w:rPr>
        <w:t>（6）应对试验结果的出具时间说明做出明确承诺，包括现场简单结果出具和最终试验报告结果出具。</w:t>
      </w:r>
    </w:p>
    <w:p>
      <w:pPr>
        <w:widowControl/>
        <w:spacing w:line="360" w:lineRule="auto"/>
        <w:jc w:val="left"/>
        <w:rPr>
          <w:rFonts w:ascii="宋体" w:hAnsi="宋体" w:cs="宋体"/>
          <w:sz w:val="22"/>
        </w:rPr>
      </w:pPr>
      <w:r>
        <w:rPr>
          <w:rFonts w:hint="eastAsia" w:ascii="宋体" w:hAnsi="宋体" w:cs="宋体"/>
          <w:sz w:val="22"/>
        </w:rPr>
        <w:t>（7）应提供电缆线路局部放电幅值处置建议表。</w:t>
      </w:r>
    </w:p>
    <w:p>
      <w:pPr>
        <w:widowControl/>
        <w:spacing w:line="360" w:lineRule="auto"/>
        <w:jc w:val="left"/>
        <w:rPr>
          <w:rFonts w:ascii="宋体" w:hAnsi="宋体" w:cs="宋体"/>
          <w:sz w:val="22"/>
        </w:rPr>
      </w:pPr>
      <w:r>
        <w:rPr>
          <w:rFonts w:hint="eastAsia" w:ascii="宋体" w:hAnsi="宋体" w:cs="宋体"/>
          <w:sz w:val="22"/>
        </w:rPr>
        <w:t>5.1.2 测试报告要求</w:t>
      </w:r>
    </w:p>
    <w:p>
      <w:pPr>
        <w:widowControl/>
        <w:spacing w:line="360" w:lineRule="auto"/>
        <w:jc w:val="left"/>
        <w:rPr>
          <w:rFonts w:ascii="宋体" w:hAnsi="宋体" w:cs="宋体"/>
          <w:sz w:val="22"/>
        </w:rPr>
      </w:pPr>
      <w:r>
        <w:rPr>
          <w:rFonts w:hint="eastAsia" w:ascii="宋体" w:hAnsi="宋体" w:cs="宋体"/>
          <w:sz w:val="22"/>
        </w:rPr>
        <w:t>（1）报告中应包含试验获取的局部放电校准、背景噪音、阶梯升压等完整的试验截图。</w:t>
      </w:r>
    </w:p>
    <w:p>
      <w:pPr>
        <w:widowControl/>
        <w:spacing w:line="360" w:lineRule="auto"/>
        <w:jc w:val="left"/>
        <w:rPr>
          <w:rFonts w:ascii="宋体" w:hAnsi="宋体" w:cs="宋体"/>
          <w:sz w:val="22"/>
        </w:rPr>
      </w:pPr>
      <w:r>
        <w:rPr>
          <w:rFonts w:hint="eastAsia" w:ascii="宋体" w:hAnsi="宋体" w:cs="宋体"/>
          <w:sz w:val="22"/>
        </w:rPr>
        <w:t>（2）报告中应提供完整的局部放电定位图谱，对于典型的可定位的局部放电信号，除相关定位图谱外，还应提供具有入射波和反射波的原始定位脉冲波形。</w:t>
      </w:r>
    </w:p>
    <w:p>
      <w:pPr>
        <w:widowControl/>
        <w:spacing w:line="360" w:lineRule="auto"/>
        <w:jc w:val="left"/>
        <w:rPr>
          <w:rFonts w:ascii="宋体" w:hAnsi="宋体" w:cs="宋体"/>
          <w:sz w:val="22"/>
        </w:rPr>
      </w:pPr>
      <w:r>
        <w:rPr>
          <w:rFonts w:hint="eastAsia" w:ascii="宋体" w:hAnsi="宋体" w:cs="宋体"/>
          <w:sz w:val="22"/>
        </w:rPr>
        <w:t>（3）针对测试中发现的明显超过背景的局部放电信号，应给出具体的危害程度以及相关的处理建议等。</w:t>
      </w:r>
    </w:p>
    <w:p>
      <w:pPr>
        <w:widowControl/>
        <w:spacing w:line="360" w:lineRule="auto"/>
        <w:jc w:val="left"/>
        <w:rPr>
          <w:rFonts w:ascii="宋体" w:hAnsi="宋体" w:cs="宋体"/>
          <w:sz w:val="22"/>
        </w:rPr>
      </w:pPr>
      <w:r>
        <w:rPr>
          <w:rFonts w:hint="eastAsia" w:ascii="宋体" w:hAnsi="宋体" w:cs="宋体"/>
          <w:sz w:val="22"/>
        </w:rPr>
        <w:t>（4）投标方必须提供详细的测试过程报告和测试结果报告以及原始数据记录，还须向招标方移交全部测试数据和资料，并对测试得出的结论进行详细的分析说明。</w:t>
      </w:r>
    </w:p>
    <w:p>
      <w:pPr>
        <w:widowControl/>
        <w:spacing w:line="360" w:lineRule="auto"/>
        <w:jc w:val="left"/>
        <w:rPr>
          <w:rFonts w:ascii="宋体" w:hAnsi="宋体" w:cs="宋体"/>
          <w:sz w:val="22"/>
        </w:rPr>
      </w:pPr>
      <w:r>
        <w:rPr>
          <w:rFonts w:hint="eastAsia" w:ascii="宋体" w:hAnsi="宋体" w:cs="宋体"/>
          <w:sz w:val="22"/>
        </w:rPr>
        <w:t>5.1.3 复测要求</w:t>
      </w:r>
    </w:p>
    <w:p>
      <w:pPr>
        <w:rPr>
          <w:sz w:val="22"/>
        </w:rPr>
      </w:pPr>
      <w:r>
        <w:rPr>
          <w:rFonts w:hint="eastAsia" w:ascii="宋体" w:hAnsi="宋体" w:cs="宋体"/>
          <w:sz w:val="22"/>
        </w:rPr>
        <w:t>（1）在服务期内，对于招标方需要停电进行振荡波或局部放电试验复测的线路，投标人应予配合测试，且每次复测费用原则上不得超过本次中标单价。</w:t>
      </w:r>
    </w:p>
    <w:p>
      <w:pPr>
        <w:widowControl/>
        <w:spacing w:line="360" w:lineRule="auto"/>
        <w:jc w:val="left"/>
        <w:rPr>
          <w:rFonts w:ascii="宋体" w:hAnsi="宋体" w:cs="宋体"/>
          <w:sz w:val="24"/>
        </w:rPr>
      </w:pPr>
    </w:p>
    <w:p>
      <w:pPr>
        <w:widowControl/>
        <w:numPr>
          <w:ilvl w:val="255"/>
          <w:numId w:val="0"/>
        </w:numPr>
        <w:spacing w:line="360" w:lineRule="auto"/>
        <w:jc w:val="left"/>
        <w:rPr>
          <w:rFonts w:ascii="宋体" w:hAnsi="宋体" w:cs="宋体"/>
          <w:sz w:val="24"/>
        </w:rPr>
      </w:pPr>
      <w:r>
        <w:rPr>
          <w:rFonts w:hint="eastAsia" w:ascii="宋体" w:hAnsi="宋体" w:cs="宋体"/>
          <w:sz w:val="24"/>
        </w:rPr>
        <w:t>6.试验依据及标准</w:t>
      </w:r>
    </w:p>
    <w:p>
      <w:pPr>
        <w:widowControl/>
        <w:spacing w:line="360" w:lineRule="auto"/>
        <w:jc w:val="left"/>
        <w:rPr>
          <w:rFonts w:ascii="宋体" w:hAnsi="宋体" w:cs="宋体"/>
          <w:sz w:val="24"/>
        </w:rPr>
      </w:pPr>
      <w:r>
        <w:rPr>
          <w:rFonts w:hint="eastAsia" w:ascii="宋体" w:hAnsi="宋体" w:cs="宋体"/>
          <w:sz w:val="24"/>
        </w:rPr>
        <w:t>（1）《GB26860-2011电力安全工作规程发电厂和变电站电气部分》</w:t>
      </w:r>
    </w:p>
    <w:p>
      <w:pPr>
        <w:widowControl/>
        <w:spacing w:line="360" w:lineRule="auto"/>
        <w:jc w:val="left"/>
        <w:rPr>
          <w:rFonts w:ascii="宋体" w:hAnsi="宋体" w:cs="宋体"/>
          <w:sz w:val="24"/>
        </w:rPr>
      </w:pPr>
      <w:r>
        <w:rPr>
          <w:rFonts w:hint="eastAsia" w:ascii="宋体" w:hAnsi="宋体" w:cs="宋体"/>
          <w:sz w:val="24"/>
        </w:rPr>
        <w:t>（2）《Q/CSG10007-2004电力设备预防性试验规程》(Q/CSG10007-2004未明确要求按《DL/T596电力设备预防性试验规程》执行)</w:t>
      </w:r>
    </w:p>
    <w:p>
      <w:pPr>
        <w:widowControl/>
        <w:spacing w:line="360" w:lineRule="auto"/>
        <w:jc w:val="left"/>
        <w:rPr>
          <w:rFonts w:ascii="宋体" w:hAnsi="宋体" w:cs="宋体"/>
          <w:sz w:val="24"/>
        </w:rPr>
      </w:pPr>
      <w:r>
        <w:rPr>
          <w:rFonts w:hint="eastAsia" w:ascii="宋体" w:hAnsi="宋体" w:cs="宋体"/>
          <w:sz w:val="24"/>
        </w:rPr>
        <w:t>（3）《Q/CSG10008-2004继电保护及安全自动装置检验条例》</w:t>
      </w:r>
    </w:p>
    <w:p>
      <w:pPr>
        <w:widowControl/>
        <w:spacing w:line="360" w:lineRule="auto"/>
        <w:jc w:val="left"/>
        <w:rPr>
          <w:rFonts w:ascii="宋体" w:hAnsi="宋体" w:cs="宋体"/>
          <w:sz w:val="24"/>
        </w:rPr>
      </w:pPr>
      <w:r>
        <w:rPr>
          <w:rFonts w:hint="eastAsia" w:ascii="宋体" w:hAnsi="宋体" w:cs="宋体"/>
          <w:sz w:val="24"/>
        </w:rPr>
        <w:t>（4）《Q/CSG10703-2007接地装置运行维护规程》</w:t>
      </w:r>
    </w:p>
    <w:p>
      <w:pPr>
        <w:widowControl/>
        <w:spacing w:line="360" w:lineRule="auto"/>
        <w:jc w:val="left"/>
        <w:rPr>
          <w:rFonts w:ascii="宋体" w:hAnsi="宋体" w:cs="宋体"/>
          <w:sz w:val="24"/>
        </w:rPr>
      </w:pPr>
      <w:r>
        <w:rPr>
          <w:rFonts w:hint="eastAsia" w:ascii="宋体" w:hAnsi="宋体" w:cs="宋体"/>
          <w:sz w:val="24"/>
        </w:rPr>
        <w:t>（5）《GB/T 7354 局部放电测量》</w:t>
      </w:r>
    </w:p>
    <w:p>
      <w:pPr>
        <w:widowControl/>
        <w:spacing w:line="360" w:lineRule="auto"/>
        <w:jc w:val="left"/>
        <w:rPr>
          <w:rFonts w:ascii="宋体" w:hAnsi="宋体" w:cs="宋体"/>
          <w:sz w:val="24"/>
        </w:rPr>
      </w:pPr>
      <w:r>
        <w:rPr>
          <w:rFonts w:hint="eastAsia" w:ascii="宋体" w:hAnsi="宋体" w:cs="宋体"/>
          <w:sz w:val="24"/>
        </w:rPr>
        <w:t>（6）《DL/T 417 电力设备局部放电测量现场导则》</w:t>
      </w:r>
      <w:r>
        <w:rPr>
          <w:rFonts w:hint="eastAsia" w:ascii="宋体" w:hAnsi="宋体" w:cs="宋体"/>
          <w:sz w:val="24"/>
        </w:rPr>
        <w:br w:type="textWrapping"/>
      </w:r>
      <w:r>
        <w:rPr>
          <w:rFonts w:hint="eastAsia" w:ascii="宋体" w:hAnsi="宋体" w:cs="宋体"/>
          <w:sz w:val="24"/>
        </w:rPr>
        <w:t>（7）《DLT1576-2016  6kV-35kV电缆振荡波局部放电测试方法》</w:t>
      </w:r>
    </w:p>
    <w:p>
      <w:pPr>
        <w:widowControl/>
        <w:spacing w:line="360" w:lineRule="auto"/>
        <w:jc w:val="left"/>
        <w:rPr>
          <w:rFonts w:ascii="宋体" w:hAnsi="宋体" w:cs="宋体"/>
          <w:sz w:val="24"/>
        </w:rPr>
      </w:pPr>
      <w:r>
        <w:rPr>
          <w:rFonts w:hint="eastAsia" w:ascii="宋体" w:hAnsi="宋体" w:cs="宋体"/>
          <w:sz w:val="24"/>
        </w:rPr>
        <w:t>除上述试验规范外，若国家出台新的标准规范，则适用新的规范。</w:t>
      </w:r>
    </w:p>
    <w:p>
      <w:pPr>
        <w:widowControl/>
        <w:spacing w:line="360" w:lineRule="auto"/>
        <w:jc w:val="left"/>
        <w:rPr>
          <w:rFonts w:ascii="宋体" w:hAnsi="宋体" w:cs="宋体"/>
          <w:b/>
          <w:bCs/>
          <w:sz w:val="24"/>
        </w:rPr>
      </w:pPr>
      <w:r>
        <w:rPr>
          <w:rFonts w:hint="eastAsia" w:ascii="宋体" w:hAnsi="宋体" w:cs="宋体"/>
          <w:b/>
          <w:bCs/>
          <w:sz w:val="24"/>
        </w:rPr>
        <w:t>二、技术服务要求</w:t>
      </w:r>
    </w:p>
    <w:p>
      <w:pPr>
        <w:widowControl/>
        <w:spacing w:line="360" w:lineRule="auto"/>
        <w:jc w:val="left"/>
        <w:rPr>
          <w:rFonts w:ascii="宋体" w:hAnsi="宋体" w:cs="宋体"/>
          <w:sz w:val="24"/>
        </w:rPr>
      </w:pPr>
      <w:r>
        <w:rPr>
          <w:rFonts w:hint="eastAsia" w:ascii="宋体" w:hAnsi="宋体" w:cs="宋体"/>
          <w:sz w:val="24"/>
        </w:rPr>
        <w:t>1. 试验所用仪器设备状态必须在试验检测有效期内，在出具电气设备试验报告时，乙方必须出示国家认定的检测机构出具的试验所用仪器设备的试验报告。</w:t>
      </w:r>
    </w:p>
    <w:p>
      <w:pPr>
        <w:widowControl/>
        <w:spacing w:line="360" w:lineRule="auto"/>
        <w:jc w:val="left"/>
        <w:rPr>
          <w:rFonts w:ascii="宋体" w:hAnsi="宋体" w:cs="宋体"/>
          <w:sz w:val="24"/>
        </w:rPr>
      </w:pPr>
      <w:r>
        <w:rPr>
          <w:rFonts w:hint="eastAsia" w:ascii="宋体" w:hAnsi="宋体" w:cs="宋体"/>
          <w:sz w:val="24"/>
        </w:rPr>
        <w:t>2. 为确保甲方的正常运行不受影响，电气试验具体时间由甲方确定，部分试验将在周末或后半夜进行，乙方须服从甲方安排并做好试验人员安排。</w:t>
      </w:r>
    </w:p>
    <w:p>
      <w:pPr>
        <w:widowControl/>
        <w:spacing w:line="360" w:lineRule="auto"/>
        <w:jc w:val="left"/>
        <w:rPr>
          <w:rFonts w:ascii="宋体" w:hAnsi="宋体" w:cs="宋体"/>
          <w:sz w:val="24"/>
        </w:rPr>
      </w:pPr>
      <w:r>
        <w:rPr>
          <w:rFonts w:hint="eastAsia" w:ascii="宋体" w:hAnsi="宋体" w:cs="宋体"/>
          <w:sz w:val="24"/>
        </w:rPr>
        <w:t>3. 因涉及到控制区内的电气设备试验，须办理控制区临时通行证，乙方工作人员须提前3个工作日提供本人身份证原件及一寸照片1张，办证产生的费用由乙方自行负责。</w:t>
      </w:r>
    </w:p>
    <w:p>
      <w:pPr>
        <w:widowControl/>
        <w:spacing w:line="360" w:lineRule="auto"/>
        <w:jc w:val="left"/>
        <w:rPr>
          <w:rFonts w:ascii="宋体" w:hAnsi="宋体" w:cs="宋体"/>
          <w:sz w:val="24"/>
        </w:rPr>
      </w:pPr>
      <w:r>
        <w:rPr>
          <w:rFonts w:hint="eastAsia" w:ascii="宋体" w:hAnsi="宋体" w:cs="宋体"/>
          <w:sz w:val="24"/>
        </w:rPr>
        <w:t xml:space="preserve">4. 为确保甲方供电系统安全、可靠、正常运行，乙方须在试验前提前5个工作日提交试验工作的方案，详细说明施工进度安排、人员配置、用料情况，并经甲方审核。 </w:t>
      </w:r>
    </w:p>
    <w:p>
      <w:pPr>
        <w:widowControl/>
        <w:spacing w:line="360" w:lineRule="auto"/>
        <w:jc w:val="left"/>
        <w:rPr>
          <w:rFonts w:ascii="宋体" w:hAnsi="宋体" w:cs="宋体"/>
          <w:sz w:val="24"/>
        </w:rPr>
      </w:pPr>
      <w:r>
        <w:rPr>
          <w:rFonts w:hint="eastAsia" w:ascii="宋体" w:hAnsi="宋体" w:cs="宋体"/>
          <w:sz w:val="24"/>
        </w:rPr>
        <w:t>5. 拟派高压试验人员必须为持有国家能源局颁发的高压试验电工进网作业许可证或安监局颁发的电气试验特种作业操作证的熟练技术人员，拟派继电保护试验人员必须持有国家能源局颁发的继电保护电工进网作业许可证或安监局颁发的继电保护特种作业操作证的熟练技术人员。</w:t>
      </w:r>
    </w:p>
    <w:p>
      <w:pPr>
        <w:widowControl/>
        <w:spacing w:line="360" w:lineRule="auto"/>
        <w:jc w:val="left"/>
        <w:rPr>
          <w:rFonts w:ascii="宋体" w:hAnsi="宋体" w:cs="宋体"/>
          <w:sz w:val="24"/>
        </w:rPr>
      </w:pPr>
      <w:r>
        <w:rPr>
          <w:rFonts w:hint="eastAsia" w:ascii="宋体" w:hAnsi="宋体" w:cs="宋体"/>
          <w:sz w:val="24"/>
        </w:rPr>
        <w:t>其中施工人员相关要求如下：</w:t>
      </w:r>
    </w:p>
    <w:p>
      <w:pPr>
        <w:widowControl/>
        <w:spacing w:line="360" w:lineRule="auto"/>
        <w:jc w:val="left"/>
        <w:rPr>
          <w:rFonts w:ascii="宋体" w:hAnsi="宋体" w:cs="宋体"/>
          <w:sz w:val="24"/>
        </w:rPr>
      </w:pPr>
      <w:r>
        <w:rPr>
          <w:rFonts w:hint="eastAsia" w:ascii="宋体" w:hAnsi="宋体" w:cs="宋体"/>
          <w:sz w:val="24"/>
        </w:rPr>
        <w:t>（1）继电保护专业，试验人员不得少于3人</w:t>
      </w:r>
    </w:p>
    <w:p>
      <w:pPr>
        <w:widowControl/>
        <w:spacing w:line="360" w:lineRule="auto"/>
        <w:jc w:val="left"/>
        <w:rPr>
          <w:rFonts w:ascii="宋体" w:hAnsi="宋体" w:cs="宋体"/>
          <w:sz w:val="24"/>
        </w:rPr>
      </w:pPr>
      <w:r>
        <w:rPr>
          <w:rFonts w:hint="eastAsia" w:ascii="宋体" w:hAnsi="宋体" w:cs="宋体"/>
          <w:sz w:val="24"/>
        </w:rPr>
        <w:t>（2）高压试验专业，试验人员不得少于4人</w:t>
      </w:r>
    </w:p>
    <w:p>
      <w:pPr>
        <w:widowControl/>
        <w:spacing w:line="360" w:lineRule="auto"/>
        <w:jc w:val="left"/>
        <w:rPr>
          <w:rFonts w:ascii="宋体" w:hAnsi="宋体" w:cs="宋体"/>
          <w:sz w:val="24"/>
        </w:rPr>
      </w:pPr>
      <w:r>
        <w:rPr>
          <w:rFonts w:hint="eastAsia" w:ascii="宋体" w:hAnsi="宋体" w:cs="宋体"/>
          <w:sz w:val="24"/>
        </w:rPr>
        <w:t>（3）未经甲方同意,试验过程中不得更换试验人员</w:t>
      </w:r>
    </w:p>
    <w:p>
      <w:pPr>
        <w:widowControl/>
        <w:spacing w:line="360" w:lineRule="auto"/>
        <w:jc w:val="left"/>
        <w:rPr>
          <w:rFonts w:ascii="宋体" w:hAnsi="宋体" w:cs="宋体"/>
          <w:sz w:val="24"/>
        </w:rPr>
      </w:pPr>
      <w:r>
        <w:rPr>
          <w:rFonts w:hint="eastAsia" w:ascii="宋体" w:hAnsi="宋体" w:cs="宋体"/>
          <w:sz w:val="24"/>
        </w:rPr>
        <w:t>（4）在任何情况下，如果甲方发现派遣的施工人员不能胜任相关试验工作，乙方须无条件服从甲方的安排并立即更换其施工人员。</w:t>
      </w:r>
    </w:p>
    <w:p>
      <w:pPr>
        <w:widowControl/>
        <w:spacing w:line="360" w:lineRule="auto"/>
        <w:jc w:val="left"/>
        <w:rPr>
          <w:rFonts w:ascii="宋体" w:hAnsi="宋体" w:cs="宋体"/>
          <w:sz w:val="24"/>
        </w:rPr>
      </w:pPr>
      <w:r>
        <w:rPr>
          <w:rFonts w:hint="eastAsia" w:ascii="宋体" w:hAnsi="宋体" w:cs="宋体"/>
          <w:sz w:val="24"/>
        </w:rPr>
        <w:t>乙方承诺按照投标承诺，在本合同签订之日起【30】日内将前述人员备案信息提交甲方备案，在本合同履行期限内，除非经甲方书面同意或者甲方要求更换人员的情况下，则乙方不得擅自更换相关人员，否则按照本合同违约责任的约定承担违约责任。</w:t>
      </w:r>
    </w:p>
    <w:p>
      <w:pPr>
        <w:widowControl/>
        <w:spacing w:line="360" w:lineRule="auto"/>
        <w:jc w:val="left"/>
        <w:rPr>
          <w:rFonts w:ascii="宋体" w:hAnsi="宋体" w:cs="宋体"/>
          <w:sz w:val="24"/>
        </w:rPr>
      </w:pPr>
      <w:r>
        <w:rPr>
          <w:rFonts w:hint="eastAsia" w:ascii="宋体" w:hAnsi="宋体" w:cs="宋体"/>
          <w:sz w:val="24"/>
        </w:rPr>
        <w:t>6. 确保按时通电，乙方试验当天必须完成计划内工作且恢复供电。</w:t>
      </w:r>
    </w:p>
    <w:p>
      <w:pPr>
        <w:widowControl/>
        <w:spacing w:line="360" w:lineRule="auto"/>
        <w:jc w:val="left"/>
        <w:rPr>
          <w:rFonts w:ascii="宋体" w:hAnsi="宋体" w:cs="宋体"/>
          <w:sz w:val="24"/>
        </w:rPr>
      </w:pPr>
      <w:r>
        <w:rPr>
          <w:rFonts w:hint="eastAsia" w:ascii="宋体" w:hAnsi="宋体" w:cs="宋体"/>
          <w:sz w:val="24"/>
        </w:rPr>
        <w:t>7. 乙方应于预防性试验结束之日起15个工作日内向甲方出具试验报告，将试验中发现的问题全部列出，并提出解决方案。</w:t>
      </w:r>
    </w:p>
    <w:p>
      <w:pPr>
        <w:widowControl/>
        <w:spacing w:line="360" w:lineRule="auto"/>
        <w:jc w:val="left"/>
        <w:rPr>
          <w:rFonts w:ascii="宋体" w:hAnsi="宋体" w:cs="宋体"/>
          <w:sz w:val="24"/>
        </w:rPr>
      </w:pPr>
      <w:r>
        <w:rPr>
          <w:rFonts w:hint="eastAsia" w:ascii="宋体" w:hAnsi="宋体" w:cs="宋体"/>
          <w:sz w:val="24"/>
        </w:rPr>
        <w:t>8. 在试验中发现的缺陷须及时告知甲方并处理，材料由甲方提供。</w:t>
      </w:r>
    </w:p>
    <w:p>
      <w:pPr>
        <w:widowControl/>
        <w:spacing w:line="360" w:lineRule="auto"/>
        <w:jc w:val="left"/>
        <w:rPr>
          <w:rFonts w:ascii="宋体" w:hAnsi="宋体" w:cs="宋体"/>
          <w:sz w:val="24"/>
        </w:rPr>
      </w:pPr>
      <w:r>
        <w:rPr>
          <w:rFonts w:hint="eastAsia" w:ascii="宋体" w:hAnsi="宋体" w:cs="宋体"/>
          <w:sz w:val="24"/>
        </w:rPr>
        <w:t>9. 乙方在进行预防性试验前，须接受甲方安排的安全教育，并与甲方签订该项目安全文明施工协议书（附件一），确保整个工程顺利安全完成。</w:t>
      </w:r>
    </w:p>
    <w:p>
      <w:pPr>
        <w:widowControl/>
        <w:spacing w:line="360" w:lineRule="auto"/>
        <w:jc w:val="left"/>
        <w:rPr>
          <w:rFonts w:ascii="宋体" w:hAnsi="宋体" w:cs="宋体"/>
          <w:sz w:val="24"/>
        </w:rPr>
      </w:pPr>
      <w:r>
        <w:rPr>
          <w:rFonts w:hint="eastAsia" w:ascii="宋体" w:hAnsi="宋体" w:cs="宋体"/>
          <w:sz w:val="24"/>
        </w:rPr>
        <w:t>10．乙方在进行预防性试验时应保证场地的卫生整洁。</w:t>
      </w:r>
    </w:p>
    <w:p>
      <w:pPr>
        <w:widowControl/>
        <w:spacing w:line="360" w:lineRule="auto"/>
        <w:jc w:val="left"/>
        <w:rPr>
          <w:rFonts w:ascii="宋体" w:hAnsi="宋体" w:cs="宋体"/>
          <w:sz w:val="24"/>
        </w:rPr>
      </w:pPr>
      <w:r>
        <w:rPr>
          <w:rFonts w:hint="eastAsia" w:ascii="宋体" w:hAnsi="宋体" w:cs="宋体"/>
          <w:sz w:val="24"/>
        </w:rPr>
        <w:t>11．乙方在签订合同时须同时签订《廉洁自律承诺书》，见附件二。</w:t>
      </w:r>
    </w:p>
    <w:p>
      <w:pPr>
        <w:widowControl/>
        <w:spacing w:line="360" w:lineRule="auto"/>
        <w:jc w:val="left"/>
        <w:rPr>
          <w:rFonts w:ascii="宋体" w:hAnsi="宋体" w:cs="宋体"/>
          <w:sz w:val="24"/>
        </w:rPr>
      </w:pPr>
      <w:r>
        <w:rPr>
          <w:rFonts w:hint="eastAsia" w:ascii="宋体" w:hAnsi="宋体" w:cs="宋体"/>
          <w:sz w:val="24"/>
        </w:rPr>
        <w:t>12. 乙方必须安排本单位符合履行本合同必要资质和资格的员工进行本次预防性试验工作，乙方不得将本合同项下的工作（除振荡波试验和局部放电试验外）全部或部分分包给第三方，不得将本合同项下权利义务全部或部分转让给第三方。</w:t>
      </w:r>
    </w:p>
    <w:p>
      <w:pPr>
        <w:widowControl/>
        <w:spacing w:line="360" w:lineRule="auto"/>
        <w:jc w:val="left"/>
        <w:rPr>
          <w:rFonts w:ascii="宋体" w:hAnsi="宋体" w:cs="宋体"/>
          <w:sz w:val="24"/>
        </w:rPr>
      </w:pPr>
      <w:r>
        <w:rPr>
          <w:rFonts w:hint="eastAsia" w:ascii="宋体" w:hAnsi="宋体" w:cs="宋体"/>
          <w:sz w:val="24"/>
        </w:rPr>
        <w:t>13．乙方每天施工结束须将试验报告原始数据复印一份交给甲方，且双方现场负责人需签字确认后才可结束当天全部试验工作。</w:t>
      </w:r>
    </w:p>
    <w:p>
      <w:pPr>
        <w:spacing w:line="360" w:lineRule="auto"/>
        <w:rPr>
          <w:rFonts w:ascii="宋体" w:hAnsi="宋体" w:cs="宋体"/>
          <w:sz w:val="24"/>
          <w:szCs w:val="24"/>
        </w:rPr>
      </w:pPr>
      <w:r>
        <w:rPr>
          <w:rFonts w:hint="eastAsia" w:ascii="宋体" w:hAnsi="宋体" w:cs="宋体"/>
          <w:sz w:val="24"/>
          <w:szCs w:val="24"/>
        </w:rPr>
        <w:t>14.合同期内乙方提供7*24小时服务热线电话支持，对甲方发现设备发生异常或遇到难于解决的疑难问题给予及时的服务响应。接到甲方通知后到达甲方指定现场的时间为4小时。</w:t>
      </w:r>
    </w:p>
    <w:p>
      <w:pPr>
        <w:widowControl/>
        <w:spacing w:line="360" w:lineRule="auto"/>
        <w:jc w:val="left"/>
        <w:rPr>
          <w:rFonts w:ascii="宋体" w:hAnsi="宋体" w:cs="宋体"/>
          <w:sz w:val="24"/>
        </w:rPr>
      </w:pPr>
      <w:r>
        <w:rPr>
          <w:rFonts w:hint="eastAsia" w:ascii="宋体" w:hAnsi="宋体" w:cs="宋体"/>
          <w:sz w:val="24"/>
          <w:szCs w:val="24"/>
        </w:rPr>
        <w:t>15.合同期内当乙方接到甲方设备故障要求试验的通知（电话、传真）后，应积极响应，并立即派专业试验人员到甲方指定的设备现场进行设备试验，并出具相应试验报告</w:t>
      </w:r>
    </w:p>
    <w:p>
      <w:pPr>
        <w:widowControl/>
        <w:spacing w:line="360" w:lineRule="auto"/>
        <w:jc w:val="left"/>
        <w:rPr>
          <w:rFonts w:ascii="宋体" w:hAnsi="宋体" w:cs="宋体"/>
          <w:b/>
          <w:bCs/>
          <w:sz w:val="24"/>
        </w:rPr>
      </w:pPr>
      <w:r>
        <w:rPr>
          <w:rFonts w:hint="eastAsia" w:ascii="宋体" w:hAnsi="宋体" w:cs="宋体"/>
          <w:b/>
          <w:bCs/>
          <w:sz w:val="24"/>
        </w:rPr>
        <w:t>三、服务时间</w:t>
      </w:r>
    </w:p>
    <w:p>
      <w:pPr>
        <w:widowControl/>
        <w:spacing w:line="360" w:lineRule="auto"/>
        <w:ind w:firstLine="480" w:firstLineChars="200"/>
        <w:jc w:val="left"/>
        <w:rPr>
          <w:rFonts w:ascii="宋体" w:hAnsi="宋体" w:cs="宋体"/>
          <w:sz w:val="24"/>
        </w:rPr>
      </w:pPr>
      <w:r>
        <w:rPr>
          <w:rFonts w:hint="eastAsia" w:ascii="宋体" w:hAnsi="宋体" w:cs="宋体"/>
          <w:sz w:val="24"/>
        </w:rPr>
        <w:t>本项目合同的服务期自合同签订之日起至2022年12月30日为止，甲乙双方在上述服务时间内协商制定具体电气设备试验计划和实施时间，以确保甲方供电正常为主，具体时间以甲方安排为准。</w:t>
      </w:r>
    </w:p>
    <w:p>
      <w:pPr>
        <w:widowControl/>
        <w:spacing w:line="360" w:lineRule="auto"/>
        <w:jc w:val="left"/>
        <w:rPr>
          <w:rFonts w:ascii="宋体" w:hAnsi="宋体" w:cs="宋体"/>
          <w:b/>
          <w:bCs/>
          <w:sz w:val="24"/>
        </w:rPr>
      </w:pPr>
      <w:r>
        <w:rPr>
          <w:rFonts w:hint="eastAsia" w:ascii="宋体" w:hAnsi="宋体" w:cs="宋体"/>
          <w:b/>
          <w:bCs/>
          <w:sz w:val="24"/>
        </w:rPr>
        <w:t>四、合同价格</w:t>
      </w:r>
    </w:p>
    <w:p>
      <w:pPr>
        <w:widowControl/>
        <w:spacing w:line="360" w:lineRule="auto"/>
        <w:ind w:firstLine="480" w:firstLineChars="200"/>
        <w:jc w:val="left"/>
        <w:rPr>
          <w:rFonts w:ascii="宋体" w:hAnsi="宋体" w:cs="宋体"/>
          <w:sz w:val="24"/>
        </w:rPr>
      </w:pPr>
      <w:r>
        <w:rPr>
          <w:rFonts w:hint="eastAsia" w:ascii="宋体" w:hAnsi="宋体" w:cs="宋体"/>
          <w:sz w:val="24"/>
        </w:rPr>
        <w:t>合同总额为（大写）</w:t>
      </w:r>
      <w:r>
        <w:rPr>
          <w:rFonts w:hint="eastAsia" w:ascii="宋体" w:hAnsi="宋体" w:cs="宋体"/>
          <w:sz w:val="24"/>
          <w:u w:val="single"/>
        </w:rPr>
        <w:t xml:space="preserve">        </w:t>
      </w:r>
      <w:r>
        <w:rPr>
          <w:rFonts w:hint="eastAsia" w:ascii="宋体" w:hAnsi="宋体" w:cs="宋体"/>
          <w:sz w:val="24"/>
        </w:rPr>
        <w:t>元整 （小写￥</w:t>
      </w:r>
      <w:r>
        <w:rPr>
          <w:rFonts w:hint="eastAsia" w:ascii="宋体" w:hAnsi="宋体" w:cs="宋体"/>
          <w:sz w:val="24"/>
          <w:u w:val="single"/>
        </w:rPr>
        <w:t xml:space="preserve">       </w:t>
      </w:r>
      <w:r>
        <w:rPr>
          <w:rFonts w:hint="eastAsia" w:ascii="宋体" w:hAnsi="宋体" w:cs="宋体"/>
          <w:sz w:val="24"/>
        </w:rPr>
        <w:t>元）人民币。合同费用包括乙方人员的劳务费、差旅费、证件办理费、设备检测费等一切完成本合同项下内容的服务费以及税费等。甲方不再额外承担任何费用。</w:t>
      </w:r>
    </w:p>
    <w:p>
      <w:pPr>
        <w:widowControl/>
        <w:spacing w:line="360" w:lineRule="auto"/>
        <w:ind w:firstLine="480" w:firstLineChars="200"/>
        <w:jc w:val="left"/>
        <w:rPr>
          <w:rFonts w:ascii="宋体" w:hAnsi="宋体" w:cs="宋体"/>
          <w:sz w:val="24"/>
        </w:rPr>
      </w:pPr>
      <w:r>
        <w:rPr>
          <w:rFonts w:hint="eastAsia" w:ascii="宋体" w:hAnsi="宋体" w:cs="宋体"/>
          <w:sz w:val="24"/>
        </w:rPr>
        <w:t>在合同有效期限内，若因国家税收政策调整而引起的增值税税率变化的，应按照国家税收政策调整，合同总金额变更为原合同不含增值税货物或劳务价格与调整后税率计算税额的合计金额。</w:t>
      </w:r>
    </w:p>
    <w:p>
      <w:pPr>
        <w:widowControl/>
        <w:spacing w:line="360" w:lineRule="auto"/>
        <w:jc w:val="left"/>
        <w:rPr>
          <w:rFonts w:ascii="宋体" w:hAnsi="宋体" w:cs="宋体"/>
          <w:b/>
          <w:bCs/>
          <w:sz w:val="24"/>
        </w:rPr>
      </w:pPr>
      <w:r>
        <w:rPr>
          <w:rFonts w:hint="eastAsia" w:ascii="宋体" w:hAnsi="宋体" w:cs="宋体"/>
          <w:b/>
          <w:bCs/>
          <w:sz w:val="24"/>
        </w:rPr>
        <w:t>五、付款方式</w:t>
      </w:r>
    </w:p>
    <w:p>
      <w:pPr>
        <w:widowControl/>
        <w:spacing w:line="360" w:lineRule="auto"/>
        <w:ind w:firstLine="480" w:firstLineChars="200"/>
        <w:jc w:val="left"/>
        <w:rPr>
          <w:rFonts w:ascii="宋体" w:hAnsi="宋体" w:cs="宋体"/>
          <w:sz w:val="24"/>
        </w:rPr>
      </w:pPr>
      <w:r>
        <w:rPr>
          <w:rFonts w:hint="eastAsia" w:ascii="宋体" w:hAnsi="宋体" w:cs="宋体"/>
          <w:sz w:val="24"/>
        </w:rPr>
        <w:t>1. 本项目合同服务费用：每年支付一次，第一年的服务费支付至合同总价的30%，即（大写）</w:t>
      </w:r>
      <w:r>
        <w:rPr>
          <w:rFonts w:hint="eastAsia" w:ascii="宋体" w:hAnsi="宋体" w:cs="宋体"/>
          <w:sz w:val="24"/>
          <w:u w:val="single"/>
        </w:rPr>
        <w:t xml:space="preserve"> </w:t>
      </w:r>
      <w:r>
        <w:rPr>
          <w:rFonts w:hint="eastAsia" w:ascii="宋体" w:hAnsi="宋体" w:cs="宋体"/>
          <w:sz w:val="24"/>
        </w:rPr>
        <w:t>元整（小写￥</w:t>
      </w:r>
      <w:r>
        <w:rPr>
          <w:rFonts w:hint="eastAsia" w:ascii="宋体" w:hAnsi="宋体" w:cs="宋体"/>
          <w:sz w:val="24"/>
          <w:u w:val="single"/>
        </w:rPr>
        <w:t xml:space="preserve"> </w:t>
      </w:r>
      <w:r>
        <w:rPr>
          <w:rFonts w:hint="eastAsia" w:ascii="宋体" w:hAnsi="宋体" w:cs="宋体"/>
          <w:sz w:val="24"/>
        </w:rPr>
        <w:t>元）人民币；第二年的服务费支付至合同总价的60%，即（大写）元整（小写￥元）人民币；第三年的服务费支付至合同总价的100%，即（大写） 元整（小写￥元）人民币。</w:t>
      </w:r>
    </w:p>
    <w:p>
      <w:pPr>
        <w:widowControl/>
        <w:spacing w:line="360" w:lineRule="auto"/>
        <w:ind w:firstLine="480" w:firstLineChars="200"/>
        <w:jc w:val="left"/>
        <w:rPr>
          <w:rFonts w:ascii="宋体" w:hAnsi="宋体" w:cs="宋体"/>
          <w:sz w:val="24"/>
        </w:rPr>
      </w:pPr>
      <w:r>
        <w:rPr>
          <w:rFonts w:hint="eastAsia" w:ascii="宋体" w:hAnsi="宋体" w:cs="宋体"/>
          <w:sz w:val="24"/>
        </w:rPr>
        <w:t>2.每年完成甲方安排的全部试验内容后，乙方须出具相应的试验报告，经甲方验收合格后，甲方在收到乙方开具的正式发票后15个工作日内以转账形式向乙方支付相应的服务费用。</w:t>
      </w:r>
    </w:p>
    <w:p>
      <w:pPr>
        <w:spacing w:line="360" w:lineRule="auto"/>
        <w:ind w:firstLine="480" w:firstLineChars="200"/>
        <w:rPr>
          <w:rFonts w:ascii="宋体" w:hAnsi="宋体" w:cs="宋体"/>
          <w:sz w:val="24"/>
          <w:szCs w:val="24"/>
        </w:rPr>
      </w:pPr>
      <w:r>
        <w:rPr>
          <w:rFonts w:hint="eastAsia" w:ascii="宋体" w:hAnsi="宋体" w:cs="宋体"/>
          <w:sz w:val="24"/>
          <w:szCs w:val="24"/>
        </w:rPr>
        <w:t>3. 履约保证金</w:t>
      </w:r>
    </w:p>
    <w:p>
      <w:pPr>
        <w:spacing w:line="360" w:lineRule="auto"/>
        <w:ind w:firstLine="480" w:firstLineChars="200"/>
        <w:rPr>
          <w:rFonts w:ascii="宋体" w:hAnsi="宋体" w:cs="宋体"/>
          <w:sz w:val="24"/>
          <w:szCs w:val="24"/>
        </w:rPr>
      </w:pPr>
      <w:r>
        <w:rPr>
          <w:rFonts w:hint="eastAsia" w:ascii="宋体" w:hAnsi="宋体" w:cs="宋体"/>
          <w:sz w:val="24"/>
          <w:szCs w:val="24"/>
        </w:rPr>
        <w:t>3.1 乙方应向甲方缴付履约保证金，以保证乙方遵守本合同的一切条款、条件和承诺。乙方在收到中标通知书之日起七个工作日内向甲方缴纳合同总价的10%作为履约保证金，履约保证金的形式为：汇票或转帐支票。如果逾期未缴纳，视为乙方违约，甲方有权不予签订合同，并有权追究乙方的违约责任。</w:t>
      </w:r>
    </w:p>
    <w:p>
      <w:pPr>
        <w:spacing w:line="360" w:lineRule="auto"/>
        <w:ind w:firstLine="480" w:firstLineChars="200"/>
        <w:rPr>
          <w:rFonts w:ascii="宋体" w:hAnsi="宋体" w:cs="宋体"/>
          <w:sz w:val="24"/>
          <w:szCs w:val="24"/>
        </w:rPr>
      </w:pPr>
      <w:r>
        <w:rPr>
          <w:rFonts w:hint="eastAsia" w:ascii="宋体" w:hAnsi="宋体" w:cs="宋体"/>
          <w:sz w:val="24"/>
          <w:szCs w:val="24"/>
        </w:rPr>
        <w:t>3.2 在合同履行期间，如果乙方存在违约情形，甲方有权直接从履约保证金中扣除相应款项，并书面通知乙方。乙方须在自收到书面通知之日起5日内提出异议并补足履约保证金，如果逾期未提出，视为同意。如果乙方不及时补足履约保证金，经甲方通知后三个工作日内，仍未补足，视为乙方违约，甲方有权解除合同，并要求乙方承担相应的违约责任。</w:t>
      </w:r>
    </w:p>
    <w:p>
      <w:pPr>
        <w:spacing w:line="360" w:lineRule="auto"/>
        <w:ind w:firstLine="480" w:firstLineChars="200"/>
        <w:rPr>
          <w:rFonts w:ascii="宋体" w:hAnsi="宋体" w:cs="宋体"/>
          <w:sz w:val="24"/>
          <w:szCs w:val="24"/>
        </w:rPr>
      </w:pPr>
      <w:r>
        <w:rPr>
          <w:rFonts w:hint="eastAsia" w:ascii="宋体" w:hAnsi="宋体" w:cs="宋体"/>
          <w:sz w:val="24"/>
          <w:szCs w:val="24"/>
        </w:rPr>
        <w:t>4. 每次付款前乙方应开具正式的增值税专用发票。</w:t>
      </w:r>
    </w:p>
    <w:p>
      <w:pPr>
        <w:spacing w:line="360" w:lineRule="auto"/>
        <w:rPr>
          <w:rFonts w:ascii="宋体" w:hAnsi="宋体" w:cs="宋体"/>
          <w:b/>
          <w:bCs/>
          <w:sz w:val="24"/>
          <w:szCs w:val="24"/>
        </w:rPr>
      </w:pPr>
      <w:r>
        <w:rPr>
          <w:rFonts w:hint="eastAsia" w:ascii="宋体" w:hAnsi="宋体" w:cs="宋体"/>
          <w:b/>
          <w:bCs/>
          <w:sz w:val="24"/>
          <w:szCs w:val="24"/>
        </w:rPr>
        <w:t>六、权利义务</w:t>
      </w:r>
    </w:p>
    <w:p>
      <w:pPr>
        <w:spacing w:line="360" w:lineRule="auto"/>
        <w:ind w:firstLine="480" w:firstLineChars="200"/>
        <w:rPr>
          <w:rFonts w:ascii="宋体" w:hAnsi="宋体" w:cs="宋体"/>
          <w:sz w:val="24"/>
          <w:szCs w:val="24"/>
        </w:rPr>
      </w:pPr>
      <w:r>
        <w:rPr>
          <w:rFonts w:hint="eastAsia" w:ascii="宋体" w:hAnsi="宋体" w:cs="宋体"/>
          <w:sz w:val="24"/>
          <w:szCs w:val="24"/>
        </w:rPr>
        <w:t>1．甲方</w:t>
      </w:r>
    </w:p>
    <w:p>
      <w:pPr>
        <w:spacing w:line="360" w:lineRule="auto"/>
        <w:ind w:firstLine="480" w:firstLineChars="200"/>
        <w:rPr>
          <w:rFonts w:ascii="宋体" w:hAnsi="宋体" w:cs="宋体"/>
          <w:sz w:val="24"/>
          <w:szCs w:val="24"/>
        </w:rPr>
      </w:pPr>
      <w:r>
        <w:rPr>
          <w:rFonts w:hint="eastAsia" w:ascii="宋体" w:hAnsi="宋体" w:cs="宋体"/>
          <w:sz w:val="24"/>
          <w:szCs w:val="24"/>
        </w:rPr>
        <w:t>（1）按合同规定按时支付合同价款。</w:t>
      </w:r>
    </w:p>
    <w:p>
      <w:pPr>
        <w:spacing w:line="360" w:lineRule="auto"/>
        <w:ind w:firstLine="480" w:firstLineChars="200"/>
        <w:rPr>
          <w:rFonts w:ascii="宋体" w:hAnsi="宋体" w:cs="宋体"/>
          <w:sz w:val="24"/>
          <w:szCs w:val="24"/>
        </w:rPr>
      </w:pPr>
      <w:r>
        <w:rPr>
          <w:rFonts w:hint="eastAsia" w:ascii="宋体" w:hAnsi="宋体" w:cs="宋体"/>
          <w:sz w:val="24"/>
          <w:szCs w:val="24"/>
        </w:rPr>
        <w:t>（2）为乙方提供必要的现场工作条件。</w:t>
      </w:r>
    </w:p>
    <w:p>
      <w:pPr>
        <w:spacing w:line="360" w:lineRule="auto"/>
        <w:ind w:firstLine="480" w:firstLineChars="200"/>
        <w:rPr>
          <w:rFonts w:ascii="宋体" w:hAnsi="宋体" w:cs="宋体"/>
          <w:sz w:val="24"/>
          <w:szCs w:val="24"/>
        </w:rPr>
      </w:pPr>
      <w:r>
        <w:rPr>
          <w:rFonts w:hint="eastAsia" w:ascii="宋体" w:hAnsi="宋体" w:cs="宋体"/>
          <w:sz w:val="24"/>
          <w:szCs w:val="24"/>
        </w:rPr>
        <w:t>（3）甲方负责做好配电房内试验所需的停电、验电、挂接地线等必要的安全措施。</w:t>
      </w:r>
    </w:p>
    <w:p>
      <w:pPr>
        <w:spacing w:line="360" w:lineRule="auto"/>
        <w:ind w:firstLine="480" w:firstLineChars="200"/>
        <w:rPr>
          <w:rFonts w:ascii="宋体" w:hAnsi="宋体" w:cs="宋体"/>
          <w:sz w:val="24"/>
          <w:szCs w:val="24"/>
        </w:rPr>
      </w:pPr>
      <w:r>
        <w:rPr>
          <w:rFonts w:hint="eastAsia" w:ascii="宋体" w:hAnsi="宋体" w:cs="宋体"/>
          <w:sz w:val="24"/>
          <w:szCs w:val="24"/>
        </w:rPr>
        <w:t>2．乙方</w:t>
      </w:r>
    </w:p>
    <w:p>
      <w:pPr>
        <w:spacing w:line="360" w:lineRule="auto"/>
        <w:ind w:firstLine="480" w:firstLineChars="200"/>
        <w:rPr>
          <w:rFonts w:ascii="宋体" w:hAnsi="宋体" w:cs="宋体"/>
          <w:sz w:val="24"/>
          <w:szCs w:val="24"/>
        </w:rPr>
      </w:pPr>
      <w:r>
        <w:rPr>
          <w:rFonts w:hint="eastAsia" w:ascii="宋体" w:hAnsi="宋体" w:cs="宋体"/>
          <w:sz w:val="24"/>
          <w:szCs w:val="24"/>
        </w:rPr>
        <w:t>（1）编制试验方案，做好各项试验准备工作，并应于2022年12月30日之前完成全部试验工作。</w:t>
      </w:r>
    </w:p>
    <w:p>
      <w:pPr>
        <w:spacing w:line="360" w:lineRule="auto"/>
        <w:ind w:firstLine="480" w:firstLineChars="200"/>
        <w:rPr>
          <w:rFonts w:ascii="宋体" w:hAnsi="宋体" w:cs="宋体"/>
          <w:sz w:val="24"/>
          <w:szCs w:val="24"/>
        </w:rPr>
      </w:pPr>
      <w:r>
        <w:rPr>
          <w:rFonts w:hint="eastAsia" w:ascii="宋体" w:hAnsi="宋体" w:cs="宋体"/>
          <w:sz w:val="24"/>
          <w:szCs w:val="24"/>
        </w:rPr>
        <w:t>（2）试验结束后，在本合同约定时间出具试验报告，且必须确保试验报告的内容及数据真实有效。</w:t>
      </w:r>
    </w:p>
    <w:p>
      <w:pPr>
        <w:spacing w:line="360" w:lineRule="auto"/>
        <w:ind w:firstLine="480" w:firstLineChars="200"/>
        <w:rPr>
          <w:rFonts w:ascii="宋体" w:hAnsi="宋体" w:cs="宋体"/>
          <w:sz w:val="24"/>
          <w:szCs w:val="24"/>
        </w:rPr>
      </w:pPr>
      <w:r>
        <w:rPr>
          <w:rFonts w:hint="eastAsia" w:ascii="宋体" w:hAnsi="宋体" w:cs="宋体"/>
          <w:sz w:val="24"/>
          <w:szCs w:val="24"/>
        </w:rPr>
        <w:t>（3）乙方在试验过程中需加强安全监督管理，在实施试验过程中采取必要的安全措施，防止乙方及其工作人员、甲方及其第三人因安全导致的人身、财产损失，保障试验过程安全、稳定。</w:t>
      </w:r>
    </w:p>
    <w:p>
      <w:pPr>
        <w:spacing w:line="360" w:lineRule="auto"/>
        <w:ind w:firstLine="480" w:firstLineChars="200"/>
        <w:rPr>
          <w:rFonts w:ascii="宋体" w:hAnsi="宋体" w:cs="宋体"/>
          <w:sz w:val="24"/>
          <w:szCs w:val="24"/>
        </w:rPr>
      </w:pPr>
      <w:r>
        <w:rPr>
          <w:rFonts w:hint="eastAsia" w:ascii="宋体" w:hAnsi="宋体" w:cs="宋体"/>
          <w:sz w:val="24"/>
          <w:szCs w:val="24"/>
        </w:rPr>
        <w:t>（4）乙方出具的试验报告仅对试验期间目标设备情况的发表意见，不对试验前后目标设备的运行状况等作任何明示或默示的保证。</w:t>
      </w:r>
    </w:p>
    <w:p>
      <w:pPr>
        <w:spacing w:line="360" w:lineRule="auto"/>
        <w:rPr>
          <w:rFonts w:ascii="宋体" w:hAnsi="宋体" w:cs="宋体"/>
          <w:b/>
          <w:bCs/>
          <w:sz w:val="24"/>
          <w:szCs w:val="24"/>
        </w:rPr>
      </w:pPr>
      <w:r>
        <w:rPr>
          <w:rFonts w:hint="eastAsia" w:ascii="宋体" w:hAnsi="宋体" w:cs="宋体"/>
          <w:b/>
          <w:bCs/>
          <w:sz w:val="24"/>
          <w:szCs w:val="24"/>
        </w:rPr>
        <w:t>七、违约责任</w:t>
      </w:r>
    </w:p>
    <w:p>
      <w:pPr>
        <w:spacing w:line="360" w:lineRule="auto"/>
        <w:ind w:firstLine="480" w:firstLineChars="200"/>
        <w:rPr>
          <w:rFonts w:ascii="宋体" w:hAnsi="宋体" w:cs="宋体"/>
          <w:sz w:val="24"/>
          <w:szCs w:val="24"/>
        </w:rPr>
      </w:pPr>
      <w:r>
        <w:rPr>
          <w:rFonts w:hint="eastAsia" w:ascii="宋体" w:hAnsi="宋体" w:cs="宋体"/>
          <w:sz w:val="24"/>
          <w:szCs w:val="24"/>
        </w:rPr>
        <w:t>1．乙方不按本合同约定按时完成相应工作的，每逾期1日应向甲方支付合同总额5‰的违约金。</w:t>
      </w:r>
    </w:p>
    <w:p>
      <w:pPr>
        <w:spacing w:line="360" w:lineRule="auto"/>
        <w:ind w:firstLine="480" w:firstLineChars="200"/>
        <w:rPr>
          <w:rFonts w:ascii="宋体" w:hAnsi="宋体" w:cs="宋体"/>
          <w:sz w:val="24"/>
          <w:szCs w:val="24"/>
        </w:rPr>
      </w:pPr>
      <w:r>
        <w:rPr>
          <w:rFonts w:hint="eastAsia" w:ascii="宋体" w:hAnsi="宋体" w:cs="宋体"/>
          <w:sz w:val="24"/>
          <w:szCs w:val="24"/>
        </w:rPr>
        <w:t>2．乙方在履行合同期间，发现继续工作对设备或运行等有损坏危险时，应立即中止工作，并及时通知甲方或者提出建议，甲方应在三个工作日内作出答复，甲方未按期答复的，甲方自行承担相应的责任。如乙方未及时告知甲方，又未及时采取有效的补救措施而造成甲方设备不能按时正常运行的，乙方须赔付甲方合同总价10%的违约金，如造成甲方损失超过违约金的，超出部分由乙方继续承担赔偿责任。</w:t>
      </w:r>
    </w:p>
    <w:p>
      <w:pPr>
        <w:spacing w:line="360" w:lineRule="auto"/>
        <w:ind w:firstLine="480" w:firstLineChars="200"/>
        <w:rPr>
          <w:rFonts w:ascii="宋体" w:hAnsi="宋体" w:cs="宋体"/>
          <w:sz w:val="24"/>
          <w:szCs w:val="24"/>
        </w:rPr>
      </w:pPr>
      <w:r>
        <w:rPr>
          <w:rFonts w:hint="eastAsia" w:ascii="宋体" w:hAnsi="宋体" w:cs="宋体"/>
          <w:sz w:val="24"/>
          <w:szCs w:val="24"/>
        </w:rPr>
        <w:t>3．因乙方未提前编制试验方案并做好各项试验准备工作等原因，导致试验工作未能按甲方要求完成或工作成果、服务质量有缺陷，乙方应在甲方限定的时间内采取相应的补救措施并赔偿甲方损失；乙方未在限定时间内采取有效的补救措施或者工作成果、服务质量存在严重缺陷而导致甲方设备不能正常运行的，没有解决合同约定的技术问题的，甲方有权解除本合同，乙方无权主张本合同项下价款，且乙方须赔付甲方合同总价10%的违约金，如造成甲方损失超过违约金的，超出部分由乙方继续承担赔偿责任。</w:t>
      </w:r>
    </w:p>
    <w:p>
      <w:pPr>
        <w:spacing w:line="360" w:lineRule="auto"/>
        <w:ind w:firstLine="480" w:firstLineChars="200"/>
        <w:rPr>
          <w:rFonts w:ascii="宋体" w:hAnsi="宋体" w:cs="宋体"/>
          <w:sz w:val="24"/>
          <w:szCs w:val="24"/>
        </w:rPr>
      </w:pPr>
      <w:r>
        <w:rPr>
          <w:rFonts w:hint="eastAsia" w:ascii="宋体" w:hAnsi="宋体" w:cs="宋体"/>
          <w:sz w:val="24"/>
          <w:szCs w:val="24"/>
        </w:rPr>
        <w:t>4．乙方须在本合同约定时间内出具试验报告，且试验报告的内容及数据真实有效。一旦甲方发现试验报告内容明显与现场被试验设备不符（如设备名称、型号、编号、结论等存在错误），或试验报告内容中存在缺项漏项的，或试验报告中的数据存在弄虚作假的（即经甲方审查数据与相关行业规范或国家标准存在明显差异），乙方应在甲方限定的时间内采取相应的补救措施并赔偿甲方合同总价5%的违约金；乙方未在限定时间内采取有效的补救措施或不服甲方下达的整改要求的，甲方有权解除本合同，乙方无权主张本合同项下价款，且乙方应向甲方承担合同总价10%的违约金，如造成甲方损失超过违约金的，超出部分由乙方继续承担赔偿责任。</w:t>
      </w:r>
    </w:p>
    <w:p>
      <w:pPr>
        <w:spacing w:line="360" w:lineRule="auto"/>
        <w:ind w:firstLine="480" w:firstLineChars="200"/>
        <w:rPr>
          <w:rFonts w:ascii="宋体" w:hAnsi="宋体" w:cs="宋体"/>
          <w:sz w:val="24"/>
          <w:szCs w:val="24"/>
        </w:rPr>
      </w:pPr>
      <w:r>
        <w:rPr>
          <w:rFonts w:hint="eastAsia" w:ascii="宋体" w:hAnsi="宋体" w:cs="宋体"/>
          <w:sz w:val="24"/>
          <w:szCs w:val="24"/>
        </w:rPr>
        <w:t>5. 乙方的用工条件必须遵守《中华人民共和国劳动法》、《中华人民共和国劳动合同法》及相关法律法规的规定，在本合同有效期内，乙方必须与其为履行本合同义务而派往甲方的员工建立并存续合法的劳动关系，乙方对该等人员必须依法履行用人单位义务。如果甲方发现乙方未与其派往甲方的员工建立劳动关系或者未依法履行用人单位义务，甲方有权要求乙方停止工作，并终止合同，由此产生的事故、责任均由乙方自行承担，且乙方应当承担由此给甲方造成的全部损失。</w:t>
      </w:r>
    </w:p>
    <w:p>
      <w:pPr>
        <w:spacing w:line="360" w:lineRule="auto"/>
        <w:ind w:firstLine="480" w:firstLineChars="200"/>
        <w:rPr>
          <w:rFonts w:ascii="宋体" w:hAnsi="宋体" w:cs="宋体"/>
          <w:sz w:val="24"/>
          <w:szCs w:val="24"/>
        </w:rPr>
      </w:pPr>
      <w:r>
        <w:rPr>
          <w:rFonts w:hint="eastAsia" w:ascii="宋体" w:hAnsi="宋体" w:cs="宋体"/>
          <w:sz w:val="24"/>
          <w:szCs w:val="24"/>
        </w:rPr>
        <w:t>乙方工作人员与乙方发生的一切劳动纠纷及其它纠纷乙方必须妥善处理，并且此等纠纷与甲方无任何关系。</w:t>
      </w:r>
    </w:p>
    <w:p>
      <w:pPr>
        <w:spacing w:line="360" w:lineRule="auto"/>
        <w:ind w:firstLine="480" w:firstLineChars="200"/>
        <w:rPr>
          <w:rFonts w:ascii="宋体" w:hAnsi="宋体" w:cs="宋体"/>
          <w:sz w:val="24"/>
          <w:szCs w:val="24"/>
        </w:rPr>
      </w:pPr>
      <w:r>
        <w:rPr>
          <w:rFonts w:hint="eastAsia" w:ascii="宋体" w:hAnsi="宋体" w:cs="宋体"/>
          <w:sz w:val="24"/>
          <w:szCs w:val="24"/>
        </w:rPr>
        <w:t>6．如乙方在配电设施预防性试验过程中因自身责任原因，造成甲方设备、其他财产或任何人身的损害等，乙方负责赔偿甲方或第三方的财产及人身伤亡、延误等损失。</w:t>
      </w:r>
    </w:p>
    <w:p>
      <w:pPr>
        <w:spacing w:line="360" w:lineRule="auto"/>
        <w:ind w:firstLine="480" w:firstLineChars="200"/>
        <w:rPr>
          <w:rFonts w:ascii="宋体" w:hAnsi="宋体" w:cs="宋体"/>
          <w:sz w:val="24"/>
          <w:szCs w:val="24"/>
        </w:rPr>
      </w:pPr>
      <w:r>
        <w:rPr>
          <w:rFonts w:hint="eastAsia" w:ascii="宋体" w:hAnsi="宋体" w:cs="宋体"/>
          <w:sz w:val="24"/>
          <w:szCs w:val="24"/>
        </w:rPr>
        <w:t>7．如乙方未经甲方书面同意进行本合同权利义务的转让或分包行为，甲方有权解除合同，且乙方须赔付甲方合同总价10%的违约金，如造成甲方损失超过违约金的，超出部分由乙方继续承担赔偿责任。</w:t>
      </w:r>
    </w:p>
    <w:p>
      <w:pPr>
        <w:spacing w:line="360" w:lineRule="auto"/>
        <w:ind w:firstLine="480" w:firstLineChars="200"/>
        <w:rPr>
          <w:rFonts w:ascii="宋体" w:hAnsi="宋体" w:cs="宋体"/>
          <w:sz w:val="24"/>
          <w:szCs w:val="24"/>
        </w:rPr>
      </w:pPr>
      <w:r>
        <w:rPr>
          <w:rFonts w:hint="eastAsia" w:ascii="宋体" w:hAnsi="宋体" w:cs="宋体"/>
          <w:sz w:val="24"/>
          <w:szCs w:val="24"/>
        </w:rPr>
        <w:t>8.乙方因未能如期提供服务或因其他违约行为导致甲方提前终止/解除合同的，乙方须赔付甲方合同总价10%的违约金，如造成甲方损失超过违约金的，超出部分由乙方继续承担赔偿责任。</w:t>
      </w:r>
    </w:p>
    <w:p>
      <w:pPr>
        <w:spacing w:line="360" w:lineRule="auto"/>
        <w:ind w:firstLine="480" w:firstLineChars="200"/>
        <w:rPr>
          <w:rFonts w:ascii="宋体" w:hAnsi="宋体" w:cs="宋体"/>
          <w:sz w:val="24"/>
          <w:szCs w:val="24"/>
        </w:rPr>
      </w:pPr>
      <w:r>
        <w:rPr>
          <w:rFonts w:hint="eastAsia" w:ascii="宋体" w:hAnsi="宋体" w:cs="宋体"/>
          <w:sz w:val="24"/>
          <w:szCs w:val="24"/>
        </w:rPr>
        <w:t>9.</w:t>
      </w:r>
      <w:r>
        <w:rPr>
          <w:rFonts w:hint="eastAsia" w:ascii="宋体" w:hAnsi="宋体" w:cs="宋体"/>
          <w:sz w:val="24"/>
        </w:rPr>
        <w:t>在本合同履行期限内，未经甲方书面同意或者甲方要求更换人员的情况下，乙方擅自更换相关试验人员，</w:t>
      </w:r>
      <w:r>
        <w:rPr>
          <w:rFonts w:hint="eastAsia" w:ascii="宋体" w:hAnsi="宋体" w:cs="宋体"/>
          <w:sz w:val="24"/>
          <w:szCs w:val="24"/>
        </w:rPr>
        <w:t>甲方有权解除合同，且乙方须赔付甲方合同总价10%的违约金，如造成甲方损失超过违约金的，超出部分由乙方继续承担赔偿责任。</w:t>
      </w:r>
    </w:p>
    <w:p>
      <w:pPr>
        <w:spacing w:line="360" w:lineRule="auto"/>
        <w:rPr>
          <w:rFonts w:ascii="宋体" w:hAnsi="宋体" w:cs="宋体"/>
          <w:b/>
          <w:bCs/>
          <w:sz w:val="24"/>
          <w:szCs w:val="24"/>
        </w:rPr>
      </w:pPr>
      <w:r>
        <w:rPr>
          <w:rFonts w:hint="eastAsia" w:ascii="宋体" w:hAnsi="宋体" w:cs="宋体"/>
          <w:b/>
          <w:bCs/>
          <w:sz w:val="24"/>
          <w:szCs w:val="24"/>
        </w:rPr>
        <w:t>八、争议解决</w:t>
      </w:r>
    </w:p>
    <w:p>
      <w:pPr>
        <w:spacing w:line="360" w:lineRule="auto"/>
        <w:ind w:firstLine="480" w:firstLineChars="200"/>
        <w:rPr>
          <w:rFonts w:ascii="宋体" w:hAnsi="宋体" w:cs="宋体"/>
          <w:sz w:val="24"/>
          <w:szCs w:val="24"/>
        </w:rPr>
      </w:pPr>
      <w:r>
        <w:rPr>
          <w:rFonts w:hint="eastAsia" w:ascii="宋体" w:hAnsi="宋体" w:cs="宋体"/>
          <w:sz w:val="24"/>
          <w:szCs w:val="24"/>
        </w:rPr>
        <w:t>合同履行过程中发生争议时，首先友好协商解决。协商不成的，任何一方可将争议提交甲方所在地人民法院提起诉讼。</w:t>
      </w:r>
    </w:p>
    <w:p>
      <w:pPr>
        <w:spacing w:line="360" w:lineRule="auto"/>
        <w:rPr>
          <w:rFonts w:ascii="宋体" w:hAnsi="宋体" w:cs="宋体"/>
          <w:b/>
          <w:bCs/>
          <w:sz w:val="24"/>
          <w:szCs w:val="24"/>
        </w:rPr>
      </w:pPr>
      <w:r>
        <w:rPr>
          <w:rFonts w:hint="eastAsia" w:ascii="宋体" w:hAnsi="宋体" w:cs="宋体"/>
          <w:b/>
          <w:bCs/>
          <w:sz w:val="24"/>
          <w:szCs w:val="24"/>
        </w:rPr>
        <w:t>九、其他</w:t>
      </w:r>
    </w:p>
    <w:p>
      <w:pPr>
        <w:spacing w:line="360" w:lineRule="auto"/>
        <w:ind w:firstLine="480" w:firstLineChars="200"/>
        <w:rPr>
          <w:rFonts w:ascii="宋体" w:hAnsi="宋体" w:cs="宋体"/>
          <w:sz w:val="24"/>
          <w:szCs w:val="24"/>
        </w:rPr>
      </w:pPr>
      <w:r>
        <w:rPr>
          <w:rFonts w:hint="eastAsia" w:ascii="宋体" w:hAnsi="宋体" w:cs="宋体"/>
          <w:sz w:val="24"/>
          <w:szCs w:val="24"/>
        </w:rPr>
        <w:t>1．本项目招标文件、投标文件等作为本合同的组成部分，如与合同内容有出入，以合同文本为准。</w:t>
      </w:r>
    </w:p>
    <w:p>
      <w:pPr>
        <w:spacing w:line="360" w:lineRule="auto"/>
        <w:ind w:firstLine="480" w:firstLineChars="200"/>
        <w:rPr>
          <w:rFonts w:ascii="宋体" w:hAnsi="宋体" w:cs="宋体"/>
          <w:sz w:val="24"/>
          <w:szCs w:val="24"/>
        </w:rPr>
      </w:pPr>
      <w:r>
        <w:rPr>
          <w:rFonts w:hint="eastAsia" w:ascii="宋体" w:hAnsi="宋体" w:cs="宋体"/>
          <w:sz w:val="24"/>
          <w:szCs w:val="24"/>
        </w:rPr>
        <w:t>2．本合同自双方法定代表人或其授权代表签字（包含签章）并加盖双方公章或合同专用章后生效。</w:t>
      </w:r>
    </w:p>
    <w:p>
      <w:pPr>
        <w:spacing w:line="360" w:lineRule="auto"/>
        <w:ind w:firstLine="480" w:firstLineChars="200"/>
        <w:rPr>
          <w:rFonts w:ascii="宋体" w:hAnsi="宋体" w:cs="宋体"/>
          <w:sz w:val="24"/>
          <w:szCs w:val="24"/>
        </w:rPr>
      </w:pPr>
      <w:r>
        <w:rPr>
          <w:rFonts w:hint="eastAsia" w:ascii="宋体" w:hAnsi="宋体" w:cs="宋体"/>
          <w:sz w:val="24"/>
          <w:szCs w:val="24"/>
        </w:rPr>
        <w:t>3．本合同一式肆份，甲方执贰份，乙方执贰份，具有同等法律效力。</w:t>
      </w:r>
    </w:p>
    <w:p>
      <w:pPr>
        <w:spacing w:line="360" w:lineRule="auto"/>
        <w:rPr>
          <w:rFonts w:ascii="宋体" w:hAnsi="宋体" w:cs="宋体"/>
          <w:sz w:val="24"/>
          <w:szCs w:val="24"/>
        </w:rPr>
      </w:pPr>
    </w:p>
    <w:p>
      <w:pPr>
        <w:spacing w:line="320" w:lineRule="exact"/>
        <w:rPr>
          <w:rFonts w:ascii="宋体" w:hAnsi="宋体" w:cs="宋体"/>
          <w:sz w:val="24"/>
        </w:rPr>
      </w:pPr>
    </w:p>
    <w:p>
      <w:pPr>
        <w:spacing w:line="320" w:lineRule="exact"/>
        <w:rPr>
          <w:rFonts w:ascii="宋体" w:hAnsi="宋体" w:cs="宋体"/>
          <w:sz w:val="24"/>
        </w:rPr>
      </w:pPr>
    </w:p>
    <w:p>
      <w:pPr>
        <w:spacing w:line="320" w:lineRule="exact"/>
        <w:rPr>
          <w:rFonts w:ascii="宋体" w:hAnsi="宋体" w:cs="宋体"/>
          <w:sz w:val="24"/>
        </w:rPr>
      </w:pPr>
    </w:p>
    <w:p>
      <w:pPr>
        <w:spacing w:line="320" w:lineRule="exact"/>
        <w:rPr>
          <w:rFonts w:ascii="宋体" w:hAnsi="宋体" w:cs="宋体"/>
          <w:sz w:val="24"/>
        </w:rPr>
      </w:pPr>
    </w:p>
    <w:p>
      <w:pPr>
        <w:spacing w:line="320" w:lineRule="exact"/>
        <w:rPr>
          <w:rFonts w:ascii="宋体" w:hAnsi="宋体" w:cs="宋体"/>
          <w:sz w:val="24"/>
        </w:rPr>
      </w:pPr>
    </w:p>
    <w:p>
      <w:pPr>
        <w:spacing w:line="320" w:lineRule="exact"/>
        <w:rPr>
          <w:rFonts w:ascii="宋体" w:hAnsi="宋体" w:cs="宋体"/>
          <w:sz w:val="24"/>
        </w:rPr>
      </w:pPr>
    </w:p>
    <w:p>
      <w:pPr>
        <w:spacing w:line="320" w:lineRule="exact"/>
        <w:rPr>
          <w:rFonts w:ascii="宋体" w:hAnsi="宋体" w:cs="宋体"/>
          <w:sz w:val="24"/>
        </w:rPr>
      </w:pPr>
    </w:p>
    <w:p>
      <w:pPr>
        <w:spacing w:line="320" w:lineRule="exact"/>
        <w:rPr>
          <w:rFonts w:ascii="宋体" w:hAnsi="宋体" w:cs="宋体"/>
          <w:sz w:val="24"/>
        </w:rPr>
      </w:pPr>
    </w:p>
    <w:p>
      <w:pPr>
        <w:spacing w:line="320" w:lineRule="exact"/>
        <w:ind w:firstLine="480"/>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甲方：杭州萧山国际机场有限公司     乙方：</w:t>
      </w:r>
    </w:p>
    <w:p>
      <w:pPr>
        <w:spacing w:line="360" w:lineRule="auto"/>
        <w:rPr>
          <w:rFonts w:ascii="宋体" w:hAnsi="宋体" w:cs="宋体"/>
          <w:sz w:val="24"/>
          <w:szCs w:val="24"/>
        </w:rPr>
      </w:pPr>
      <w:r>
        <w:rPr>
          <w:rFonts w:hint="eastAsia" w:ascii="宋体" w:hAnsi="宋体" w:cs="宋体"/>
          <w:sz w:val="24"/>
          <w:szCs w:val="24"/>
        </w:rPr>
        <w:t>盖章：                             盖章：</w:t>
      </w:r>
    </w:p>
    <w:p>
      <w:pPr>
        <w:spacing w:line="360" w:lineRule="auto"/>
        <w:rPr>
          <w:rFonts w:ascii="宋体" w:hAnsi="宋体" w:cs="宋体"/>
          <w:sz w:val="24"/>
          <w:szCs w:val="24"/>
        </w:rPr>
      </w:pPr>
      <w:r>
        <w:rPr>
          <w:rFonts w:hint="eastAsia" w:ascii="宋体" w:hAnsi="宋体" w:cs="宋体"/>
          <w:sz w:val="24"/>
          <w:szCs w:val="24"/>
        </w:rPr>
        <w:t xml:space="preserve">法定（或授权）代表人：             法定（或授权）代表人：                            </w:t>
      </w:r>
    </w:p>
    <w:p>
      <w:pPr>
        <w:spacing w:line="360" w:lineRule="auto"/>
        <w:rPr>
          <w:rFonts w:ascii="宋体" w:hAnsi="宋体" w:cs="宋体"/>
          <w:sz w:val="24"/>
          <w:szCs w:val="24"/>
        </w:rPr>
      </w:pPr>
      <w:r>
        <w:rPr>
          <w:rFonts w:hint="eastAsia" w:ascii="宋体" w:hAnsi="宋体" w:cs="宋体"/>
          <w:sz w:val="24"/>
          <w:szCs w:val="24"/>
        </w:rPr>
        <w:t xml:space="preserve">（签字）                           （签字） </w:t>
      </w:r>
    </w:p>
    <w:p>
      <w:pPr>
        <w:spacing w:line="360" w:lineRule="auto"/>
        <w:rPr>
          <w:rFonts w:ascii="宋体" w:hAnsi="宋体" w:cs="宋体"/>
          <w:sz w:val="24"/>
          <w:szCs w:val="24"/>
        </w:rPr>
      </w:pPr>
      <w:r>
        <w:rPr>
          <w:rFonts w:hint="eastAsia" w:ascii="宋体" w:hAnsi="宋体" w:cs="宋体"/>
          <w:sz w:val="24"/>
          <w:szCs w:val="24"/>
        </w:rPr>
        <w:t>签订日期：    年  月  日            签订日期：    年  月  日</w:t>
      </w:r>
    </w:p>
    <w:p/>
    <w:p>
      <w:pPr>
        <w:spacing w:line="360" w:lineRule="auto"/>
        <w:jc w:val="center"/>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sectPr>
          <w:pgSz w:w="12240" w:h="15840"/>
          <w:pgMar w:top="1400" w:right="1680" w:bottom="1120" w:left="1580" w:header="0" w:footer="921" w:gutter="0"/>
          <w:cols w:space="720" w:num="1"/>
        </w:sect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7"/>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2"/>
        <w:spacing w:line="564" w:lineRule="exact"/>
        <w:ind w:right="57"/>
        <w:jc w:val="center"/>
        <w:rPr>
          <w:b w:val="0"/>
          <w:bCs w:val="0"/>
        </w:rPr>
      </w:pPr>
      <w:r>
        <w:rPr>
          <w:rFonts w:ascii="宋体" w:hAnsi="宋体" w:cs="宋体"/>
          <w:szCs w:val="21"/>
        </w:rPr>
        <w:br w:type="page"/>
      </w:r>
      <w:bookmarkStart w:id="33" w:name="_Toc19698501"/>
      <w:r>
        <w:rPr>
          <w:rFonts w:hint="eastAsia"/>
          <w:b w:val="0"/>
          <w:bCs w:val="0"/>
        </w:rPr>
        <w:t>第五章</w:t>
      </w:r>
      <w:r>
        <w:rPr>
          <w:b w:val="0"/>
          <w:bCs w:val="0"/>
        </w:rPr>
        <w:t xml:space="preserve">  </w:t>
      </w:r>
      <w:r>
        <w:rPr>
          <w:rFonts w:hint="eastAsia"/>
          <w:b w:val="0"/>
          <w:bCs w:val="0"/>
        </w:rPr>
        <w:t>用户需求书</w:t>
      </w:r>
      <w:bookmarkEnd w:id="33"/>
    </w:p>
    <w:p>
      <w:pPr>
        <w:spacing w:before="1"/>
        <w:jc w:val="center"/>
        <w:rPr>
          <w:rStyle w:val="18"/>
          <w:sz w:val="40"/>
          <w:szCs w:val="40"/>
        </w:rPr>
      </w:pPr>
      <w:bookmarkStart w:id="34" w:name="_Toc19698502"/>
      <w:r>
        <w:rPr>
          <w:rStyle w:val="18"/>
          <w:rFonts w:hint="eastAsia"/>
          <w:sz w:val="40"/>
          <w:szCs w:val="40"/>
        </w:rPr>
        <w:t>用户需求书</w:t>
      </w:r>
      <w:bookmarkEnd w:id="34"/>
    </w:p>
    <w:p>
      <w:pPr>
        <w:spacing w:before="1"/>
        <w:jc w:val="center"/>
        <w:rPr>
          <w:rStyle w:val="18"/>
          <w:sz w:val="40"/>
          <w:szCs w:val="40"/>
        </w:rPr>
      </w:pPr>
    </w:p>
    <w:p>
      <w:pPr>
        <w:pStyle w:val="6"/>
        <w:spacing w:after="0" w:line="360" w:lineRule="exact"/>
        <w:ind w:firstLine="440" w:firstLineChars="200"/>
        <w:rPr>
          <w:rFonts w:ascii="宋体" w:hAnsi="宋体" w:cs="宋体"/>
          <w:sz w:val="22"/>
          <w:szCs w:val="22"/>
        </w:rPr>
      </w:pPr>
      <w:r>
        <w:rPr>
          <w:rFonts w:hint="eastAsia" w:ascii="宋体" w:hAnsi="宋体" w:cs="宋体"/>
          <w:sz w:val="22"/>
          <w:szCs w:val="22"/>
        </w:rPr>
        <w:t>招标人应尽可能清晰准确地提出服务</w:t>
      </w:r>
      <w:r>
        <w:rPr>
          <w:rFonts w:ascii="宋体" w:hAnsi="宋体" w:cs="宋体"/>
          <w:sz w:val="22"/>
          <w:szCs w:val="22"/>
        </w:rPr>
        <w:t>技术标准</w:t>
      </w:r>
      <w:r>
        <w:rPr>
          <w:rFonts w:hint="eastAsia" w:ascii="宋体" w:hAnsi="宋体" w:cs="宋体"/>
          <w:sz w:val="22"/>
          <w:szCs w:val="22"/>
        </w:rPr>
        <w:t>的需求，并对所要求提供的</w:t>
      </w:r>
      <w:r>
        <w:rPr>
          <w:rFonts w:hint="eastAsia" w:ascii="宋体" w:hAnsi="宋体" w:cs="宋体"/>
          <w:spacing w:val="-1"/>
          <w:sz w:val="22"/>
          <w:szCs w:val="22"/>
        </w:rPr>
        <w:t>服务期、服务地点、技术标准指标、检验考核要求、技术服务和质保期服务要求等作出说明。鉴于服务技术要求是合同文件的组成文件之一，指代主体名称宜采用甲方和乙方分别表示</w:t>
      </w:r>
      <w:r>
        <w:rPr>
          <w:rFonts w:hint="eastAsia" w:ascii="宋体" w:hAnsi="宋体" w:cs="宋体"/>
          <w:sz w:val="22"/>
          <w:szCs w:val="22"/>
        </w:rPr>
        <w:t>招标人和投标人或中标人。</w:t>
      </w:r>
    </w:p>
    <w:p>
      <w:pPr>
        <w:pStyle w:val="4"/>
        <w:spacing w:before="160" w:after="160" w:line="360" w:lineRule="exact"/>
        <w:ind w:firstLine="281" w:firstLineChars="100"/>
        <w:jc w:val="left"/>
        <w:rPr>
          <w:rFonts w:ascii="宋体" w:hAnsi="宋体" w:eastAsia="宋体" w:cs="宋体"/>
          <w:sz w:val="22"/>
          <w:szCs w:val="22"/>
        </w:rPr>
      </w:pPr>
      <w:bookmarkStart w:id="35" w:name="_bookmark148"/>
      <w:bookmarkEnd w:id="35"/>
      <w:r>
        <w:t>一、项目概况及总体要求</w:t>
      </w:r>
    </w:p>
    <w:p>
      <w:pPr>
        <w:pStyle w:val="6"/>
        <w:spacing w:after="0" w:line="360" w:lineRule="exact"/>
        <w:ind w:firstLine="440" w:firstLineChars="200"/>
        <w:rPr>
          <w:rFonts w:ascii="宋体" w:hAnsi="宋体" w:cs="宋体"/>
          <w:sz w:val="22"/>
          <w:szCs w:val="22"/>
        </w:rPr>
      </w:pPr>
      <w:r>
        <w:rPr>
          <w:rFonts w:hint="eastAsia" w:ascii="宋体" w:hAnsi="宋体" w:cs="宋体"/>
          <w:sz w:val="22"/>
          <w:szCs w:val="22"/>
        </w:rPr>
        <w:t>招标人可根据需要对项目的概况进行介绍，以使投标人更清晰地了解服务的总体要求和相关信息。</w:t>
      </w:r>
    </w:p>
    <w:p>
      <w:pPr>
        <w:pStyle w:val="4"/>
        <w:spacing w:before="160" w:after="160" w:line="360" w:lineRule="exact"/>
        <w:ind w:firstLine="281" w:firstLineChars="100"/>
        <w:jc w:val="left"/>
        <w:rPr>
          <w:rFonts w:ascii="宋体" w:hAnsi="宋体" w:eastAsia="宋体" w:cs="宋体"/>
          <w:sz w:val="23"/>
          <w:szCs w:val="23"/>
        </w:rPr>
      </w:pPr>
      <w:bookmarkStart w:id="36" w:name="_bookmark149"/>
      <w:bookmarkEnd w:id="36"/>
      <w:r>
        <w:t>二、</w:t>
      </w:r>
      <w:r>
        <w:rPr>
          <w:rFonts w:hint="eastAsia"/>
        </w:rPr>
        <w:t>服务</w:t>
      </w:r>
      <w:r>
        <w:t>需求</w:t>
      </w:r>
    </w:p>
    <w:p>
      <w:pPr>
        <w:widowControl/>
        <w:jc w:val="left"/>
        <w:rPr>
          <w:rFonts w:ascii="宋体" w:hAnsi="宋体" w:cs="宋体"/>
          <w:sz w:val="22"/>
        </w:rPr>
      </w:pPr>
      <w:r>
        <w:rPr>
          <w:rFonts w:hint="eastAsia" w:ascii="宋体" w:hAnsi="宋体" w:cs="宋体"/>
          <w:sz w:val="15"/>
          <w:szCs w:val="15"/>
        </w:rPr>
        <w:t xml:space="preserve">         </w:t>
      </w:r>
      <w:r>
        <w:rPr>
          <w:rFonts w:hint="eastAsia" w:ascii="宋体" w:hAnsi="宋体" w:cs="宋体"/>
          <w:sz w:val="22"/>
        </w:rPr>
        <w:t>1.试验所用仪器设备必须在有效期内，在出具电气设备试验报告时必须出示国家认定检测机构出具的试验所用仪器设备的试验报告。</w:t>
      </w:r>
    </w:p>
    <w:p>
      <w:pPr>
        <w:widowControl/>
        <w:jc w:val="left"/>
        <w:rPr>
          <w:rFonts w:ascii="宋体" w:hAnsi="宋体" w:cs="宋体"/>
          <w:sz w:val="22"/>
        </w:rPr>
      </w:pPr>
      <w:r>
        <w:rPr>
          <w:rFonts w:hint="eastAsia" w:ascii="宋体" w:hAnsi="宋体" w:cs="宋体"/>
          <w:sz w:val="22"/>
        </w:rPr>
        <w:t>2.为确保机场的正常运行不受影响，电气试验具体时间由招标方确定，部分试验会在周末或后半夜进行，中标方须服从招标方并做好试验人员安排。</w:t>
      </w:r>
    </w:p>
    <w:p>
      <w:pPr>
        <w:widowControl/>
        <w:jc w:val="left"/>
        <w:rPr>
          <w:rFonts w:ascii="宋体" w:hAnsi="宋体" w:cs="宋体"/>
          <w:sz w:val="22"/>
        </w:rPr>
      </w:pPr>
      <w:r>
        <w:rPr>
          <w:rFonts w:hint="eastAsia" w:ascii="宋体" w:hAnsi="宋体" w:cs="宋体"/>
          <w:sz w:val="22"/>
        </w:rPr>
        <w:t>3.涉及到控制区内的电气设备试验，须办理控制区临时通行证，中标方工作人员须提前3个工作日提供本人身份证原件及一寸照片1张，办证产生的费用由中标方自行负责。</w:t>
      </w:r>
    </w:p>
    <w:p>
      <w:pPr>
        <w:widowControl/>
        <w:jc w:val="left"/>
        <w:rPr>
          <w:rFonts w:ascii="宋体" w:hAnsi="宋体" w:cs="宋体"/>
          <w:sz w:val="22"/>
        </w:rPr>
      </w:pPr>
      <w:r>
        <w:rPr>
          <w:rFonts w:hint="eastAsia" w:ascii="宋体" w:hAnsi="宋体" w:cs="宋体"/>
          <w:sz w:val="22"/>
        </w:rPr>
        <w:t xml:space="preserve">4.为确保招标方供电系统安全、可靠、正常运行，中标方须在试验前5个工作日提交试验工作的方案，详细说明施工进度安排、人员配置、用料等情况。 </w:t>
      </w:r>
    </w:p>
    <w:p>
      <w:pPr>
        <w:widowControl/>
        <w:jc w:val="left"/>
        <w:rPr>
          <w:rFonts w:ascii="宋体" w:hAnsi="宋体" w:cs="宋体"/>
          <w:sz w:val="22"/>
        </w:rPr>
      </w:pPr>
      <w:r>
        <w:rPr>
          <w:rFonts w:hint="eastAsia" w:ascii="宋体" w:hAnsi="宋体" w:cs="宋体"/>
          <w:sz w:val="22"/>
        </w:rPr>
        <w:t>5.拟派高压试验人员必须为持有国家能源局颁发的高压试验电工进网作业许可证或安监局颁发的电气试验特种作业操作证的熟练技术人员，拟派继电保护试验人员必须持有国家能源局颁发的继电保护电工进网作业许可证或安监局颁发的继电保护特种作业操作证的熟练技术人员。其中施工人员相关要求如下：</w:t>
      </w:r>
    </w:p>
    <w:p>
      <w:pPr>
        <w:widowControl/>
        <w:jc w:val="left"/>
        <w:rPr>
          <w:rFonts w:ascii="宋体" w:hAnsi="宋体" w:cs="宋体"/>
          <w:sz w:val="22"/>
        </w:rPr>
      </w:pPr>
      <w:r>
        <w:rPr>
          <w:rFonts w:hint="eastAsia" w:ascii="宋体" w:hAnsi="宋体" w:cs="宋体"/>
          <w:sz w:val="22"/>
        </w:rPr>
        <w:t>（1）继电保护专业，试验人员不得少于3人</w:t>
      </w:r>
    </w:p>
    <w:p>
      <w:pPr>
        <w:widowControl/>
        <w:jc w:val="left"/>
        <w:rPr>
          <w:rFonts w:ascii="宋体" w:hAnsi="宋体" w:cs="宋体"/>
          <w:sz w:val="22"/>
        </w:rPr>
      </w:pPr>
      <w:r>
        <w:rPr>
          <w:rFonts w:hint="eastAsia" w:ascii="宋体" w:hAnsi="宋体" w:cs="宋体"/>
          <w:sz w:val="22"/>
        </w:rPr>
        <w:t>（2）高压试验专业，试验人员不得少于4人</w:t>
      </w:r>
    </w:p>
    <w:p>
      <w:pPr>
        <w:widowControl/>
        <w:jc w:val="left"/>
        <w:rPr>
          <w:rFonts w:ascii="宋体" w:hAnsi="宋体" w:cs="宋体"/>
          <w:sz w:val="22"/>
        </w:rPr>
      </w:pPr>
      <w:r>
        <w:rPr>
          <w:rFonts w:hint="eastAsia" w:ascii="宋体" w:hAnsi="宋体" w:cs="宋体"/>
          <w:sz w:val="22"/>
        </w:rPr>
        <w:t>（3）未经招标方同意,试验过程中不得更换试验人员</w:t>
      </w:r>
    </w:p>
    <w:p>
      <w:pPr>
        <w:widowControl/>
        <w:jc w:val="left"/>
        <w:rPr>
          <w:rFonts w:ascii="宋体" w:hAnsi="宋体" w:cs="宋体"/>
          <w:sz w:val="22"/>
        </w:rPr>
      </w:pPr>
      <w:r>
        <w:rPr>
          <w:rFonts w:hint="eastAsia" w:ascii="宋体" w:hAnsi="宋体" w:cs="宋体"/>
          <w:sz w:val="22"/>
        </w:rPr>
        <w:t>（4）在任何情况下，如果招标方发现派遣的施工人员不能胜任相关试验工作，中标方须无条件服从招标方的安排并立即更换其施工人员。</w:t>
      </w:r>
    </w:p>
    <w:p>
      <w:pPr>
        <w:widowControl/>
        <w:jc w:val="left"/>
        <w:rPr>
          <w:rFonts w:ascii="宋体" w:hAnsi="宋体" w:cs="宋体"/>
          <w:sz w:val="22"/>
        </w:rPr>
      </w:pPr>
      <w:r>
        <w:rPr>
          <w:rFonts w:hint="eastAsia" w:ascii="宋体" w:hAnsi="宋体" w:cs="宋体"/>
          <w:sz w:val="22"/>
        </w:rPr>
        <w:t>6.确保按时通电，试验当天必须完成计划内工作且恢复供电。</w:t>
      </w:r>
    </w:p>
    <w:p>
      <w:pPr>
        <w:widowControl/>
        <w:jc w:val="left"/>
        <w:rPr>
          <w:rFonts w:ascii="宋体" w:hAnsi="宋体" w:cs="宋体"/>
          <w:sz w:val="22"/>
        </w:rPr>
      </w:pPr>
      <w:r>
        <w:rPr>
          <w:rFonts w:hint="eastAsia" w:ascii="宋体" w:hAnsi="宋体" w:cs="宋体"/>
          <w:sz w:val="22"/>
        </w:rPr>
        <w:t>7.中标方应于预防性试验结束之日起15个工作日内向甲方出具试验报告，将试验中发现的问题全部列出，并提出解决方案。</w:t>
      </w:r>
    </w:p>
    <w:p>
      <w:pPr>
        <w:widowControl/>
        <w:jc w:val="left"/>
        <w:rPr>
          <w:rFonts w:ascii="宋体" w:hAnsi="宋体" w:cs="宋体"/>
          <w:sz w:val="22"/>
        </w:rPr>
      </w:pPr>
      <w:r>
        <w:rPr>
          <w:rFonts w:hint="eastAsia" w:ascii="宋体" w:hAnsi="宋体" w:cs="宋体"/>
          <w:sz w:val="22"/>
        </w:rPr>
        <w:t>8.在试验中发现的缺陷须及时告知招标方并处理，材料由招标方提供。</w:t>
      </w:r>
    </w:p>
    <w:p>
      <w:pPr>
        <w:widowControl/>
        <w:jc w:val="left"/>
        <w:rPr>
          <w:rFonts w:ascii="宋体" w:hAnsi="宋体" w:cs="宋体"/>
          <w:sz w:val="22"/>
        </w:rPr>
      </w:pPr>
      <w:r>
        <w:rPr>
          <w:rFonts w:hint="eastAsia" w:ascii="宋体" w:hAnsi="宋体" w:cs="宋体"/>
          <w:sz w:val="22"/>
        </w:rPr>
        <w:t>9.中标方在进行预防性试验前须接受招标方安排的安全教育，并与招标方签订该项目安全保证责任书，确保整个工程顺利安全完成。</w:t>
      </w:r>
    </w:p>
    <w:p>
      <w:pPr>
        <w:widowControl/>
        <w:jc w:val="left"/>
        <w:rPr>
          <w:rFonts w:ascii="宋体" w:hAnsi="宋体" w:cs="宋体"/>
          <w:sz w:val="22"/>
        </w:rPr>
      </w:pPr>
      <w:r>
        <w:rPr>
          <w:rFonts w:hint="eastAsia" w:ascii="宋体" w:hAnsi="宋体" w:cs="宋体"/>
          <w:sz w:val="22"/>
        </w:rPr>
        <w:t>10.中标方在进行预防性试验后应打扫恢复场地的卫生整洁。</w:t>
      </w:r>
    </w:p>
    <w:p>
      <w:pPr>
        <w:widowControl/>
        <w:jc w:val="left"/>
        <w:rPr>
          <w:rFonts w:ascii="宋体" w:hAnsi="宋体" w:cs="宋体"/>
          <w:sz w:val="22"/>
        </w:rPr>
      </w:pPr>
      <w:r>
        <w:rPr>
          <w:rFonts w:hint="eastAsia" w:ascii="宋体" w:hAnsi="宋体" w:cs="宋体"/>
          <w:sz w:val="22"/>
        </w:rPr>
        <w:t>11.中标方在签订合同时要同时签订《廉洁自律承诺书》。</w:t>
      </w:r>
    </w:p>
    <w:p>
      <w:pPr>
        <w:widowControl/>
        <w:jc w:val="left"/>
        <w:rPr>
          <w:rFonts w:ascii="宋体" w:hAnsi="宋体" w:cs="宋体"/>
          <w:sz w:val="22"/>
        </w:rPr>
      </w:pPr>
      <w:r>
        <w:rPr>
          <w:rFonts w:hint="eastAsia" w:ascii="宋体" w:hAnsi="宋体" w:cs="宋体"/>
          <w:sz w:val="22"/>
        </w:rPr>
        <w:t>12.中标方必须安排本单位员工进行本工程的实施，除振荡波试验和局部放电试验外严禁分包。</w:t>
      </w:r>
    </w:p>
    <w:p>
      <w:pPr>
        <w:widowControl/>
        <w:jc w:val="left"/>
        <w:rPr>
          <w:rFonts w:ascii="宋体" w:hAnsi="宋体" w:cs="宋体"/>
          <w:sz w:val="22"/>
        </w:rPr>
      </w:pPr>
      <w:r>
        <w:rPr>
          <w:rFonts w:hint="eastAsia" w:ascii="宋体" w:hAnsi="宋体" w:cs="宋体"/>
          <w:sz w:val="22"/>
        </w:rPr>
        <w:t>13．中标方每天试验结束须将当天全部试验报告原始数据复印一份交给招标方，且双方现场负责人需签字确认后才可结束当天全部试验工作。</w:t>
      </w:r>
    </w:p>
    <w:p>
      <w:pPr>
        <w:spacing w:before="2"/>
        <w:rPr>
          <w:rFonts w:ascii="宋体" w:hAnsi="宋体" w:cs="宋体"/>
          <w:sz w:val="15"/>
          <w:szCs w:val="15"/>
        </w:rPr>
      </w:pPr>
    </w:p>
    <w:p>
      <w:pPr>
        <w:pStyle w:val="4"/>
        <w:spacing w:before="160" w:after="160" w:line="360" w:lineRule="exact"/>
        <w:ind w:firstLine="281" w:firstLineChars="100"/>
        <w:jc w:val="left"/>
      </w:pPr>
      <w:bookmarkStart w:id="37" w:name="_bookmark151"/>
      <w:bookmarkEnd w:id="37"/>
      <w:bookmarkStart w:id="38" w:name="_bookmark150"/>
      <w:bookmarkEnd w:id="38"/>
      <w:r>
        <w:t>四、检验考核要求</w:t>
      </w:r>
    </w:p>
    <w:p>
      <w:pPr>
        <w:pStyle w:val="6"/>
        <w:spacing w:after="0" w:line="360" w:lineRule="exact"/>
        <w:ind w:firstLine="440" w:firstLineChars="200"/>
        <w:rPr>
          <w:rFonts w:ascii="宋体" w:hAnsi="宋体" w:cs="宋体"/>
          <w:sz w:val="22"/>
          <w:szCs w:val="22"/>
        </w:rPr>
      </w:pPr>
      <w:r>
        <w:rPr>
          <w:rFonts w:hint="eastAsia" w:ascii="宋体" w:hAnsi="宋体" w:cs="宋体"/>
          <w:sz w:val="22"/>
          <w:szCs w:val="22"/>
        </w:rPr>
        <w:t>招标人应对合同服务在考核中应达到的技术性能考核指标进行规定，并可根据合同服务的实际情况，规定可以接受的合同服务的最低技术性能考核指标。</w:t>
      </w:r>
    </w:p>
    <w:p>
      <w:pPr>
        <w:pStyle w:val="4"/>
        <w:spacing w:before="160" w:after="160" w:line="360" w:lineRule="exact"/>
        <w:ind w:firstLine="281" w:firstLineChars="100"/>
        <w:jc w:val="left"/>
      </w:pPr>
      <w:bookmarkStart w:id="39" w:name="_bookmark152"/>
      <w:bookmarkEnd w:id="39"/>
      <w:r>
        <w:t>五、技术服务和质保期服务要求</w:t>
      </w:r>
    </w:p>
    <w:p>
      <w:pPr>
        <w:pStyle w:val="4"/>
        <w:spacing w:before="160" w:after="160" w:line="360" w:lineRule="exact"/>
        <w:ind w:firstLine="281" w:firstLineChars="100"/>
        <w:jc w:val="left"/>
      </w:pPr>
    </w:p>
    <w:p>
      <w:pPr>
        <w:spacing w:before="120" w:beforeLines="50" w:line="360" w:lineRule="auto"/>
        <w:rPr>
          <w:rFonts w:ascii="宋体" w:hAnsi="宋体" w:cs="宋体"/>
          <w:b/>
          <w:bCs/>
          <w:sz w:val="22"/>
        </w:rPr>
      </w:pPr>
      <w:r>
        <w:rPr>
          <w:rFonts w:hint="eastAsia" w:ascii="宋体" w:hAnsi="宋体" w:cs="宋体"/>
          <w:b/>
          <w:bCs/>
          <w:sz w:val="22"/>
        </w:rPr>
        <w:t>一、招标内容</w:t>
      </w:r>
    </w:p>
    <w:p>
      <w:pPr>
        <w:widowControl/>
        <w:jc w:val="left"/>
        <w:rPr>
          <w:rFonts w:ascii="宋体" w:hAnsi="宋体" w:cs="宋体"/>
          <w:sz w:val="22"/>
        </w:rPr>
      </w:pPr>
      <w:r>
        <w:rPr>
          <w:rFonts w:hint="eastAsia" w:ascii="宋体" w:hAnsi="宋体" w:cs="宋体"/>
          <w:sz w:val="22"/>
        </w:rPr>
        <w:t>1. 110kV空港变全站、35kV中心变全站、以及机场公司管辖范围内所有10kV变电站一次、二次电气设备的预防性试验、电气设备局部放电试验、振荡波试验、电缆空洞封堵以及对发现的问题进行处理；</w:t>
      </w:r>
    </w:p>
    <w:p>
      <w:pPr>
        <w:pStyle w:val="12"/>
        <w:numPr>
          <w:ilvl w:val="0"/>
          <w:numId w:val="4"/>
        </w:numPr>
        <w:rPr>
          <w:color w:val="000000"/>
          <w:kern w:val="2"/>
          <w:sz w:val="22"/>
        </w:rPr>
      </w:pPr>
      <w:r>
        <w:rPr>
          <w:rFonts w:hint="eastAsia"/>
          <w:color w:val="000000"/>
          <w:kern w:val="2"/>
          <w:sz w:val="22"/>
        </w:rPr>
        <w:t>在本合同有效期限内不属于本合同服务范围的需要额外增加的局部放电试验、振荡波试验，在本次报价时投标人需同时提供报价。但是在本合同有效期限内是否选择投标人承担额外增加的局部放电试验、振荡波试验工作的选择权属于招标人，由招标人自行决定。若同意投标人承担此项工作，则投标人承诺愿意承担此项工作，按照投标人承诺的投标单价执行，按单次进行结算，不得随意更改价格或者拒绝提供此项工作，否则招标人有权全额没收履约保证金。</w:t>
      </w:r>
    </w:p>
    <w:p>
      <w:pPr>
        <w:pStyle w:val="12"/>
        <w:numPr>
          <w:ilvl w:val="0"/>
          <w:numId w:val="4"/>
        </w:numPr>
        <w:rPr>
          <w:color w:val="000000"/>
          <w:kern w:val="2"/>
          <w:sz w:val="22"/>
        </w:rPr>
      </w:pPr>
      <w:r>
        <w:rPr>
          <w:rFonts w:hint="eastAsia"/>
          <w:color w:val="000000"/>
          <w:kern w:val="2"/>
          <w:sz w:val="22"/>
        </w:rPr>
        <w:t>针对试验中发现的问题需进行及时的处理以确保设备正常运行，人工费由中标方承担，所产生的材料费若小于等于1000元则由中标方承担，若超过1000元则由招标方承担。</w:t>
      </w:r>
    </w:p>
    <w:p>
      <w:pPr>
        <w:widowControl/>
        <w:jc w:val="left"/>
        <w:rPr>
          <w:rFonts w:ascii="宋体" w:hAnsi="宋体" w:cs="宋体"/>
          <w:sz w:val="22"/>
        </w:rPr>
      </w:pPr>
      <w:r>
        <w:rPr>
          <w:rFonts w:hint="eastAsia" w:ascii="宋体" w:hAnsi="宋体" w:cs="宋体"/>
          <w:sz w:val="22"/>
        </w:rPr>
        <w:t>4. 在服务期限内新增加不超过3个10kV变电站或开闭所，中标方须无条件根据招标方需求提供试验工作，试验内容参照下列试验具体要求及标准。</w:t>
      </w:r>
    </w:p>
    <w:p>
      <w:pPr>
        <w:widowControl/>
        <w:adjustRightInd w:val="0"/>
        <w:snapToGrid w:val="0"/>
        <w:spacing w:line="340" w:lineRule="exact"/>
        <w:rPr>
          <w:rFonts w:ascii="宋体" w:hAnsi="宋体" w:cs="宋体"/>
          <w:sz w:val="22"/>
        </w:rPr>
      </w:pPr>
      <w:r>
        <w:rPr>
          <w:rFonts w:hint="eastAsia" w:hAnsi="宋体" w:cs="宋体"/>
          <w:sz w:val="22"/>
        </w:rPr>
        <w:t>5</w:t>
      </w:r>
      <w:r>
        <w:rPr>
          <w:rFonts w:hint="eastAsia" w:ascii="宋体" w:hAnsi="宋体" w:cs="宋体"/>
          <w:kern w:val="0"/>
          <w:sz w:val="22"/>
          <w:shd w:val="clear" w:color="auto" w:fill="FFFF00"/>
        </w:rPr>
        <w:t>.本次预试项目范围内的所有电气设备的振荡波及局部放电试验可分包，但要求分包试验的承包商，必须提供自2016年1月1日至</w:t>
      </w:r>
      <w:r>
        <w:rPr>
          <w:rFonts w:hint="eastAsia" w:ascii="宋体" w:hAnsi="宋体" w:cs="宋体"/>
          <w:color w:val="000000"/>
          <w:kern w:val="0"/>
          <w:sz w:val="22"/>
          <w:shd w:val="clear" w:color="auto" w:fill="FFFF00"/>
        </w:rPr>
        <w:t>投标截止日分包项目</w:t>
      </w:r>
      <w:r>
        <w:rPr>
          <w:rFonts w:hint="eastAsia" w:ascii="宋体" w:hAnsi="宋体" w:cs="宋体"/>
          <w:kern w:val="0"/>
          <w:sz w:val="22"/>
          <w:shd w:val="clear" w:color="auto" w:fill="FFFF00"/>
        </w:rPr>
        <w:t>试验的相关业绩证明.（中标后由</w:t>
      </w:r>
      <w:r>
        <w:rPr>
          <w:rFonts w:ascii="宋体" w:hAnsi="宋体" w:cs="宋体"/>
          <w:kern w:val="0"/>
          <w:sz w:val="22"/>
          <w:shd w:val="clear" w:color="auto" w:fill="FFFF00"/>
        </w:rPr>
        <w:t>中标人提供，但</w:t>
      </w:r>
      <w:r>
        <w:rPr>
          <w:rFonts w:hint="eastAsia" w:ascii="宋体" w:hAnsi="宋体" w:cs="宋体"/>
          <w:kern w:val="0"/>
          <w:sz w:val="22"/>
          <w:shd w:val="clear" w:color="auto" w:fill="FFFF00"/>
        </w:rPr>
        <w:t>须</w:t>
      </w:r>
      <w:r>
        <w:rPr>
          <w:rFonts w:ascii="宋体" w:hAnsi="宋体" w:cs="宋体"/>
          <w:kern w:val="0"/>
          <w:sz w:val="22"/>
          <w:shd w:val="clear" w:color="auto" w:fill="FFFF00"/>
        </w:rPr>
        <w:t>满足本项目招标文件的相关要求，</w:t>
      </w:r>
      <w:r>
        <w:rPr>
          <w:rFonts w:hint="eastAsia" w:ascii="宋体" w:hAnsi="宋体" w:cs="宋体"/>
          <w:kern w:val="0"/>
          <w:sz w:val="22"/>
          <w:shd w:val="clear" w:color="auto" w:fill="FFFF00"/>
        </w:rPr>
        <w:t>否则</w:t>
      </w:r>
      <w:r>
        <w:rPr>
          <w:rFonts w:ascii="宋体" w:hAnsi="宋体" w:cs="宋体"/>
          <w:kern w:val="0"/>
          <w:sz w:val="22"/>
          <w:shd w:val="clear" w:color="auto" w:fill="FFFF00"/>
        </w:rPr>
        <w:t>招标人有权</w:t>
      </w:r>
      <w:r>
        <w:rPr>
          <w:rFonts w:hint="eastAsia" w:ascii="宋体" w:hAnsi="宋体" w:cs="宋体"/>
          <w:kern w:val="0"/>
          <w:sz w:val="22"/>
          <w:shd w:val="clear" w:color="auto" w:fill="FFFF00"/>
        </w:rPr>
        <w:t>要求中标人停止工作，</w:t>
      </w:r>
      <w:r>
        <w:rPr>
          <w:rFonts w:ascii="宋体" w:hAnsi="宋体" w:cs="宋体"/>
          <w:kern w:val="0"/>
          <w:sz w:val="22"/>
          <w:shd w:val="clear" w:color="auto" w:fill="FFFF00"/>
        </w:rPr>
        <w:t>并终止</w:t>
      </w:r>
      <w:r>
        <w:rPr>
          <w:rFonts w:hint="eastAsia" w:ascii="宋体" w:hAnsi="宋体" w:cs="宋体"/>
          <w:kern w:val="0"/>
          <w:sz w:val="22"/>
          <w:shd w:val="clear" w:color="auto" w:fill="FFFF00"/>
        </w:rPr>
        <w:t>合同</w:t>
      </w:r>
      <w:r>
        <w:rPr>
          <w:rFonts w:ascii="宋体" w:hAnsi="宋体" w:cs="宋体"/>
          <w:kern w:val="0"/>
          <w:sz w:val="22"/>
          <w:shd w:val="clear" w:color="auto" w:fill="FFFF00"/>
        </w:rPr>
        <w:t>。</w:t>
      </w:r>
      <w:r>
        <w:rPr>
          <w:rFonts w:hint="eastAsia" w:ascii="宋体" w:hAnsi="宋体" w:cs="宋体"/>
          <w:kern w:val="0"/>
          <w:sz w:val="22"/>
          <w:shd w:val="clear" w:color="auto" w:fill="FFFF00"/>
        </w:rPr>
        <w:t>）</w:t>
      </w:r>
    </w:p>
    <w:p>
      <w:pPr>
        <w:widowControl/>
        <w:jc w:val="left"/>
        <w:rPr>
          <w:rFonts w:ascii="宋体" w:hAnsi="宋体" w:cs="宋体"/>
          <w:sz w:val="22"/>
        </w:rPr>
      </w:pPr>
      <w:r>
        <w:rPr>
          <w:rFonts w:hint="eastAsia" w:ascii="宋体" w:hAnsi="宋体" w:cs="宋体"/>
          <w:sz w:val="22"/>
        </w:rPr>
        <w:t>6.本次报价要求均为含税价，并注明税率。</w:t>
      </w:r>
    </w:p>
    <w:p>
      <w:pPr>
        <w:widowControl/>
        <w:spacing w:before="120" w:beforeLines="50" w:line="360" w:lineRule="auto"/>
        <w:jc w:val="left"/>
        <w:rPr>
          <w:rFonts w:ascii="宋体" w:hAnsi="宋体" w:cs="宋体"/>
          <w:b/>
          <w:bCs/>
          <w:sz w:val="22"/>
        </w:rPr>
      </w:pPr>
      <w:r>
        <w:rPr>
          <w:rFonts w:hint="eastAsia" w:ascii="宋体" w:hAnsi="宋体" w:cs="宋体"/>
          <w:b/>
          <w:bCs/>
          <w:sz w:val="22"/>
        </w:rPr>
        <w:t>二、具体试验项目内容要求及标准</w:t>
      </w:r>
    </w:p>
    <w:p>
      <w:pPr>
        <w:widowControl/>
        <w:spacing w:before="120" w:beforeLines="50" w:line="360" w:lineRule="auto"/>
        <w:jc w:val="left"/>
        <w:rPr>
          <w:rFonts w:ascii="宋体" w:hAnsi="宋体" w:cs="宋体"/>
          <w:sz w:val="22"/>
        </w:rPr>
      </w:pPr>
      <w:r>
        <w:rPr>
          <w:rFonts w:hint="eastAsia" w:ascii="宋体" w:hAnsi="宋体" w:cs="宋体"/>
          <w:sz w:val="22"/>
        </w:rPr>
        <w:t>1. 变电站设备</w:t>
      </w:r>
    </w:p>
    <w:tbl>
      <w:tblPr>
        <w:tblStyle w:val="16"/>
        <w:tblW w:w="94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1590"/>
        <w:gridCol w:w="1136"/>
        <w:gridCol w:w="934"/>
        <w:gridCol w:w="1284"/>
        <w:gridCol w:w="776"/>
        <w:gridCol w:w="1070"/>
        <w:gridCol w:w="1070"/>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506" w:type="dxa"/>
            <w:vMerge w:val="restart"/>
            <w:vAlign w:val="center"/>
          </w:tcPr>
          <w:p>
            <w:pPr>
              <w:widowControl/>
              <w:snapToGrid w:val="0"/>
              <w:jc w:val="center"/>
              <w:rPr>
                <w:rFonts w:ascii="宋体" w:hAnsi="宋体" w:cs="宋体"/>
                <w:sz w:val="22"/>
              </w:rPr>
            </w:pPr>
            <w:r>
              <w:rPr>
                <w:rFonts w:hint="eastAsia" w:ascii="宋体" w:hAnsi="宋体" w:cs="宋体"/>
                <w:color w:val="000000"/>
                <w:kern w:val="0"/>
                <w:sz w:val="22"/>
              </w:rPr>
              <w:t>序号</w:t>
            </w:r>
          </w:p>
        </w:tc>
        <w:tc>
          <w:tcPr>
            <w:tcW w:w="1590" w:type="dxa"/>
            <w:vMerge w:val="restart"/>
            <w:vAlign w:val="center"/>
          </w:tcPr>
          <w:p>
            <w:pPr>
              <w:widowControl/>
              <w:snapToGrid w:val="0"/>
              <w:jc w:val="center"/>
              <w:rPr>
                <w:rFonts w:ascii="宋体" w:hAnsi="宋体" w:cs="宋体"/>
                <w:sz w:val="22"/>
              </w:rPr>
            </w:pPr>
            <w:r>
              <w:rPr>
                <w:rFonts w:hint="eastAsia" w:ascii="宋体" w:hAnsi="宋体" w:cs="宋体"/>
                <w:color w:val="000000"/>
                <w:kern w:val="0"/>
                <w:sz w:val="22"/>
              </w:rPr>
              <w:t>变电站</w:t>
            </w:r>
          </w:p>
        </w:tc>
        <w:tc>
          <w:tcPr>
            <w:tcW w:w="2070" w:type="dxa"/>
            <w:gridSpan w:val="2"/>
            <w:vAlign w:val="center"/>
          </w:tcPr>
          <w:p>
            <w:pPr>
              <w:widowControl/>
              <w:snapToGrid w:val="0"/>
              <w:jc w:val="center"/>
              <w:rPr>
                <w:rFonts w:ascii="宋体" w:hAnsi="宋体" w:cs="宋体"/>
                <w:sz w:val="22"/>
              </w:rPr>
            </w:pPr>
            <w:r>
              <w:rPr>
                <w:rFonts w:hint="eastAsia" w:ascii="宋体" w:hAnsi="宋体" w:cs="宋体"/>
                <w:color w:val="000000"/>
                <w:kern w:val="0"/>
                <w:sz w:val="22"/>
              </w:rPr>
              <w:t>高压柜</w:t>
            </w:r>
          </w:p>
        </w:tc>
        <w:tc>
          <w:tcPr>
            <w:tcW w:w="2060" w:type="dxa"/>
            <w:gridSpan w:val="2"/>
            <w:vAlign w:val="center"/>
          </w:tcPr>
          <w:p>
            <w:pPr>
              <w:widowControl/>
              <w:snapToGrid w:val="0"/>
              <w:jc w:val="center"/>
              <w:rPr>
                <w:rFonts w:ascii="宋体" w:hAnsi="宋体" w:cs="宋体"/>
                <w:sz w:val="22"/>
              </w:rPr>
            </w:pPr>
            <w:r>
              <w:rPr>
                <w:rFonts w:hint="eastAsia" w:ascii="宋体" w:hAnsi="宋体" w:cs="宋体"/>
                <w:color w:val="000000"/>
                <w:kern w:val="0"/>
                <w:sz w:val="22"/>
              </w:rPr>
              <w:t>变压器</w:t>
            </w:r>
          </w:p>
        </w:tc>
        <w:tc>
          <w:tcPr>
            <w:tcW w:w="1070" w:type="dxa"/>
            <w:vMerge w:val="restart"/>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避雷器</w:t>
            </w:r>
          </w:p>
          <w:p>
            <w:pPr>
              <w:widowControl/>
              <w:snapToGrid w:val="0"/>
              <w:jc w:val="center"/>
              <w:rPr>
                <w:rFonts w:ascii="宋体" w:hAnsi="宋体" w:cs="宋体"/>
                <w:sz w:val="22"/>
              </w:rPr>
            </w:pPr>
            <w:r>
              <w:rPr>
                <w:rFonts w:hint="eastAsia" w:ascii="宋体" w:hAnsi="宋体" w:cs="宋体"/>
                <w:color w:val="000000"/>
                <w:kern w:val="0"/>
                <w:sz w:val="22"/>
              </w:rPr>
              <w:t>（组）</w:t>
            </w:r>
          </w:p>
        </w:tc>
        <w:tc>
          <w:tcPr>
            <w:tcW w:w="1070" w:type="dxa"/>
            <w:vMerge w:val="restart"/>
            <w:vAlign w:val="center"/>
          </w:tcPr>
          <w:p>
            <w:pPr>
              <w:widowControl/>
              <w:snapToGrid w:val="0"/>
              <w:jc w:val="center"/>
              <w:rPr>
                <w:rFonts w:ascii="宋体" w:hAnsi="宋体" w:cs="宋体"/>
                <w:sz w:val="22"/>
              </w:rPr>
            </w:pPr>
            <w:r>
              <w:rPr>
                <w:rFonts w:hint="eastAsia" w:ascii="宋体" w:hAnsi="宋体" w:cs="宋体"/>
                <w:color w:val="000000"/>
                <w:kern w:val="0"/>
                <w:sz w:val="22"/>
              </w:rPr>
              <w:t>电缆</w:t>
            </w:r>
          </w:p>
        </w:tc>
        <w:tc>
          <w:tcPr>
            <w:tcW w:w="1070" w:type="dxa"/>
            <w:vMerge w:val="restart"/>
            <w:vAlign w:val="center"/>
          </w:tcPr>
          <w:p>
            <w:pPr>
              <w:widowControl/>
              <w:snapToGrid w:val="0"/>
              <w:jc w:val="center"/>
              <w:rPr>
                <w:rFonts w:ascii="宋体" w:hAnsi="宋体" w:cs="宋体"/>
                <w:sz w:val="22"/>
              </w:rPr>
            </w:pPr>
            <w:r>
              <w:rPr>
                <w:rFonts w:hint="eastAsia" w:ascii="宋体" w:hAnsi="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506" w:type="dxa"/>
            <w:vMerge w:val="continue"/>
            <w:vAlign w:val="center"/>
          </w:tcPr>
          <w:p>
            <w:pPr>
              <w:widowControl/>
              <w:snapToGrid w:val="0"/>
              <w:jc w:val="center"/>
              <w:rPr>
                <w:rFonts w:ascii="宋体" w:hAnsi="宋体" w:cs="宋体"/>
                <w:sz w:val="22"/>
              </w:rPr>
            </w:pPr>
          </w:p>
        </w:tc>
        <w:tc>
          <w:tcPr>
            <w:tcW w:w="1590" w:type="dxa"/>
            <w:vMerge w:val="continue"/>
            <w:vAlign w:val="center"/>
          </w:tcPr>
          <w:p>
            <w:pPr>
              <w:widowControl/>
              <w:snapToGrid w:val="0"/>
              <w:jc w:val="center"/>
              <w:rPr>
                <w:rFonts w:ascii="宋体" w:hAnsi="宋体" w:cs="宋体"/>
                <w:sz w:val="22"/>
              </w:rPr>
            </w:pPr>
          </w:p>
        </w:tc>
        <w:tc>
          <w:tcPr>
            <w:tcW w:w="1136" w:type="dxa"/>
            <w:vAlign w:val="center"/>
          </w:tcPr>
          <w:p>
            <w:pPr>
              <w:widowControl/>
              <w:snapToGrid w:val="0"/>
              <w:jc w:val="center"/>
              <w:rPr>
                <w:rFonts w:ascii="宋体" w:hAnsi="宋体" w:cs="宋体"/>
                <w:sz w:val="22"/>
              </w:rPr>
            </w:pPr>
            <w:r>
              <w:rPr>
                <w:rFonts w:hint="eastAsia" w:ascii="宋体" w:hAnsi="宋体" w:cs="宋体"/>
                <w:color w:val="000000"/>
                <w:kern w:val="0"/>
                <w:sz w:val="22"/>
              </w:rPr>
              <w:t>型号</w:t>
            </w:r>
          </w:p>
        </w:tc>
        <w:tc>
          <w:tcPr>
            <w:tcW w:w="934" w:type="dxa"/>
            <w:vAlign w:val="center"/>
          </w:tcPr>
          <w:p>
            <w:pPr>
              <w:widowControl/>
              <w:snapToGrid w:val="0"/>
              <w:jc w:val="center"/>
              <w:rPr>
                <w:rFonts w:ascii="宋体" w:hAnsi="宋体" w:cs="宋体"/>
                <w:sz w:val="22"/>
              </w:rPr>
            </w:pPr>
            <w:r>
              <w:rPr>
                <w:rFonts w:hint="eastAsia" w:ascii="宋体" w:hAnsi="宋体" w:cs="宋体"/>
                <w:color w:val="000000"/>
                <w:kern w:val="0"/>
                <w:sz w:val="22"/>
              </w:rPr>
              <w:t>数量</w:t>
            </w:r>
          </w:p>
        </w:tc>
        <w:tc>
          <w:tcPr>
            <w:tcW w:w="1284" w:type="dxa"/>
            <w:vAlign w:val="center"/>
          </w:tcPr>
          <w:p>
            <w:pPr>
              <w:widowControl/>
              <w:snapToGrid w:val="0"/>
              <w:jc w:val="center"/>
              <w:rPr>
                <w:rFonts w:ascii="宋体" w:hAnsi="宋体" w:cs="宋体"/>
                <w:sz w:val="22"/>
              </w:rPr>
            </w:pPr>
            <w:r>
              <w:rPr>
                <w:rFonts w:hint="eastAsia" w:ascii="宋体" w:hAnsi="宋体" w:cs="宋体"/>
                <w:color w:val="000000"/>
                <w:kern w:val="0"/>
                <w:sz w:val="22"/>
              </w:rPr>
              <w:t>容量(kVA)</w:t>
            </w:r>
          </w:p>
        </w:tc>
        <w:tc>
          <w:tcPr>
            <w:tcW w:w="776" w:type="dxa"/>
            <w:vAlign w:val="center"/>
          </w:tcPr>
          <w:p>
            <w:pPr>
              <w:widowControl/>
              <w:snapToGrid w:val="0"/>
              <w:jc w:val="center"/>
              <w:rPr>
                <w:rFonts w:ascii="宋体" w:hAnsi="宋体" w:cs="宋体"/>
                <w:sz w:val="22"/>
              </w:rPr>
            </w:pPr>
            <w:r>
              <w:rPr>
                <w:rFonts w:hint="eastAsia" w:ascii="宋体" w:hAnsi="宋体" w:cs="宋体"/>
                <w:color w:val="000000"/>
                <w:kern w:val="0"/>
                <w:sz w:val="22"/>
              </w:rPr>
              <w:t>数量</w:t>
            </w:r>
          </w:p>
        </w:tc>
        <w:tc>
          <w:tcPr>
            <w:tcW w:w="1070" w:type="dxa"/>
            <w:vMerge w:val="continue"/>
            <w:vAlign w:val="center"/>
          </w:tcPr>
          <w:p>
            <w:pPr>
              <w:widowControl/>
              <w:snapToGrid w:val="0"/>
              <w:jc w:val="center"/>
              <w:rPr>
                <w:rFonts w:ascii="宋体" w:hAnsi="宋体" w:cs="宋体"/>
                <w:sz w:val="22"/>
              </w:rPr>
            </w:pPr>
          </w:p>
        </w:tc>
        <w:tc>
          <w:tcPr>
            <w:tcW w:w="1070" w:type="dxa"/>
            <w:vMerge w:val="continue"/>
            <w:vAlign w:val="center"/>
          </w:tcPr>
          <w:p>
            <w:pPr>
              <w:widowControl/>
              <w:snapToGrid w:val="0"/>
              <w:jc w:val="center"/>
              <w:rPr>
                <w:rFonts w:ascii="宋体" w:hAnsi="宋体" w:cs="宋体"/>
                <w:sz w:val="22"/>
              </w:rPr>
            </w:pPr>
          </w:p>
        </w:tc>
        <w:tc>
          <w:tcPr>
            <w:tcW w:w="1070" w:type="dxa"/>
            <w:vMerge w:val="continue"/>
            <w:vAlign w:val="center"/>
          </w:tcPr>
          <w:p>
            <w:pPr>
              <w:widowControl/>
              <w:snapToGrid w:val="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sz w:val="22"/>
              </w:rPr>
            </w:pPr>
            <w:r>
              <w:rPr>
                <w:rFonts w:hint="eastAsia" w:ascii="宋体" w:hAnsi="宋体" w:cs="宋体"/>
                <w:color w:val="000000"/>
                <w:kern w:val="0"/>
                <w:sz w:val="22"/>
              </w:rPr>
              <w:t>1</w:t>
            </w:r>
          </w:p>
        </w:tc>
        <w:tc>
          <w:tcPr>
            <w:tcW w:w="1590" w:type="dxa"/>
            <w:vAlign w:val="center"/>
          </w:tcPr>
          <w:p>
            <w:pPr>
              <w:widowControl/>
              <w:snapToGrid w:val="0"/>
              <w:jc w:val="center"/>
              <w:rPr>
                <w:rFonts w:ascii="宋体" w:hAnsi="宋体" w:cs="宋体"/>
                <w:sz w:val="22"/>
              </w:rPr>
            </w:pPr>
            <w:r>
              <w:rPr>
                <w:rFonts w:hint="eastAsia" w:ascii="宋体" w:hAnsi="宋体" w:cs="宋体"/>
                <w:color w:val="000000"/>
                <w:kern w:val="0"/>
                <w:sz w:val="22"/>
              </w:rPr>
              <w:t>B1</w:t>
            </w:r>
          </w:p>
        </w:tc>
        <w:tc>
          <w:tcPr>
            <w:tcW w:w="1136" w:type="dxa"/>
            <w:vAlign w:val="center"/>
          </w:tcPr>
          <w:p>
            <w:pPr>
              <w:widowControl/>
              <w:snapToGrid w:val="0"/>
              <w:jc w:val="center"/>
              <w:rPr>
                <w:rFonts w:ascii="宋体" w:hAnsi="宋体" w:cs="宋体"/>
                <w:sz w:val="22"/>
              </w:rPr>
            </w:pPr>
            <w:r>
              <w:rPr>
                <w:rFonts w:hint="eastAsia" w:ascii="宋体" w:hAnsi="宋体" w:cs="宋体"/>
                <w:color w:val="000000"/>
                <w:kern w:val="0"/>
                <w:sz w:val="22"/>
              </w:rPr>
              <w:t>AS12-QS</w:t>
            </w:r>
          </w:p>
        </w:tc>
        <w:tc>
          <w:tcPr>
            <w:tcW w:w="934" w:type="dxa"/>
            <w:vAlign w:val="center"/>
          </w:tcPr>
          <w:p>
            <w:pPr>
              <w:widowControl/>
              <w:snapToGrid w:val="0"/>
              <w:jc w:val="center"/>
              <w:rPr>
                <w:rFonts w:ascii="宋体" w:hAnsi="宋体" w:cs="宋体"/>
                <w:sz w:val="22"/>
              </w:rPr>
            </w:pPr>
            <w:r>
              <w:rPr>
                <w:rFonts w:hint="eastAsia" w:ascii="宋体" w:hAnsi="宋体" w:cs="宋体"/>
                <w:color w:val="000000"/>
                <w:kern w:val="0"/>
                <w:sz w:val="22"/>
              </w:rPr>
              <w:t>4</w:t>
            </w:r>
          </w:p>
        </w:tc>
        <w:tc>
          <w:tcPr>
            <w:tcW w:w="1284" w:type="dxa"/>
            <w:vAlign w:val="center"/>
          </w:tcPr>
          <w:p>
            <w:pPr>
              <w:widowControl/>
              <w:snapToGrid w:val="0"/>
              <w:jc w:val="center"/>
              <w:rPr>
                <w:rFonts w:ascii="宋体" w:hAnsi="宋体" w:cs="宋体"/>
                <w:sz w:val="22"/>
              </w:rPr>
            </w:pPr>
            <w:r>
              <w:rPr>
                <w:rFonts w:hint="eastAsia" w:ascii="宋体" w:hAnsi="宋体" w:cs="宋体"/>
                <w:color w:val="000000"/>
                <w:kern w:val="0"/>
                <w:sz w:val="22"/>
              </w:rPr>
              <w:t>2500</w:t>
            </w:r>
          </w:p>
        </w:tc>
        <w:tc>
          <w:tcPr>
            <w:tcW w:w="776" w:type="dxa"/>
            <w:vAlign w:val="center"/>
          </w:tcPr>
          <w:p>
            <w:pPr>
              <w:widowControl/>
              <w:snapToGrid w:val="0"/>
              <w:jc w:val="center"/>
              <w:rPr>
                <w:rFonts w:ascii="宋体" w:hAnsi="宋体" w:cs="宋体"/>
                <w:sz w:val="22"/>
              </w:rPr>
            </w:pPr>
            <w:r>
              <w:rPr>
                <w:rFonts w:hint="eastAsia" w:ascii="宋体" w:hAnsi="宋体" w:cs="宋体"/>
                <w:color w:val="000000"/>
                <w:kern w:val="0"/>
                <w:sz w:val="22"/>
              </w:rPr>
              <w:t>2</w:t>
            </w:r>
          </w:p>
        </w:tc>
        <w:tc>
          <w:tcPr>
            <w:tcW w:w="1070" w:type="dxa"/>
            <w:vAlign w:val="center"/>
          </w:tcPr>
          <w:p>
            <w:pPr>
              <w:widowControl/>
              <w:snapToGrid w:val="0"/>
              <w:jc w:val="center"/>
              <w:rPr>
                <w:rFonts w:ascii="宋体" w:hAnsi="宋体" w:cs="宋体"/>
                <w:sz w:val="22"/>
              </w:rPr>
            </w:pPr>
            <w:r>
              <w:rPr>
                <w:rFonts w:hint="eastAsia" w:ascii="宋体" w:hAnsi="宋体" w:cs="宋体"/>
                <w:color w:val="000000"/>
                <w:kern w:val="0"/>
                <w:sz w:val="22"/>
              </w:rPr>
              <w:t>/</w:t>
            </w:r>
          </w:p>
        </w:tc>
        <w:tc>
          <w:tcPr>
            <w:tcW w:w="1070" w:type="dxa"/>
            <w:vAlign w:val="center"/>
          </w:tcPr>
          <w:p>
            <w:pPr>
              <w:widowControl/>
              <w:snapToGrid w:val="0"/>
              <w:jc w:val="center"/>
              <w:rPr>
                <w:rFonts w:ascii="宋体" w:hAnsi="宋体" w:cs="宋体"/>
                <w:sz w:val="22"/>
              </w:rPr>
            </w:pPr>
            <w:r>
              <w:rPr>
                <w:rFonts w:hint="eastAsia" w:ascii="宋体" w:hAnsi="宋体" w:cs="宋体"/>
                <w:color w:val="000000"/>
                <w:kern w:val="0"/>
                <w:sz w:val="22"/>
              </w:rPr>
              <w:t>2进2配</w:t>
            </w:r>
          </w:p>
        </w:tc>
        <w:tc>
          <w:tcPr>
            <w:tcW w:w="1070" w:type="dxa"/>
            <w:vAlign w:val="center"/>
          </w:tcPr>
          <w:p>
            <w:pPr>
              <w:widowControl/>
              <w:snapToGrid w:val="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w:t>
            </w:r>
          </w:p>
        </w:tc>
        <w:tc>
          <w:tcPr>
            <w:tcW w:w="1590"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B2</w:t>
            </w:r>
          </w:p>
        </w:tc>
        <w:tc>
          <w:tcPr>
            <w:tcW w:w="1136"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14</w:t>
            </w:r>
          </w:p>
        </w:tc>
        <w:tc>
          <w:tcPr>
            <w:tcW w:w="1284"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2500</w:t>
            </w:r>
          </w:p>
        </w:tc>
        <w:tc>
          <w:tcPr>
            <w:tcW w:w="776"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8</w:t>
            </w:r>
          </w:p>
        </w:tc>
        <w:tc>
          <w:tcPr>
            <w:tcW w:w="1070"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2进4出</w:t>
            </w:r>
          </w:p>
        </w:tc>
        <w:tc>
          <w:tcPr>
            <w:tcW w:w="1070" w:type="dxa"/>
            <w:vAlign w:val="center"/>
          </w:tcPr>
          <w:p>
            <w:pPr>
              <w:widowControl/>
              <w:snapToGrid w:val="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Merge w:val="restart"/>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w:t>
            </w:r>
          </w:p>
        </w:tc>
        <w:tc>
          <w:tcPr>
            <w:tcW w:w="1590" w:type="dxa"/>
            <w:vMerge w:val="restart"/>
            <w:vAlign w:val="center"/>
          </w:tcPr>
          <w:p>
            <w:pPr>
              <w:widowControl/>
              <w:snapToGrid w:val="0"/>
              <w:jc w:val="center"/>
              <w:rPr>
                <w:rFonts w:ascii="宋体" w:hAnsi="宋体" w:cs="宋体"/>
                <w:kern w:val="0"/>
                <w:sz w:val="22"/>
              </w:rPr>
            </w:pPr>
            <w:r>
              <w:rPr>
                <w:rFonts w:hint="eastAsia" w:ascii="宋体" w:hAnsi="宋体" w:cs="宋体"/>
                <w:color w:val="000000"/>
                <w:kern w:val="0"/>
                <w:sz w:val="22"/>
              </w:rPr>
              <w:t>B3</w:t>
            </w:r>
          </w:p>
        </w:tc>
        <w:tc>
          <w:tcPr>
            <w:tcW w:w="1136" w:type="dxa"/>
            <w:vMerge w:val="restart"/>
            <w:vAlign w:val="center"/>
          </w:tcPr>
          <w:p>
            <w:pPr>
              <w:widowControl/>
              <w:snapToGrid w:val="0"/>
              <w:jc w:val="center"/>
              <w:rPr>
                <w:rFonts w:ascii="宋体" w:hAnsi="宋体" w:cs="宋体"/>
                <w:kern w:val="0"/>
                <w:sz w:val="22"/>
              </w:rPr>
            </w:pPr>
            <w:r>
              <w:rPr>
                <w:rFonts w:hint="eastAsia" w:ascii="宋体" w:hAnsi="宋体" w:cs="宋体"/>
                <w:color w:val="000000"/>
                <w:kern w:val="0"/>
                <w:sz w:val="22"/>
              </w:rPr>
              <w:t>KYN28</w:t>
            </w:r>
          </w:p>
        </w:tc>
        <w:tc>
          <w:tcPr>
            <w:tcW w:w="934" w:type="dxa"/>
            <w:vMerge w:val="restart"/>
            <w:vAlign w:val="center"/>
          </w:tcPr>
          <w:p>
            <w:pPr>
              <w:widowControl/>
              <w:snapToGrid w:val="0"/>
              <w:jc w:val="center"/>
              <w:rPr>
                <w:rFonts w:ascii="宋体" w:hAnsi="宋体" w:cs="宋体"/>
                <w:kern w:val="0"/>
                <w:sz w:val="22"/>
              </w:rPr>
            </w:pPr>
            <w:r>
              <w:rPr>
                <w:rFonts w:hint="eastAsia" w:ascii="宋体" w:hAnsi="宋体" w:cs="宋体"/>
                <w:color w:val="000000"/>
                <w:kern w:val="0"/>
                <w:sz w:val="22"/>
              </w:rPr>
              <w:t>26</w:t>
            </w:r>
          </w:p>
        </w:tc>
        <w:tc>
          <w:tcPr>
            <w:tcW w:w="1284"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2500</w:t>
            </w:r>
          </w:p>
        </w:tc>
        <w:tc>
          <w:tcPr>
            <w:tcW w:w="776"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w:t>
            </w:r>
          </w:p>
        </w:tc>
        <w:tc>
          <w:tcPr>
            <w:tcW w:w="1070" w:type="dxa"/>
            <w:vMerge w:val="restart"/>
            <w:vAlign w:val="center"/>
          </w:tcPr>
          <w:p>
            <w:pPr>
              <w:widowControl/>
              <w:snapToGrid w:val="0"/>
              <w:jc w:val="center"/>
              <w:rPr>
                <w:rFonts w:ascii="宋体" w:hAnsi="宋体" w:cs="宋体"/>
                <w:kern w:val="0"/>
                <w:sz w:val="22"/>
              </w:rPr>
            </w:pPr>
            <w:r>
              <w:rPr>
                <w:rFonts w:hint="eastAsia" w:ascii="宋体" w:hAnsi="宋体" w:cs="宋体"/>
                <w:color w:val="000000"/>
                <w:kern w:val="0"/>
                <w:sz w:val="22"/>
              </w:rPr>
              <w:t>20</w:t>
            </w:r>
          </w:p>
        </w:tc>
        <w:tc>
          <w:tcPr>
            <w:tcW w:w="1070" w:type="dxa"/>
            <w:vMerge w:val="restart"/>
            <w:vAlign w:val="center"/>
          </w:tcPr>
          <w:p>
            <w:pPr>
              <w:widowControl/>
              <w:snapToGrid w:val="0"/>
              <w:jc w:val="center"/>
              <w:rPr>
                <w:rFonts w:ascii="宋体" w:hAnsi="宋体" w:cs="宋体"/>
                <w:kern w:val="0"/>
                <w:sz w:val="22"/>
              </w:rPr>
            </w:pPr>
            <w:r>
              <w:rPr>
                <w:rFonts w:hint="eastAsia" w:ascii="宋体" w:hAnsi="宋体" w:cs="宋体"/>
                <w:color w:val="000000"/>
                <w:kern w:val="0"/>
                <w:sz w:val="22"/>
              </w:rPr>
              <w:t>4进4出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Merge w:val="continue"/>
            <w:vAlign w:val="center"/>
          </w:tcPr>
          <w:p>
            <w:pPr>
              <w:widowControl/>
              <w:snapToGrid w:val="0"/>
              <w:jc w:val="center"/>
              <w:rPr>
                <w:rFonts w:ascii="宋体" w:hAnsi="宋体" w:cs="宋体"/>
                <w:color w:val="000000"/>
                <w:kern w:val="0"/>
                <w:sz w:val="22"/>
              </w:rPr>
            </w:pPr>
          </w:p>
        </w:tc>
        <w:tc>
          <w:tcPr>
            <w:tcW w:w="1590" w:type="dxa"/>
            <w:vMerge w:val="continue"/>
            <w:vAlign w:val="center"/>
          </w:tcPr>
          <w:p>
            <w:pPr>
              <w:widowControl/>
              <w:snapToGrid w:val="0"/>
              <w:jc w:val="center"/>
              <w:rPr>
                <w:rFonts w:ascii="宋体" w:hAnsi="宋体" w:cs="宋体"/>
                <w:kern w:val="0"/>
                <w:sz w:val="22"/>
              </w:rPr>
            </w:pPr>
          </w:p>
        </w:tc>
        <w:tc>
          <w:tcPr>
            <w:tcW w:w="1136" w:type="dxa"/>
            <w:vMerge w:val="continue"/>
            <w:vAlign w:val="center"/>
          </w:tcPr>
          <w:p>
            <w:pPr>
              <w:widowControl/>
              <w:snapToGrid w:val="0"/>
              <w:jc w:val="center"/>
              <w:rPr>
                <w:rFonts w:ascii="宋体" w:hAnsi="宋体" w:cs="宋体"/>
                <w:kern w:val="0"/>
                <w:sz w:val="22"/>
              </w:rPr>
            </w:pPr>
          </w:p>
        </w:tc>
        <w:tc>
          <w:tcPr>
            <w:tcW w:w="934" w:type="dxa"/>
            <w:vMerge w:val="continue"/>
            <w:vAlign w:val="center"/>
          </w:tcPr>
          <w:p>
            <w:pPr>
              <w:widowControl/>
              <w:snapToGrid w:val="0"/>
              <w:jc w:val="center"/>
              <w:rPr>
                <w:rFonts w:ascii="宋体" w:hAnsi="宋体" w:cs="宋体"/>
                <w:kern w:val="0"/>
                <w:sz w:val="22"/>
              </w:rPr>
            </w:pPr>
          </w:p>
        </w:tc>
        <w:tc>
          <w:tcPr>
            <w:tcW w:w="1284"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2000</w:t>
            </w:r>
          </w:p>
        </w:tc>
        <w:tc>
          <w:tcPr>
            <w:tcW w:w="776"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w:t>
            </w:r>
          </w:p>
        </w:tc>
        <w:tc>
          <w:tcPr>
            <w:tcW w:w="1070" w:type="dxa"/>
            <w:vMerge w:val="continue"/>
            <w:vAlign w:val="center"/>
          </w:tcPr>
          <w:p>
            <w:pPr>
              <w:widowControl/>
              <w:snapToGrid w:val="0"/>
              <w:jc w:val="center"/>
              <w:rPr>
                <w:rFonts w:ascii="宋体" w:hAnsi="宋体" w:cs="宋体"/>
                <w:kern w:val="0"/>
                <w:sz w:val="22"/>
              </w:rPr>
            </w:pPr>
          </w:p>
        </w:tc>
        <w:tc>
          <w:tcPr>
            <w:tcW w:w="1070" w:type="dxa"/>
            <w:vMerge w:val="continue"/>
            <w:vAlign w:val="center"/>
          </w:tcPr>
          <w:p>
            <w:pPr>
              <w:widowControl/>
              <w:snapToGrid w:val="0"/>
              <w:jc w:val="center"/>
              <w:rPr>
                <w:rFonts w:ascii="宋体" w:hAnsi="宋体" w:cs="宋体"/>
                <w:kern w:val="0"/>
                <w:sz w:val="22"/>
              </w:rPr>
            </w:pP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Merge w:val="continue"/>
            <w:vAlign w:val="center"/>
          </w:tcPr>
          <w:p>
            <w:pPr>
              <w:widowControl/>
              <w:snapToGrid w:val="0"/>
              <w:jc w:val="center"/>
              <w:rPr>
                <w:rFonts w:ascii="宋体" w:hAnsi="宋体" w:cs="宋体"/>
                <w:color w:val="000000"/>
                <w:kern w:val="0"/>
                <w:sz w:val="22"/>
              </w:rPr>
            </w:pP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T3冷冻机组</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12</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6进</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4</w:t>
            </w:r>
          </w:p>
        </w:tc>
        <w:tc>
          <w:tcPr>
            <w:tcW w:w="159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B4</w:t>
            </w:r>
          </w:p>
        </w:tc>
        <w:tc>
          <w:tcPr>
            <w:tcW w:w="1136"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4</w:t>
            </w:r>
          </w:p>
        </w:tc>
        <w:tc>
          <w:tcPr>
            <w:tcW w:w="1284"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2500</w:t>
            </w:r>
          </w:p>
        </w:tc>
        <w:tc>
          <w:tcPr>
            <w:tcW w:w="776"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5</w:t>
            </w:r>
          </w:p>
        </w:tc>
        <w:tc>
          <w:tcPr>
            <w:tcW w:w="159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B5</w:t>
            </w:r>
          </w:p>
        </w:tc>
        <w:tc>
          <w:tcPr>
            <w:tcW w:w="1136"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12</w:t>
            </w:r>
          </w:p>
        </w:tc>
        <w:tc>
          <w:tcPr>
            <w:tcW w:w="1284"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2500</w:t>
            </w:r>
          </w:p>
        </w:tc>
        <w:tc>
          <w:tcPr>
            <w:tcW w:w="776"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7</w:t>
            </w:r>
          </w:p>
        </w:tc>
        <w:tc>
          <w:tcPr>
            <w:tcW w:w="107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6</w:t>
            </w:r>
          </w:p>
        </w:tc>
        <w:tc>
          <w:tcPr>
            <w:tcW w:w="159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B6</w:t>
            </w:r>
          </w:p>
        </w:tc>
        <w:tc>
          <w:tcPr>
            <w:tcW w:w="1136"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4</w:t>
            </w:r>
          </w:p>
        </w:tc>
        <w:tc>
          <w:tcPr>
            <w:tcW w:w="1284"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2500</w:t>
            </w:r>
          </w:p>
        </w:tc>
        <w:tc>
          <w:tcPr>
            <w:tcW w:w="776"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7</w:t>
            </w:r>
          </w:p>
        </w:tc>
        <w:tc>
          <w:tcPr>
            <w:tcW w:w="159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B7</w:t>
            </w:r>
          </w:p>
        </w:tc>
        <w:tc>
          <w:tcPr>
            <w:tcW w:w="1136"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14</w:t>
            </w:r>
          </w:p>
        </w:tc>
        <w:tc>
          <w:tcPr>
            <w:tcW w:w="1284"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2000</w:t>
            </w:r>
          </w:p>
        </w:tc>
        <w:tc>
          <w:tcPr>
            <w:tcW w:w="776"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4</w:t>
            </w:r>
          </w:p>
        </w:tc>
        <w:tc>
          <w:tcPr>
            <w:tcW w:w="107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10</w:t>
            </w:r>
          </w:p>
        </w:tc>
        <w:tc>
          <w:tcPr>
            <w:tcW w:w="107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4进4配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Merge w:val="restart"/>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8</w:t>
            </w:r>
          </w:p>
        </w:tc>
        <w:tc>
          <w:tcPr>
            <w:tcW w:w="1590"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东区变</w:t>
            </w:r>
          </w:p>
        </w:tc>
        <w:tc>
          <w:tcPr>
            <w:tcW w:w="1136"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15</w:t>
            </w:r>
          </w:p>
        </w:tc>
        <w:tc>
          <w:tcPr>
            <w:tcW w:w="1284"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1600</w:t>
            </w:r>
          </w:p>
        </w:tc>
        <w:tc>
          <w:tcPr>
            <w:tcW w:w="776"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4</w:t>
            </w:r>
          </w:p>
        </w:tc>
        <w:tc>
          <w:tcPr>
            <w:tcW w:w="1070"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10</w:t>
            </w:r>
          </w:p>
        </w:tc>
        <w:tc>
          <w:tcPr>
            <w:tcW w:w="1070"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2进4出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Merge w:val="continue"/>
            <w:vAlign w:val="center"/>
          </w:tcPr>
          <w:p>
            <w:pPr>
              <w:widowControl/>
              <w:snapToGrid w:val="0"/>
              <w:jc w:val="center"/>
              <w:rPr>
                <w:rFonts w:ascii="宋体" w:hAnsi="宋体" w:cs="宋体"/>
                <w:color w:val="000000"/>
                <w:kern w:val="0"/>
                <w:sz w:val="22"/>
              </w:rPr>
            </w:pPr>
          </w:p>
        </w:tc>
        <w:tc>
          <w:tcPr>
            <w:tcW w:w="1590"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T2冷冻机组</w:t>
            </w:r>
          </w:p>
        </w:tc>
        <w:tc>
          <w:tcPr>
            <w:tcW w:w="1136"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w:t>
            </w:r>
          </w:p>
        </w:tc>
        <w:tc>
          <w:tcPr>
            <w:tcW w:w="776"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6</w:t>
            </w:r>
          </w:p>
        </w:tc>
        <w:tc>
          <w:tcPr>
            <w:tcW w:w="1070"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3进</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9</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西区变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12</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1600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4</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2进4出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10</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桥载变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14</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1600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10</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4进</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11</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东区开闭所</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28</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24</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4进</w:t>
            </w:r>
          </w:p>
        </w:tc>
        <w:tc>
          <w:tcPr>
            <w:tcW w:w="1070"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2台所用变80kVA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12</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机务变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800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13</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隧道变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11</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630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14</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东公箱变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4</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630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1</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1进1出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15</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宿舍变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9</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2000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7</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2进3出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16</w:t>
            </w:r>
          </w:p>
        </w:tc>
        <w:tc>
          <w:tcPr>
            <w:tcW w:w="1590"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机坪箱变</w:t>
            </w:r>
          </w:p>
        </w:tc>
        <w:tc>
          <w:tcPr>
            <w:tcW w:w="1136"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环网柜</w:t>
            </w:r>
          </w:p>
        </w:tc>
        <w:tc>
          <w:tcPr>
            <w:tcW w:w="934"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4</w:t>
            </w:r>
          </w:p>
        </w:tc>
        <w:tc>
          <w:tcPr>
            <w:tcW w:w="1284"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315</w:t>
            </w:r>
          </w:p>
        </w:tc>
        <w:tc>
          <w:tcPr>
            <w:tcW w:w="776"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2</w:t>
            </w:r>
          </w:p>
        </w:tc>
        <w:tc>
          <w:tcPr>
            <w:tcW w:w="1070"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2</w:t>
            </w:r>
          </w:p>
        </w:tc>
        <w:tc>
          <w:tcPr>
            <w:tcW w:w="1070"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2进2配</w:t>
            </w:r>
          </w:p>
        </w:tc>
        <w:tc>
          <w:tcPr>
            <w:tcW w:w="1070" w:type="dxa"/>
            <w:vAlign w:val="center"/>
          </w:tcPr>
          <w:p>
            <w:pPr>
              <w:widowControl/>
              <w:snapToGrid w:val="0"/>
              <w:jc w:val="center"/>
              <w:rPr>
                <w:rFonts w:ascii="宋体" w:hAnsi="宋体" w:cs="宋体"/>
                <w:color w:val="FF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17</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专机坪变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10</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1600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18</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医药仓储变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5</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2000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19</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污水变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800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1</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1进1配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20</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污水开关站</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5</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1进4出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21</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供水站</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4</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500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22</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食品变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4</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1250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23</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信息变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800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24</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南消防</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2500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25</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应保楼</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15</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2500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14</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26</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货站东扩</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500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1</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1进1配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27</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业务变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4</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1600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4</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28</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货运变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4</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800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29</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联邦变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1000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30</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汽运变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630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1</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1进1出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31</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仓储箱变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1250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1</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1进1出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32</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武警变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12</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1000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33</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西南角变电站</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1600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34</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联检变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8</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2000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4</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35</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东区雨水泵房</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4</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500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36</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西区雨水泵房</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4</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500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37</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南东灯光站</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400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38</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南西灯光站</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500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39</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北东灯光站</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7</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500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7</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40</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北西灯光站</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630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41</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35kV站附设变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1000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42</w:t>
            </w:r>
          </w:p>
        </w:tc>
        <w:tc>
          <w:tcPr>
            <w:tcW w:w="1590"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出租车服务区</w:t>
            </w:r>
          </w:p>
        </w:tc>
        <w:tc>
          <w:tcPr>
            <w:tcW w:w="1136"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环网柜</w:t>
            </w:r>
          </w:p>
        </w:tc>
        <w:tc>
          <w:tcPr>
            <w:tcW w:w="934"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3</w:t>
            </w:r>
          </w:p>
        </w:tc>
        <w:tc>
          <w:tcPr>
            <w:tcW w:w="1284"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630</w:t>
            </w:r>
          </w:p>
        </w:tc>
        <w:tc>
          <w:tcPr>
            <w:tcW w:w="776"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1</w:t>
            </w:r>
          </w:p>
        </w:tc>
        <w:tc>
          <w:tcPr>
            <w:tcW w:w="1070" w:type="dxa"/>
            <w:vAlign w:val="center"/>
          </w:tcPr>
          <w:p>
            <w:pPr>
              <w:widowControl/>
              <w:snapToGrid w:val="0"/>
              <w:jc w:val="center"/>
              <w:rPr>
                <w:rFonts w:ascii="宋体" w:hAnsi="宋体" w:cs="宋体"/>
                <w:color w:val="FF0000"/>
                <w:kern w:val="0"/>
                <w:sz w:val="22"/>
              </w:rPr>
            </w:pPr>
          </w:p>
        </w:tc>
        <w:tc>
          <w:tcPr>
            <w:tcW w:w="1070"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1进1出</w:t>
            </w:r>
          </w:p>
        </w:tc>
        <w:tc>
          <w:tcPr>
            <w:tcW w:w="1070" w:type="dxa"/>
            <w:vAlign w:val="center"/>
          </w:tcPr>
          <w:p>
            <w:pPr>
              <w:widowControl/>
              <w:snapToGrid w:val="0"/>
              <w:jc w:val="center"/>
              <w:rPr>
                <w:rFonts w:ascii="宋体" w:hAnsi="宋体" w:cs="宋体"/>
                <w:color w:val="FF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43</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35kV站</w:t>
            </w:r>
          </w:p>
          <w:p>
            <w:pPr>
              <w:widowControl/>
              <w:snapToGrid w:val="0"/>
              <w:jc w:val="center"/>
              <w:rPr>
                <w:rFonts w:ascii="宋体" w:hAnsi="宋体" w:cs="宋体"/>
                <w:kern w:val="0"/>
                <w:sz w:val="22"/>
              </w:rPr>
            </w:pPr>
            <w:r>
              <w:rPr>
                <w:rFonts w:hint="eastAsia" w:ascii="宋体" w:hAnsi="宋体" w:cs="宋体"/>
                <w:kern w:val="0"/>
                <w:sz w:val="22"/>
              </w:rPr>
              <w:t>1#开关站</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1进3出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44</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35kV站</w:t>
            </w:r>
          </w:p>
          <w:p>
            <w:pPr>
              <w:widowControl/>
              <w:snapToGrid w:val="0"/>
              <w:jc w:val="center"/>
              <w:rPr>
                <w:rFonts w:ascii="宋体" w:hAnsi="宋体" w:cs="宋体"/>
                <w:kern w:val="0"/>
                <w:sz w:val="22"/>
              </w:rPr>
            </w:pPr>
            <w:r>
              <w:rPr>
                <w:rFonts w:hint="eastAsia" w:ascii="宋体" w:hAnsi="宋体" w:cs="宋体"/>
                <w:kern w:val="0"/>
                <w:sz w:val="22"/>
              </w:rPr>
              <w:t>2#开关站</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1进3出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45</w:t>
            </w:r>
          </w:p>
        </w:tc>
        <w:tc>
          <w:tcPr>
            <w:tcW w:w="159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110kV空港变</w:t>
            </w:r>
          </w:p>
        </w:tc>
        <w:tc>
          <w:tcPr>
            <w:tcW w:w="7340" w:type="dxa"/>
            <w:gridSpan w:val="7"/>
            <w:vAlign w:val="center"/>
          </w:tcPr>
          <w:p>
            <w:pPr>
              <w:widowControl/>
              <w:numPr>
                <w:ilvl w:val="0"/>
                <w:numId w:val="3"/>
              </w:numPr>
              <w:snapToGrid w:val="0"/>
              <w:ind w:firstLine="440"/>
              <w:rPr>
                <w:rFonts w:ascii="宋体" w:hAnsi="宋体" w:cs="宋体"/>
                <w:color w:val="000000"/>
                <w:kern w:val="0"/>
                <w:sz w:val="22"/>
              </w:rPr>
            </w:pPr>
            <w:r>
              <w:rPr>
                <w:rFonts w:hint="eastAsia" w:ascii="宋体" w:hAnsi="宋体" w:cs="宋体"/>
                <w:color w:val="000000"/>
                <w:kern w:val="0"/>
                <w:sz w:val="22"/>
              </w:rPr>
              <w:t>主变2台50MVA,110kVGIS 1套（含2个110kV进线间隔，2个主变间隔，2个压变间隔，1个母联间隔），10kV高压柜62台、避雷器51组，所用变2台100kVA，10kV接地变2套（含中性点接地保护装置），电容器4套，综自柜屏1套（远动屏，网络设备屏，逆变屏，电度表信息管理屏，故障录波屏，公用及母设测控屏，1#/2#进线母分测控屏，1#/2#主变测控屏，1#进线保护屏，2#进线保护屏母分保护及备自投屏，1号主变保护屏，2号主变保护屏，母差保护屏，大电流试验端子屏，电度表屏），直流系统1套（1号直流充电屏，1号直流馈电屏，2号直流充电屏，2号直流馈电屏，2组蓄电池（2.25V*5节））；</w:t>
            </w:r>
            <w:r>
              <w:rPr>
                <w:rFonts w:hint="eastAsia" w:ascii="宋体" w:hAnsi="宋体" w:cs="宋体"/>
                <w:color w:val="FF0000"/>
                <w:kern w:val="0"/>
                <w:sz w:val="22"/>
              </w:rPr>
              <w:t>110kV主变高压侧引下线维护、清洁、保养</w:t>
            </w:r>
            <w:r>
              <w:rPr>
                <w:rFonts w:hint="eastAsia" w:ascii="宋体" w:hAnsi="宋体" w:cs="宋体"/>
                <w:color w:val="000000"/>
                <w:kern w:val="0"/>
                <w:sz w:val="22"/>
              </w:rPr>
              <w:t>；</w:t>
            </w:r>
          </w:p>
          <w:p>
            <w:pPr>
              <w:widowControl/>
              <w:snapToGrid w:val="0"/>
              <w:jc w:val="left"/>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46</w:t>
            </w:r>
          </w:p>
        </w:tc>
        <w:tc>
          <w:tcPr>
            <w:tcW w:w="159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35kV中心变</w:t>
            </w:r>
          </w:p>
        </w:tc>
        <w:tc>
          <w:tcPr>
            <w:tcW w:w="7340" w:type="dxa"/>
            <w:gridSpan w:val="7"/>
            <w:vAlign w:val="center"/>
          </w:tcPr>
          <w:p>
            <w:pPr>
              <w:widowControl/>
              <w:snapToGrid w:val="0"/>
              <w:jc w:val="left"/>
              <w:rPr>
                <w:rFonts w:ascii="宋体" w:hAnsi="宋体" w:cs="宋体"/>
                <w:color w:val="000000"/>
                <w:kern w:val="0"/>
                <w:sz w:val="22"/>
              </w:rPr>
            </w:pPr>
            <w:r>
              <w:rPr>
                <w:rFonts w:hint="eastAsia" w:ascii="宋体" w:hAnsi="宋体" w:cs="宋体"/>
                <w:color w:val="000000"/>
                <w:kern w:val="0"/>
                <w:sz w:val="22"/>
              </w:rPr>
              <w:t>35kV高压柜14台、避雷器4组，10kV高压柜58台、避雷器过及电压保护53组，主变30MVA 2台，测控系统2套、主变保护1套，母分保护1套，中压变压器1台，中压高压柜5台，路灯箱变7台100kVA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36" w:type="dxa"/>
            <w:gridSpan w:val="9"/>
            <w:vAlign w:val="center"/>
          </w:tcPr>
          <w:p>
            <w:pPr>
              <w:widowControl/>
              <w:snapToGrid w:val="0"/>
              <w:rPr>
                <w:rFonts w:ascii="宋体" w:hAnsi="宋体" w:cs="宋体"/>
                <w:color w:val="000000"/>
                <w:kern w:val="0"/>
                <w:sz w:val="22"/>
              </w:rPr>
            </w:pPr>
            <w:r>
              <w:rPr>
                <w:rFonts w:hint="eastAsia" w:ascii="宋体" w:hAnsi="宋体" w:cs="宋体"/>
                <w:color w:val="000000"/>
                <w:kern w:val="0"/>
                <w:sz w:val="22"/>
              </w:rPr>
              <w:t>注：1）具体数量以现场踏勘为准；</w:t>
            </w:r>
          </w:p>
          <w:p>
            <w:pPr>
              <w:widowControl/>
              <w:snapToGrid w:val="0"/>
              <w:rPr>
                <w:rFonts w:ascii="宋体" w:hAnsi="宋体" w:cs="宋体"/>
                <w:color w:val="000000"/>
                <w:kern w:val="0"/>
                <w:sz w:val="22"/>
              </w:rPr>
            </w:pPr>
            <w:r>
              <w:rPr>
                <w:rFonts w:hint="eastAsia" w:ascii="宋体" w:hAnsi="宋体" w:cs="宋体"/>
                <w:color w:val="000000"/>
                <w:kern w:val="0"/>
                <w:sz w:val="22"/>
              </w:rPr>
              <w:t xml:space="preserve">    2）本次预试项目范围内高压柜内有互感器、避雷器元器件的须按要求全部做试验；</w:t>
            </w:r>
          </w:p>
          <w:p>
            <w:pPr>
              <w:widowControl/>
              <w:snapToGrid w:val="0"/>
              <w:ind w:firstLine="440"/>
              <w:rPr>
                <w:rFonts w:ascii="宋体" w:hAnsi="宋体" w:cs="宋体"/>
                <w:color w:val="000000"/>
                <w:kern w:val="0"/>
                <w:sz w:val="22"/>
              </w:rPr>
            </w:pPr>
            <w:r>
              <w:rPr>
                <w:rFonts w:hint="eastAsia" w:ascii="宋体" w:hAnsi="宋体" w:cs="宋体"/>
                <w:color w:val="000000"/>
                <w:kern w:val="0"/>
                <w:sz w:val="22"/>
              </w:rPr>
              <w:t>3）具体试验时间安排由招标方安排。</w:t>
            </w:r>
          </w:p>
        </w:tc>
      </w:tr>
    </w:tbl>
    <w:p>
      <w:pPr>
        <w:widowControl/>
        <w:jc w:val="left"/>
        <w:rPr>
          <w:rFonts w:ascii="宋体" w:hAnsi="宋体" w:cs="宋体"/>
          <w:sz w:val="24"/>
        </w:rPr>
      </w:pPr>
    </w:p>
    <w:p>
      <w:pPr>
        <w:widowControl/>
        <w:jc w:val="left"/>
        <w:rPr>
          <w:rFonts w:ascii="宋体" w:hAnsi="宋体" w:cs="宋体"/>
          <w:sz w:val="24"/>
        </w:rPr>
      </w:pPr>
    </w:p>
    <w:p>
      <w:pPr>
        <w:widowControl/>
        <w:jc w:val="left"/>
        <w:rPr>
          <w:rFonts w:ascii="宋体" w:hAnsi="宋体" w:cs="宋体"/>
          <w:sz w:val="24"/>
        </w:rPr>
      </w:pPr>
    </w:p>
    <w:p>
      <w:pPr>
        <w:widowControl/>
        <w:jc w:val="left"/>
        <w:rPr>
          <w:rFonts w:ascii="宋体" w:hAnsi="宋体" w:cs="宋体"/>
          <w:sz w:val="24"/>
        </w:rPr>
      </w:pPr>
    </w:p>
    <w:p>
      <w:pPr>
        <w:widowControl/>
        <w:numPr>
          <w:ilvl w:val="0"/>
          <w:numId w:val="5"/>
        </w:numPr>
        <w:spacing w:before="120" w:beforeLines="50" w:line="360" w:lineRule="auto"/>
        <w:jc w:val="left"/>
        <w:rPr>
          <w:rFonts w:ascii="宋体" w:hAnsi="宋体" w:cs="宋体"/>
          <w:sz w:val="22"/>
        </w:rPr>
      </w:pPr>
      <w:r>
        <w:rPr>
          <w:rFonts w:hint="eastAsia" w:ascii="宋体" w:hAnsi="宋体" w:cs="宋体"/>
          <w:sz w:val="22"/>
        </w:rPr>
        <w:t>试验计划安排</w:t>
      </w:r>
    </w:p>
    <w:p>
      <w:pPr>
        <w:widowControl/>
        <w:jc w:val="left"/>
        <w:rPr>
          <w:rFonts w:ascii="宋体" w:hAnsi="宋体" w:cs="宋体"/>
          <w:sz w:val="22"/>
        </w:rPr>
      </w:pPr>
      <w:r>
        <w:rPr>
          <w:rFonts w:hint="eastAsia" w:ascii="宋体" w:hAnsi="宋体" w:cs="宋体"/>
          <w:sz w:val="22"/>
        </w:rPr>
        <w:t>试验内容包含预防性试验、局部放电试验和震荡波试验，具体时间安排分为三批完成。</w:t>
      </w:r>
    </w:p>
    <w:p>
      <w:pPr>
        <w:widowControl/>
        <w:jc w:val="left"/>
        <w:rPr>
          <w:rFonts w:ascii="宋体" w:hAnsi="宋体" w:cs="宋体"/>
          <w:sz w:val="22"/>
        </w:rPr>
      </w:pPr>
      <w:r>
        <w:rPr>
          <w:rFonts w:hint="eastAsia" w:ascii="宋体" w:hAnsi="宋体" w:cs="宋体"/>
          <w:sz w:val="22"/>
        </w:rPr>
        <w:t>第一批（自合同签订之日起至2021年6月30日）完成110kV空港变（含站内10kV出线电缆及振荡波）、专机坪变、B2变、B1变、机坪箱变、B5变、B4变、B3变及T3冷冻机组，；</w:t>
      </w:r>
    </w:p>
    <w:p>
      <w:pPr>
        <w:widowControl/>
        <w:jc w:val="left"/>
        <w:rPr>
          <w:rFonts w:ascii="宋体" w:hAnsi="宋体" w:cs="宋体"/>
          <w:sz w:val="22"/>
        </w:rPr>
      </w:pPr>
      <w:r>
        <w:rPr>
          <w:rFonts w:hint="eastAsia" w:ascii="宋体" w:hAnsi="宋体" w:cs="宋体"/>
          <w:sz w:val="22"/>
        </w:rPr>
        <w:t>第二批（自2021年7月1日至2022年6月30日）完成35kV中心变及其附设变和两个开关站（含站内10kV出线电缆及振荡波）、B6变、B7变、T1桥载变、T2东区变及T2冷冻机组、T2西区变、T2桥载变；</w:t>
      </w:r>
    </w:p>
    <w:p>
      <w:pPr>
        <w:widowControl/>
        <w:jc w:val="left"/>
        <w:rPr>
          <w:rFonts w:ascii="宋体" w:hAnsi="宋体" w:cs="宋体"/>
          <w:sz w:val="22"/>
        </w:rPr>
      </w:pPr>
      <w:r>
        <w:rPr>
          <w:rFonts w:hint="eastAsia" w:ascii="宋体" w:hAnsi="宋体" w:cs="宋体"/>
          <w:sz w:val="22"/>
        </w:rPr>
        <w:t>第三批（自2022年7月1日至2022年12月30日）完成剩余的医药仓储变、污水变、污水开关站、东区开闭所、东公箱变、宿舍变、机务变、隧道变、应保楼变、业务变、南消防、货站东扩变、信息变、货运变、联邦变、供水站、食品变、西南角变、联检变、汽运变、武警变、仓储箱变、四个灯光站、两个雨水泵房、出租车服务区以及</w:t>
      </w:r>
      <w:r>
        <w:rPr>
          <w:rFonts w:hint="eastAsia" w:ascii="宋体" w:hAnsi="宋体" w:cs="宋体"/>
          <w:color w:val="FF0000"/>
          <w:sz w:val="22"/>
        </w:rPr>
        <w:t>P5停车场。</w:t>
      </w:r>
    </w:p>
    <w:p>
      <w:pPr>
        <w:widowControl/>
        <w:jc w:val="left"/>
        <w:rPr>
          <w:rFonts w:ascii="宋体" w:hAnsi="宋体" w:cs="宋体"/>
          <w:sz w:val="22"/>
        </w:rPr>
      </w:pPr>
      <w:r>
        <w:rPr>
          <w:rFonts w:hint="eastAsia" w:ascii="宋体" w:hAnsi="宋体" w:cs="宋体"/>
          <w:color w:val="FF0000"/>
          <w:sz w:val="22"/>
        </w:rPr>
        <w:t>需做振荡波的电缆范围为各个站的进线电缆。</w:t>
      </w:r>
    </w:p>
    <w:p>
      <w:pPr>
        <w:widowControl/>
        <w:jc w:val="left"/>
        <w:rPr>
          <w:rFonts w:ascii="宋体" w:hAnsi="宋体" w:cs="宋体"/>
          <w:b/>
          <w:bCs/>
          <w:sz w:val="22"/>
        </w:rPr>
      </w:pPr>
      <w:r>
        <w:rPr>
          <w:rFonts w:hint="eastAsia" w:ascii="宋体" w:hAnsi="宋体" w:cs="宋体"/>
          <w:b/>
          <w:bCs/>
          <w:sz w:val="22"/>
        </w:rPr>
        <w:t>3. 110kV、35kV试验要求</w:t>
      </w:r>
    </w:p>
    <w:p>
      <w:pPr>
        <w:widowControl/>
        <w:jc w:val="left"/>
        <w:rPr>
          <w:rFonts w:ascii="宋体" w:hAnsi="宋体" w:cs="宋体"/>
          <w:b/>
          <w:bCs/>
          <w:sz w:val="22"/>
        </w:rPr>
      </w:pPr>
      <w:r>
        <w:rPr>
          <w:rFonts w:hint="eastAsia" w:ascii="宋体" w:hAnsi="宋体" w:cs="宋体"/>
          <w:b/>
          <w:bCs/>
          <w:sz w:val="22"/>
        </w:rPr>
        <w:t>3.1 GIS的预防性试验</w:t>
      </w:r>
    </w:p>
    <w:p>
      <w:pPr>
        <w:widowControl/>
        <w:jc w:val="left"/>
        <w:rPr>
          <w:rFonts w:ascii="宋体" w:hAnsi="宋体" w:cs="宋体"/>
          <w:sz w:val="22"/>
        </w:rPr>
      </w:pPr>
      <w:r>
        <w:rPr>
          <w:rFonts w:hint="eastAsia" w:ascii="宋体" w:hAnsi="宋体" w:cs="宋体"/>
          <w:sz w:val="22"/>
        </w:rPr>
        <w:t>3.1.1 SF6气体微水测试及气体的泄漏测试</w:t>
      </w:r>
    </w:p>
    <w:p>
      <w:pPr>
        <w:widowControl/>
        <w:jc w:val="left"/>
        <w:rPr>
          <w:rFonts w:ascii="宋体" w:hAnsi="宋体" w:cs="宋体"/>
          <w:sz w:val="22"/>
        </w:rPr>
      </w:pPr>
      <w:r>
        <w:rPr>
          <w:rFonts w:hint="eastAsia" w:ascii="宋体" w:hAnsi="宋体" w:cs="宋体"/>
          <w:sz w:val="22"/>
        </w:rPr>
        <w:t>1）微水测试时须带回充装置，气体须回充以保证压力正常。</w:t>
      </w:r>
    </w:p>
    <w:p>
      <w:pPr>
        <w:widowControl/>
        <w:jc w:val="left"/>
        <w:rPr>
          <w:rFonts w:ascii="宋体" w:hAnsi="宋体" w:cs="宋体"/>
          <w:sz w:val="22"/>
        </w:rPr>
      </w:pPr>
      <w:r>
        <w:rPr>
          <w:rFonts w:hint="eastAsia" w:ascii="宋体" w:hAnsi="宋体" w:cs="宋体"/>
          <w:sz w:val="22"/>
        </w:rPr>
        <w:t>3.1.2 GIS二次回路的绝缘测试：</w:t>
      </w:r>
    </w:p>
    <w:p>
      <w:pPr>
        <w:widowControl/>
        <w:jc w:val="left"/>
        <w:rPr>
          <w:rFonts w:ascii="宋体" w:hAnsi="宋体" w:cs="宋体"/>
          <w:sz w:val="22"/>
        </w:rPr>
      </w:pPr>
      <w:r>
        <w:rPr>
          <w:rFonts w:hint="eastAsia" w:ascii="宋体" w:hAnsi="宋体" w:cs="宋体"/>
          <w:sz w:val="22"/>
        </w:rPr>
        <w:t>1）CT回路绝缘测试</w:t>
      </w:r>
    </w:p>
    <w:p>
      <w:pPr>
        <w:widowControl/>
        <w:jc w:val="left"/>
        <w:rPr>
          <w:rFonts w:ascii="宋体" w:hAnsi="宋体" w:cs="宋体"/>
          <w:sz w:val="22"/>
        </w:rPr>
      </w:pPr>
      <w:r>
        <w:rPr>
          <w:rFonts w:hint="eastAsia" w:ascii="宋体" w:hAnsi="宋体" w:cs="宋体"/>
          <w:sz w:val="22"/>
        </w:rPr>
        <w:t>2）信号回路的绝缘测试</w:t>
      </w:r>
    </w:p>
    <w:p>
      <w:pPr>
        <w:widowControl/>
        <w:jc w:val="left"/>
        <w:rPr>
          <w:rFonts w:ascii="宋体" w:hAnsi="宋体" w:cs="宋体"/>
          <w:sz w:val="22"/>
        </w:rPr>
      </w:pPr>
      <w:r>
        <w:rPr>
          <w:rFonts w:hint="eastAsia" w:ascii="宋体" w:hAnsi="宋体" w:cs="宋体"/>
          <w:sz w:val="22"/>
        </w:rPr>
        <w:t>3）控制回路的绝缘测试</w:t>
      </w:r>
    </w:p>
    <w:p>
      <w:pPr>
        <w:widowControl/>
        <w:jc w:val="left"/>
        <w:rPr>
          <w:rFonts w:ascii="宋体" w:hAnsi="宋体" w:cs="宋体"/>
          <w:sz w:val="22"/>
        </w:rPr>
      </w:pPr>
      <w:r>
        <w:rPr>
          <w:rFonts w:hint="eastAsia" w:ascii="宋体" w:hAnsi="宋体" w:cs="宋体"/>
          <w:sz w:val="22"/>
        </w:rPr>
        <w:t>3.1.3 GIS电气联锁和闭锁性能测试</w:t>
      </w:r>
    </w:p>
    <w:p>
      <w:pPr>
        <w:widowControl/>
        <w:jc w:val="left"/>
        <w:rPr>
          <w:rFonts w:ascii="宋体" w:hAnsi="宋体" w:cs="宋体"/>
          <w:sz w:val="22"/>
        </w:rPr>
      </w:pPr>
      <w:r>
        <w:rPr>
          <w:rFonts w:hint="eastAsia" w:ascii="宋体" w:hAnsi="宋体" w:cs="宋体"/>
          <w:sz w:val="22"/>
        </w:rPr>
        <w:t>3.1.4 GIS断路器分、合闸动作电压测试</w:t>
      </w:r>
    </w:p>
    <w:p>
      <w:pPr>
        <w:widowControl/>
        <w:jc w:val="left"/>
        <w:rPr>
          <w:rFonts w:ascii="宋体" w:hAnsi="宋体" w:cs="宋体"/>
          <w:sz w:val="22"/>
        </w:rPr>
      </w:pPr>
      <w:r>
        <w:rPr>
          <w:rFonts w:hint="eastAsia" w:ascii="宋体" w:hAnsi="宋体" w:cs="宋体"/>
          <w:sz w:val="22"/>
        </w:rPr>
        <w:t>1）各开关绝缘电阻测试</w:t>
      </w:r>
    </w:p>
    <w:p>
      <w:pPr>
        <w:widowControl/>
        <w:jc w:val="left"/>
        <w:rPr>
          <w:rFonts w:ascii="宋体" w:hAnsi="宋体" w:cs="宋体"/>
          <w:sz w:val="22"/>
        </w:rPr>
      </w:pPr>
      <w:r>
        <w:rPr>
          <w:rFonts w:hint="eastAsia" w:ascii="宋体" w:hAnsi="宋体" w:cs="宋体"/>
          <w:sz w:val="22"/>
        </w:rPr>
        <w:t>2）绕组直流电阻测试</w:t>
      </w:r>
    </w:p>
    <w:p>
      <w:pPr>
        <w:widowControl/>
        <w:jc w:val="left"/>
        <w:rPr>
          <w:rFonts w:ascii="宋体" w:hAnsi="宋体" w:cs="宋体"/>
          <w:sz w:val="22"/>
        </w:rPr>
      </w:pPr>
      <w:r>
        <w:rPr>
          <w:rFonts w:hint="eastAsia" w:ascii="宋体" w:hAnsi="宋体" w:cs="宋体"/>
          <w:sz w:val="22"/>
        </w:rPr>
        <w:t>3）变比检查</w:t>
      </w:r>
    </w:p>
    <w:p>
      <w:pPr>
        <w:widowControl/>
        <w:jc w:val="left"/>
        <w:rPr>
          <w:rFonts w:ascii="宋体" w:hAnsi="宋体" w:cs="宋体"/>
          <w:sz w:val="22"/>
        </w:rPr>
      </w:pPr>
      <w:r>
        <w:rPr>
          <w:rFonts w:hint="eastAsia" w:ascii="宋体" w:hAnsi="宋体" w:cs="宋体"/>
          <w:sz w:val="22"/>
        </w:rPr>
        <w:t>4）交流耐压试验</w:t>
      </w:r>
    </w:p>
    <w:p>
      <w:pPr>
        <w:widowControl/>
        <w:jc w:val="left"/>
        <w:rPr>
          <w:rFonts w:ascii="宋体" w:hAnsi="宋体" w:cs="宋体"/>
          <w:sz w:val="22"/>
        </w:rPr>
      </w:pPr>
      <w:r>
        <w:rPr>
          <w:rFonts w:hint="eastAsia" w:ascii="宋体" w:hAnsi="宋体" w:cs="宋体"/>
          <w:sz w:val="22"/>
        </w:rPr>
        <w:t>5）励磁特性试验</w:t>
      </w:r>
    </w:p>
    <w:p>
      <w:pPr>
        <w:widowControl/>
        <w:jc w:val="left"/>
        <w:rPr>
          <w:rFonts w:ascii="宋体" w:hAnsi="宋体" w:cs="宋体"/>
          <w:sz w:val="22"/>
        </w:rPr>
      </w:pPr>
      <w:r>
        <w:rPr>
          <w:rFonts w:hint="eastAsia" w:ascii="宋体" w:hAnsi="宋体" w:cs="宋体"/>
          <w:sz w:val="22"/>
        </w:rPr>
        <w:t>6）回路绝缘线圈电阻测试</w:t>
      </w:r>
    </w:p>
    <w:p>
      <w:pPr>
        <w:widowControl/>
        <w:jc w:val="left"/>
        <w:rPr>
          <w:rFonts w:ascii="宋体" w:hAnsi="宋体" w:cs="宋体"/>
          <w:sz w:val="22"/>
        </w:rPr>
      </w:pPr>
      <w:r>
        <w:rPr>
          <w:rFonts w:hint="eastAsia" w:ascii="宋体" w:hAnsi="宋体" w:cs="宋体"/>
          <w:sz w:val="22"/>
        </w:rPr>
        <w:t>7）操作机构</w:t>
      </w:r>
    </w:p>
    <w:p>
      <w:pPr>
        <w:widowControl/>
        <w:jc w:val="left"/>
        <w:rPr>
          <w:rFonts w:ascii="宋体" w:hAnsi="宋体" w:cs="宋体"/>
          <w:sz w:val="22"/>
        </w:rPr>
      </w:pPr>
      <w:r>
        <w:rPr>
          <w:rFonts w:hint="eastAsia" w:ascii="宋体" w:hAnsi="宋体" w:cs="宋体"/>
          <w:sz w:val="22"/>
        </w:rPr>
        <w:t>8）分合闸时间测试</w:t>
      </w:r>
    </w:p>
    <w:p>
      <w:pPr>
        <w:widowControl/>
        <w:jc w:val="left"/>
        <w:rPr>
          <w:rFonts w:ascii="宋体" w:hAnsi="宋体" w:cs="宋体"/>
          <w:sz w:val="22"/>
        </w:rPr>
      </w:pPr>
      <w:r>
        <w:rPr>
          <w:rFonts w:hint="eastAsia" w:ascii="宋体" w:hAnsi="宋体" w:cs="宋体"/>
          <w:sz w:val="22"/>
        </w:rPr>
        <w:t>9）GIS组合电气联锁和闭锁性能测试</w:t>
      </w:r>
    </w:p>
    <w:p>
      <w:pPr>
        <w:widowControl/>
        <w:jc w:val="left"/>
        <w:rPr>
          <w:rFonts w:ascii="宋体" w:hAnsi="宋体" w:cs="宋体"/>
          <w:sz w:val="22"/>
        </w:rPr>
      </w:pPr>
      <w:r>
        <w:rPr>
          <w:rFonts w:hint="eastAsia" w:ascii="宋体" w:hAnsi="宋体" w:cs="宋体"/>
          <w:sz w:val="22"/>
        </w:rPr>
        <w:t>10）分合闸电磁铁的动作电压</w:t>
      </w:r>
    </w:p>
    <w:p>
      <w:pPr>
        <w:widowControl/>
        <w:jc w:val="left"/>
        <w:rPr>
          <w:rFonts w:ascii="宋体" w:hAnsi="宋体" w:cs="宋体"/>
          <w:sz w:val="22"/>
        </w:rPr>
      </w:pPr>
      <w:r>
        <w:rPr>
          <w:rFonts w:hint="eastAsia" w:ascii="宋体" w:hAnsi="宋体" w:cs="宋体"/>
          <w:sz w:val="22"/>
        </w:rPr>
        <w:t>11）分合闸开关的同期性</w:t>
      </w:r>
    </w:p>
    <w:p>
      <w:pPr>
        <w:widowControl/>
        <w:jc w:val="left"/>
        <w:rPr>
          <w:rFonts w:ascii="宋体" w:hAnsi="宋体" w:cs="宋体"/>
          <w:sz w:val="22"/>
        </w:rPr>
      </w:pPr>
      <w:r>
        <w:rPr>
          <w:rFonts w:hint="eastAsia" w:ascii="宋体" w:hAnsi="宋体" w:cs="宋体"/>
          <w:sz w:val="22"/>
        </w:rPr>
        <w:t>12）导电回路的导通值</w:t>
      </w:r>
    </w:p>
    <w:p>
      <w:pPr>
        <w:widowControl/>
        <w:jc w:val="left"/>
        <w:rPr>
          <w:rFonts w:ascii="宋体" w:hAnsi="宋体" w:cs="宋体"/>
          <w:sz w:val="22"/>
        </w:rPr>
      </w:pPr>
      <w:r>
        <w:rPr>
          <w:rFonts w:hint="eastAsia" w:ascii="宋体" w:hAnsi="宋体" w:cs="宋体"/>
          <w:sz w:val="22"/>
        </w:rPr>
        <w:t>13）压力表的校验</w:t>
      </w:r>
    </w:p>
    <w:p>
      <w:pPr>
        <w:widowControl/>
        <w:jc w:val="left"/>
        <w:rPr>
          <w:rFonts w:ascii="宋体" w:hAnsi="宋体" w:cs="宋体"/>
          <w:sz w:val="22"/>
        </w:rPr>
      </w:pPr>
      <w:r>
        <w:rPr>
          <w:rFonts w:hint="eastAsia" w:ascii="宋体" w:hAnsi="宋体" w:cs="宋体"/>
          <w:sz w:val="22"/>
        </w:rPr>
        <w:t>3.1.5 高压套管试验项目</w:t>
      </w:r>
    </w:p>
    <w:p>
      <w:pPr>
        <w:widowControl/>
        <w:jc w:val="left"/>
        <w:rPr>
          <w:rFonts w:ascii="宋体" w:hAnsi="宋体" w:cs="宋体"/>
          <w:sz w:val="22"/>
        </w:rPr>
      </w:pPr>
      <w:r>
        <w:rPr>
          <w:rFonts w:hint="eastAsia" w:ascii="宋体" w:hAnsi="宋体" w:cs="宋体"/>
          <w:sz w:val="22"/>
        </w:rPr>
        <w:t>1）主绝缘及电容型套管末屏对地绝缘电阻</w:t>
      </w:r>
    </w:p>
    <w:p>
      <w:pPr>
        <w:widowControl/>
        <w:jc w:val="left"/>
        <w:rPr>
          <w:rFonts w:ascii="宋体" w:hAnsi="宋体" w:cs="宋体"/>
          <w:sz w:val="22"/>
        </w:rPr>
      </w:pPr>
      <w:r>
        <w:rPr>
          <w:rFonts w:hint="eastAsia" w:ascii="宋体" w:hAnsi="宋体" w:cs="宋体"/>
          <w:sz w:val="22"/>
        </w:rPr>
        <w:t>2）主绝缘及电容型套管对地末屏tgδ与电容量</w:t>
      </w:r>
    </w:p>
    <w:p>
      <w:pPr>
        <w:widowControl/>
        <w:jc w:val="left"/>
        <w:rPr>
          <w:rFonts w:ascii="宋体" w:hAnsi="宋体" w:cs="宋体"/>
          <w:sz w:val="22"/>
        </w:rPr>
      </w:pPr>
      <w:r>
        <w:rPr>
          <w:rFonts w:hint="eastAsia" w:ascii="宋体" w:hAnsi="宋体" w:cs="宋体"/>
          <w:sz w:val="22"/>
        </w:rPr>
        <w:t>3.1.6 电流互感器试验项目</w:t>
      </w:r>
    </w:p>
    <w:p>
      <w:pPr>
        <w:widowControl/>
        <w:jc w:val="left"/>
        <w:rPr>
          <w:rFonts w:ascii="宋体" w:hAnsi="宋体" w:cs="宋体"/>
          <w:sz w:val="22"/>
        </w:rPr>
      </w:pPr>
      <w:r>
        <w:rPr>
          <w:rFonts w:hint="eastAsia" w:ascii="宋体" w:hAnsi="宋体" w:cs="宋体"/>
          <w:sz w:val="22"/>
        </w:rPr>
        <w:t>1）绕组及末屏的绝缘电阻</w:t>
      </w:r>
    </w:p>
    <w:p>
      <w:pPr>
        <w:widowControl/>
        <w:jc w:val="left"/>
        <w:rPr>
          <w:rFonts w:ascii="宋体" w:hAnsi="宋体" w:cs="宋体"/>
          <w:sz w:val="22"/>
        </w:rPr>
      </w:pPr>
      <w:r>
        <w:rPr>
          <w:rFonts w:hint="eastAsia" w:ascii="宋体" w:hAnsi="宋体" w:cs="宋体"/>
          <w:sz w:val="22"/>
        </w:rPr>
        <w:t>2）交流耐压试验</w:t>
      </w:r>
    </w:p>
    <w:p>
      <w:pPr>
        <w:widowControl/>
        <w:jc w:val="left"/>
        <w:rPr>
          <w:rFonts w:ascii="宋体" w:hAnsi="宋体" w:cs="宋体"/>
          <w:sz w:val="22"/>
        </w:rPr>
      </w:pPr>
      <w:r>
        <w:rPr>
          <w:rFonts w:hint="eastAsia" w:ascii="宋体" w:hAnsi="宋体" w:cs="宋体"/>
          <w:sz w:val="22"/>
        </w:rPr>
        <w:t>3）局部放电测量</w:t>
      </w:r>
    </w:p>
    <w:p>
      <w:pPr>
        <w:widowControl/>
        <w:jc w:val="left"/>
        <w:rPr>
          <w:rFonts w:ascii="宋体" w:hAnsi="宋体" w:cs="宋体"/>
          <w:sz w:val="22"/>
        </w:rPr>
      </w:pPr>
      <w:r>
        <w:rPr>
          <w:rFonts w:hint="eastAsia" w:ascii="宋体" w:hAnsi="宋体" w:cs="宋体"/>
          <w:sz w:val="22"/>
        </w:rPr>
        <w:t>4）直流电阻测试</w:t>
      </w:r>
    </w:p>
    <w:p>
      <w:pPr>
        <w:widowControl/>
        <w:jc w:val="left"/>
        <w:rPr>
          <w:rFonts w:ascii="宋体" w:hAnsi="宋体" w:cs="宋体"/>
          <w:sz w:val="22"/>
        </w:rPr>
      </w:pPr>
      <w:r>
        <w:rPr>
          <w:rFonts w:hint="eastAsia" w:ascii="宋体" w:hAnsi="宋体" w:cs="宋体"/>
          <w:sz w:val="22"/>
        </w:rPr>
        <w:t>5）变比检查</w:t>
      </w:r>
    </w:p>
    <w:p>
      <w:pPr>
        <w:widowControl/>
        <w:jc w:val="left"/>
        <w:rPr>
          <w:rFonts w:ascii="宋体" w:hAnsi="宋体" w:cs="宋体"/>
          <w:sz w:val="22"/>
        </w:rPr>
      </w:pPr>
      <w:r>
        <w:rPr>
          <w:rFonts w:hint="eastAsia" w:ascii="宋体" w:hAnsi="宋体" w:cs="宋体"/>
          <w:sz w:val="22"/>
        </w:rPr>
        <w:t>6）误差检验</w:t>
      </w:r>
    </w:p>
    <w:p>
      <w:pPr>
        <w:widowControl/>
        <w:jc w:val="left"/>
        <w:rPr>
          <w:rFonts w:ascii="宋体" w:hAnsi="宋体" w:cs="宋体"/>
          <w:sz w:val="22"/>
        </w:rPr>
      </w:pPr>
      <w:r>
        <w:rPr>
          <w:rFonts w:hint="eastAsia" w:ascii="宋体" w:hAnsi="宋体" w:cs="宋体"/>
          <w:sz w:val="22"/>
        </w:rPr>
        <w:t>3.1.7 电压互感器试验项目</w:t>
      </w:r>
    </w:p>
    <w:p>
      <w:pPr>
        <w:widowControl/>
        <w:jc w:val="left"/>
        <w:rPr>
          <w:rFonts w:ascii="宋体" w:hAnsi="宋体" w:cs="宋体"/>
          <w:sz w:val="22"/>
        </w:rPr>
      </w:pPr>
      <w:r>
        <w:rPr>
          <w:rFonts w:hint="eastAsia" w:ascii="宋体" w:hAnsi="宋体" w:cs="宋体"/>
          <w:sz w:val="22"/>
        </w:rPr>
        <w:t>1）绕组及末屏的绝缘电阻</w:t>
      </w:r>
    </w:p>
    <w:p>
      <w:pPr>
        <w:widowControl/>
        <w:jc w:val="left"/>
        <w:rPr>
          <w:rFonts w:ascii="宋体" w:hAnsi="宋体" w:cs="宋体"/>
          <w:sz w:val="22"/>
        </w:rPr>
      </w:pPr>
      <w:r>
        <w:rPr>
          <w:rFonts w:hint="eastAsia" w:ascii="宋体" w:hAnsi="宋体" w:cs="宋体"/>
          <w:sz w:val="22"/>
        </w:rPr>
        <w:t>2）交流耐压试验</w:t>
      </w:r>
    </w:p>
    <w:p>
      <w:pPr>
        <w:widowControl/>
        <w:jc w:val="left"/>
        <w:rPr>
          <w:rFonts w:ascii="宋体" w:hAnsi="宋体" w:cs="宋体"/>
          <w:sz w:val="22"/>
        </w:rPr>
      </w:pPr>
      <w:r>
        <w:rPr>
          <w:rFonts w:hint="eastAsia" w:ascii="宋体" w:hAnsi="宋体" w:cs="宋体"/>
          <w:sz w:val="22"/>
        </w:rPr>
        <w:t>3）局部放电测量</w:t>
      </w:r>
    </w:p>
    <w:p>
      <w:pPr>
        <w:widowControl/>
        <w:jc w:val="left"/>
        <w:rPr>
          <w:rFonts w:ascii="宋体" w:hAnsi="宋体" w:cs="宋体"/>
          <w:sz w:val="22"/>
        </w:rPr>
      </w:pPr>
      <w:r>
        <w:rPr>
          <w:rFonts w:hint="eastAsia" w:ascii="宋体" w:hAnsi="宋体" w:cs="宋体"/>
          <w:sz w:val="22"/>
        </w:rPr>
        <w:t>4）变比检查</w:t>
      </w:r>
    </w:p>
    <w:p>
      <w:pPr>
        <w:widowControl/>
        <w:jc w:val="left"/>
        <w:rPr>
          <w:rFonts w:ascii="宋体" w:hAnsi="宋体" w:cs="宋体"/>
          <w:sz w:val="22"/>
        </w:rPr>
      </w:pPr>
      <w:r>
        <w:rPr>
          <w:rFonts w:hint="eastAsia" w:ascii="宋体" w:hAnsi="宋体" w:cs="宋体"/>
          <w:sz w:val="22"/>
        </w:rPr>
        <w:t>5）励磁特性试验</w:t>
      </w:r>
    </w:p>
    <w:p>
      <w:pPr>
        <w:widowControl/>
        <w:jc w:val="left"/>
        <w:rPr>
          <w:rFonts w:ascii="宋体" w:hAnsi="宋体" w:cs="宋体"/>
          <w:sz w:val="22"/>
        </w:rPr>
      </w:pPr>
      <w:r>
        <w:rPr>
          <w:rFonts w:hint="eastAsia" w:ascii="宋体" w:hAnsi="宋体" w:cs="宋体"/>
          <w:sz w:val="22"/>
        </w:rPr>
        <w:t>6）极性检查</w:t>
      </w:r>
    </w:p>
    <w:p>
      <w:pPr>
        <w:widowControl/>
        <w:jc w:val="left"/>
        <w:rPr>
          <w:rFonts w:ascii="宋体" w:hAnsi="宋体" w:cs="宋体"/>
          <w:sz w:val="22"/>
        </w:rPr>
      </w:pPr>
      <w:r>
        <w:rPr>
          <w:rFonts w:hint="eastAsia" w:ascii="宋体" w:hAnsi="宋体" w:cs="宋体"/>
          <w:sz w:val="22"/>
        </w:rPr>
        <w:t>3.1.8 避雷器试验项目</w:t>
      </w:r>
    </w:p>
    <w:p>
      <w:pPr>
        <w:widowControl/>
        <w:jc w:val="left"/>
        <w:rPr>
          <w:rFonts w:ascii="宋体" w:hAnsi="宋体" w:cs="宋体"/>
          <w:sz w:val="22"/>
        </w:rPr>
      </w:pPr>
      <w:r>
        <w:rPr>
          <w:rFonts w:hint="eastAsia" w:ascii="宋体" w:hAnsi="宋体" w:cs="宋体"/>
          <w:sz w:val="22"/>
        </w:rPr>
        <w:t>1）运行电压下的交流泄漏试验</w:t>
      </w:r>
    </w:p>
    <w:p>
      <w:pPr>
        <w:widowControl/>
        <w:jc w:val="left"/>
        <w:rPr>
          <w:rFonts w:ascii="宋体" w:hAnsi="宋体" w:cs="宋体"/>
          <w:sz w:val="22"/>
        </w:rPr>
      </w:pPr>
      <w:r>
        <w:rPr>
          <w:rFonts w:hint="eastAsia" w:ascii="宋体" w:hAnsi="宋体" w:cs="宋体"/>
          <w:sz w:val="22"/>
        </w:rPr>
        <w:t>2）直流1mA电压(U1mA)及0.75U1mA下的泄漏电流</w:t>
      </w:r>
    </w:p>
    <w:p>
      <w:pPr>
        <w:widowControl/>
        <w:jc w:val="left"/>
        <w:rPr>
          <w:rFonts w:ascii="宋体" w:hAnsi="宋体" w:cs="宋体"/>
          <w:sz w:val="22"/>
        </w:rPr>
      </w:pPr>
      <w:r>
        <w:rPr>
          <w:rFonts w:hint="eastAsia" w:ascii="宋体" w:hAnsi="宋体" w:cs="宋体"/>
          <w:sz w:val="22"/>
        </w:rPr>
        <w:t>3） 绝缘电阻</w:t>
      </w:r>
    </w:p>
    <w:p>
      <w:pPr>
        <w:widowControl/>
        <w:jc w:val="left"/>
        <w:rPr>
          <w:rFonts w:ascii="宋体" w:hAnsi="宋体" w:cs="宋体"/>
          <w:sz w:val="22"/>
        </w:rPr>
      </w:pPr>
      <w:r>
        <w:rPr>
          <w:rFonts w:hint="eastAsia" w:ascii="宋体" w:hAnsi="宋体" w:cs="宋体"/>
          <w:sz w:val="22"/>
        </w:rPr>
        <w:t>4）计数器检查</w:t>
      </w:r>
    </w:p>
    <w:p>
      <w:pPr>
        <w:widowControl/>
        <w:jc w:val="left"/>
        <w:rPr>
          <w:rFonts w:ascii="宋体" w:hAnsi="宋体" w:cs="宋体"/>
          <w:b/>
          <w:bCs/>
          <w:sz w:val="22"/>
        </w:rPr>
      </w:pPr>
      <w:r>
        <w:rPr>
          <w:rFonts w:hint="eastAsia" w:ascii="宋体" w:hAnsi="宋体" w:cs="宋体"/>
          <w:b/>
          <w:bCs/>
          <w:sz w:val="22"/>
        </w:rPr>
        <w:t>3.2 主变压器预防性试验</w:t>
      </w:r>
    </w:p>
    <w:p>
      <w:pPr>
        <w:widowControl/>
        <w:jc w:val="left"/>
        <w:rPr>
          <w:rFonts w:ascii="宋体" w:hAnsi="宋体" w:cs="宋体"/>
          <w:sz w:val="22"/>
        </w:rPr>
      </w:pPr>
      <w:r>
        <w:rPr>
          <w:rFonts w:hint="eastAsia" w:ascii="宋体" w:hAnsi="宋体" w:cs="宋体"/>
          <w:sz w:val="22"/>
        </w:rPr>
        <w:t>3.2.1 变压器的油样化验：</w:t>
      </w:r>
    </w:p>
    <w:p>
      <w:pPr>
        <w:widowControl/>
        <w:jc w:val="left"/>
        <w:rPr>
          <w:rFonts w:ascii="宋体" w:hAnsi="宋体" w:cs="宋体"/>
          <w:sz w:val="22"/>
        </w:rPr>
      </w:pPr>
      <w:r>
        <w:rPr>
          <w:rFonts w:hint="eastAsia" w:ascii="宋体" w:hAnsi="宋体" w:cs="宋体"/>
          <w:sz w:val="22"/>
        </w:rPr>
        <w:t xml:space="preserve">1）油样的微水含量  </w:t>
      </w:r>
    </w:p>
    <w:p>
      <w:pPr>
        <w:widowControl/>
        <w:jc w:val="left"/>
        <w:rPr>
          <w:rFonts w:ascii="宋体" w:hAnsi="宋体" w:cs="宋体"/>
          <w:sz w:val="22"/>
        </w:rPr>
      </w:pPr>
      <w:r>
        <w:rPr>
          <w:rFonts w:hint="eastAsia" w:ascii="宋体" w:hAnsi="宋体" w:cs="宋体"/>
          <w:sz w:val="22"/>
        </w:rPr>
        <w:t>2）油样的色谱</w:t>
      </w:r>
    </w:p>
    <w:p>
      <w:pPr>
        <w:widowControl/>
        <w:jc w:val="left"/>
        <w:rPr>
          <w:rFonts w:ascii="宋体" w:hAnsi="宋体" w:cs="宋体"/>
          <w:sz w:val="22"/>
        </w:rPr>
      </w:pPr>
      <w:r>
        <w:rPr>
          <w:rFonts w:hint="eastAsia" w:ascii="宋体" w:hAnsi="宋体" w:cs="宋体"/>
          <w:sz w:val="22"/>
        </w:rPr>
        <w:t>3.2.2 变压器的绕组直流电阻测试</w:t>
      </w:r>
    </w:p>
    <w:p>
      <w:pPr>
        <w:widowControl/>
        <w:jc w:val="left"/>
        <w:rPr>
          <w:rFonts w:ascii="宋体" w:hAnsi="宋体" w:cs="宋体"/>
          <w:sz w:val="22"/>
        </w:rPr>
      </w:pPr>
      <w:r>
        <w:rPr>
          <w:rFonts w:hint="eastAsia" w:ascii="宋体" w:hAnsi="宋体" w:cs="宋体"/>
          <w:sz w:val="22"/>
        </w:rPr>
        <w:t>3.2.3 变压器的绝缘电阻测试</w:t>
      </w:r>
    </w:p>
    <w:p>
      <w:pPr>
        <w:widowControl/>
        <w:jc w:val="left"/>
        <w:rPr>
          <w:rFonts w:ascii="宋体" w:hAnsi="宋体" w:cs="宋体"/>
          <w:sz w:val="22"/>
        </w:rPr>
      </w:pPr>
      <w:r>
        <w:rPr>
          <w:rFonts w:hint="eastAsia" w:ascii="宋体" w:hAnsi="宋体" w:cs="宋体"/>
          <w:sz w:val="22"/>
        </w:rPr>
        <w:t>1）变压器的吸收比</w:t>
      </w:r>
    </w:p>
    <w:p>
      <w:pPr>
        <w:widowControl/>
        <w:jc w:val="left"/>
        <w:rPr>
          <w:rFonts w:ascii="宋体" w:hAnsi="宋体" w:cs="宋体"/>
          <w:sz w:val="22"/>
        </w:rPr>
      </w:pPr>
      <w:r>
        <w:rPr>
          <w:rFonts w:hint="eastAsia" w:ascii="宋体" w:hAnsi="宋体" w:cs="宋体"/>
          <w:sz w:val="22"/>
        </w:rPr>
        <w:t>2）变压器的极化指数</w:t>
      </w:r>
    </w:p>
    <w:p>
      <w:pPr>
        <w:widowControl/>
        <w:jc w:val="left"/>
        <w:rPr>
          <w:rFonts w:ascii="宋体" w:hAnsi="宋体" w:cs="宋体"/>
          <w:sz w:val="22"/>
        </w:rPr>
      </w:pPr>
      <w:r>
        <w:rPr>
          <w:rFonts w:hint="eastAsia" w:ascii="宋体" w:hAnsi="宋体" w:cs="宋体"/>
          <w:sz w:val="22"/>
        </w:rPr>
        <w:t>3.2.4 变压器绕组连同套管介损试验</w:t>
      </w:r>
    </w:p>
    <w:p>
      <w:pPr>
        <w:widowControl/>
        <w:jc w:val="left"/>
        <w:rPr>
          <w:rFonts w:ascii="宋体" w:hAnsi="宋体" w:cs="宋体"/>
          <w:sz w:val="22"/>
        </w:rPr>
      </w:pPr>
      <w:r>
        <w:rPr>
          <w:rFonts w:hint="eastAsia" w:ascii="宋体" w:hAnsi="宋体" w:cs="宋体"/>
          <w:sz w:val="22"/>
        </w:rPr>
        <w:t>3.2.5 变比及结线组别检查</w:t>
      </w:r>
    </w:p>
    <w:p>
      <w:pPr>
        <w:widowControl/>
        <w:jc w:val="left"/>
        <w:rPr>
          <w:rFonts w:ascii="宋体" w:hAnsi="宋体" w:cs="宋体"/>
          <w:sz w:val="22"/>
        </w:rPr>
      </w:pPr>
      <w:r>
        <w:rPr>
          <w:rFonts w:hint="eastAsia" w:ascii="宋体" w:hAnsi="宋体" w:cs="宋体"/>
          <w:sz w:val="22"/>
        </w:rPr>
        <w:t>3.2.6 变压器的直流泄漏测试</w:t>
      </w:r>
    </w:p>
    <w:p>
      <w:pPr>
        <w:widowControl/>
        <w:jc w:val="left"/>
        <w:rPr>
          <w:rFonts w:ascii="宋体" w:hAnsi="宋体" w:cs="宋体"/>
          <w:sz w:val="22"/>
        </w:rPr>
      </w:pPr>
      <w:r>
        <w:rPr>
          <w:rFonts w:hint="eastAsia" w:ascii="宋体" w:hAnsi="宋体" w:cs="宋体"/>
          <w:sz w:val="22"/>
        </w:rPr>
        <w:t>3.2.7 外耐压试验</w:t>
      </w:r>
    </w:p>
    <w:p>
      <w:pPr>
        <w:widowControl/>
        <w:jc w:val="left"/>
        <w:rPr>
          <w:rFonts w:ascii="宋体" w:hAnsi="宋体" w:cs="宋体"/>
          <w:sz w:val="22"/>
        </w:rPr>
      </w:pPr>
      <w:r>
        <w:rPr>
          <w:rFonts w:hint="eastAsia" w:ascii="宋体" w:hAnsi="宋体" w:cs="宋体"/>
          <w:sz w:val="22"/>
        </w:rPr>
        <w:t>3.2.8变压器的测温装置测试</w:t>
      </w:r>
    </w:p>
    <w:p>
      <w:pPr>
        <w:widowControl/>
        <w:jc w:val="left"/>
        <w:rPr>
          <w:rFonts w:ascii="宋体" w:hAnsi="宋体" w:cs="宋体"/>
          <w:sz w:val="22"/>
        </w:rPr>
      </w:pPr>
      <w:r>
        <w:rPr>
          <w:rFonts w:hint="eastAsia" w:ascii="宋体" w:hAnsi="宋体" w:cs="宋体"/>
          <w:sz w:val="22"/>
        </w:rPr>
        <w:t>3.2.9 有载调压装置检查和试验：</w:t>
      </w:r>
    </w:p>
    <w:p>
      <w:pPr>
        <w:widowControl/>
        <w:jc w:val="left"/>
        <w:rPr>
          <w:rFonts w:ascii="宋体" w:hAnsi="宋体" w:cs="宋体"/>
          <w:sz w:val="22"/>
        </w:rPr>
      </w:pPr>
      <w:r>
        <w:rPr>
          <w:rFonts w:hint="eastAsia" w:ascii="宋体" w:hAnsi="宋体" w:cs="宋体"/>
          <w:sz w:val="22"/>
        </w:rPr>
        <w:t>1）油样试验</w:t>
      </w:r>
    </w:p>
    <w:p>
      <w:pPr>
        <w:widowControl/>
        <w:jc w:val="left"/>
        <w:rPr>
          <w:rFonts w:ascii="宋体" w:hAnsi="宋体" w:cs="宋体"/>
          <w:sz w:val="22"/>
        </w:rPr>
      </w:pPr>
      <w:r>
        <w:rPr>
          <w:rFonts w:hint="eastAsia" w:ascii="宋体" w:hAnsi="宋体" w:cs="宋体"/>
          <w:sz w:val="22"/>
        </w:rPr>
        <w:t>2）档位校对</w:t>
      </w:r>
    </w:p>
    <w:p>
      <w:pPr>
        <w:widowControl/>
        <w:jc w:val="left"/>
        <w:rPr>
          <w:rFonts w:ascii="宋体" w:hAnsi="宋体" w:cs="宋体"/>
          <w:sz w:val="22"/>
        </w:rPr>
      </w:pPr>
      <w:r>
        <w:rPr>
          <w:rFonts w:hint="eastAsia" w:ascii="宋体" w:hAnsi="宋体" w:cs="宋体"/>
          <w:sz w:val="22"/>
        </w:rPr>
        <w:t>3.2.10 变压器电流互感器试验（包括油样）</w:t>
      </w:r>
    </w:p>
    <w:p>
      <w:pPr>
        <w:widowControl/>
        <w:jc w:val="left"/>
        <w:rPr>
          <w:rFonts w:ascii="宋体" w:hAnsi="宋体" w:cs="宋体"/>
          <w:sz w:val="22"/>
        </w:rPr>
      </w:pPr>
      <w:r>
        <w:rPr>
          <w:rFonts w:hint="eastAsia" w:ascii="宋体" w:hAnsi="宋体" w:cs="宋体"/>
          <w:sz w:val="22"/>
        </w:rPr>
        <w:t>1）CT变比检查</w:t>
      </w:r>
    </w:p>
    <w:p>
      <w:pPr>
        <w:widowControl/>
        <w:jc w:val="left"/>
        <w:rPr>
          <w:rFonts w:ascii="宋体" w:hAnsi="宋体" w:cs="宋体"/>
          <w:sz w:val="22"/>
        </w:rPr>
      </w:pPr>
      <w:r>
        <w:rPr>
          <w:rFonts w:hint="eastAsia" w:ascii="宋体" w:hAnsi="宋体" w:cs="宋体"/>
          <w:sz w:val="22"/>
        </w:rPr>
        <w:t>2）绝缘电阻测试</w:t>
      </w:r>
    </w:p>
    <w:p>
      <w:pPr>
        <w:widowControl/>
        <w:jc w:val="left"/>
        <w:rPr>
          <w:rFonts w:ascii="宋体" w:hAnsi="宋体" w:cs="宋体"/>
          <w:sz w:val="22"/>
        </w:rPr>
      </w:pPr>
      <w:r>
        <w:rPr>
          <w:rFonts w:hint="eastAsia" w:ascii="宋体" w:hAnsi="宋体" w:cs="宋体"/>
          <w:sz w:val="22"/>
        </w:rPr>
        <w:t>3）极性检查</w:t>
      </w:r>
    </w:p>
    <w:p>
      <w:pPr>
        <w:widowControl/>
        <w:jc w:val="left"/>
        <w:rPr>
          <w:rFonts w:ascii="宋体" w:hAnsi="宋体" w:cs="宋体"/>
          <w:sz w:val="22"/>
        </w:rPr>
      </w:pPr>
      <w:r>
        <w:rPr>
          <w:rFonts w:hint="eastAsia" w:ascii="宋体" w:hAnsi="宋体" w:cs="宋体"/>
          <w:sz w:val="22"/>
        </w:rPr>
        <w:t>4）绕组直流电阻</w:t>
      </w:r>
    </w:p>
    <w:p>
      <w:pPr>
        <w:widowControl/>
        <w:jc w:val="left"/>
        <w:rPr>
          <w:rFonts w:ascii="宋体" w:hAnsi="宋体" w:cs="宋体"/>
          <w:sz w:val="22"/>
        </w:rPr>
      </w:pPr>
      <w:r>
        <w:rPr>
          <w:rFonts w:hint="eastAsia" w:ascii="宋体" w:hAnsi="宋体" w:cs="宋体"/>
          <w:sz w:val="22"/>
        </w:rPr>
        <w:t>3.2.11 高压套管试验项目</w:t>
      </w:r>
    </w:p>
    <w:p>
      <w:pPr>
        <w:widowControl/>
        <w:jc w:val="left"/>
        <w:rPr>
          <w:rFonts w:ascii="宋体" w:hAnsi="宋体" w:cs="宋体"/>
          <w:sz w:val="22"/>
        </w:rPr>
      </w:pPr>
      <w:r>
        <w:rPr>
          <w:rFonts w:hint="eastAsia" w:ascii="宋体" w:hAnsi="宋体" w:cs="宋体"/>
          <w:sz w:val="22"/>
        </w:rPr>
        <w:t>1）主绝缘及电容型套管末屏对地绝缘电阻</w:t>
      </w:r>
    </w:p>
    <w:p>
      <w:pPr>
        <w:widowControl/>
        <w:jc w:val="left"/>
        <w:rPr>
          <w:rFonts w:ascii="宋体" w:hAnsi="宋体" w:cs="宋体"/>
          <w:sz w:val="22"/>
        </w:rPr>
      </w:pPr>
      <w:r>
        <w:rPr>
          <w:rFonts w:hint="eastAsia" w:ascii="宋体" w:hAnsi="宋体" w:cs="宋体"/>
          <w:sz w:val="22"/>
        </w:rPr>
        <w:t>2）主绝缘及电容型套管对地末屏tgδ与电容量</w:t>
      </w:r>
    </w:p>
    <w:p>
      <w:pPr>
        <w:widowControl/>
        <w:jc w:val="left"/>
        <w:rPr>
          <w:rFonts w:ascii="宋体" w:hAnsi="宋体" w:cs="宋体"/>
          <w:sz w:val="22"/>
        </w:rPr>
      </w:pPr>
      <w:r>
        <w:rPr>
          <w:rFonts w:hint="eastAsia" w:ascii="宋体" w:hAnsi="宋体" w:cs="宋体"/>
          <w:sz w:val="22"/>
        </w:rPr>
        <w:t>3.2.12主变高压侧引流线屋顶挂点处绝缘子的检查、除污及试验。</w:t>
      </w:r>
    </w:p>
    <w:p>
      <w:pPr>
        <w:widowControl/>
        <w:jc w:val="left"/>
        <w:rPr>
          <w:rFonts w:ascii="宋体" w:hAnsi="宋体" w:cs="宋体"/>
          <w:sz w:val="22"/>
        </w:rPr>
      </w:pPr>
      <w:r>
        <w:rPr>
          <w:rFonts w:hint="eastAsia" w:ascii="宋体" w:hAnsi="宋体" w:cs="宋体"/>
          <w:sz w:val="22"/>
        </w:rPr>
        <w:t>3.2.13 二次回路检查及整组传动试验</w:t>
      </w:r>
    </w:p>
    <w:p>
      <w:pPr>
        <w:widowControl/>
        <w:jc w:val="left"/>
        <w:rPr>
          <w:rFonts w:ascii="宋体" w:hAnsi="宋体" w:cs="宋体"/>
          <w:sz w:val="22"/>
        </w:rPr>
      </w:pPr>
      <w:r>
        <w:rPr>
          <w:rFonts w:hint="eastAsia" w:ascii="宋体" w:hAnsi="宋体" w:cs="宋体"/>
          <w:sz w:val="22"/>
        </w:rPr>
        <w:t>3.2.14 主变中性点</w:t>
      </w:r>
    </w:p>
    <w:p>
      <w:pPr>
        <w:widowControl/>
        <w:jc w:val="left"/>
        <w:rPr>
          <w:rFonts w:ascii="宋体" w:hAnsi="宋体" w:cs="宋体"/>
          <w:sz w:val="22"/>
        </w:rPr>
      </w:pPr>
      <w:r>
        <w:rPr>
          <w:rFonts w:hint="eastAsia" w:ascii="宋体" w:hAnsi="宋体" w:cs="宋体"/>
          <w:sz w:val="22"/>
        </w:rPr>
        <w:t>1）操作机构</w:t>
      </w:r>
    </w:p>
    <w:p>
      <w:pPr>
        <w:widowControl/>
        <w:jc w:val="left"/>
        <w:rPr>
          <w:rFonts w:ascii="宋体" w:hAnsi="宋体" w:cs="宋体"/>
          <w:sz w:val="22"/>
        </w:rPr>
      </w:pPr>
      <w:r>
        <w:rPr>
          <w:rFonts w:hint="eastAsia" w:ascii="宋体" w:hAnsi="宋体" w:cs="宋体"/>
          <w:sz w:val="22"/>
        </w:rPr>
        <w:t>2）接触电阻测试</w:t>
      </w:r>
    </w:p>
    <w:p>
      <w:pPr>
        <w:widowControl/>
        <w:jc w:val="left"/>
        <w:rPr>
          <w:rFonts w:ascii="宋体" w:hAnsi="宋体" w:cs="宋体"/>
          <w:sz w:val="22"/>
        </w:rPr>
      </w:pPr>
      <w:r>
        <w:rPr>
          <w:rFonts w:hint="eastAsia" w:ascii="宋体" w:hAnsi="宋体" w:cs="宋体"/>
          <w:sz w:val="22"/>
        </w:rPr>
        <w:t>3.2.15 中性点间隙CT</w:t>
      </w:r>
    </w:p>
    <w:p>
      <w:pPr>
        <w:widowControl/>
        <w:jc w:val="left"/>
        <w:rPr>
          <w:rFonts w:ascii="宋体" w:hAnsi="宋体" w:cs="宋体"/>
          <w:sz w:val="22"/>
        </w:rPr>
      </w:pPr>
      <w:r>
        <w:rPr>
          <w:rFonts w:hint="eastAsia" w:ascii="宋体" w:hAnsi="宋体" w:cs="宋体"/>
          <w:sz w:val="22"/>
        </w:rPr>
        <w:t>1）绝缘电阻测试</w:t>
      </w:r>
    </w:p>
    <w:p>
      <w:pPr>
        <w:widowControl/>
        <w:jc w:val="left"/>
        <w:rPr>
          <w:rFonts w:ascii="宋体" w:hAnsi="宋体" w:cs="宋体"/>
          <w:sz w:val="22"/>
        </w:rPr>
      </w:pPr>
      <w:r>
        <w:rPr>
          <w:rFonts w:hint="eastAsia" w:ascii="宋体" w:hAnsi="宋体" w:cs="宋体"/>
          <w:sz w:val="22"/>
        </w:rPr>
        <w:t>2）直流电阻测试</w:t>
      </w:r>
    </w:p>
    <w:p>
      <w:pPr>
        <w:widowControl/>
        <w:jc w:val="left"/>
        <w:rPr>
          <w:rFonts w:ascii="宋体" w:hAnsi="宋体" w:cs="宋体"/>
          <w:sz w:val="22"/>
        </w:rPr>
      </w:pPr>
      <w:r>
        <w:rPr>
          <w:rFonts w:hint="eastAsia" w:ascii="宋体" w:hAnsi="宋体" w:cs="宋体"/>
          <w:sz w:val="22"/>
        </w:rPr>
        <w:t>3）变比检查</w:t>
      </w:r>
    </w:p>
    <w:p>
      <w:pPr>
        <w:widowControl/>
        <w:jc w:val="left"/>
        <w:rPr>
          <w:rFonts w:ascii="宋体" w:hAnsi="宋体" w:cs="宋体"/>
          <w:sz w:val="22"/>
        </w:rPr>
      </w:pPr>
      <w:r>
        <w:rPr>
          <w:rFonts w:hint="eastAsia" w:ascii="宋体" w:hAnsi="宋体" w:cs="宋体"/>
          <w:sz w:val="22"/>
        </w:rPr>
        <w:t>4）励磁特性试验</w:t>
      </w:r>
    </w:p>
    <w:p>
      <w:pPr>
        <w:widowControl/>
        <w:jc w:val="left"/>
        <w:rPr>
          <w:rFonts w:ascii="宋体" w:hAnsi="宋体" w:cs="宋体"/>
          <w:sz w:val="22"/>
        </w:rPr>
      </w:pPr>
      <w:r>
        <w:rPr>
          <w:rFonts w:hint="eastAsia" w:ascii="宋体" w:hAnsi="宋体" w:cs="宋体"/>
          <w:sz w:val="22"/>
        </w:rPr>
        <w:t>5）极性检查</w:t>
      </w:r>
    </w:p>
    <w:p>
      <w:pPr>
        <w:widowControl/>
        <w:jc w:val="left"/>
        <w:rPr>
          <w:rFonts w:ascii="宋体" w:hAnsi="宋体" w:cs="宋体"/>
          <w:sz w:val="22"/>
        </w:rPr>
      </w:pPr>
      <w:r>
        <w:rPr>
          <w:rFonts w:hint="eastAsia" w:ascii="宋体" w:hAnsi="宋体" w:cs="宋体"/>
          <w:sz w:val="22"/>
        </w:rPr>
        <w:t>6）交流耐压</w:t>
      </w:r>
    </w:p>
    <w:p>
      <w:pPr>
        <w:widowControl/>
        <w:jc w:val="left"/>
        <w:rPr>
          <w:rFonts w:ascii="宋体" w:hAnsi="宋体" w:cs="宋体"/>
          <w:sz w:val="22"/>
        </w:rPr>
      </w:pPr>
      <w:r>
        <w:rPr>
          <w:rFonts w:hint="eastAsia" w:ascii="宋体" w:hAnsi="宋体" w:cs="宋体"/>
          <w:sz w:val="22"/>
        </w:rPr>
        <w:t>7）放电计数器检查</w:t>
      </w:r>
    </w:p>
    <w:p>
      <w:pPr>
        <w:widowControl/>
        <w:jc w:val="left"/>
        <w:rPr>
          <w:rFonts w:ascii="宋体" w:hAnsi="宋体" w:cs="宋体"/>
          <w:sz w:val="22"/>
        </w:rPr>
      </w:pPr>
      <w:r>
        <w:rPr>
          <w:rFonts w:hint="eastAsia" w:ascii="宋体" w:hAnsi="宋体" w:cs="宋体"/>
          <w:sz w:val="22"/>
        </w:rPr>
        <w:t>8）直流参考电压测试</w:t>
      </w:r>
    </w:p>
    <w:p>
      <w:pPr>
        <w:widowControl/>
        <w:jc w:val="left"/>
        <w:rPr>
          <w:rFonts w:ascii="宋体" w:hAnsi="宋体" w:cs="宋体"/>
          <w:b/>
          <w:bCs/>
          <w:sz w:val="22"/>
        </w:rPr>
      </w:pPr>
      <w:r>
        <w:rPr>
          <w:rFonts w:hint="eastAsia" w:ascii="宋体" w:hAnsi="宋体" w:cs="宋体"/>
          <w:b/>
          <w:bCs/>
          <w:sz w:val="22"/>
        </w:rPr>
        <w:t>3.3 PT分解项目</w:t>
      </w:r>
    </w:p>
    <w:p>
      <w:pPr>
        <w:widowControl/>
        <w:jc w:val="left"/>
        <w:rPr>
          <w:rFonts w:ascii="宋体" w:hAnsi="宋体" w:cs="宋体"/>
          <w:sz w:val="22"/>
        </w:rPr>
      </w:pPr>
      <w:r>
        <w:rPr>
          <w:rFonts w:hint="eastAsia" w:ascii="宋体" w:hAnsi="宋体" w:cs="宋体"/>
          <w:sz w:val="22"/>
        </w:rPr>
        <w:t>3.3.1 110kV线路、变压器的保护装置，测控装置，电度表</w:t>
      </w:r>
    </w:p>
    <w:p>
      <w:pPr>
        <w:widowControl/>
        <w:jc w:val="left"/>
        <w:rPr>
          <w:rFonts w:ascii="宋体" w:hAnsi="宋体" w:cs="宋体"/>
          <w:sz w:val="22"/>
        </w:rPr>
      </w:pPr>
      <w:r>
        <w:rPr>
          <w:rFonts w:hint="eastAsia" w:ascii="宋体" w:hAnsi="宋体" w:cs="宋体"/>
          <w:sz w:val="22"/>
        </w:rPr>
        <w:t>3.3.2 PT端子箱、录波、PT测控、并列屏</w:t>
      </w:r>
    </w:p>
    <w:p>
      <w:pPr>
        <w:widowControl/>
        <w:jc w:val="left"/>
        <w:rPr>
          <w:rFonts w:ascii="宋体" w:hAnsi="宋体" w:cs="宋体"/>
          <w:b/>
          <w:bCs/>
          <w:sz w:val="22"/>
        </w:rPr>
      </w:pPr>
      <w:r>
        <w:rPr>
          <w:rFonts w:hint="eastAsia" w:ascii="宋体" w:hAnsi="宋体" w:cs="宋体"/>
          <w:b/>
          <w:bCs/>
          <w:sz w:val="22"/>
        </w:rPr>
        <w:t>3.4 10kV干式站用变预防性试验</w:t>
      </w:r>
    </w:p>
    <w:p>
      <w:pPr>
        <w:widowControl/>
        <w:jc w:val="left"/>
        <w:rPr>
          <w:rFonts w:ascii="宋体" w:hAnsi="宋体" w:cs="宋体"/>
          <w:sz w:val="22"/>
        </w:rPr>
      </w:pPr>
      <w:r>
        <w:rPr>
          <w:rFonts w:hint="eastAsia" w:ascii="宋体" w:hAnsi="宋体" w:cs="宋体"/>
          <w:sz w:val="22"/>
        </w:rPr>
        <w:t>3.4.1 变压器的绝缘电阻测试</w:t>
      </w:r>
    </w:p>
    <w:p>
      <w:pPr>
        <w:widowControl/>
        <w:jc w:val="left"/>
        <w:rPr>
          <w:rFonts w:ascii="宋体" w:hAnsi="宋体" w:cs="宋体"/>
          <w:b/>
          <w:bCs/>
          <w:sz w:val="22"/>
        </w:rPr>
      </w:pPr>
      <w:r>
        <w:rPr>
          <w:rFonts w:hint="eastAsia" w:ascii="宋体" w:hAnsi="宋体" w:cs="宋体"/>
          <w:b/>
          <w:bCs/>
          <w:sz w:val="22"/>
        </w:rPr>
        <w:t>3.5 10kV高压开关柜试验项目</w:t>
      </w:r>
    </w:p>
    <w:p>
      <w:pPr>
        <w:widowControl/>
        <w:jc w:val="left"/>
        <w:rPr>
          <w:rFonts w:ascii="宋体" w:hAnsi="宋体" w:cs="宋体"/>
          <w:sz w:val="22"/>
        </w:rPr>
      </w:pPr>
      <w:r>
        <w:rPr>
          <w:rFonts w:hint="eastAsia" w:ascii="宋体" w:hAnsi="宋体" w:cs="宋体"/>
          <w:sz w:val="22"/>
        </w:rPr>
        <w:t>3.5.1 断路器检查项目</w:t>
      </w:r>
    </w:p>
    <w:p>
      <w:pPr>
        <w:widowControl/>
        <w:jc w:val="left"/>
        <w:rPr>
          <w:rFonts w:ascii="宋体" w:hAnsi="宋体" w:cs="宋体"/>
          <w:sz w:val="22"/>
        </w:rPr>
      </w:pPr>
      <w:r>
        <w:rPr>
          <w:rFonts w:hint="eastAsia" w:ascii="宋体" w:hAnsi="宋体" w:cs="宋体"/>
          <w:sz w:val="22"/>
        </w:rPr>
        <w:t>1)绝缘电阻</w:t>
      </w:r>
    </w:p>
    <w:p>
      <w:pPr>
        <w:widowControl/>
        <w:jc w:val="left"/>
        <w:rPr>
          <w:rFonts w:ascii="宋体" w:hAnsi="宋体" w:cs="宋体"/>
          <w:sz w:val="22"/>
        </w:rPr>
      </w:pPr>
      <w:r>
        <w:rPr>
          <w:rFonts w:hint="eastAsia" w:ascii="宋体" w:hAnsi="宋体" w:cs="宋体"/>
          <w:sz w:val="22"/>
        </w:rPr>
        <w:t>2)直流电阻测试</w:t>
      </w:r>
    </w:p>
    <w:p>
      <w:pPr>
        <w:widowControl/>
        <w:jc w:val="left"/>
        <w:rPr>
          <w:rFonts w:ascii="宋体" w:hAnsi="宋体" w:cs="宋体"/>
          <w:sz w:val="22"/>
        </w:rPr>
      </w:pPr>
      <w:r>
        <w:rPr>
          <w:rFonts w:hint="eastAsia" w:ascii="宋体" w:hAnsi="宋体" w:cs="宋体"/>
          <w:sz w:val="22"/>
        </w:rPr>
        <w:t>3)交流耐压</w:t>
      </w:r>
    </w:p>
    <w:p>
      <w:pPr>
        <w:widowControl/>
        <w:jc w:val="left"/>
        <w:rPr>
          <w:rFonts w:ascii="宋体" w:hAnsi="宋体" w:cs="宋体"/>
          <w:sz w:val="22"/>
        </w:rPr>
      </w:pPr>
      <w:r>
        <w:rPr>
          <w:rFonts w:hint="eastAsia" w:ascii="宋体" w:hAnsi="宋体" w:cs="宋体"/>
          <w:sz w:val="22"/>
        </w:rPr>
        <w:t>4)导通值</w:t>
      </w:r>
    </w:p>
    <w:p>
      <w:pPr>
        <w:widowControl/>
        <w:jc w:val="left"/>
        <w:rPr>
          <w:rFonts w:ascii="宋体" w:hAnsi="宋体" w:cs="宋体"/>
          <w:sz w:val="22"/>
        </w:rPr>
      </w:pPr>
      <w:r>
        <w:rPr>
          <w:rFonts w:hint="eastAsia" w:ascii="宋体" w:hAnsi="宋体" w:cs="宋体"/>
          <w:sz w:val="22"/>
        </w:rPr>
        <w:t>5)分合闸同期性</w:t>
      </w:r>
    </w:p>
    <w:p>
      <w:pPr>
        <w:widowControl/>
        <w:jc w:val="left"/>
        <w:rPr>
          <w:rFonts w:ascii="宋体" w:hAnsi="宋体" w:cs="宋体"/>
          <w:sz w:val="22"/>
        </w:rPr>
      </w:pPr>
      <w:r>
        <w:rPr>
          <w:rFonts w:hint="eastAsia" w:ascii="宋体" w:hAnsi="宋体" w:cs="宋体"/>
          <w:sz w:val="22"/>
        </w:rPr>
        <w:t>6)分合闸电压值</w:t>
      </w:r>
    </w:p>
    <w:p>
      <w:pPr>
        <w:widowControl/>
        <w:jc w:val="left"/>
        <w:rPr>
          <w:rFonts w:ascii="宋体" w:hAnsi="宋体" w:cs="宋体"/>
          <w:sz w:val="22"/>
        </w:rPr>
      </w:pPr>
      <w:r>
        <w:rPr>
          <w:rFonts w:hint="eastAsia" w:ascii="宋体" w:hAnsi="宋体" w:cs="宋体"/>
          <w:sz w:val="22"/>
        </w:rPr>
        <w:t>7)CT极性</w:t>
      </w:r>
    </w:p>
    <w:p>
      <w:pPr>
        <w:widowControl/>
        <w:jc w:val="left"/>
        <w:rPr>
          <w:rFonts w:ascii="宋体" w:hAnsi="宋体" w:cs="宋体"/>
          <w:sz w:val="22"/>
        </w:rPr>
      </w:pPr>
      <w:r>
        <w:rPr>
          <w:rFonts w:hint="eastAsia" w:ascii="宋体" w:hAnsi="宋体" w:cs="宋体"/>
          <w:sz w:val="22"/>
        </w:rPr>
        <w:t>8)变比检查</w:t>
      </w:r>
    </w:p>
    <w:p>
      <w:pPr>
        <w:widowControl/>
        <w:jc w:val="left"/>
        <w:rPr>
          <w:rFonts w:ascii="宋体" w:hAnsi="宋体" w:cs="宋体"/>
          <w:sz w:val="22"/>
        </w:rPr>
      </w:pPr>
      <w:r>
        <w:rPr>
          <w:rFonts w:hint="eastAsia" w:ascii="宋体" w:hAnsi="宋体" w:cs="宋体"/>
          <w:sz w:val="22"/>
        </w:rPr>
        <w:t>9)励磁特性试验</w:t>
      </w:r>
    </w:p>
    <w:p>
      <w:pPr>
        <w:widowControl/>
        <w:jc w:val="left"/>
        <w:rPr>
          <w:rFonts w:ascii="宋体" w:hAnsi="宋体" w:cs="宋体"/>
          <w:sz w:val="22"/>
        </w:rPr>
      </w:pPr>
      <w:r>
        <w:rPr>
          <w:rFonts w:hint="eastAsia" w:ascii="宋体" w:hAnsi="宋体" w:cs="宋体"/>
          <w:sz w:val="22"/>
        </w:rPr>
        <w:t>3.5.2 二次回路绝缘电阻测试项目</w:t>
      </w:r>
    </w:p>
    <w:p>
      <w:pPr>
        <w:widowControl/>
        <w:jc w:val="left"/>
        <w:rPr>
          <w:rFonts w:ascii="宋体" w:hAnsi="宋体" w:cs="宋体"/>
          <w:sz w:val="22"/>
        </w:rPr>
      </w:pPr>
      <w:r>
        <w:rPr>
          <w:rFonts w:hint="eastAsia" w:ascii="宋体" w:hAnsi="宋体" w:cs="宋体"/>
          <w:sz w:val="22"/>
        </w:rPr>
        <w:t>3.5.3 避雷器测试项目</w:t>
      </w:r>
    </w:p>
    <w:p>
      <w:pPr>
        <w:widowControl/>
        <w:jc w:val="left"/>
        <w:rPr>
          <w:rFonts w:ascii="宋体" w:hAnsi="宋体" w:cs="宋体"/>
          <w:sz w:val="22"/>
        </w:rPr>
      </w:pPr>
      <w:r>
        <w:rPr>
          <w:rFonts w:hint="eastAsia" w:ascii="宋体" w:hAnsi="宋体" w:cs="宋体"/>
          <w:sz w:val="22"/>
        </w:rPr>
        <w:t>1)运行电压下的交流泄漏试验</w:t>
      </w:r>
    </w:p>
    <w:p>
      <w:pPr>
        <w:widowControl/>
        <w:jc w:val="left"/>
        <w:rPr>
          <w:rFonts w:ascii="宋体" w:hAnsi="宋体" w:cs="宋体"/>
          <w:sz w:val="22"/>
        </w:rPr>
      </w:pPr>
      <w:r>
        <w:rPr>
          <w:rFonts w:hint="eastAsia" w:ascii="宋体" w:hAnsi="宋体" w:cs="宋体"/>
          <w:sz w:val="22"/>
        </w:rPr>
        <w:t>2)直流1mA电压(U1mA)及0.75U1mA下的泄漏电流</w:t>
      </w:r>
    </w:p>
    <w:p>
      <w:pPr>
        <w:widowControl/>
        <w:jc w:val="left"/>
        <w:rPr>
          <w:rFonts w:ascii="宋体" w:hAnsi="宋体" w:cs="宋体"/>
          <w:sz w:val="22"/>
        </w:rPr>
      </w:pPr>
      <w:r>
        <w:rPr>
          <w:rFonts w:hint="eastAsia" w:ascii="宋体" w:hAnsi="宋体" w:cs="宋体"/>
          <w:sz w:val="22"/>
        </w:rPr>
        <w:t>3)绝缘电阻</w:t>
      </w:r>
    </w:p>
    <w:p>
      <w:pPr>
        <w:widowControl/>
        <w:jc w:val="left"/>
        <w:rPr>
          <w:rFonts w:ascii="宋体" w:hAnsi="宋体" w:cs="宋体"/>
          <w:sz w:val="22"/>
        </w:rPr>
      </w:pPr>
      <w:r>
        <w:rPr>
          <w:rFonts w:hint="eastAsia" w:ascii="宋体" w:hAnsi="宋体" w:cs="宋体"/>
          <w:sz w:val="22"/>
        </w:rPr>
        <w:t>3.5.4 电流互感器测试项目</w:t>
      </w:r>
    </w:p>
    <w:p>
      <w:pPr>
        <w:widowControl/>
        <w:jc w:val="left"/>
        <w:rPr>
          <w:rFonts w:ascii="宋体" w:hAnsi="宋体" w:cs="宋体"/>
          <w:sz w:val="22"/>
        </w:rPr>
      </w:pPr>
      <w:r>
        <w:rPr>
          <w:rFonts w:hint="eastAsia" w:ascii="宋体" w:hAnsi="宋体" w:cs="宋体"/>
          <w:sz w:val="22"/>
        </w:rPr>
        <w:t>1)绕组及末屏的绝缘电阻</w:t>
      </w:r>
    </w:p>
    <w:p>
      <w:pPr>
        <w:widowControl/>
        <w:jc w:val="left"/>
        <w:rPr>
          <w:rFonts w:ascii="宋体" w:hAnsi="宋体" w:cs="宋体"/>
          <w:sz w:val="22"/>
        </w:rPr>
      </w:pPr>
      <w:r>
        <w:rPr>
          <w:rFonts w:hint="eastAsia" w:ascii="宋体" w:hAnsi="宋体" w:cs="宋体"/>
          <w:sz w:val="22"/>
        </w:rPr>
        <w:t>2)tgδ及电容量</w:t>
      </w:r>
    </w:p>
    <w:p>
      <w:pPr>
        <w:widowControl/>
        <w:jc w:val="left"/>
        <w:rPr>
          <w:rFonts w:ascii="宋体" w:hAnsi="宋体" w:cs="宋体"/>
          <w:sz w:val="22"/>
        </w:rPr>
      </w:pPr>
      <w:r>
        <w:rPr>
          <w:rFonts w:hint="eastAsia" w:ascii="宋体" w:hAnsi="宋体" w:cs="宋体"/>
          <w:sz w:val="22"/>
        </w:rPr>
        <w:t>3)交流耐压试验</w:t>
      </w:r>
    </w:p>
    <w:p>
      <w:pPr>
        <w:widowControl/>
        <w:jc w:val="left"/>
        <w:rPr>
          <w:rFonts w:ascii="宋体" w:hAnsi="宋体" w:cs="宋体"/>
          <w:sz w:val="22"/>
        </w:rPr>
      </w:pPr>
      <w:r>
        <w:rPr>
          <w:rFonts w:hint="eastAsia" w:ascii="宋体" w:hAnsi="宋体" w:cs="宋体"/>
          <w:sz w:val="22"/>
        </w:rPr>
        <w:t>4)局部放电测量</w:t>
      </w:r>
    </w:p>
    <w:p>
      <w:pPr>
        <w:widowControl/>
        <w:jc w:val="left"/>
        <w:rPr>
          <w:rFonts w:ascii="宋体" w:hAnsi="宋体" w:cs="宋体"/>
          <w:sz w:val="22"/>
        </w:rPr>
      </w:pPr>
      <w:r>
        <w:rPr>
          <w:rFonts w:hint="eastAsia" w:ascii="宋体" w:hAnsi="宋体" w:cs="宋体"/>
          <w:sz w:val="22"/>
        </w:rPr>
        <w:t>3.5.5 五防性能测试</w:t>
      </w:r>
    </w:p>
    <w:p>
      <w:pPr>
        <w:widowControl/>
        <w:jc w:val="left"/>
        <w:rPr>
          <w:rFonts w:ascii="宋体" w:hAnsi="宋体" w:cs="宋体"/>
          <w:sz w:val="22"/>
        </w:rPr>
      </w:pPr>
      <w:r>
        <w:rPr>
          <w:rFonts w:hint="eastAsia" w:ascii="宋体" w:hAnsi="宋体" w:cs="宋体"/>
          <w:sz w:val="22"/>
        </w:rPr>
        <w:t>3.5.6 二次回路检查及整组传动保护试验</w:t>
      </w:r>
    </w:p>
    <w:p>
      <w:pPr>
        <w:widowControl/>
        <w:jc w:val="left"/>
        <w:rPr>
          <w:rFonts w:ascii="宋体" w:hAnsi="宋体" w:cs="宋体"/>
          <w:b/>
          <w:bCs/>
          <w:sz w:val="22"/>
        </w:rPr>
      </w:pPr>
      <w:r>
        <w:rPr>
          <w:rFonts w:hint="eastAsia" w:ascii="宋体" w:hAnsi="宋体" w:cs="宋体"/>
          <w:b/>
          <w:bCs/>
          <w:sz w:val="22"/>
        </w:rPr>
        <w:t>3.6 110kV及10kV电流回路检查</w:t>
      </w:r>
    </w:p>
    <w:p>
      <w:pPr>
        <w:widowControl/>
        <w:jc w:val="left"/>
        <w:rPr>
          <w:rFonts w:ascii="宋体" w:hAnsi="宋体" w:cs="宋体"/>
          <w:sz w:val="22"/>
        </w:rPr>
      </w:pPr>
      <w:r>
        <w:rPr>
          <w:rFonts w:hint="eastAsia" w:ascii="宋体" w:hAnsi="宋体" w:cs="宋体"/>
          <w:sz w:val="22"/>
        </w:rPr>
        <w:t>1)110kV线路保护</w:t>
      </w:r>
    </w:p>
    <w:p>
      <w:pPr>
        <w:widowControl/>
        <w:jc w:val="left"/>
        <w:rPr>
          <w:rFonts w:ascii="宋体" w:hAnsi="宋体" w:cs="宋体"/>
          <w:sz w:val="22"/>
        </w:rPr>
      </w:pPr>
      <w:r>
        <w:rPr>
          <w:rFonts w:hint="eastAsia" w:ascii="宋体" w:hAnsi="宋体" w:cs="宋体"/>
          <w:sz w:val="22"/>
        </w:rPr>
        <w:t>2)110kV线路测量</w:t>
      </w:r>
    </w:p>
    <w:p>
      <w:pPr>
        <w:widowControl/>
        <w:jc w:val="left"/>
        <w:rPr>
          <w:rFonts w:ascii="宋体" w:hAnsi="宋体" w:cs="宋体"/>
          <w:sz w:val="22"/>
        </w:rPr>
      </w:pPr>
      <w:r>
        <w:rPr>
          <w:rFonts w:hint="eastAsia" w:ascii="宋体" w:hAnsi="宋体" w:cs="宋体"/>
          <w:sz w:val="22"/>
        </w:rPr>
        <w:t>3)110kV线路计量</w:t>
      </w:r>
    </w:p>
    <w:p>
      <w:pPr>
        <w:widowControl/>
        <w:jc w:val="left"/>
        <w:rPr>
          <w:rFonts w:ascii="宋体" w:hAnsi="宋体" w:cs="宋体"/>
          <w:sz w:val="22"/>
        </w:rPr>
      </w:pPr>
      <w:r>
        <w:rPr>
          <w:rFonts w:hint="eastAsia" w:ascii="宋体" w:hAnsi="宋体" w:cs="宋体"/>
          <w:sz w:val="22"/>
        </w:rPr>
        <w:t>4)主变高后备保护</w:t>
      </w:r>
    </w:p>
    <w:p>
      <w:pPr>
        <w:widowControl/>
        <w:jc w:val="left"/>
        <w:rPr>
          <w:rFonts w:ascii="宋体" w:hAnsi="宋体" w:cs="宋体"/>
          <w:sz w:val="22"/>
        </w:rPr>
      </w:pPr>
      <w:r>
        <w:rPr>
          <w:rFonts w:hint="eastAsia" w:ascii="宋体" w:hAnsi="宋体" w:cs="宋体"/>
          <w:sz w:val="22"/>
        </w:rPr>
        <w:t>5)主变高压侧测量</w:t>
      </w:r>
    </w:p>
    <w:p>
      <w:pPr>
        <w:widowControl/>
        <w:jc w:val="left"/>
        <w:rPr>
          <w:rFonts w:ascii="宋体" w:hAnsi="宋体" w:cs="宋体"/>
          <w:sz w:val="22"/>
        </w:rPr>
      </w:pPr>
      <w:r>
        <w:rPr>
          <w:rFonts w:hint="eastAsia" w:ascii="宋体" w:hAnsi="宋体" w:cs="宋体"/>
          <w:sz w:val="22"/>
        </w:rPr>
        <w:t>6)主变高压侧计量</w:t>
      </w:r>
    </w:p>
    <w:p>
      <w:pPr>
        <w:widowControl/>
        <w:jc w:val="left"/>
        <w:rPr>
          <w:rFonts w:ascii="宋体" w:hAnsi="宋体" w:cs="宋体"/>
          <w:sz w:val="22"/>
        </w:rPr>
      </w:pPr>
      <w:r>
        <w:rPr>
          <w:rFonts w:hint="eastAsia" w:ascii="宋体" w:hAnsi="宋体" w:cs="宋体"/>
          <w:sz w:val="22"/>
        </w:rPr>
        <w:t>7)主变低后备保护</w:t>
      </w:r>
    </w:p>
    <w:p>
      <w:pPr>
        <w:widowControl/>
        <w:jc w:val="left"/>
        <w:rPr>
          <w:rFonts w:ascii="宋体" w:hAnsi="宋体" w:cs="宋体"/>
          <w:sz w:val="22"/>
        </w:rPr>
      </w:pPr>
      <w:r>
        <w:rPr>
          <w:rFonts w:hint="eastAsia" w:ascii="宋体" w:hAnsi="宋体" w:cs="宋体"/>
          <w:sz w:val="22"/>
        </w:rPr>
        <w:t>8)主变低压侧测量</w:t>
      </w:r>
    </w:p>
    <w:p>
      <w:pPr>
        <w:widowControl/>
        <w:jc w:val="left"/>
        <w:rPr>
          <w:rFonts w:ascii="宋体" w:hAnsi="宋体" w:cs="宋体"/>
          <w:sz w:val="22"/>
        </w:rPr>
      </w:pPr>
      <w:r>
        <w:rPr>
          <w:rFonts w:hint="eastAsia" w:ascii="宋体" w:hAnsi="宋体" w:cs="宋体"/>
          <w:sz w:val="22"/>
        </w:rPr>
        <w:t>9)主变低压侧计量</w:t>
      </w:r>
    </w:p>
    <w:p>
      <w:pPr>
        <w:widowControl/>
        <w:jc w:val="left"/>
        <w:rPr>
          <w:rFonts w:ascii="宋体" w:hAnsi="宋体" w:cs="宋体"/>
          <w:sz w:val="22"/>
        </w:rPr>
      </w:pPr>
      <w:r>
        <w:rPr>
          <w:rFonts w:hint="eastAsia" w:ascii="宋体" w:hAnsi="宋体" w:cs="宋体"/>
          <w:sz w:val="22"/>
        </w:rPr>
        <w:t>10)10kV各馈线的保护</w:t>
      </w:r>
    </w:p>
    <w:p>
      <w:pPr>
        <w:widowControl/>
        <w:jc w:val="left"/>
        <w:rPr>
          <w:rFonts w:ascii="宋体" w:hAnsi="宋体" w:cs="宋体"/>
          <w:sz w:val="22"/>
        </w:rPr>
      </w:pPr>
      <w:r>
        <w:rPr>
          <w:rFonts w:hint="eastAsia" w:ascii="宋体" w:hAnsi="宋体" w:cs="宋体"/>
          <w:sz w:val="22"/>
        </w:rPr>
        <w:t>11)10kV各馈线的测量</w:t>
      </w:r>
    </w:p>
    <w:p>
      <w:pPr>
        <w:widowControl/>
        <w:jc w:val="left"/>
        <w:rPr>
          <w:rFonts w:ascii="宋体" w:hAnsi="宋体" w:cs="宋体"/>
          <w:sz w:val="22"/>
        </w:rPr>
      </w:pPr>
      <w:r>
        <w:rPr>
          <w:rFonts w:hint="eastAsia" w:ascii="宋体" w:hAnsi="宋体" w:cs="宋体"/>
          <w:sz w:val="22"/>
        </w:rPr>
        <w:t>12)10kV各馈线的计量</w:t>
      </w:r>
    </w:p>
    <w:p>
      <w:pPr>
        <w:widowControl/>
        <w:jc w:val="left"/>
        <w:rPr>
          <w:rFonts w:ascii="宋体" w:hAnsi="宋体" w:cs="宋体"/>
          <w:sz w:val="22"/>
        </w:rPr>
      </w:pPr>
      <w:r>
        <w:rPr>
          <w:rFonts w:hint="eastAsia" w:ascii="宋体" w:hAnsi="宋体" w:cs="宋体"/>
          <w:sz w:val="22"/>
        </w:rPr>
        <w:t>13)电容器保护</w:t>
      </w:r>
    </w:p>
    <w:p>
      <w:pPr>
        <w:widowControl/>
        <w:jc w:val="left"/>
        <w:rPr>
          <w:rFonts w:ascii="宋体" w:hAnsi="宋体" w:cs="宋体"/>
          <w:sz w:val="22"/>
        </w:rPr>
      </w:pPr>
      <w:r>
        <w:rPr>
          <w:rFonts w:hint="eastAsia" w:ascii="宋体" w:hAnsi="宋体" w:cs="宋体"/>
          <w:sz w:val="22"/>
        </w:rPr>
        <w:t>14)电容器测量</w:t>
      </w:r>
    </w:p>
    <w:p>
      <w:pPr>
        <w:widowControl/>
        <w:jc w:val="left"/>
        <w:rPr>
          <w:rFonts w:ascii="宋体" w:hAnsi="宋体" w:cs="宋体"/>
          <w:sz w:val="22"/>
        </w:rPr>
      </w:pPr>
      <w:r>
        <w:rPr>
          <w:rFonts w:hint="eastAsia" w:ascii="宋体" w:hAnsi="宋体" w:cs="宋体"/>
          <w:sz w:val="22"/>
        </w:rPr>
        <w:t>15)电容器计量</w:t>
      </w:r>
    </w:p>
    <w:p>
      <w:pPr>
        <w:widowControl/>
        <w:jc w:val="left"/>
        <w:rPr>
          <w:rFonts w:ascii="宋体" w:hAnsi="宋体" w:cs="宋体"/>
          <w:b/>
          <w:bCs/>
          <w:sz w:val="22"/>
        </w:rPr>
      </w:pPr>
      <w:r>
        <w:rPr>
          <w:rFonts w:hint="eastAsia" w:ascii="宋体" w:hAnsi="宋体" w:cs="宋体"/>
          <w:b/>
          <w:bCs/>
          <w:sz w:val="22"/>
        </w:rPr>
        <w:t>3.7 综自屏柜二次回路试验</w:t>
      </w:r>
    </w:p>
    <w:p>
      <w:pPr>
        <w:widowControl/>
        <w:jc w:val="left"/>
        <w:rPr>
          <w:rFonts w:ascii="宋体" w:hAnsi="宋体" w:cs="宋体"/>
          <w:sz w:val="22"/>
        </w:rPr>
      </w:pPr>
      <w:r>
        <w:rPr>
          <w:rFonts w:hint="eastAsia" w:ascii="宋体" w:hAnsi="宋体" w:cs="宋体"/>
          <w:sz w:val="22"/>
        </w:rPr>
        <w:t>3.7.1 110kV线路保护</w:t>
      </w:r>
    </w:p>
    <w:p>
      <w:pPr>
        <w:widowControl/>
        <w:jc w:val="left"/>
        <w:rPr>
          <w:rFonts w:ascii="宋体" w:hAnsi="宋体" w:cs="宋体"/>
          <w:sz w:val="22"/>
        </w:rPr>
      </w:pPr>
      <w:r>
        <w:rPr>
          <w:rFonts w:hint="eastAsia" w:ascii="宋体" w:hAnsi="宋体" w:cs="宋体"/>
          <w:sz w:val="22"/>
        </w:rPr>
        <w:t>1)逆变电源检查</w:t>
      </w:r>
    </w:p>
    <w:p>
      <w:pPr>
        <w:widowControl/>
        <w:jc w:val="left"/>
        <w:rPr>
          <w:rFonts w:ascii="宋体" w:hAnsi="宋体" w:cs="宋体"/>
          <w:sz w:val="22"/>
        </w:rPr>
      </w:pPr>
      <w:r>
        <w:rPr>
          <w:rFonts w:hint="eastAsia" w:ascii="宋体" w:hAnsi="宋体" w:cs="宋体"/>
          <w:sz w:val="22"/>
        </w:rPr>
        <w:t>2)零漂检查</w:t>
      </w:r>
    </w:p>
    <w:p>
      <w:pPr>
        <w:widowControl/>
        <w:jc w:val="left"/>
        <w:rPr>
          <w:rFonts w:ascii="宋体" w:hAnsi="宋体" w:cs="宋体"/>
          <w:sz w:val="22"/>
        </w:rPr>
      </w:pPr>
      <w:r>
        <w:rPr>
          <w:rFonts w:hint="eastAsia" w:ascii="宋体" w:hAnsi="宋体" w:cs="宋体"/>
          <w:sz w:val="22"/>
        </w:rPr>
        <w:t>3)开入量检查</w:t>
      </w:r>
    </w:p>
    <w:p>
      <w:pPr>
        <w:widowControl/>
        <w:jc w:val="left"/>
        <w:rPr>
          <w:rFonts w:ascii="宋体" w:hAnsi="宋体" w:cs="宋体"/>
          <w:sz w:val="22"/>
        </w:rPr>
      </w:pPr>
      <w:r>
        <w:rPr>
          <w:rFonts w:hint="eastAsia" w:ascii="宋体" w:hAnsi="宋体" w:cs="宋体"/>
          <w:sz w:val="22"/>
        </w:rPr>
        <w:t>4)开出接点检查</w:t>
      </w:r>
    </w:p>
    <w:p>
      <w:pPr>
        <w:widowControl/>
        <w:jc w:val="left"/>
        <w:rPr>
          <w:rFonts w:ascii="宋体" w:hAnsi="宋体" w:cs="宋体"/>
          <w:sz w:val="22"/>
        </w:rPr>
      </w:pPr>
      <w:r>
        <w:rPr>
          <w:rFonts w:hint="eastAsia" w:ascii="宋体" w:hAnsi="宋体" w:cs="宋体"/>
          <w:sz w:val="22"/>
        </w:rPr>
        <w:t>5)过流保护</w:t>
      </w:r>
    </w:p>
    <w:p>
      <w:pPr>
        <w:widowControl/>
        <w:jc w:val="left"/>
        <w:rPr>
          <w:rFonts w:ascii="宋体" w:hAnsi="宋体" w:cs="宋体"/>
          <w:sz w:val="22"/>
        </w:rPr>
      </w:pPr>
      <w:r>
        <w:rPr>
          <w:rFonts w:hint="eastAsia" w:ascii="宋体" w:hAnsi="宋体" w:cs="宋体"/>
          <w:sz w:val="22"/>
        </w:rPr>
        <w:t>6)零序过流保护</w:t>
      </w:r>
    </w:p>
    <w:p>
      <w:pPr>
        <w:widowControl/>
        <w:jc w:val="left"/>
        <w:rPr>
          <w:rFonts w:ascii="宋体" w:hAnsi="宋体" w:cs="宋体"/>
          <w:sz w:val="22"/>
        </w:rPr>
      </w:pPr>
      <w:r>
        <w:rPr>
          <w:rFonts w:hint="eastAsia" w:ascii="宋体" w:hAnsi="宋体" w:cs="宋体"/>
          <w:sz w:val="22"/>
        </w:rPr>
        <w:t>7)重合闸</w:t>
      </w:r>
    </w:p>
    <w:p>
      <w:pPr>
        <w:widowControl/>
        <w:jc w:val="left"/>
        <w:rPr>
          <w:rFonts w:ascii="宋体" w:hAnsi="宋体" w:cs="宋体"/>
          <w:sz w:val="22"/>
        </w:rPr>
      </w:pPr>
      <w:r>
        <w:rPr>
          <w:rFonts w:hint="eastAsia" w:ascii="宋体" w:hAnsi="宋体" w:cs="宋体"/>
          <w:sz w:val="22"/>
        </w:rPr>
        <w:t>8)距离保护</w:t>
      </w:r>
    </w:p>
    <w:p>
      <w:pPr>
        <w:widowControl/>
        <w:jc w:val="left"/>
        <w:rPr>
          <w:rFonts w:ascii="宋体" w:hAnsi="宋体" w:cs="宋体"/>
          <w:sz w:val="22"/>
        </w:rPr>
      </w:pPr>
      <w:r>
        <w:rPr>
          <w:rFonts w:hint="eastAsia" w:ascii="宋体" w:hAnsi="宋体" w:cs="宋体"/>
          <w:sz w:val="22"/>
        </w:rPr>
        <w:t>9)保护组试验</w:t>
      </w:r>
    </w:p>
    <w:p>
      <w:pPr>
        <w:widowControl/>
        <w:jc w:val="left"/>
        <w:rPr>
          <w:rFonts w:ascii="宋体" w:hAnsi="宋体" w:cs="宋体"/>
          <w:sz w:val="22"/>
        </w:rPr>
      </w:pPr>
      <w:r>
        <w:rPr>
          <w:rFonts w:hint="eastAsia" w:ascii="宋体" w:hAnsi="宋体" w:cs="宋体"/>
          <w:sz w:val="22"/>
        </w:rPr>
        <w:t xml:space="preserve">    a.保护跳闸</w:t>
      </w:r>
    </w:p>
    <w:p>
      <w:pPr>
        <w:widowControl/>
        <w:jc w:val="left"/>
        <w:rPr>
          <w:rFonts w:ascii="宋体" w:hAnsi="宋体" w:cs="宋体"/>
          <w:sz w:val="22"/>
        </w:rPr>
      </w:pPr>
      <w:r>
        <w:rPr>
          <w:rFonts w:hint="eastAsia" w:ascii="宋体" w:hAnsi="宋体" w:cs="宋体"/>
          <w:sz w:val="22"/>
        </w:rPr>
        <w:t xml:space="preserve">    b.防跳</w:t>
      </w:r>
    </w:p>
    <w:p>
      <w:pPr>
        <w:widowControl/>
        <w:jc w:val="left"/>
        <w:rPr>
          <w:rFonts w:ascii="宋体" w:hAnsi="宋体" w:cs="宋体"/>
          <w:sz w:val="22"/>
        </w:rPr>
      </w:pPr>
      <w:r>
        <w:rPr>
          <w:rFonts w:hint="eastAsia" w:ascii="宋体" w:hAnsi="宋体" w:cs="宋体"/>
          <w:sz w:val="22"/>
        </w:rPr>
        <w:t xml:space="preserve">    c.开关操作及连锁回路</w:t>
      </w:r>
    </w:p>
    <w:p>
      <w:pPr>
        <w:widowControl/>
        <w:jc w:val="left"/>
        <w:rPr>
          <w:rFonts w:ascii="宋体" w:hAnsi="宋体" w:cs="宋体"/>
          <w:sz w:val="22"/>
        </w:rPr>
      </w:pPr>
      <w:r>
        <w:rPr>
          <w:rFonts w:hint="eastAsia" w:ascii="宋体" w:hAnsi="宋体" w:cs="宋体"/>
          <w:sz w:val="22"/>
        </w:rPr>
        <w:t xml:space="preserve">    d.五防、就地、远控</w:t>
      </w:r>
    </w:p>
    <w:p>
      <w:pPr>
        <w:widowControl/>
        <w:jc w:val="left"/>
        <w:rPr>
          <w:rFonts w:ascii="宋体" w:hAnsi="宋体" w:cs="宋体"/>
          <w:sz w:val="22"/>
        </w:rPr>
      </w:pPr>
      <w:r>
        <w:rPr>
          <w:rFonts w:hint="eastAsia" w:ascii="宋体" w:hAnsi="宋体" w:cs="宋体"/>
          <w:sz w:val="22"/>
        </w:rPr>
        <w:t>10)装置异常检查</w:t>
      </w:r>
    </w:p>
    <w:p>
      <w:pPr>
        <w:widowControl/>
        <w:jc w:val="left"/>
        <w:rPr>
          <w:rFonts w:ascii="宋体" w:hAnsi="宋体" w:cs="宋体"/>
          <w:sz w:val="22"/>
        </w:rPr>
      </w:pPr>
      <w:r>
        <w:rPr>
          <w:rFonts w:hint="eastAsia" w:ascii="宋体" w:hAnsi="宋体" w:cs="宋体"/>
          <w:sz w:val="22"/>
        </w:rPr>
        <w:t>11)二次回路绝缘检查</w:t>
      </w:r>
    </w:p>
    <w:p>
      <w:pPr>
        <w:widowControl/>
        <w:jc w:val="left"/>
        <w:rPr>
          <w:rFonts w:ascii="宋体" w:hAnsi="宋体" w:cs="宋体"/>
          <w:sz w:val="22"/>
        </w:rPr>
      </w:pPr>
      <w:r>
        <w:rPr>
          <w:rFonts w:hint="eastAsia" w:ascii="宋体" w:hAnsi="宋体" w:cs="宋体"/>
          <w:sz w:val="22"/>
        </w:rPr>
        <w:t>3.7.2 主变保护</w:t>
      </w:r>
    </w:p>
    <w:p>
      <w:pPr>
        <w:widowControl/>
        <w:jc w:val="left"/>
        <w:rPr>
          <w:rFonts w:ascii="宋体" w:hAnsi="宋体" w:cs="宋体"/>
          <w:sz w:val="22"/>
        </w:rPr>
      </w:pPr>
      <w:r>
        <w:rPr>
          <w:rFonts w:hint="eastAsia" w:ascii="宋体" w:hAnsi="宋体" w:cs="宋体"/>
          <w:sz w:val="22"/>
        </w:rPr>
        <w:t>1)逆变电源检查</w:t>
      </w:r>
    </w:p>
    <w:p>
      <w:pPr>
        <w:widowControl/>
        <w:jc w:val="left"/>
        <w:rPr>
          <w:rFonts w:ascii="宋体" w:hAnsi="宋体" w:cs="宋体"/>
          <w:sz w:val="22"/>
        </w:rPr>
      </w:pPr>
      <w:r>
        <w:rPr>
          <w:rFonts w:hint="eastAsia" w:ascii="宋体" w:hAnsi="宋体" w:cs="宋体"/>
          <w:sz w:val="22"/>
        </w:rPr>
        <w:t>2)开入量检查</w:t>
      </w:r>
    </w:p>
    <w:p>
      <w:pPr>
        <w:widowControl/>
        <w:jc w:val="left"/>
        <w:rPr>
          <w:rFonts w:ascii="宋体" w:hAnsi="宋体" w:cs="宋体"/>
          <w:sz w:val="22"/>
        </w:rPr>
      </w:pPr>
      <w:r>
        <w:rPr>
          <w:rFonts w:hint="eastAsia" w:ascii="宋体" w:hAnsi="宋体" w:cs="宋体"/>
          <w:sz w:val="22"/>
        </w:rPr>
        <w:t>3)开出接点检查</w:t>
      </w:r>
    </w:p>
    <w:p>
      <w:pPr>
        <w:widowControl/>
        <w:jc w:val="left"/>
        <w:rPr>
          <w:rFonts w:ascii="宋体" w:hAnsi="宋体" w:cs="宋体"/>
          <w:sz w:val="22"/>
        </w:rPr>
      </w:pPr>
      <w:r>
        <w:rPr>
          <w:rFonts w:hint="eastAsia" w:ascii="宋体" w:hAnsi="宋体" w:cs="宋体"/>
          <w:sz w:val="22"/>
        </w:rPr>
        <w:t>4)差动保护试验</w:t>
      </w:r>
    </w:p>
    <w:p>
      <w:pPr>
        <w:widowControl/>
        <w:jc w:val="left"/>
        <w:rPr>
          <w:rFonts w:ascii="宋体" w:hAnsi="宋体" w:cs="宋体"/>
          <w:sz w:val="22"/>
        </w:rPr>
      </w:pPr>
      <w:r>
        <w:rPr>
          <w:rFonts w:hint="eastAsia" w:ascii="宋体" w:hAnsi="宋体" w:cs="宋体"/>
          <w:sz w:val="22"/>
        </w:rPr>
        <w:t xml:space="preserve">    a.差动速断</w:t>
      </w:r>
    </w:p>
    <w:p>
      <w:pPr>
        <w:widowControl/>
        <w:jc w:val="left"/>
        <w:rPr>
          <w:rFonts w:ascii="宋体" w:hAnsi="宋体" w:cs="宋体"/>
          <w:sz w:val="22"/>
        </w:rPr>
      </w:pPr>
      <w:r>
        <w:rPr>
          <w:rFonts w:hint="eastAsia" w:ascii="宋体" w:hAnsi="宋体" w:cs="宋体"/>
          <w:sz w:val="22"/>
        </w:rPr>
        <w:t xml:space="preserve">    b.稳态比率差动</w:t>
      </w:r>
    </w:p>
    <w:p>
      <w:pPr>
        <w:widowControl/>
        <w:jc w:val="left"/>
        <w:rPr>
          <w:rFonts w:ascii="宋体" w:hAnsi="宋体" w:cs="宋体"/>
          <w:sz w:val="22"/>
        </w:rPr>
      </w:pPr>
      <w:r>
        <w:rPr>
          <w:rFonts w:hint="eastAsia" w:ascii="宋体" w:hAnsi="宋体" w:cs="宋体"/>
          <w:sz w:val="22"/>
        </w:rPr>
        <w:t xml:space="preserve">    c.二次谐波制动</w:t>
      </w:r>
    </w:p>
    <w:p>
      <w:pPr>
        <w:widowControl/>
        <w:jc w:val="left"/>
        <w:rPr>
          <w:rFonts w:ascii="宋体" w:hAnsi="宋体" w:cs="宋体"/>
          <w:sz w:val="22"/>
        </w:rPr>
      </w:pPr>
      <w:r>
        <w:rPr>
          <w:rFonts w:hint="eastAsia" w:ascii="宋体" w:hAnsi="宋体" w:cs="宋体"/>
          <w:sz w:val="22"/>
        </w:rPr>
        <w:t xml:space="preserve">    d.稳态比率差动制动特性</w:t>
      </w:r>
    </w:p>
    <w:p>
      <w:pPr>
        <w:widowControl/>
        <w:jc w:val="left"/>
        <w:rPr>
          <w:rFonts w:ascii="宋体" w:hAnsi="宋体" w:cs="宋体"/>
          <w:sz w:val="22"/>
        </w:rPr>
      </w:pPr>
      <w:r>
        <w:rPr>
          <w:rFonts w:hint="eastAsia" w:ascii="宋体" w:hAnsi="宋体" w:cs="宋体"/>
          <w:sz w:val="22"/>
        </w:rPr>
        <w:t xml:space="preserve">    e.装置异常检查</w:t>
      </w:r>
    </w:p>
    <w:p>
      <w:pPr>
        <w:widowControl/>
        <w:jc w:val="left"/>
        <w:rPr>
          <w:rFonts w:ascii="宋体" w:hAnsi="宋体" w:cs="宋体"/>
          <w:sz w:val="22"/>
        </w:rPr>
      </w:pPr>
      <w:r>
        <w:rPr>
          <w:rFonts w:hint="eastAsia" w:ascii="宋体" w:hAnsi="宋体" w:cs="宋体"/>
          <w:sz w:val="22"/>
        </w:rPr>
        <w:t xml:space="preserve">    f.装置绝缘检查</w:t>
      </w:r>
    </w:p>
    <w:p>
      <w:pPr>
        <w:widowControl/>
        <w:jc w:val="left"/>
        <w:rPr>
          <w:rFonts w:ascii="宋体" w:hAnsi="宋体" w:cs="宋体"/>
          <w:sz w:val="22"/>
        </w:rPr>
      </w:pPr>
      <w:r>
        <w:rPr>
          <w:rFonts w:hint="eastAsia" w:ascii="宋体" w:hAnsi="宋体" w:cs="宋体"/>
          <w:sz w:val="22"/>
        </w:rPr>
        <w:t>5)主变变高后备保护</w:t>
      </w:r>
    </w:p>
    <w:p>
      <w:pPr>
        <w:widowControl/>
        <w:jc w:val="left"/>
        <w:rPr>
          <w:rFonts w:ascii="宋体" w:hAnsi="宋体" w:cs="宋体"/>
          <w:sz w:val="22"/>
        </w:rPr>
      </w:pPr>
      <w:r>
        <w:rPr>
          <w:rFonts w:hint="eastAsia" w:ascii="宋体" w:hAnsi="宋体" w:cs="宋体"/>
          <w:sz w:val="22"/>
        </w:rPr>
        <w:t xml:space="preserve">    a.逆变电源检查</w:t>
      </w:r>
    </w:p>
    <w:p>
      <w:pPr>
        <w:widowControl/>
        <w:jc w:val="left"/>
        <w:rPr>
          <w:rFonts w:ascii="宋体" w:hAnsi="宋体" w:cs="宋体"/>
          <w:sz w:val="22"/>
        </w:rPr>
      </w:pPr>
      <w:r>
        <w:rPr>
          <w:rFonts w:hint="eastAsia" w:ascii="宋体" w:hAnsi="宋体" w:cs="宋体"/>
          <w:sz w:val="22"/>
        </w:rPr>
        <w:t xml:space="preserve">    b.开入量检查</w:t>
      </w:r>
    </w:p>
    <w:p>
      <w:pPr>
        <w:widowControl/>
        <w:jc w:val="left"/>
        <w:rPr>
          <w:rFonts w:ascii="宋体" w:hAnsi="宋体" w:cs="宋体"/>
          <w:sz w:val="22"/>
        </w:rPr>
      </w:pPr>
      <w:r>
        <w:rPr>
          <w:rFonts w:hint="eastAsia" w:ascii="宋体" w:hAnsi="宋体" w:cs="宋体"/>
          <w:sz w:val="22"/>
        </w:rPr>
        <w:t xml:space="preserve">    c.开出接点检查</w:t>
      </w:r>
    </w:p>
    <w:p>
      <w:pPr>
        <w:widowControl/>
        <w:jc w:val="left"/>
        <w:rPr>
          <w:rFonts w:ascii="宋体" w:hAnsi="宋体" w:cs="宋体"/>
          <w:sz w:val="22"/>
        </w:rPr>
      </w:pPr>
      <w:r>
        <w:rPr>
          <w:rFonts w:hint="eastAsia" w:ascii="宋体" w:hAnsi="宋体" w:cs="宋体"/>
          <w:sz w:val="22"/>
        </w:rPr>
        <w:t xml:space="preserve">    d.相间过流保护</w:t>
      </w:r>
    </w:p>
    <w:p>
      <w:pPr>
        <w:widowControl/>
        <w:jc w:val="left"/>
        <w:rPr>
          <w:rFonts w:ascii="宋体" w:hAnsi="宋体" w:cs="宋体"/>
          <w:sz w:val="22"/>
        </w:rPr>
      </w:pPr>
      <w:r>
        <w:rPr>
          <w:rFonts w:hint="eastAsia" w:ascii="宋体" w:hAnsi="宋体" w:cs="宋体"/>
          <w:sz w:val="22"/>
        </w:rPr>
        <w:t xml:space="preserve">    e.零序过流保护</w:t>
      </w:r>
    </w:p>
    <w:p>
      <w:pPr>
        <w:widowControl/>
        <w:jc w:val="left"/>
        <w:rPr>
          <w:rFonts w:ascii="宋体" w:hAnsi="宋体" w:cs="宋体"/>
          <w:sz w:val="22"/>
        </w:rPr>
      </w:pPr>
      <w:r>
        <w:rPr>
          <w:rFonts w:hint="eastAsia" w:ascii="宋体" w:hAnsi="宋体" w:cs="宋体"/>
          <w:sz w:val="22"/>
        </w:rPr>
        <w:t xml:space="preserve">    f.装置异常检查</w:t>
      </w:r>
    </w:p>
    <w:p>
      <w:pPr>
        <w:widowControl/>
        <w:jc w:val="left"/>
        <w:rPr>
          <w:rFonts w:ascii="宋体" w:hAnsi="宋体" w:cs="宋体"/>
          <w:sz w:val="22"/>
        </w:rPr>
      </w:pPr>
      <w:r>
        <w:rPr>
          <w:rFonts w:hint="eastAsia" w:ascii="宋体" w:hAnsi="宋体" w:cs="宋体"/>
          <w:sz w:val="22"/>
        </w:rPr>
        <w:t xml:space="preserve">    g.装置绝缘检查</w:t>
      </w:r>
    </w:p>
    <w:p>
      <w:pPr>
        <w:widowControl/>
        <w:jc w:val="left"/>
        <w:rPr>
          <w:rFonts w:ascii="宋体" w:hAnsi="宋体" w:cs="宋体"/>
          <w:sz w:val="22"/>
        </w:rPr>
      </w:pPr>
      <w:r>
        <w:rPr>
          <w:rFonts w:hint="eastAsia" w:ascii="宋体" w:hAnsi="宋体" w:cs="宋体"/>
          <w:sz w:val="22"/>
        </w:rPr>
        <w:t>6)主变变低后备保护</w:t>
      </w:r>
    </w:p>
    <w:p>
      <w:pPr>
        <w:widowControl/>
        <w:jc w:val="left"/>
        <w:rPr>
          <w:rFonts w:ascii="宋体" w:hAnsi="宋体" w:cs="宋体"/>
          <w:sz w:val="22"/>
        </w:rPr>
      </w:pPr>
      <w:r>
        <w:rPr>
          <w:rFonts w:hint="eastAsia" w:ascii="宋体" w:hAnsi="宋体" w:cs="宋体"/>
          <w:sz w:val="22"/>
        </w:rPr>
        <w:t xml:space="preserve">    a.逆变电源检查</w:t>
      </w:r>
    </w:p>
    <w:p>
      <w:pPr>
        <w:widowControl/>
        <w:jc w:val="left"/>
        <w:rPr>
          <w:rFonts w:ascii="宋体" w:hAnsi="宋体" w:cs="宋体"/>
          <w:sz w:val="22"/>
        </w:rPr>
      </w:pPr>
      <w:r>
        <w:rPr>
          <w:rFonts w:hint="eastAsia" w:ascii="宋体" w:hAnsi="宋体" w:cs="宋体"/>
          <w:sz w:val="22"/>
        </w:rPr>
        <w:t xml:space="preserve">    b.开入量检查</w:t>
      </w:r>
    </w:p>
    <w:p>
      <w:pPr>
        <w:widowControl/>
        <w:jc w:val="left"/>
        <w:rPr>
          <w:rFonts w:ascii="宋体" w:hAnsi="宋体" w:cs="宋体"/>
          <w:sz w:val="22"/>
        </w:rPr>
      </w:pPr>
      <w:r>
        <w:rPr>
          <w:rFonts w:hint="eastAsia" w:ascii="宋体" w:hAnsi="宋体" w:cs="宋体"/>
          <w:sz w:val="22"/>
        </w:rPr>
        <w:t xml:space="preserve">    c.开出接点检查</w:t>
      </w:r>
    </w:p>
    <w:p>
      <w:pPr>
        <w:widowControl/>
        <w:jc w:val="left"/>
        <w:rPr>
          <w:rFonts w:ascii="宋体" w:hAnsi="宋体" w:cs="宋体"/>
          <w:sz w:val="22"/>
        </w:rPr>
      </w:pPr>
      <w:r>
        <w:rPr>
          <w:rFonts w:hint="eastAsia" w:ascii="宋体" w:hAnsi="宋体" w:cs="宋体"/>
          <w:sz w:val="22"/>
        </w:rPr>
        <w:t xml:space="preserve">    d.相间过流保护</w:t>
      </w:r>
    </w:p>
    <w:p>
      <w:pPr>
        <w:widowControl/>
        <w:jc w:val="left"/>
        <w:rPr>
          <w:rFonts w:ascii="宋体" w:hAnsi="宋体" w:cs="宋体"/>
          <w:sz w:val="22"/>
        </w:rPr>
      </w:pPr>
      <w:r>
        <w:rPr>
          <w:rFonts w:hint="eastAsia" w:ascii="宋体" w:hAnsi="宋体" w:cs="宋体"/>
          <w:sz w:val="22"/>
        </w:rPr>
        <w:t xml:space="preserve">    e.装置异常检查</w:t>
      </w:r>
    </w:p>
    <w:p>
      <w:pPr>
        <w:widowControl/>
        <w:jc w:val="left"/>
        <w:rPr>
          <w:rFonts w:ascii="宋体" w:hAnsi="宋体" w:cs="宋体"/>
          <w:sz w:val="22"/>
        </w:rPr>
      </w:pPr>
      <w:r>
        <w:rPr>
          <w:rFonts w:hint="eastAsia" w:ascii="宋体" w:hAnsi="宋体" w:cs="宋体"/>
          <w:sz w:val="22"/>
        </w:rPr>
        <w:t xml:space="preserve">    f.装置绝缘检查</w:t>
      </w:r>
    </w:p>
    <w:p>
      <w:pPr>
        <w:widowControl/>
        <w:jc w:val="left"/>
        <w:rPr>
          <w:rFonts w:ascii="宋体" w:hAnsi="宋体" w:cs="宋体"/>
          <w:sz w:val="22"/>
        </w:rPr>
      </w:pPr>
      <w:r>
        <w:rPr>
          <w:rFonts w:hint="eastAsia" w:ascii="宋体" w:hAnsi="宋体" w:cs="宋体"/>
          <w:sz w:val="22"/>
        </w:rPr>
        <w:t>7)主变非电量保护</w:t>
      </w:r>
    </w:p>
    <w:p>
      <w:pPr>
        <w:widowControl/>
        <w:jc w:val="left"/>
        <w:rPr>
          <w:rFonts w:ascii="宋体" w:hAnsi="宋体" w:cs="宋体"/>
          <w:sz w:val="22"/>
        </w:rPr>
      </w:pPr>
      <w:r>
        <w:rPr>
          <w:rFonts w:hint="eastAsia" w:ascii="宋体" w:hAnsi="宋体" w:cs="宋体"/>
          <w:sz w:val="22"/>
        </w:rPr>
        <w:t xml:space="preserve">    a.逆变电源检查</w:t>
      </w:r>
    </w:p>
    <w:p>
      <w:pPr>
        <w:widowControl/>
        <w:jc w:val="left"/>
        <w:rPr>
          <w:rFonts w:ascii="宋体" w:hAnsi="宋体" w:cs="宋体"/>
          <w:sz w:val="22"/>
        </w:rPr>
      </w:pPr>
      <w:r>
        <w:rPr>
          <w:rFonts w:hint="eastAsia" w:ascii="宋体" w:hAnsi="宋体" w:cs="宋体"/>
          <w:sz w:val="22"/>
        </w:rPr>
        <w:t xml:space="preserve">    b.开入量检查</w:t>
      </w:r>
    </w:p>
    <w:p>
      <w:pPr>
        <w:widowControl/>
        <w:jc w:val="left"/>
        <w:rPr>
          <w:rFonts w:ascii="宋体" w:hAnsi="宋体" w:cs="宋体"/>
          <w:sz w:val="22"/>
        </w:rPr>
      </w:pPr>
      <w:r>
        <w:rPr>
          <w:rFonts w:hint="eastAsia" w:ascii="宋体" w:hAnsi="宋体" w:cs="宋体"/>
          <w:sz w:val="22"/>
        </w:rPr>
        <w:t xml:space="preserve">    c.开出接点检查</w:t>
      </w:r>
    </w:p>
    <w:p>
      <w:pPr>
        <w:widowControl/>
        <w:jc w:val="left"/>
        <w:rPr>
          <w:rFonts w:ascii="宋体" w:hAnsi="宋体" w:cs="宋体"/>
          <w:sz w:val="22"/>
        </w:rPr>
      </w:pPr>
      <w:r>
        <w:rPr>
          <w:rFonts w:hint="eastAsia" w:ascii="宋体" w:hAnsi="宋体" w:cs="宋体"/>
          <w:sz w:val="22"/>
        </w:rPr>
        <w:t xml:space="preserve">    d.装置异常检查</w:t>
      </w:r>
    </w:p>
    <w:p>
      <w:pPr>
        <w:widowControl/>
        <w:jc w:val="left"/>
        <w:rPr>
          <w:rFonts w:ascii="宋体" w:hAnsi="宋体" w:cs="宋体"/>
          <w:sz w:val="22"/>
        </w:rPr>
      </w:pPr>
      <w:r>
        <w:rPr>
          <w:rFonts w:hint="eastAsia" w:ascii="宋体" w:hAnsi="宋体" w:cs="宋体"/>
          <w:sz w:val="22"/>
        </w:rPr>
        <w:t xml:space="preserve">    e.装置绝缘检查</w:t>
      </w:r>
    </w:p>
    <w:p>
      <w:pPr>
        <w:widowControl/>
        <w:jc w:val="left"/>
        <w:rPr>
          <w:rFonts w:ascii="宋体" w:hAnsi="宋体" w:cs="宋体"/>
          <w:sz w:val="22"/>
        </w:rPr>
      </w:pPr>
      <w:r>
        <w:rPr>
          <w:rFonts w:hint="eastAsia" w:ascii="宋体" w:hAnsi="宋体" w:cs="宋体"/>
          <w:sz w:val="22"/>
        </w:rPr>
        <w:t>3.7.3 母线保护</w:t>
      </w:r>
    </w:p>
    <w:p>
      <w:pPr>
        <w:widowControl/>
        <w:jc w:val="left"/>
        <w:rPr>
          <w:rFonts w:ascii="宋体" w:hAnsi="宋体" w:cs="宋体"/>
          <w:sz w:val="22"/>
        </w:rPr>
      </w:pPr>
      <w:r>
        <w:rPr>
          <w:rFonts w:hint="eastAsia" w:ascii="宋体" w:hAnsi="宋体" w:cs="宋体"/>
          <w:sz w:val="22"/>
        </w:rPr>
        <w:t>1)逆变电源检查</w:t>
      </w:r>
    </w:p>
    <w:p>
      <w:pPr>
        <w:widowControl/>
        <w:jc w:val="left"/>
        <w:rPr>
          <w:rFonts w:ascii="宋体" w:hAnsi="宋体" w:cs="宋体"/>
          <w:sz w:val="22"/>
        </w:rPr>
      </w:pPr>
      <w:r>
        <w:rPr>
          <w:rFonts w:hint="eastAsia" w:ascii="宋体" w:hAnsi="宋体" w:cs="宋体"/>
          <w:sz w:val="22"/>
        </w:rPr>
        <w:t>2)开入量检查</w:t>
      </w:r>
    </w:p>
    <w:p>
      <w:pPr>
        <w:widowControl/>
        <w:jc w:val="left"/>
        <w:rPr>
          <w:rFonts w:ascii="宋体" w:hAnsi="宋体" w:cs="宋体"/>
          <w:sz w:val="22"/>
        </w:rPr>
      </w:pPr>
      <w:r>
        <w:rPr>
          <w:rFonts w:hint="eastAsia" w:ascii="宋体" w:hAnsi="宋体" w:cs="宋体"/>
          <w:sz w:val="22"/>
        </w:rPr>
        <w:t>3)开出接点检查</w:t>
      </w:r>
    </w:p>
    <w:p>
      <w:pPr>
        <w:widowControl/>
        <w:jc w:val="left"/>
        <w:rPr>
          <w:rFonts w:ascii="宋体" w:hAnsi="宋体" w:cs="宋体"/>
          <w:sz w:val="22"/>
        </w:rPr>
      </w:pPr>
      <w:r>
        <w:rPr>
          <w:rFonts w:hint="eastAsia" w:ascii="宋体" w:hAnsi="宋体" w:cs="宋体"/>
          <w:sz w:val="22"/>
        </w:rPr>
        <w:t>4)零漂检查</w:t>
      </w:r>
    </w:p>
    <w:p>
      <w:pPr>
        <w:widowControl/>
        <w:jc w:val="left"/>
        <w:rPr>
          <w:rFonts w:ascii="宋体" w:hAnsi="宋体" w:cs="宋体"/>
          <w:sz w:val="22"/>
        </w:rPr>
      </w:pPr>
      <w:r>
        <w:rPr>
          <w:rFonts w:hint="eastAsia" w:ascii="宋体" w:hAnsi="宋体" w:cs="宋体"/>
          <w:sz w:val="22"/>
        </w:rPr>
        <w:t>5)保护试验</w:t>
      </w:r>
    </w:p>
    <w:p>
      <w:pPr>
        <w:widowControl/>
        <w:jc w:val="left"/>
        <w:rPr>
          <w:rFonts w:ascii="宋体" w:hAnsi="宋体" w:cs="宋体"/>
          <w:sz w:val="22"/>
        </w:rPr>
      </w:pPr>
      <w:r>
        <w:rPr>
          <w:rFonts w:hint="eastAsia" w:ascii="宋体" w:hAnsi="宋体" w:cs="宋体"/>
          <w:sz w:val="22"/>
        </w:rPr>
        <w:t xml:space="preserve">    a.过流保护</w:t>
      </w:r>
    </w:p>
    <w:p>
      <w:pPr>
        <w:widowControl/>
        <w:jc w:val="left"/>
        <w:rPr>
          <w:rFonts w:ascii="宋体" w:hAnsi="宋体" w:cs="宋体"/>
          <w:sz w:val="22"/>
        </w:rPr>
      </w:pPr>
      <w:r>
        <w:rPr>
          <w:rFonts w:hint="eastAsia" w:ascii="宋体" w:hAnsi="宋体" w:cs="宋体"/>
          <w:sz w:val="22"/>
        </w:rPr>
        <w:t xml:space="preserve">    b.其他保护（失灵相电流、I段保护、II段保护、零序I段保护、II段保护）</w:t>
      </w:r>
    </w:p>
    <w:p>
      <w:pPr>
        <w:widowControl/>
        <w:jc w:val="left"/>
        <w:rPr>
          <w:rFonts w:ascii="宋体" w:hAnsi="宋体" w:cs="宋体"/>
          <w:sz w:val="22"/>
        </w:rPr>
      </w:pPr>
      <w:r>
        <w:rPr>
          <w:rFonts w:hint="eastAsia" w:ascii="宋体" w:hAnsi="宋体" w:cs="宋体"/>
          <w:sz w:val="22"/>
        </w:rPr>
        <w:t>6)五防、就地、远控</w:t>
      </w:r>
    </w:p>
    <w:p>
      <w:pPr>
        <w:widowControl/>
        <w:jc w:val="left"/>
        <w:rPr>
          <w:rFonts w:ascii="宋体" w:hAnsi="宋体" w:cs="宋体"/>
          <w:sz w:val="22"/>
        </w:rPr>
      </w:pPr>
      <w:r>
        <w:rPr>
          <w:rFonts w:hint="eastAsia" w:ascii="宋体" w:hAnsi="宋体" w:cs="宋体"/>
          <w:sz w:val="22"/>
        </w:rPr>
        <w:t>7)装置异常检查</w:t>
      </w:r>
    </w:p>
    <w:p>
      <w:pPr>
        <w:widowControl/>
        <w:jc w:val="left"/>
        <w:rPr>
          <w:rFonts w:ascii="宋体" w:hAnsi="宋体" w:cs="宋体"/>
          <w:sz w:val="22"/>
        </w:rPr>
      </w:pPr>
      <w:r>
        <w:rPr>
          <w:rFonts w:hint="eastAsia" w:ascii="宋体" w:hAnsi="宋体" w:cs="宋体"/>
          <w:sz w:val="22"/>
        </w:rPr>
        <w:t>8)二次回路绝缘检查</w:t>
      </w:r>
    </w:p>
    <w:p>
      <w:pPr>
        <w:widowControl/>
        <w:jc w:val="left"/>
        <w:rPr>
          <w:rFonts w:ascii="宋体" w:hAnsi="宋体" w:cs="宋体"/>
          <w:sz w:val="22"/>
        </w:rPr>
      </w:pPr>
      <w:r>
        <w:rPr>
          <w:rFonts w:hint="eastAsia" w:ascii="宋体" w:hAnsi="宋体" w:cs="宋体"/>
          <w:sz w:val="22"/>
        </w:rPr>
        <w:t>3.7.4 10kV线路保护测控装置</w:t>
      </w:r>
    </w:p>
    <w:p>
      <w:pPr>
        <w:widowControl/>
        <w:jc w:val="left"/>
        <w:rPr>
          <w:rFonts w:ascii="宋体" w:hAnsi="宋体" w:cs="宋体"/>
          <w:sz w:val="22"/>
        </w:rPr>
      </w:pPr>
      <w:r>
        <w:rPr>
          <w:rFonts w:hint="eastAsia" w:ascii="宋体" w:hAnsi="宋体" w:cs="宋体"/>
          <w:sz w:val="22"/>
        </w:rPr>
        <w:t>1)逆变电源检查</w:t>
      </w:r>
    </w:p>
    <w:p>
      <w:pPr>
        <w:widowControl/>
        <w:jc w:val="left"/>
        <w:rPr>
          <w:rFonts w:ascii="宋体" w:hAnsi="宋体" w:cs="宋体"/>
          <w:sz w:val="22"/>
        </w:rPr>
      </w:pPr>
      <w:r>
        <w:rPr>
          <w:rFonts w:hint="eastAsia" w:ascii="宋体" w:hAnsi="宋体" w:cs="宋体"/>
          <w:sz w:val="22"/>
        </w:rPr>
        <w:t>2)开入量检查</w:t>
      </w:r>
    </w:p>
    <w:p>
      <w:pPr>
        <w:widowControl/>
        <w:jc w:val="left"/>
        <w:rPr>
          <w:rFonts w:ascii="宋体" w:hAnsi="宋体" w:cs="宋体"/>
          <w:sz w:val="22"/>
        </w:rPr>
      </w:pPr>
      <w:r>
        <w:rPr>
          <w:rFonts w:hint="eastAsia" w:ascii="宋体" w:hAnsi="宋体" w:cs="宋体"/>
          <w:sz w:val="22"/>
        </w:rPr>
        <w:t>3)开出接点检查</w:t>
      </w:r>
    </w:p>
    <w:p>
      <w:pPr>
        <w:widowControl/>
        <w:jc w:val="left"/>
        <w:rPr>
          <w:rFonts w:ascii="宋体" w:hAnsi="宋体" w:cs="宋体"/>
          <w:sz w:val="22"/>
        </w:rPr>
      </w:pPr>
      <w:r>
        <w:rPr>
          <w:rFonts w:hint="eastAsia" w:ascii="宋体" w:hAnsi="宋体" w:cs="宋体"/>
          <w:sz w:val="22"/>
        </w:rPr>
        <w:t>4)零漂检查</w:t>
      </w:r>
    </w:p>
    <w:p>
      <w:pPr>
        <w:widowControl/>
        <w:jc w:val="left"/>
        <w:rPr>
          <w:rFonts w:ascii="宋体" w:hAnsi="宋体" w:cs="宋体"/>
          <w:sz w:val="22"/>
        </w:rPr>
      </w:pPr>
      <w:r>
        <w:rPr>
          <w:rFonts w:hint="eastAsia" w:ascii="宋体" w:hAnsi="宋体" w:cs="宋体"/>
          <w:sz w:val="22"/>
        </w:rPr>
        <w:t>5)通道有效值检测</w:t>
      </w:r>
    </w:p>
    <w:p>
      <w:pPr>
        <w:widowControl/>
        <w:jc w:val="left"/>
        <w:rPr>
          <w:rFonts w:ascii="宋体" w:hAnsi="宋体" w:cs="宋体"/>
          <w:sz w:val="22"/>
        </w:rPr>
      </w:pPr>
      <w:r>
        <w:rPr>
          <w:rFonts w:hint="eastAsia" w:ascii="宋体" w:hAnsi="宋体" w:cs="宋体"/>
          <w:sz w:val="22"/>
        </w:rPr>
        <w:t>6)保护试验</w:t>
      </w:r>
    </w:p>
    <w:p>
      <w:pPr>
        <w:widowControl/>
        <w:jc w:val="left"/>
        <w:rPr>
          <w:rFonts w:ascii="宋体" w:hAnsi="宋体" w:cs="宋体"/>
          <w:sz w:val="22"/>
        </w:rPr>
      </w:pPr>
      <w:r>
        <w:rPr>
          <w:rFonts w:hint="eastAsia" w:ascii="宋体" w:hAnsi="宋体" w:cs="宋体"/>
          <w:sz w:val="22"/>
        </w:rPr>
        <w:t xml:space="preserve">    a.过流保护</w:t>
      </w:r>
    </w:p>
    <w:p>
      <w:pPr>
        <w:widowControl/>
        <w:jc w:val="left"/>
        <w:rPr>
          <w:rFonts w:ascii="宋体" w:hAnsi="宋体" w:cs="宋体"/>
          <w:sz w:val="22"/>
        </w:rPr>
      </w:pPr>
      <w:r>
        <w:rPr>
          <w:rFonts w:hint="eastAsia" w:ascii="宋体" w:hAnsi="宋体" w:cs="宋体"/>
          <w:sz w:val="22"/>
        </w:rPr>
        <w:t xml:space="preserve">    b.零序保护</w:t>
      </w:r>
    </w:p>
    <w:p>
      <w:pPr>
        <w:widowControl/>
        <w:jc w:val="left"/>
        <w:rPr>
          <w:rFonts w:ascii="宋体" w:hAnsi="宋体" w:cs="宋体"/>
          <w:sz w:val="22"/>
        </w:rPr>
      </w:pPr>
      <w:r>
        <w:rPr>
          <w:rFonts w:hint="eastAsia" w:ascii="宋体" w:hAnsi="宋体" w:cs="宋体"/>
          <w:sz w:val="22"/>
        </w:rPr>
        <w:t>7)保护整组试验</w:t>
      </w:r>
    </w:p>
    <w:p>
      <w:pPr>
        <w:widowControl/>
        <w:jc w:val="left"/>
        <w:rPr>
          <w:rFonts w:ascii="宋体" w:hAnsi="宋体" w:cs="宋体"/>
          <w:sz w:val="22"/>
        </w:rPr>
      </w:pPr>
      <w:r>
        <w:rPr>
          <w:rFonts w:hint="eastAsia" w:ascii="宋体" w:hAnsi="宋体" w:cs="宋体"/>
          <w:sz w:val="22"/>
        </w:rPr>
        <w:t xml:space="preserve">    a.保护跳闸</w:t>
      </w:r>
    </w:p>
    <w:p>
      <w:pPr>
        <w:widowControl/>
        <w:jc w:val="left"/>
        <w:rPr>
          <w:rFonts w:ascii="宋体" w:hAnsi="宋体" w:cs="宋体"/>
          <w:sz w:val="22"/>
        </w:rPr>
      </w:pPr>
      <w:r>
        <w:rPr>
          <w:rFonts w:hint="eastAsia" w:ascii="宋体" w:hAnsi="宋体" w:cs="宋体"/>
          <w:sz w:val="22"/>
        </w:rPr>
        <w:t xml:space="preserve">    b.防跳</w:t>
      </w:r>
    </w:p>
    <w:p>
      <w:pPr>
        <w:widowControl/>
        <w:jc w:val="left"/>
        <w:rPr>
          <w:rFonts w:ascii="宋体" w:hAnsi="宋体" w:cs="宋体"/>
          <w:sz w:val="22"/>
        </w:rPr>
      </w:pPr>
      <w:r>
        <w:rPr>
          <w:rFonts w:hint="eastAsia" w:ascii="宋体" w:hAnsi="宋体" w:cs="宋体"/>
          <w:sz w:val="22"/>
        </w:rPr>
        <w:t xml:space="preserve">    c.后加速</w:t>
      </w:r>
    </w:p>
    <w:p>
      <w:pPr>
        <w:widowControl/>
        <w:jc w:val="left"/>
        <w:rPr>
          <w:rFonts w:ascii="宋体" w:hAnsi="宋体" w:cs="宋体"/>
          <w:sz w:val="22"/>
        </w:rPr>
      </w:pPr>
      <w:r>
        <w:rPr>
          <w:rFonts w:hint="eastAsia" w:ascii="宋体" w:hAnsi="宋体" w:cs="宋体"/>
          <w:sz w:val="22"/>
        </w:rPr>
        <w:t xml:space="preserve">    d.开关操作及联锁回路</w:t>
      </w:r>
    </w:p>
    <w:p>
      <w:pPr>
        <w:widowControl/>
        <w:jc w:val="left"/>
        <w:rPr>
          <w:rFonts w:ascii="宋体" w:hAnsi="宋体" w:cs="宋体"/>
          <w:sz w:val="22"/>
        </w:rPr>
      </w:pPr>
      <w:r>
        <w:rPr>
          <w:rFonts w:hint="eastAsia" w:ascii="宋体" w:hAnsi="宋体" w:cs="宋体"/>
          <w:sz w:val="22"/>
        </w:rPr>
        <w:t>8)远控、就地、五防检测</w:t>
      </w:r>
    </w:p>
    <w:p>
      <w:pPr>
        <w:widowControl/>
        <w:jc w:val="left"/>
        <w:rPr>
          <w:rFonts w:ascii="宋体" w:hAnsi="宋体" w:cs="宋体"/>
          <w:sz w:val="22"/>
        </w:rPr>
      </w:pPr>
      <w:r>
        <w:rPr>
          <w:rFonts w:hint="eastAsia" w:ascii="宋体" w:hAnsi="宋体" w:cs="宋体"/>
          <w:sz w:val="22"/>
        </w:rPr>
        <w:t>9)装置异常检查（控制回路断线、PT断线、计量接线正确）</w:t>
      </w:r>
    </w:p>
    <w:p>
      <w:pPr>
        <w:widowControl/>
        <w:jc w:val="left"/>
        <w:rPr>
          <w:rFonts w:ascii="宋体" w:hAnsi="宋体" w:cs="宋体"/>
          <w:sz w:val="22"/>
        </w:rPr>
      </w:pPr>
      <w:r>
        <w:rPr>
          <w:rFonts w:hint="eastAsia" w:ascii="宋体" w:hAnsi="宋体" w:cs="宋体"/>
          <w:sz w:val="22"/>
        </w:rPr>
        <w:t>10)二次回路绝缘检查</w:t>
      </w:r>
    </w:p>
    <w:p>
      <w:pPr>
        <w:widowControl/>
        <w:jc w:val="left"/>
        <w:rPr>
          <w:rFonts w:ascii="宋体" w:hAnsi="宋体" w:cs="宋体"/>
          <w:sz w:val="22"/>
        </w:rPr>
      </w:pPr>
      <w:r>
        <w:rPr>
          <w:rFonts w:hint="eastAsia" w:ascii="宋体" w:hAnsi="宋体" w:cs="宋体"/>
          <w:sz w:val="22"/>
        </w:rPr>
        <w:t>3.7.5 故障录波</w:t>
      </w:r>
    </w:p>
    <w:p>
      <w:pPr>
        <w:widowControl/>
        <w:jc w:val="left"/>
        <w:rPr>
          <w:rFonts w:ascii="宋体" w:hAnsi="宋体" w:cs="宋体"/>
          <w:sz w:val="22"/>
        </w:rPr>
      </w:pPr>
      <w:r>
        <w:rPr>
          <w:rFonts w:hint="eastAsia" w:ascii="宋体" w:hAnsi="宋体" w:cs="宋体"/>
          <w:sz w:val="22"/>
        </w:rPr>
        <w:t>1)逆变电源检查</w:t>
      </w:r>
    </w:p>
    <w:p>
      <w:pPr>
        <w:widowControl/>
        <w:jc w:val="left"/>
        <w:rPr>
          <w:rFonts w:ascii="宋体" w:hAnsi="宋体" w:cs="宋体"/>
          <w:sz w:val="22"/>
        </w:rPr>
      </w:pPr>
      <w:r>
        <w:rPr>
          <w:rFonts w:hint="eastAsia" w:ascii="宋体" w:hAnsi="宋体" w:cs="宋体"/>
          <w:sz w:val="22"/>
        </w:rPr>
        <w:t>2)模拟量精度检查</w:t>
      </w:r>
    </w:p>
    <w:p>
      <w:pPr>
        <w:widowControl/>
        <w:jc w:val="left"/>
        <w:rPr>
          <w:rFonts w:ascii="宋体" w:hAnsi="宋体" w:cs="宋体"/>
          <w:sz w:val="22"/>
        </w:rPr>
      </w:pPr>
      <w:r>
        <w:rPr>
          <w:rFonts w:hint="eastAsia" w:ascii="宋体" w:hAnsi="宋体" w:cs="宋体"/>
          <w:sz w:val="22"/>
        </w:rPr>
        <w:t>3)开关量启动试验</w:t>
      </w:r>
    </w:p>
    <w:p>
      <w:pPr>
        <w:widowControl/>
        <w:jc w:val="left"/>
        <w:rPr>
          <w:rFonts w:ascii="宋体" w:hAnsi="宋体" w:cs="宋体"/>
          <w:sz w:val="22"/>
        </w:rPr>
      </w:pPr>
      <w:r>
        <w:rPr>
          <w:rFonts w:hint="eastAsia" w:ascii="宋体" w:hAnsi="宋体" w:cs="宋体"/>
          <w:sz w:val="22"/>
        </w:rPr>
        <w:t>4)模拟量启动试验</w:t>
      </w:r>
    </w:p>
    <w:p>
      <w:pPr>
        <w:widowControl/>
        <w:jc w:val="left"/>
        <w:rPr>
          <w:rFonts w:ascii="宋体" w:hAnsi="宋体" w:cs="宋体"/>
          <w:sz w:val="22"/>
        </w:rPr>
      </w:pPr>
      <w:r>
        <w:rPr>
          <w:rFonts w:hint="eastAsia" w:ascii="宋体" w:hAnsi="宋体" w:cs="宋体"/>
          <w:sz w:val="22"/>
        </w:rPr>
        <w:t>5)其他试验（与卫星对时、失电告警、直流对地、交流对地、交流对直流）</w:t>
      </w:r>
    </w:p>
    <w:p>
      <w:pPr>
        <w:widowControl/>
        <w:jc w:val="left"/>
        <w:rPr>
          <w:rFonts w:ascii="宋体" w:hAnsi="宋体" w:cs="宋体"/>
          <w:sz w:val="22"/>
        </w:rPr>
      </w:pPr>
      <w:r>
        <w:rPr>
          <w:rFonts w:hint="eastAsia" w:ascii="宋体" w:hAnsi="宋体" w:cs="宋体"/>
          <w:sz w:val="22"/>
        </w:rPr>
        <w:t>3.7.6 交流屏</w:t>
      </w:r>
    </w:p>
    <w:p>
      <w:pPr>
        <w:widowControl/>
        <w:jc w:val="left"/>
        <w:rPr>
          <w:rFonts w:ascii="宋体" w:hAnsi="宋体" w:cs="宋体"/>
          <w:sz w:val="22"/>
        </w:rPr>
      </w:pPr>
      <w:r>
        <w:rPr>
          <w:rFonts w:hint="eastAsia" w:ascii="宋体" w:hAnsi="宋体" w:cs="宋体"/>
          <w:sz w:val="22"/>
        </w:rPr>
        <w:t>1)盘表检查</w:t>
      </w:r>
    </w:p>
    <w:p>
      <w:pPr>
        <w:widowControl/>
        <w:jc w:val="left"/>
        <w:rPr>
          <w:rFonts w:ascii="宋体" w:hAnsi="宋体" w:cs="宋体"/>
          <w:sz w:val="22"/>
        </w:rPr>
      </w:pPr>
      <w:r>
        <w:rPr>
          <w:rFonts w:hint="eastAsia" w:ascii="宋体" w:hAnsi="宋体" w:cs="宋体"/>
          <w:sz w:val="22"/>
        </w:rPr>
        <w:t>2)功能检查</w:t>
      </w:r>
    </w:p>
    <w:p>
      <w:pPr>
        <w:widowControl/>
        <w:jc w:val="left"/>
        <w:rPr>
          <w:rFonts w:ascii="宋体" w:hAnsi="宋体" w:cs="宋体"/>
          <w:sz w:val="22"/>
        </w:rPr>
      </w:pPr>
      <w:r>
        <w:rPr>
          <w:rFonts w:hint="eastAsia" w:ascii="宋体" w:hAnsi="宋体" w:cs="宋体"/>
          <w:sz w:val="22"/>
        </w:rPr>
        <w:t>3)绝缘检查</w:t>
      </w:r>
    </w:p>
    <w:p>
      <w:pPr>
        <w:widowControl/>
        <w:jc w:val="left"/>
        <w:rPr>
          <w:rFonts w:ascii="宋体" w:hAnsi="宋体" w:cs="宋体"/>
          <w:b/>
          <w:bCs/>
          <w:sz w:val="22"/>
        </w:rPr>
      </w:pPr>
      <w:r>
        <w:rPr>
          <w:rFonts w:hint="eastAsia" w:ascii="宋体" w:hAnsi="宋体" w:cs="宋体"/>
          <w:b/>
          <w:bCs/>
          <w:sz w:val="22"/>
        </w:rPr>
        <w:t>3.8 直流系统试验</w:t>
      </w:r>
    </w:p>
    <w:p>
      <w:pPr>
        <w:widowControl/>
        <w:jc w:val="left"/>
        <w:rPr>
          <w:rFonts w:ascii="宋体" w:hAnsi="宋体" w:cs="宋体"/>
          <w:sz w:val="22"/>
        </w:rPr>
      </w:pPr>
      <w:r>
        <w:rPr>
          <w:rFonts w:hint="eastAsia" w:ascii="宋体" w:hAnsi="宋体" w:cs="宋体"/>
          <w:sz w:val="22"/>
        </w:rPr>
        <w:t>3.8.1 绝缘检测</w:t>
      </w:r>
    </w:p>
    <w:p>
      <w:pPr>
        <w:widowControl/>
        <w:jc w:val="left"/>
        <w:rPr>
          <w:rFonts w:ascii="宋体" w:hAnsi="宋体" w:cs="宋体"/>
          <w:sz w:val="22"/>
        </w:rPr>
      </w:pPr>
      <w:r>
        <w:rPr>
          <w:rFonts w:hint="eastAsia" w:ascii="宋体" w:hAnsi="宋体" w:cs="宋体"/>
          <w:sz w:val="22"/>
        </w:rPr>
        <w:t>3.8.2 放电记录</w:t>
      </w:r>
    </w:p>
    <w:p>
      <w:pPr>
        <w:widowControl/>
        <w:jc w:val="left"/>
        <w:rPr>
          <w:rFonts w:ascii="宋体" w:hAnsi="宋体" w:cs="宋体"/>
          <w:sz w:val="22"/>
        </w:rPr>
      </w:pPr>
      <w:r>
        <w:rPr>
          <w:rFonts w:hint="eastAsia" w:ascii="宋体" w:hAnsi="宋体" w:cs="宋体"/>
          <w:sz w:val="22"/>
        </w:rPr>
        <w:t>3.8.3 装置性能试验</w:t>
      </w:r>
    </w:p>
    <w:p>
      <w:pPr>
        <w:widowControl/>
        <w:jc w:val="left"/>
        <w:rPr>
          <w:rFonts w:ascii="宋体" w:hAnsi="宋体" w:cs="宋体"/>
          <w:sz w:val="22"/>
        </w:rPr>
      </w:pPr>
      <w:r>
        <w:rPr>
          <w:rFonts w:hint="eastAsia" w:ascii="宋体" w:hAnsi="宋体" w:cs="宋体"/>
          <w:sz w:val="22"/>
        </w:rPr>
        <w:t>3.8.4 UPS不间断电源试验</w:t>
      </w:r>
    </w:p>
    <w:p>
      <w:pPr>
        <w:widowControl/>
        <w:jc w:val="left"/>
        <w:rPr>
          <w:rFonts w:ascii="宋体" w:hAnsi="宋体" w:cs="宋体"/>
          <w:b/>
          <w:bCs/>
          <w:sz w:val="22"/>
        </w:rPr>
      </w:pPr>
      <w:r>
        <w:rPr>
          <w:rFonts w:hint="eastAsia" w:ascii="宋体" w:hAnsi="宋体" w:cs="宋体"/>
          <w:b/>
          <w:bCs/>
          <w:sz w:val="22"/>
        </w:rPr>
        <w:t>3.9 变电站接地网接地系统的检测</w:t>
      </w:r>
    </w:p>
    <w:p>
      <w:pPr>
        <w:widowControl/>
        <w:jc w:val="left"/>
        <w:rPr>
          <w:rFonts w:ascii="宋体" w:hAnsi="宋体" w:cs="宋体"/>
          <w:sz w:val="22"/>
        </w:rPr>
      </w:pPr>
      <w:r>
        <w:rPr>
          <w:rFonts w:hint="eastAsia" w:ascii="宋体" w:hAnsi="宋体" w:cs="宋体"/>
          <w:sz w:val="22"/>
        </w:rPr>
        <w:t>3.9.1 各设备接地导通值试验项目</w:t>
      </w:r>
    </w:p>
    <w:p>
      <w:pPr>
        <w:widowControl/>
        <w:jc w:val="left"/>
        <w:rPr>
          <w:rFonts w:ascii="宋体" w:hAnsi="宋体" w:cs="宋体"/>
          <w:sz w:val="22"/>
        </w:rPr>
      </w:pPr>
      <w:r>
        <w:rPr>
          <w:rFonts w:hint="eastAsia" w:ascii="宋体" w:hAnsi="宋体" w:cs="宋体"/>
          <w:sz w:val="22"/>
        </w:rPr>
        <w:t>3.9.2 空港变接地网电阻测试</w:t>
      </w:r>
    </w:p>
    <w:p>
      <w:pPr>
        <w:widowControl/>
        <w:spacing w:before="120" w:beforeLines="50" w:line="360" w:lineRule="auto"/>
        <w:jc w:val="left"/>
        <w:rPr>
          <w:rFonts w:ascii="宋体" w:hAnsi="宋体" w:cs="宋体"/>
          <w:b/>
          <w:bCs/>
          <w:sz w:val="22"/>
        </w:rPr>
      </w:pPr>
      <w:r>
        <w:rPr>
          <w:rFonts w:hint="eastAsia" w:ascii="宋体" w:hAnsi="宋体" w:cs="宋体"/>
          <w:b/>
          <w:bCs/>
          <w:sz w:val="22"/>
        </w:rPr>
        <w:t>4. 10kV试验要求</w:t>
      </w:r>
    </w:p>
    <w:p>
      <w:pPr>
        <w:widowControl/>
        <w:jc w:val="left"/>
        <w:rPr>
          <w:rFonts w:ascii="宋体" w:hAnsi="宋体" w:cs="宋体"/>
          <w:b/>
          <w:bCs/>
          <w:sz w:val="22"/>
        </w:rPr>
      </w:pPr>
      <w:r>
        <w:rPr>
          <w:rFonts w:hint="eastAsia" w:ascii="宋体" w:hAnsi="宋体" w:cs="宋体"/>
          <w:b/>
          <w:bCs/>
          <w:sz w:val="22"/>
        </w:rPr>
        <w:t>4.1 电力变压器</w:t>
      </w:r>
    </w:p>
    <w:p>
      <w:pPr>
        <w:widowControl/>
        <w:jc w:val="left"/>
        <w:rPr>
          <w:rFonts w:ascii="宋体" w:hAnsi="宋体" w:cs="宋体"/>
          <w:sz w:val="22"/>
        </w:rPr>
      </w:pPr>
      <w:r>
        <w:rPr>
          <w:rFonts w:hint="eastAsia" w:ascii="宋体" w:hAnsi="宋体" w:cs="宋体"/>
          <w:sz w:val="22"/>
        </w:rPr>
        <w:t>4.1.1 检查</w:t>
      </w:r>
    </w:p>
    <w:p>
      <w:pPr>
        <w:widowControl/>
        <w:jc w:val="left"/>
        <w:rPr>
          <w:rFonts w:ascii="宋体" w:hAnsi="宋体" w:cs="宋体"/>
          <w:sz w:val="22"/>
        </w:rPr>
      </w:pPr>
      <w:r>
        <w:rPr>
          <w:rFonts w:hint="eastAsia" w:ascii="宋体" w:hAnsi="宋体" w:cs="宋体"/>
          <w:sz w:val="22"/>
        </w:rPr>
        <w:t>1）检查浇注型绕组和相间连接线有无积尘、有无龟裂、变色、放电现象；</w:t>
      </w:r>
    </w:p>
    <w:p>
      <w:pPr>
        <w:widowControl/>
        <w:jc w:val="left"/>
        <w:rPr>
          <w:rFonts w:ascii="宋体" w:hAnsi="宋体" w:cs="宋体"/>
          <w:sz w:val="22"/>
        </w:rPr>
      </w:pPr>
      <w:r>
        <w:rPr>
          <w:rFonts w:hint="eastAsia" w:ascii="宋体" w:hAnsi="宋体" w:cs="宋体"/>
          <w:sz w:val="22"/>
        </w:rPr>
        <w:t>2）检查绕组压紧装置有无松动；</w:t>
      </w:r>
    </w:p>
    <w:p>
      <w:pPr>
        <w:widowControl/>
        <w:jc w:val="left"/>
        <w:rPr>
          <w:rFonts w:ascii="宋体" w:hAnsi="宋体" w:cs="宋体"/>
          <w:sz w:val="22"/>
        </w:rPr>
      </w:pPr>
      <w:r>
        <w:rPr>
          <w:rFonts w:hint="eastAsia" w:ascii="宋体" w:hAnsi="宋体" w:cs="宋体"/>
          <w:sz w:val="22"/>
        </w:rPr>
        <w:t xml:space="preserve">3）检查铁芯风道有无灰尘异物堵塞，有无生锈或腐蚀现象； </w:t>
      </w:r>
    </w:p>
    <w:p>
      <w:pPr>
        <w:widowControl/>
        <w:jc w:val="left"/>
        <w:rPr>
          <w:rFonts w:ascii="宋体" w:hAnsi="宋体" w:cs="宋体"/>
          <w:sz w:val="22"/>
        </w:rPr>
      </w:pPr>
      <w:r>
        <w:rPr>
          <w:rFonts w:hint="eastAsia" w:ascii="宋体" w:hAnsi="宋体" w:cs="宋体"/>
          <w:sz w:val="22"/>
        </w:rPr>
        <w:t>4）检查温控装置是否正常；</w:t>
      </w:r>
    </w:p>
    <w:p>
      <w:pPr>
        <w:widowControl/>
        <w:jc w:val="left"/>
        <w:rPr>
          <w:rFonts w:ascii="宋体" w:hAnsi="宋体" w:cs="宋体"/>
          <w:sz w:val="22"/>
        </w:rPr>
      </w:pPr>
      <w:r>
        <w:rPr>
          <w:rFonts w:hint="eastAsia" w:ascii="宋体" w:hAnsi="宋体" w:cs="宋体"/>
          <w:sz w:val="22"/>
        </w:rPr>
        <w:t>5）检查风扇是否良好；</w:t>
      </w:r>
    </w:p>
    <w:p>
      <w:pPr>
        <w:widowControl/>
        <w:jc w:val="left"/>
        <w:rPr>
          <w:rFonts w:ascii="宋体" w:hAnsi="宋体" w:cs="宋体"/>
          <w:sz w:val="22"/>
        </w:rPr>
      </w:pPr>
      <w:r>
        <w:rPr>
          <w:rFonts w:hint="eastAsia" w:ascii="宋体" w:hAnsi="宋体" w:cs="宋体"/>
          <w:sz w:val="22"/>
        </w:rPr>
        <w:t>6）检查有无局部过热现象；</w:t>
      </w:r>
    </w:p>
    <w:p>
      <w:pPr>
        <w:widowControl/>
        <w:jc w:val="left"/>
        <w:rPr>
          <w:rFonts w:ascii="宋体" w:hAnsi="宋体" w:cs="宋体"/>
          <w:sz w:val="22"/>
        </w:rPr>
      </w:pPr>
      <w:r>
        <w:rPr>
          <w:rFonts w:hint="eastAsia" w:ascii="宋体" w:hAnsi="宋体" w:cs="宋体"/>
          <w:sz w:val="22"/>
        </w:rPr>
        <w:t>7）检查调压压板位置；</w:t>
      </w:r>
    </w:p>
    <w:p>
      <w:pPr>
        <w:widowControl/>
        <w:jc w:val="left"/>
        <w:rPr>
          <w:rFonts w:ascii="宋体" w:hAnsi="宋体" w:cs="宋体"/>
          <w:sz w:val="22"/>
        </w:rPr>
      </w:pPr>
      <w:r>
        <w:rPr>
          <w:rFonts w:hint="eastAsia" w:ascii="宋体" w:hAnsi="宋体" w:cs="宋体"/>
          <w:sz w:val="22"/>
        </w:rPr>
        <w:t>8）变压器的接地必须可靠；</w:t>
      </w:r>
    </w:p>
    <w:p>
      <w:pPr>
        <w:widowControl/>
        <w:jc w:val="left"/>
        <w:rPr>
          <w:rFonts w:ascii="宋体" w:hAnsi="宋体" w:cs="宋体"/>
          <w:sz w:val="22"/>
        </w:rPr>
      </w:pPr>
      <w:r>
        <w:rPr>
          <w:rFonts w:hint="eastAsia" w:ascii="宋体" w:hAnsi="宋体" w:cs="宋体"/>
          <w:sz w:val="22"/>
        </w:rPr>
        <w:t>4.1.2 维护</w:t>
      </w:r>
    </w:p>
    <w:p>
      <w:pPr>
        <w:widowControl/>
        <w:jc w:val="left"/>
        <w:rPr>
          <w:rFonts w:ascii="宋体" w:hAnsi="宋体" w:cs="宋体"/>
          <w:sz w:val="22"/>
        </w:rPr>
      </w:pPr>
      <w:r>
        <w:rPr>
          <w:rFonts w:hint="eastAsia" w:ascii="宋体" w:hAnsi="宋体" w:cs="宋体"/>
          <w:sz w:val="22"/>
        </w:rPr>
        <w:t>1）整洁清理污秽物；</w:t>
      </w:r>
    </w:p>
    <w:p>
      <w:pPr>
        <w:widowControl/>
        <w:jc w:val="left"/>
        <w:rPr>
          <w:rFonts w:ascii="宋体" w:hAnsi="宋体" w:cs="宋体"/>
          <w:sz w:val="22"/>
        </w:rPr>
      </w:pPr>
      <w:r>
        <w:rPr>
          <w:rFonts w:hint="eastAsia" w:ascii="宋体" w:hAnsi="宋体" w:cs="宋体"/>
          <w:sz w:val="22"/>
        </w:rPr>
        <w:t>2）紧固各部位螺栓；</w:t>
      </w:r>
    </w:p>
    <w:p>
      <w:pPr>
        <w:widowControl/>
        <w:jc w:val="left"/>
        <w:rPr>
          <w:rFonts w:ascii="宋体" w:hAnsi="宋体" w:cs="宋体"/>
          <w:sz w:val="22"/>
        </w:rPr>
      </w:pPr>
      <w:r>
        <w:rPr>
          <w:rFonts w:hint="eastAsia" w:ascii="宋体" w:hAnsi="宋体" w:cs="宋体"/>
          <w:sz w:val="22"/>
        </w:rPr>
        <w:t>3）消除已发现的缺陷；</w:t>
      </w:r>
    </w:p>
    <w:p>
      <w:pPr>
        <w:widowControl/>
        <w:jc w:val="left"/>
        <w:rPr>
          <w:rFonts w:ascii="宋体" w:hAnsi="宋体" w:cs="宋体"/>
          <w:sz w:val="22"/>
        </w:rPr>
      </w:pPr>
      <w:r>
        <w:rPr>
          <w:rFonts w:hint="eastAsia" w:ascii="宋体" w:hAnsi="宋体" w:cs="宋体"/>
          <w:sz w:val="22"/>
        </w:rPr>
        <w:t>2.1.3 电气预防性试验：</w:t>
      </w:r>
    </w:p>
    <w:p>
      <w:pPr>
        <w:widowControl/>
        <w:jc w:val="left"/>
        <w:rPr>
          <w:rFonts w:ascii="宋体" w:hAnsi="宋体" w:cs="宋体"/>
          <w:sz w:val="22"/>
        </w:rPr>
      </w:pPr>
      <w:r>
        <w:rPr>
          <w:rFonts w:hint="eastAsia" w:ascii="宋体" w:hAnsi="宋体" w:cs="宋体"/>
          <w:sz w:val="22"/>
        </w:rPr>
        <w:t>1）测量绕组的直流电组；</w:t>
      </w:r>
    </w:p>
    <w:p>
      <w:pPr>
        <w:widowControl/>
        <w:jc w:val="left"/>
        <w:rPr>
          <w:rFonts w:ascii="宋体" w:hAnsi="宋体" w:cs="宋体"/>
          <w:sz w:val="22"/>
        </w:rPr>
      </w:pPr>
      <w:r>
        <w:rPr>
          <w:rFonts w:hint="eastAsia" w:ascii="宋体" w:hAnsi="宋体" w:cs="宋体"/>
          <w:sz w:val="22"/>
        </w:rPr>
        <w:t>2）测量绕组连同套管的绝缘电阻、吸收比或（和）极化指数；</w:t>
      </w:r>
    </w:p>
    <w:p>
      <w:pPr>
        <w:widowControl/>
        <w:jc w:val="left"/>
        <w:rPr>
          <w:rFonts w:ascii="宋体" w:hAnsi="宋体" w:cs="宋体"/>
          <w:sz w:val="22"/>
        </w:rPr>
      </w:pPr>
      <w:r>
        <w:rPr>
          <w:rFonts w:hint="eastAsia" w:ascii="宋体" w:hAnsi="宋体" w:cs="宋体"/>
          <w:sz w:val="22"/>
        </w:rPr>
        <w:t>3）绕组连同套管的交流耐压试验；</w:t>
      </w:r>
    </w:p>
    <w:p>
      <w:pPr>
        <w:widowControl/>
        <w:jc w:val="left"/>
        <w:rPr>
          <w:rFonts w:ascii="宋体" w:hAnsi="宋体" w:cs="宋体"/>
          <w:sz w:val="22"/>
        </w:rPr>
      </w:pPr>
      <w:r>
        <w:rPr>
          <w:rFonts w:hint="eastAsia" w:ascii="宋体" w:hAnsi="宋体" w:cs="宋体"/>
          <w:sz w:val="22"/>
        </w:rPr>
        <w:t>4）测温装置及其二次回路试验；</w:t>
      </w:r>
    </w:p>
    <w:p>
      <w:pPr>
        <w:widowControl/>
        <w:jc w:val="left"/>
        <w:rPr>
          <w:rFonts w:ascii="宋体" w:hAnsi="宋体" w:cs="宋体"/>
          <w:b/>
          <w:bCs/>
          <w:sz w:val="22"/>
        </w:rPr>
      </w:pPr>
      <w:r>
        <w:rPr>
          <w:rFonts w:hint="eastAsia" w:ascii="宋体" w:hAnsi="宋体" w:cs="宋体"/>
          <w:b/>
          <w:bCs/>
          <w:sz w:val="22"/>
        </w:rPr>
        <w:t>4.2  电力电缆</w:t>
      </w:r>
    </w:p>
    <w:p>
      <w:pPr>
        <w:widowControl/>
        <w:jc w:val="left"/>
        <w:rPr>
          <w:rFonts w:ascii="宋体" w:hAnsi="宋体" w:cs="宋体"/>
          <w:sz w:val="22"/>
        </w:rPr>
      </w:pPr>
      <w:r>
        <w:rPr>
          <w:rFonts w:hint="eastAsia" w:ascii="宋体" w:hAnsi="宋体" w:cs="宋体"/>
          <w:sz w:val="22"/>
        </w:rPr>
        <w:t>4.2.1 检查</w:t>
      </w:r>
    </w:p>
    <w:p>
      <w:pPr>
        <w:widowControl/>
        <w:jc w:val="left"/>
        <w:rPr>
          <w:rFonts w:ascii="宋体" w:hAnsi="宋体" w:cs="宋体"/>
          <w:sz w:val="22"/>
        </w:rPr>
      </w:pPr>
      <w:r>
        <w:rPr>
          <w:rFonts w:hint="eastAsia" w:ascii="宋体" w:hAnsi="宋体" w:cs="宋体"/>
          <w:sz w:val="22"/>
        </w:rPr>
        <w:t>1）电缆本体及电缆头清扫检查；</w:t>
      </w:r>
    </w:p>
    <w:p>
      <w:pPr>
        <w:widowControl/>
        <w:jc w:val="left"/>
        <w:rPr>
          <w:rFonts w:ascii="宋体" w:hAnsi="宋体" w:cs="宋体"/>
          <w:sz w:val="22"/>
        </w:rPr>
      </w:pPr>
      <w:r>
        <w:rPr>
          <w:rFonts w:hint="eastAsia" w:ascii="宋体" w:hAnsi="宋体" w:cs="宋体"/>
          <w:sz w:val="22"/>
        </w:rPr>
        <w:t>2）洞孔封堵检查；</w:t>
      </w:r>
    </w:p>
    <w:p>
      <w:pPr>
        <w:widowControl/>
        <w:jc w:val="left"/>
        <w:rPr>
          <w:rFonts w:ascii="宋体" w:hAnsi="宋体" w:cs="宋体"/>
          <w:sz w:val="22"/>
        </w:rPr>
      </w:pPr>
      <w:r>
        <w:rPr>
          <w:rFonts w:hint="eastAsia" w:ascii="宋体" w:hAnsi="宋体" w:cs="宋体"/>
          <w:sz w:val="22"/>
        </w:rPr>
        <w:t>4.2.2 维护</w:t>
      </w:r>
    </w:p>
    <w:p>
      <w:pPr>
        <w:widowControl/>
        <w:jc w:val="left"/>
        <w:rPr>
          <w:rFonts w:ascii="宋体" w:hAnsi="宋体" w:cs="宋体"/>
          <w:sz w:val="22"/>
        </w:rPr>
      </w:pPr>
      <w:r>
        <w:rPr>
          <w:rFonts w:hint="eastAsia" w:ascii="宋体" w:hAnsi="宋体" w:cs="宋体"/>
          <w:sz w:val="22"/>
        </w:rPr>
        <w:t>1）整洁清理污秽物；</w:t>
      </w:r>
    </w:p>
    <w:p>
      <w:pPr>
        <w:widowControl/>
        <w:jc w:val="left"/>
        <w:rPr>
          <w:rFonts w:ascii="宋体" w:hAnsi="宋体" w:cs="宋体"/>
          <w:sz w:val="22"/>
        </w:rPr>
      </w:pPr>
      <w:r>
        <w:rPr>
          <w:rFonts w:hint="eastAsia" w:ascii="宋体" w:hAnsi="宋体" w:cs="宋体"/>
          <w:sz w:val="22"/>
        </w:rPr>
        <w:t>2）紧固各部位螺栓；</w:t>
      </w:r>
    </w:p>
    <w:p>
      <w:pPr>
        <w:widowControl/>
        <w:jc w:val="left"/>
        <w:rPr>
          <w:rFonts w:ascii="宋体" w:hAnsi="宋体" w:cs="宋体"/>
          <w:sz w:val="22"/>
        </w:rPr>
      </w:pPr>
      <w:r>
        <w:rPr>
          <w:rFonts w:hint="eastAsia" w:ascii="宋体" w:hAnsi="宋体" w:cs="宋体"/>
          <w:sz w:val="22"/>
        </w:rPr>
        <w:t>3）消除已发现的缺陷；</w:t>
      </w:r>
    </w:p>
    <w:p>
      <w:pPr>
        <w:widowControl/>
        <w:jc w:val="left"/>
        <w:rPr>
          <w:rFonts w:ascii="宋体" w:hAnsi="宋体" w:cs="宋体"/>
          <w:sz w:val="22"/>
        </w:rPr>
      </w:pPr>
      <w:r>
        <w:rPr>
          <w:rFonts w:hint="eastAsia" w:ascii="宋体" w:hAnsi="宋体" w:cs="宋体"/>
          <w:sz w:val="22"/>
        </w:rPr>
        <w:t>4.2.3 电气预防性试验</w:t>
      </w:r>
    </w:p>
    <w:p>
      <w:pPr>
        <w:widowControl/>
        <w:jc w:val="left"/>
        <w:rPr>
          <w:rFonts w:ascii="宋体" w:hAnsi="宋体" w:cs="宋体"/>
          <w:sz w:val="22"/>
        </w:rPr>
      </w:pPr>
      <w:r>
        <w:rPr>
          <w:rFonts w:hint="eastAsia" w:ascii="宋体" w:hAnsi="宋体" w:cs="宋体"/>
          <w:sz w:val="22"/>
        </w:rPr>
        <w:t>1）测量绝缘电阻；</w:t>
      </w:r>
    </w:p>
    <w:p>
      <w:pPr>
        <w:widowControl/>
        <w:jc w:val="left"/>
        <w:rPr>
          <w:rFonts w:ascii="宋体" w:hAnsi="宋体" w:cs="宋体"/>
          <w:sz w:val="22"/>
        </w:rPr>
      </w:pPr>
      <w:r>
        <w:rPr>
          <w:rFonts w:hint="eastAsia" w:ascii="宋体" w:hAnsi="宋体" w:cs="宋体"/>
          <w:sz w:val="22"/>
        </w:rPr>
        <w:t>2）非破坏性直流耐压试验及泄漏电流测量</w:t>
      </w:r>
    </w:p>
    <w:p>
      <w:pPr>
        <w:widowControl/>
        <w:jc w:val="left"/>
        <w:rPr>
          <w:rFonts w:ascii="宋体" w:hAnsi="宋体" w:cs="宋体"/>
          <w:b/>
          <w:bCs/>
          <w:sz w:val="22"/>
        </w:rPr>
      </w:pPr>
      <w:r>
        <w:rPr>
          <w:rFonts w:hint="eastAsia" w:ascii="宋体" w:hAnsi="宋体" w:cs="宋体"/>
          <w:b/>
          <w:bCs/>
          <w:sz w:val="22"/>
        </w:rPr>
        <w:t>4.3  断路器/负荷开关</w:t>
      </w:r>
    </w:p>
    <w:p>
      <w:pPr>
        <w:widowControl/>
        <w:jc w:val="left"/>
        <w:rPr>
          <w:rFonts w:ascii="宋体" w:hAnsi="宋体" w:cs="宋体"/>
          <w:sz w:val="22"/>
        </w:rPr>
      </w:pPr>
      <w:r>
        <w:rPr>
          <w:rFonts w:hint="eastAsia" w:ascii="宋体" w:hAnsi="宋体" w:cs="宋体"/>
          <w:sz w:val="22"/>
        </w:rPr>
        <w:t>4.3.1 检查</w:t>
      </w:r>
    </w:p>
    <w:p>
      <w:pPr>
        <w:widowControl/>
        <w:jc w:val="left"/>
        <w:rPr>
          <w:rFonts w:ascii="宋体" w:hAnsi="宋体" w:cs="宋体"/>
          <w:sz w:val="22"/>
        </w:rPr>
      </w:pPr>
      <w:r>
        <w:rPr>
          <w:rFonts w:hint="eastAsia" w:ascii="宋体" w:hAnsi="宋体" w:cs="宋体"/>
          <w:sz w:val="22"/>
        </w:rPr>
        <w:t>1）档板机构及闭锁装置检查；</w:t>
      </w:r>
    </w:p>
    <w:p>
      <w:pPr>
        <w:widowControl/>
        <w:jc w:val="left"/>
        <w:rPr>
          <w:rFonts w:ascii="宋体" w:hAnsi="宋体" w:cs="宋体"/>
          <w:sz w:val="22"/>
        </w:rPr>
      </w:pPr>
      <w:r>
        <w:rPr>
          <w:rFonts w:hint="eastAsia" w:ascii="宋体" w:hAnsi="宋体" w:cs="宋体"/>
          <w:sz w:val="22"/>
        </w:rPr>
        <w:t>2）二次回路端子检查紧固；</w:t>
      </w:r>
    </w:p>
    <w:p>
      <w:pPr>
        <w:widowControl/>
        <w:jc w:val="left"/>
        <w:rPr>
          <w:rFonts w:ascii="宋体" w:hAnsi="宋体" w:cs="宋体"/>
          <w:sz w:val="22"/>
        </w:rPr>
      </w:pPr>
      <w:r>
        <w:rPr>
          <w:rFonts w:hint="eastAsia" w:ascii="宋体" w:hAnsi="宋体" w:cs="宋体"/>
          <w:sz w:val="22"/>
        </w:rPr>
        <w:t>4.3.2 维护</w:t>
      </w:r>
    </w:p>
    <w:p>
      <w:pPr>
        <w:widowControl/>
        <w:jc w:val="left"/>
        <w:rPr>
          <w:rFonts w:ascii="宋体" w:hAnsi="宋体" w:cs="宋体"/>
          <w:sz w:val="22"/>
        </w:rPr>
      </w:pPr>
      <w:r>
        <w:rPr>
          <w:rFonts w:hint="eastAsia" w:ascii="宋体" w:hAnsi="宋体" w:cs="宋体"/>
          <w:sz w:val="22"/>
        </w:rPr>
        <w:t>1）整洁清理污秽物；</w:t>
      </w:r>
    </w:p>
    <w:p>
      <w:pPr>
        <w:widowControl/>
        <w:jc w:val="left"/>
        <w:rPr>
          <w:rFonts w:ascii="宋体" w:hAnsi="宋体" w:cs="宋体"/>
          <w:sz w:val="22"/>
        </w:rPr>
      </w:pPr>
      <w:r>
        <w:rPr>
          <w:rFonts w:hint="eastAsia" w:ascii="宋体" w:hAnsi="宋体" w:cs="宋体"/>
          <w:sz w:val="22"/>
        </w:rPr>
        <w:t>2）紧固各部位螺栓；</w:t>
      </w:r>
    </w:p>
    <w:p>
      <w:pPr>
        <w:widowControl/>
        <w:jc w:val="left"/>
        <w:rPr>
          <w:rFonts w:ascii="宋体" w:hAnsi="宋体" w:cs="宋体"/>
          <w:sz w:val="22"/>
        </w:rPr>
      </w:pPr>
      <w:r>
        <w:rPr>
          <w:rFonts w:hint="eastAsia" w:ascii="宋体" w:hAnsi="宋体" w:cs="宋体"/>
          <w:sz w:val="22"/>
        </w:rPr>
        <w:t>3）消除已发现的缺陷。</w:t>
      </w:r>
    </w:p>
    <w:p>
      <w:pPr>
        <w:widowControl/>
        <w:jc w:val="left"/>
        <w:rPr>
          <w:rFonts w:ascii="宋体" w:hAnsi="宋体" w:cs="宋体"/>
          <w:sz w:val="22"/>
        </w:rPr>
      </w:pPr>
      <w:r>
        <w:rPr>
          <w:rFonts w:hint="eastAsia" w:ascii="宋体" w:hAnsi="宋体" w:cs="宋体"/>
          <w:sz w:val="22"/>
        </w:rPr>
        <w:t>4.3.3 电气预防性试验</w:t>
      </w:r>
    </w:p>
    <w:p>
      <w:pPr>
        <w:widowControl/>
        <w:jc w:val="left"/>
        <w:rPr>
          <w:rFonts w:ascii="宋体" w:hAnsi="宋体" w:cs="宋体"/>
          <w:sz w:val="22"/>
        </w:rPr>
      </w:pPr>
      <w:r>
        <w:rPr>
          <w:rFonts w:hint="eastAsia" w:ascii="宋体" w:hAnsi="宋体" w:cs="宋体"/>
          <w:sz w:val="22"/>
        </w:rPr>
        <w:t>1）测量绝缘电阻；</w:t>
      </w:r>
    </w:p>
    <w:p>
      <w:pPr>
        <w:widowControl/>
        <w:jc w:val="left"/>
        <w:rPr>
          <w:rFonts w:ascii="宋体" w:hAnsi="宋体" w:cs="宋体"/>
          <w:sz w:val="22"/>
        </w:rPr>
      </w:pPr>
      <w:r>
        <w:rPr>
          <w:rFonts w:hint="eastAsia" w:ascii="宋体" w:hAnsi="宋体" w:cs="宋体"/>
          <w:sz w:val="22"/>
        </w:rPr>
        <w:t>2）交流耐压试验（断口、相对地）；</w:t>
      </w:r>
    </w:p>
    <w:p>
      <w:pPr>
        <w:widowControl/>
        <w:jc w:val="left"/>
        <w:rPr>
          <w:rFonts w:ascii="宋体" w:hAnsi="宋体" w:cs="宋体"/>
          <w:sz w:val="22"/>
        </w:rPr>
      </w:pPr>
      <w:r>
        <w:rPr>
          <w:rFonts w:hint="eastAsia" w:ascii="宋体" w:hAnsi="宋体" w:cs="宋体"/>
          <w:sz w:val="22"/>
        </w:rPr>
        <w:t>3）测量每相导电回路的电阻；</w:t>
      </w:r>
    </w:p>
    <w:p>
      <w:pPr>
        <w:widowControl/>
        <w:jc w:val="left"/>
        <w:rPr>
          <w:rFonts w:ascii="宋体" w:hAnsi="宋体" w:cs="宋体"/>
          <w:sz w:val="22"/>
        </w:rPr>
      </w:pPr>
      <w:r>
        <w:rPr>
          <w:rFonts w:hint="eastAsia" w:ascii="宋体" w:hAnsi="宋体" w:cs="宋体"/>
          <w:sz w:val="22"/>
        </w:rPr>
        <w:t>4）测量合闸接触器和分、合闸电磁铁线圈的绝缘电阻和直流电阻；</w:t>
      </w:r>
    </w:p>
    <w:p>
      <w:pPr>
        <w:widowControl/>
        <w:jc w:val="left"/>
        <w:rPr>
          <w:rFonts w:ascii="宋体" w:hAnsi="宋体" w:cs="宋体"/>
          <w:sz w:val="22"/>
        </w:rPr>
      </w:pPr>
      <w:r>
        <w:rPr>
          <w:rFonts w:hint="eastAsia" w:ascii="宋体" w:hAnsi="宋体" w:cs="宋体"/>
          <w:sz w:val="22"/>
        </w:rPr>
        <w:t>5）断路器的合闸时间和分闸时间及相间同期限检查；</w:t>
      </w:r>
    </w:p>
    <w:p>
      <w:pPr>
        <w:widowControl/>
        <w:jc w:val="left"/>
        <w:rPr>
          <w:rFonts w:ascii="宋体" w:hAnsi="宋体" w:cs="宋体"/>
          <w:sz w:val="22"/>
        </w:rPr>
      </w:pPr>
      <w:r>
        <w:rPr>
          <w:rFonts w:hint="eastAsia" w:ascii="宋体" w:hAnsi="宋体" w:cs="宋体"/>
          <w:sz w:val="22"/>
        </w:rPr>
        <w:t>6）最低动作电压测试。</w:t>
      </w:r>
    </w:p>
    <w:p>
      <w:pPr>
        <w:widowControl/>
        <w:jc w:val="left"/>
        <w:rPr>
          <w:rFonts w:ascii="宋体" w:hAnsi="宋体" w:cs="宋体"/>
          <w:b/>
          <w:bCs/>
          <w:sz w:val="22"/>
        </w:rPr>
      </w:pPr>
      <w:r>
        <w:rPr>
          <w:rFonts w:hint="eastAsia" w:ascii="宋体" w:hAnsi="宋体" w:cs="宋体"/>
          <w:b/>
          <w:bCs/>
          <w:sz w:val="22"/>
        </w:rPr>
        <w:t>4.4 隔离手车</w:t>
      </w:r>
    </w:p>
    <w:p>
      <w:pPr>
        <w:widowControl/>
        <w:jc w:val="left"/>
        <w:rPr>
          <w:rFonts w:ascii="宋体" w:hAnsi="宋体" w:cs="宋体"/>
          <w:sz w:val="22"/>
        </w:rPr>
      </w:pPr>
      <w:r>
        <w:rPr>
          <w:rFonts w:hint="eastAsia" w:ascii="宋体" w:hAnsi="宋体" w:cs="宋体"/>
          <w:sz w:val="22"/>
        </w:rPr>
        <w:t>1.4.1检查</w:t>
      </w:r>
    </w:p>
    <w:p>
      <w:pPr>
        <w:widowControl/>
        <w:jc w:val="left"/>
        <w:rPr>
          <w:rFonts w:ascii="宋体" w:hAnsi="宋体" w:cs="宋体"/>
          <w:sz w:val="22"/>
        </w:rPr>
      </w:pPr>
      <w:r>
        <w:rPr>
          <w:rFonts w:hint="eastAsia" w:ascii="宋体" w:hAnsi="宋体" w:cs="宋体"/>
          <w:sz w:val="22"/>
        </w:rPr>
        <w:t>1） 机构及机械闭锁装置检查；</w:t>
      </w:r>
    </w:p>
    <w:p>
      <w:pPr>
        <w:widowControl/>
        <w:jc w:val="left"/>
        <w:rPr>
          <w:rFonts w:ascii="宋体" w:hAnsi="宋体" w:cs="宋体"/>
          <w:sz w:val="22"/>
        </w:rPr>
      </w:pPr>
      <w:r>
        <w:rPr>
          <w:rFonts w:hint="eastAsia" w:ascii="宋体" w:hAnsi="宋体" w:cs="宋体"/>
          <w:sz w:val="22"/>
        </w:rPr>
        <w:t>2） 一次回路检查紧固。</w:t>
      </w:r>
    </w:p>
    <w:p>
      <w:pPr>
        <w:widowControl/>
        <w:jc w:val="left"/>
        <w:rPr>
          <w:rFonts w:ascii="宋体" w:hAnsi="宋体" w:cs="宋体"/>
          <w:sz w:val="22"/>
        </w:rPr>
      </w:pPr>
      <w:r>
        <w:rPr>
          <w:rFonts w:hint="eastAsia" w:ascii="宋体" w:hAnsi="宋体" w:cs="宋体"/>
          <w:sz w:val="22"/>
        </w:rPr>
        <w:t>4.4.2 维护</w:t>
      </w:r>
    </w:p>
    <w:p>
      <w:pPr>
        <w:widowControl/>
        <w:jc w:val="left"/>
        <w:rPr>
          <w:rFonts w:ascii="宋体" w:hAnsi="宋体" w:cs="宋体"/>
          <w:sz w:val="22"/>
        </w:rPr>
      </w:pPr>
      <w:r>
        <w:rPr>
          <w:rFonts w:hint="eastAsia" w:ascii="宋体" w:hAnsi="宋体" w:cs="宋体"/>
          <w:sz w:val="22"/>
        </w:rPr>
        <w:t>1）整理污秽物；</w:t>
      </w:r>
    </w:p>
    <w:p>
      <w:pPr>
        <w:widowControl/>
        <w:jc w:val="left"/>
        <w:rPr>
          <w:rFonts w:ascii="宋体" w:hAnsi="宋体" w:cs="宋体"/>
          <w:sz w:val="22"/>
        </w:rPr>
      </w:pPr>
      <w:r>
        <w:rPr>
          <w:rFonts w:hint="eastAsia" w:ascii="宋体" w:hAnsi="宋体" w:cs="宋体"/>
          <w:sz w:val="22"/>
        </w:rPr>
        <w:t>2）紧固各部位螺栓；</w:t>
      </w:r>
    </w:p>
    <w:p>
      <w:pPr>
        <w:widowControl/>
        <w:jc w:val="left"/>
        <w:rPr>
          <w:rFonts w:ascii="宋体" w:hAnsi="宋体" w:cs="宋体"/>
          <w:sz w:val="22"/>
        </w:rPr>
      </w:pPr>
      <w:r>
        <w:rPr>
          <w:rFonts w:hint="eastAsia" w:ascii="宋体" w:hAnsi="宋体" w:cs="宋体"/>
          <w:sz w:val="22"/>
        </w:rPr>
        <w:t>3）消除已发现的缺陷。</w:t>
      </w:r>
    </w:p>
    <w:p>
      <w:pPr>
        <w:widowControl/>
        <w:jc w:val="left"/>
        <w:rPr>
          <w:rFonts w:ascii="宋体" w:hAnsi="宋体" w:cs="宋体"/>
          <w:sz w:val="22"/>
        </w:rPr>
      </w:pPr>
      <w:r>
        <w:rPr>
          <w:rFonts w:hint="eastAsia" w:ascii="宋体" w:hAnsi="宋体" w:cs="宋体"/>
          <w:sz w:val="22"/>
        </w:rPr>
        <w:t>4.4.3 电气预防性试验</w:t>
      </w:r>
    </w:p>
    <w:p>
      <w:pPr>
        <w:widowControl/>
        <w:jc w:val="left"/>
        <w:rPr>
          <w:rFonts w:ascii="宋体" w:hAnsi="宋体" w:cs="宋体"/>
          <w:sz w:val="22"/>
        </w:rPr>
      </w:pPr>
      <w:r>
        <w:rPr>
          <w:rFonts w:hint="eastAsia" w:ascii="宋体" w:hAnsi="宋体" w:cs="宋体"/>
          <w:sz w:val="22"/>
        </w:rPr>
        <w:t>1） 测量绝缘电阻；</w:t>
      </w:r>
    </w:p>
    <w:p>
      <w:pPr>
        <w:widowControl/>
        <w:jc w:val="left"/>
        <w:rPr>
          <w:rFonts w:ascii="宋体" w:hAnsi="宋体" w:cs="宋体"/>
          <w:sz w:val="22"/>
        </w:rPr>
      </w:pPr>
      <w:r>
        <w:rPr>
          <w:rFonts w:hint="eastAsia" w:ascii="宋体" w:hAnsi="宋体" w:cs="宋体"/>
          <w:sz w:val="22"/>
        </w:rPr>
        <w:t>2） 交流耐压试验。</w:t>
      </w:r>
    </w:p>
    <w:p>
      <w:pPr>
        <w:widowControl/>
        <w:jc w:val="left"/>
        <w:rPr>
          <w:rFonts w:ascii="宋体" w:hAnsi="宋体" w:cs="宋体"/>
          <w:b/>
          <w:bCs/>
          <w:sz w:val="22"/>
        </w:rPr>
      </w:pPr>
      <w:r>
        <w:rPr>
          <w:rFonts w:hint="eastAsia" w:ascii="宋体" w:hAnsi="宋体" w:cs="宋体"/>
          <w:b/>
          <w:bCs/>
          <w:sz w:val="22"/>
        </w:rPr>
        <w:t>4.5  避雷器</w:t>
      </w:r>
    </w:p>
    <w:p>
      <w:pPr>
        <w:widowControl/>
        <w:jc w:val="left"/>
        <w:rPr>
          <w:rFonts w:ascii="宋体" w:hAnsi="宋体" w:cs="宋体"/>
          <w:sz w:val="22"/>
        </w:rPr>
      </w:pPr>
      <w:r>
        <w:rPr>
          <w:rFonts w:hint="eastAsia" w:ascii="宋体" w:hAnsi="宋体" w:cs="宋体"/>
          <w:sz w:val="22"/>
        </w:rPr>
        <w:t>4.5.1 检查</w:t>
      </w:r>
    </w:p>
    <w:p>
      <w:pPr>
        <w:widowControl/>
        <w:jc w:val="left"/>
        <w:rPr>
          <w:rFonts w:ascii="宋体" w:hAnsi="宋体" w:cs="宋体"/>
          <w:sz w:val="22"/>
        </w:rPr>
      </w:pPr>
      <w:r>
        <w:rPr>
          <w:rFonts w:hint="eastAsia" w:ascii="宋体" w:hAnsi="宋体" w:cs="宋体"/>
          <w:sz w:val="22"/>
        </w:rPr>
        <w:t>1）拆接一次、接地引线；</w:t>
      </w:r>
    </w:p>
    <w:p>
      <w:pPr>
        <w:widowControl/>
        <w:jc w:val="left"/>
        <w:rPr>
          <w:rFonts w:ascii="宋体" w:hAnsi="宋体" w:cs="宋体"/>
          <w:sz w:val="22"/>
        </w:rPr>
      </w:pPr>
      <w:r>
        <w:rPr>
          <w:rFonts w:hint="eastAsia" w:ascii="宋体" w:hAnsi="宋体" w:cs="宋体"/>
          <w:sz w:val="22"/>
        </w:rPr>
        <w:t>2）外绝缘外观检查；</w:t>
      </w:r>
    </w:p>
    <w:p>
      <w:pPr>
        <w:widowControl/>
        <w:jc w:val="left"/>
        <w:rPr>
          <w:rFonts w:ascii="宋体" w:hAnsi="宋体" w:cs="宋体"/>
          <w:sz w:val="22"/>
        </w:rPr>
      </w:pPr>
      <w:r>
        <w:rPr>
          <w:rFonts w:hint="eastAsia" w:ascii="宋体" w:hAnsi="宋体" w:cs="宋体"/>
          <w:sz w:val="22"/>
        </w:rPr>
        <w:t>3）检查放电计数器动作情况。</w:t>
      </w:r>
    </w:p>
    <w:p>
      <w:pPr>
        <w:widowControl/>
        <w:jc w:val="left"/>
        <w:rPr>
          <w:rFonts w:ascii="宋体" w:hAnsi="宋体" w:cs="宋体"/>
          <w:sz w:val="22"/>
        </w:rPr>
      </w:pPr>
      <w:r>
        <w:rPr>
          <w:rFonts w:hint="eastAsia" w:ascii="宋体" w:hAnsi="宋体" w:cs="宋体"/>
          <w:sz w:val="22"/>
        </w:rPr>
        <w:t>4.5.2 维护</w:t>
      </w:r>
    </w:p>
    <w:p>
      <w:pPr>
        <w:widowControl/>
        <w:jc w:val="left"/>
        <w:rPr>
          <w:rFonts w:ascii="宋体" w:hAnsi="宋体" w:cs="宋体"/>
          <w:sz w:val="22"/>
        </w:rPr>
      </w:pPr>
      <w:r>
        <w:rPr>
          <w:rFonts w:hint="eastAsia" w:ascii="宋体" w:hAnsi="宋体" w:cs="宋体"/>
          <w:sz w:val="22"/>
        </w:rPr>
        <w:t>1）整洁清理污秽物；</w:t>
      </w:r>
    </w:p>
    <w:p>
      <w:pPr>
        <w:widowControl/>
        <w:jc w:val="left"/>
        <w:rPr>
          <w:rFonts w:ascii="宋体" w:hAnsi="宋体" w:cs="宋体"/>
          <w:sz w:val="22"/>
        </w:rPr>
      </w:pPr>
      <w:r>
        <w:rPr>
          <w:rFonts w:hint="eastAsia" w:ascii="宋体" w:hAnsi="宋体" w:cs="宋体"/>
          <w:sz w:val="22"/>
        </w:rPr>
        <w:t xml:space="preserve">2）紧固各部位螺栓； </w:t>
      </w:r>
    </w:p>
    <w:p>
      <w:pPr>
        <w:widowControl/>
        <w:jc w:val="left"/>
        <w:rPr>
          <w:rFonts w:ascii="宋体" w:hAnsi="宋体" w:cs="宋体"/>
          <w:sz w:val="22"/>
        </w:rPr>
      </w:pPr>
      <w:r>
        <w:rPr>
          <w:rFonts w:hint="eastAsia" w:ascii="宋体" w:hAnsi="宋体" w:cs="宋体"/>
          <w:sz w:val="22"/>
        </w:rPr>
        <w:t>3）消除已发现的缺陷。</w:t>
      </w:r>
    </w:p>
    <w:p>
      <w:pPr>
        <w:widowControl/>
        <w:jc w:val="left"/>
        <w:rPr>
          <w:rFonts w:ascii="宋体" w:hAnsi="宋体" w:cs="宋体"/>
          <w:sz w:val="22"/>
        </w:rPr>
      </w:pPr>
      <w:r>
        <w:rPr>
          <w:rFonts w:hint="eastAsia" w:ascii="宋体" w:hAnsi="宋体" w:cs="宋体"/>
          <w:sz w:val="22"/>
        </w:rPr>
        <w:t>4.5.3 电气预防性试验</w:t>
      </w:r>
    </w:p>
    <w:p>
      <w:pPr>
        <w:widowControl/>
        <w:jc w:val="left"/>
        <w:rPr>
          <w:rFonts w:ascii="宋体" w:hAnsi="宋体" w:cs="宋体"/>
          <w:sz w:val="22"/>
        </w:rPr>
      </w:pPr>
      <w:r>
        <w:rPr>
          <w:rFonts w:hint="eastAsia" w:ascii="宋体" w:hAnsi="宋体" w:cs="宋体"/>
          <w:sz w:val="22"/>
        </w:rPr>
        <w:t>1） 测量绝缘电阻；</w:t>
      </w:r>
    </w:p>
    <w:p>
      <w:pPr>
        <w:widowControl/>
        <w:jc w:val="left"/>
        <w:rPr>
          <w:rFonts w:ascii="宋体" w:hAnsi="宋体" w:cs="宋体"/>
          <w:sz w:val="22"/>
        </w:rPr>
      </w:pPr>
      <w:r>
        <w:rPr>
          <w:rFonts w:hint="eastAsia" w:ascii="宋体" w:hAnsi="宋体" w:cs="宋体"/>
          <w:sz w:val="22"/>
        </w:rPr>
        <w:t>2） 直流1mA电压（U1mA）及0.75（U1mA）下的泄漏电流测量。</w:t>
      </w:r>
    </w:p>
    <w:p>
      <w:pPr>
        <w:widowControl/>
        <w:jc w:val="left"/>
        <w:rPr>
          <w:rFonts w:ascii="宋体" w:hAnsi="宋体" w:cs="宋体"/>
          <w:b/>
          <w:bCs/>
          <w:sz w:val="22"/>
        </w:rPr>
      </w:pPr>
      <w:r>
        <w:rPr>
          <w:rFonts w:hint="eastAsia" w:ascii="宋体" w:hAnsi="宋体" w:cs="宋体"/>
          <w:b/>
          <w:bCs/>
          <w:sz w:val="22"/>
        </w:rPr>
        <w:t>4.6 电流/电压互感器</w:t>
      </w:r>
    </w:p>
    <w:p>
      <w:pPr>
        <w:widowControl/>
        <w:jc w:val="left"/>
        <w:rPr>
          <w:rFonts w:ascii="宋体" w:hAnsi="宋体" w:cs="宋体"/>
          <w:sz w:val="22"/>
        </w:rPr>
      </w:pPr>
      <w:r>
        <w:rPr>
          <w:rFonts w:hint="eastAsia" w:ascii="宋体" w:hAnsi="宋体" w:cs="宋体"/>
          <w:sz w:val="22"/>
        </w:rPr>
        <w:t>4.6.1 检查</w:t>
      </w:r>
    </w:p>
    <w:p>
      <w:pPr>
        <w:widowControl/>
        <w:jc w:val="left"/>
        <w:rPr>
          <w:rFonts w:ascii="宋体" w:hAnsi="宋体" w:cs="宋体"/>
          <w:sz w:val="22"/>
        </w:rPr>
      </w:pPr>
      <w:r>
        <w:rPr>
          <w:rFonts w:hint="eastAsia" w:ascii="宋体" w:hAnsi="宋体" w:cs="宋体"/>
          <w:sz w:val="22"/>
        </w:rPr>
        <w:t>1）检查固体绝缘表面；</w:t>
      </w:r>
    </w:p>
    <w:p>
      <w:pPr>
        <w:widowControl/>
        <w:jc w:val="left"/>
        <w:rPr>
          <w:rFonts w:ascii="宋体" w:hAnsi="宋体" w:cs="宋体"/>
          <w:sz w:val="22"/>
        </w:rPr>
      </w:pPr>
      <w:r>
        <w:rPr>
          <w:rFonts w:hint="eastAsia" w:ascii="宋体" w:hAnsi="宋体" w:cs="宋体"/>
          <w:sz w:val="22"/>
        </w:rPr>
        <w:t>2）检查一次引线连接；</w:t>
      </w:r>
    </w:p>
    <w:p>
      <w:pPr>
        <w:widowControl/>
        <w:jc w:val="left"/>
        <w:rPr>
          <w:rFonts w:ascii="宋体" w:hAnsi="宋体" w:cs="宋体"/>
          <w:sz w:val="22"/>
        </w:rPr>
      </w:pPr>
      <w:r>
        <w:rPr>
          <w:rFonts w:hint="eastAsia" w:ascii="宋体" w:hAnsi="宋体" w:cs="宋体"/>
          <w:sz w:val="22"/>
        </w:rPr>
        <w:t>3）检查器身及夹件。</w:t>
      </w:r>
    </w:p>
    <w:p>
      <w:pPr>
        <w:widowControl/>
        <w:jc w:val="left"/>
        <w:rPr>
          <w:rFonts w:ascii="宋体" w:hAnsi="宋体" w:cs="宋体"/>
          <w:sz w:val="22"/>
        </w:rPr>
      </w:pPr>
      <w:r>
        <w:rPr>
          <w:rFonts w:hint="eastAsia" w:ascii="宋体" w:hAnsi="宋体" w:cs="宋体"/>
          <w:sz w:val="22"/>
        </w:rPr>
        <w:t>4.6.2 维护</w:t>
      </w:r>
    </w:p>
    <w:p>
      <w:pPr>
        <w:widowControl/>
        <w:jc w:val="left"/>
        <w:rPr>
          <w:rFonts w:ascii="宋体" w:hAnsi="宋体" w:cs="宋体"/>
          <w:sz w:val="22"/>
        </w:rPr>
      </w:pPr>
      <w:r>
        <w:rPr>
          <w:rFonts w:hint="eastAsia" w:ascii="宋体" w:hAnsi="宋体" w:cs="宋体"/>
          <w:sz w:val="22"/>
        </w:rPr>
        <w:t>1）整洁清理污秽物；</w:t>
      </w:r>
    </w:p>
    <w:p>
      <w:pPr>
        <w:widowControl/>
        <w:jc w:val="left"/>
        <w:rPr>
          <w:rFonts w:ascii="宋体" w:hAnsi="宋体" w:cs="宋体"/>
          <w:sz w:val="22"/>
        </w:rPr>
      </w:pPr>
      <w:r>
        <w:rPr>
          <w:rFonts w:hint="eastAsia" w:ascii="宋体" w:hAnsi="宋体" w:cs="宋体"/>
          <w:sz w:val="22"/>
        </w:rPr>
        <w:t>2）紧固各部位螺栓；</w:t>
      </w:r>
    </w:p>
    <w:p>
      <w:pPr>
        <w:widowControl/>
        <w:jc w:val="left"/>
        <w:rPr>
          <w:rFonts w:ascii="宋体" w:hAnsi="宋体" w:cs="宋体"/>
          <w:sz w:val="22"/>
        </w:rPr>
      </w:pPr>
      <w:r>
        <w:rPr>
          <w:rFonts w:hint="eastAsia" w:ascii="宋体" w:hAnsi="宋体" w:cs="宋体"/>
          <w:sz w:val="22"/>
        </w:rPr>
        <w:t>3）消除已发现的缺陷。</w:t>
      </w:r>
    </w:p>
    <w:p>
      <w:pPr>
        <w:widowControl/>
        <w:jc w:val="left"/>
        <w:rPr>
          <w:rFonts w:ascii="宋体" w:hAnsi="宋体" w:cs="宋体"/>
          <w:sz w:val="22"/>
        </w:rPr>
      </w:pPr>
      <w:r>
        <w:rPr>
          <w:rFonts w:hint="eastAsia" w:ascii="宋体" w:hAnsi="宋体" w:cs="宋体"/>
          <w:sz w:val="22"/>
        </w:rPr>
        <w:t>4.6.3 电气预防性试验</w:t>
      </w:r>
    </w:p>
    <w:p>
      <w:pPr>
        <w:widowControl/>
        <w:jc w:val="left"/>
        <w:rPr>
          <w:rFonts w:ascii="宋体" w:hAnsi="宋体" w:cs="宋体"/>
          <w:sz w:val="22"/>
        </w:rPr>
      </w:pPr>
      <w:r>
        <w:rPr>
          <w:rFonts w:hint="eastAsia" w:ascii="宋体" w:hAnsi="宋体" w:cs="宋体"/>
          <w:sz w:val="22"/>
        </w:rPr>
        <w:t>1）测量绕组的绝缘电阻；</w:t>
      </w:r>
    </w:p>
    <w:p>
      <w:pPr>
        <w:widowControl/>
        <w:jc w:val="left"/>
        <w:rPr>
          <w:rFonts w:ascii="宋体" w:hAnsi="宋体" w:cs="宋体"/>
          <w:sz w:val="22"/>
        </w:rPr>
      </w:pPr>
      <w:r>
        <w:rPr>
          <w:rFonts w:hint="eastAsia" w:ascii="宋体" w:hAnsi="宋体" w:cs="宋体"/>
          <w:sz w:val="22"/>
        </w:rPr>
        <w:t>2）绕组连同套管对外壳的交流耐压试验。</w:t>
      </w:r>
    </w:p>
    <w:p>
      <w:pPr>
        <w:widowControl/>
        <w:jc w:val="left"/>
        <w:rPr>
          <w:rFonts w:ascii="宋体" w:hAnsi="宋体" w:cs="宋体"/>
          <w:b/>
          <w:bCs/>
          <w:sz w:val="22"/>
        </w:rPr>
      </w:pPr>
      <w:r>
        <w:rPr>
          <w:rFonts w:hint="eastAsia" w:ascii="宋体" w:hAnsi="宋体" w:cs="宋体"/>
          <w:b/>
          <w:bCs/>
          <w:sz w:val="22"/>
        </w:rPr>
        <w:t>4.7 母线</w:t>
      </w:r>
    </w:p>
    <w:p>
      <w:pPr>
        <w:widowControl/>
        <w:jc w:val="left"/>
        <w:rPr>
          <w:rFonts w:ascii="宋体" w:hAnsi="宋体" w:cs="宋体"/>
          <w:sz w:val="22"/>
        </w:rPr>
      </w:pPr>
      <w:r>
        <w:rPr>
          <w:rFonts w:hint="eastAsia" w:ascii="宋体" w:hAnsi="宋体" w:cs="宋体"/>
          <w:sz w:val="22"/>
        </w:rPr>
        <w:t>4.7.1 检查</w:t>
      </w:r>
    </w:p>
    <w:p>
      <w:pPr>
        <w:widowControl/>
        <w:jc w:val="left"/>
        <w:rPr>
          <w:rFonts w:ascii="宋体" w:hAnsi="宋体" w:cs="宋体"/>
          <w:sz w:val="22"/>
        </w:rPr>
      </w:pPr>
      <w:r>
        <w:rPr>
          <w:rFonts w:hint="eastAsia" w:ascii="宋体" w:hAnsi="宋体" w:cs="宋体"/>
          <w:sz w:val="22"/>
        </w:rPr>
        <w:t>1）检查固体支柱及套管绝缘表面；</w:t>
      </w:r>
    </w:p>
    <w:p>
      <w:pPr>
        <w:widowControl/>
        <w:jc w:val="left"/>
        <w:rPr>
          <w:rFonts w:ascii="宋体" w:hAnsi="宋体" w:cs="宋体"/>
          <w:sz w:val="22"/>
        </w:rPr>
      </w:pPr>
      <w:r>
        <w:rPr>
          <w:rFonts w:hint="eastAsia" w:ascii="宋体" w:hAnsi="宋体" w:cs="宋体"/>
          <w:sz w:val="22"/>
        </w:rPr>
        <w:t>2）检查一次母排连接；</w:t>
      </w:r>
    </w:p>
    <w:p>
      <w:pPr>
        <w:widowControl/>
        <w:jc w:val="left"/>
        <w:rPr>
          <w:rFonts w:ascii="宋体" w:hAnsi="宋体" w:cs="宋体"/>
          <w:sz w:val="22"/>
        </w:rPr>
      </w:pPr>
      <w:r>
        <w:rPr>
          <w:rFonts w:hint="eastAsia" w:ascii="宋体" w:hAnsi="宋体" w:cs="宋体"/>
          <w:sz w:val="22"/>
        </w:rPr>
        <w:t>3）检查套管屏蔽线连接。</w:t>
      </w:r>
    </w:p>
    <w:p>
      <w:pPr>
        <w:widowControl/>
        <w:jc w:val="left"/>
        <w:rPr>
          <w:rFonts w:ascii="宋体" w:hAnsi="宋体" w:cs="宋体"/>
          <w:sz w:val="22"/>
        </w:rPr>
      </w:pPr>
      <w:r>
        <w:rPr>
          <w:rFonts w:hint="eastAsia" w:ascii="宋体" w:hAnsi="宋体" w:cs="宋体"/>
          <w:sz w:val="22"/>
        </w:rPr>
        <w:t>4.7.2 维护</w:t>
      </w:r>
    </w:p>
    <w:p>
      <w:pPr>
        <w:widowControl/>
        <w:jc w:val="left"/>
        <w:rPr>
          <w:rFonts w:ascii="宋体" w:hAnsi="宋体" w:cs="宋体"/>
          <w:sz w:val="22"/>
        </w:rPr>
      </w:pPr>
      <w:r>
        <w:rPr>
          <w:rFonts w:hint="eastAsia" w:ascii="宋体" w:hAnsi="宋体" w:cs="宋体"/>
          <w:sz w:val="22"/>
        </w:rPr>
        <w:t>1）整洁清理污秽物；</w:t>
      </w:r>
    </w:p>
    <w:p>
      <w:pPr>
        <w:widowControl/>
        <w:jc w:val="left"/>
        <w:rPr>
          <w:rFonts w:ascii="宋体" w:hAnsi="宋体" w:cs="宋体"/>
          <w:sz w:val="22"/>
        </w:rPr>
      </w:pPr>
      <w:r>
        <w:rPr>
          <w:rFonts w:hint="eastAsia" w:ascii="宋体" w:hAnsi="宋体" w:cs="宋体"/>
          <w:sz w:val="22"/>
        </w:rPr>
        <w:t>2）紧固各部位螺栓；</w:t>
      </w:r>
    </w:p>
    <w:p>
      <w:pPr>
        <w:widowControl/>
        <w:jc w:val="left"/>
        <w:rPr>
          <w:rFonts w:ascii="宋体" w:hAnsi="宋体" w:cs="宋体"/>
          <w:sz w:val="22"/>
        </w:rPr>
      </w:pPr>
      <w:r>
        <w:rPr>
          <w:rFonts w:hint="eastAsia" w:ascii="宋体" w:hAnsi="宋体" w:cs="宋体"/>
          <w:sz w:val="22"/>
        </w:rPr>
        <w:t>3）消除已发现的缺陷。</w:t>
      </w:r>
    </w:p>
    <w:p>
      <w:pPr>
        <w:widowControl/>
        <w:jc w:val="left"/>
        <w:rPr>
          <w:rFonts w:ascii="宋体" w:hAnsi="宋体" w:cs="宋体"/>
          <w:sz w:val="22"/>
        </w:rPr>
      </w:pPr>
      <w:r>
        <w:rPr>
          <w:rFonts w:hint="eastAsia" w:ascii="宋体" w:hAnsi="宋体" w:cs="宋体"/>
          <w:sz w:val="22"/>
        </w:rPr>
        <w:t>4.7.3 电气预防性试验</w:t>
      </w:r>
    </w:p>
    <w:p>
      <w:pPr>
        <w:widowControl/>
        <w:jc w:val="left"/>
        <w:rPr>
          <w:rFonts w:ascii="宋体" w:hAnsi="宋体" w:cs="宋体"/>
          <w:sz w:val="22"/>
        </w:rPr>
      </w:pPr>
      <w:r>
        <w:rPr>
          <w:rFonts w:hint="eastAsia" w:ascii="宋体" w:hAnsi="宋体" w:cs="宋体"/>
          <w:sz w:val="22"/>
        </w:rPr>
        <w:t>1）测量绝缘电阻；</w:t>
      </w:r>
    </w:p>
    <w:p>
      <w:pPr>
        <w:widowControl/>
        <w:jc w:val="left"/>
        <w:rPr>
          <w:rFonts w:ascii="宋体" w:hAnsi="宋体" w:cs="宋体"/>
          <w:sz w:val="22"/>
        </w:rPr>
      </w:pPr>
      <w:r>
        <w:rPr>
          <w:rFonts w:hint="eastAsia" w:ascii="宋体" w:hAnsi="宋体" w:cs="宋体"/>
          <w:sz w:val="22"/>
        </w:rPr>
        <w:t>2）连同套管的交流耐压试验。</w:t>
      </w:r>
    </w:p>
    <w:p>
      <w:pPr>
        <w:widowControl/>
        <w:jc w:val="left"/>
        <w:rPr>
          <w:rFonts w:ascii="宋体" w:hAnsi="宋体" w:cs="宋体"/>
          <w:b/>
          <w:bCs/>
          <w:sz w:val="22"/>
        </w:rPr>
      </w:pPr>
      <w:r>
        <w:rPr>
          <w:rFonts w:hint="eastAsia" w:ascii="宋体" w:hAnsi="宋体" w:cs="宋体"/>
          <w:b/>
          <w:bCs/>
          <w:sz w:val="22"/>
        </w:rPr>
        <w:t>4.8 接地装置</w:t>
      </w:r>
    </w:p>
    <w:p>
      <w:pPr>
        <w:widowControl/>
        <w:jc w:val="left"/>
        <w:rPr>
          <w:rFonts w:ascii="宋体" w:hAnsi="宋体" w:cs="宋体"/>
          <w:sz w:val="22"/>
        </w:rPr>
      </w:pPr>
      <w:r>
        <w:rPr>
          <w:rFonts w:hint="eastAsia" w:ascii="宋体" w:hAnsi="宋体" w:cs="宋体"/>
          <w:sz w:val="22"/>
        </w:rPr>
        <w:t>4.8.1 检查</w:t>
      </w:r>
    </w:p>
    <w:p>
      <w:pPr>
        <w:widowControl/>
        <w:jc w:val="left"/>
        <w:rPr>
          <w:rFonts w:ascii="宋体" w:hAnsi="宋体" w:cs="宋体"/>
          <w:sz w:val="22"/>
        </w:rPr>
      </w:pPr>
      <w:r>
        <w:rPr>
          <w:rFonts w:hint="eastAsia" w:ascii="宋体" w:hAnsi="宋体" w:cs="宋体"/>
          <w:sz w:val="22"/>
        </w:rPr>
        <w:t>1）检查有效接地系统的电力设备接地引下线与接地网的连接情况；</w:t>
      </w:r>
    </w:p>
    <w:p>
      <w:pPr>
        <w:widowControl/>
        <w:jc w:val="left"/>
        <w:rPr>
          <w:rFonts w:ascii="宋体" w:hAnsi="宋体" w:cs="宋体"/>
          <w:sz w:val="22"/>
        </w:rPr>
      </w:pPr>
      <w:r>
        <w:rPr>
          <w:rFonts w:hint="eastAsia" w:ascii="宋体" w:hAnsi="宋体" w:cs="宋体"/>
          <w:sz w:val="22"/>
        </w:rPr>
        <w:t>2）检查接地系统各连接点的腐蚀情况。</w:t>
      </w:r>
    </w:p>
    <w:p>
      <w:pPr>
        <w:widowControl/>
        <w:jc w:val="left"/>
        <w:rPr>
          <w:rFonts w:ascii="宋体" w:hAnsi="宋体" w:cs="宋体"/>
          <w:sz w:val="22"/>
        </w:rPr>
      </w:pPr>
      <w:r>
        <w:rPr>
          <w:rFonts w:hint="eastAsia" w:ascii="宋体" w:hAnsi="宋体" w:cs="宋体"/>
          <w:sz w:val="22"/>
        </w:rPr>
        <w:t>4.8.2 维护</w:t>
      </w:r>
    </w:p>
    <w:p>
      <w:pPr>
        <w:widowControl/>
        <w:jc w:val="left"/>
        <w:rPr>
          <w:rFonts w:ascii="宋体" w:hAnsi="宋体" w:cs="宋体"/>
          <w:sz w:val="22"/>
        </w:rPr>
      </w:pPr>
      <w:r>
        <w:rPr>
          <w:rFonts w:hint="eastAsia" w:ascii="宋体" w:hAnsi="宋体" w:cs="宋体"/>
          <w:sz w:val="22"/>
        </w:rPr>
        <w:t>1）整洁清理污秽物；</w:t>
      </w:r>
    </w:p>
    <w:p>
      <w:pPr>
        <w:widowControl/>
        <w:jc w:val="left"/>
        <w:rPr>
          <w:rFonts w:ascii="宋体" w:hAnsi="宋体" w:cs="宋体"/>
          <w:sz w:val="22"/>
        </w:rPr>
      </w:pPr>
      <w:r>
        <w:rPr>
          <w:rFonts w:hint="eastAsia" w:ascii="宋体" w:hAnsi="宋体" w:cs="宋体"/>
          <w:sz w:val="22"/>
        </w:rPr>
        <w:t>2）紧固各部位螺栓；</w:t>
      </w:r>
    </w:p>
    <w:p>
      <w:pPr>
        <w:widowControl/>
        <w:jc w:val="left"/>
        <w:rPr>
          <w:rFonts w:ascii="宋体" w:hAnsi="宋体" w:cs="宋体"/>
          <w:sz w:val="22"/>
        </w:rPr>
      </w:pPr>
      <w:r>
        <w:rPr>
          <w:rFonts w:hint="eastAsia" w:ascii="宋体" w:hAnsi="宋体" w:cs="宋体"/>
          <w:sz w:val="22"/>
        </w:rPr>
        <w:t>3）消除已发现的缺陷。</w:t>
      </w:r>
    </w:p>
    <w:p>
      <w:pPr>
        <w:widowControl/>
        <w:jc w:val="left"/>
        <w:rPr>
          <w:rFonts w:ascii="宋体" w:hAnsi="宋体" w:cs="宋体"/>
          <w:sz w:val="22"/>
        </w:rPr>
      </w:pPr>
      <w:r>
        <w:rPr>
          <w:rFonts w:hint="eastAsia" w:ascii="宋体" w:hAnsi="宋体" w:cs="宋体"/>
          <w:sz w:val="22"/>
        </w:rPr>
        <w:t>4.8.3 电气预防性试验</w:t>
      </w:r>
    </w:p>
    <w:p>
      <w:pPr>
        <w:widowControl/>
        <w:jc w:val="left"/>
        <w:rPr>
          <w:rFonts w:ascii="宋体" w:hAnsi="宋体" w:cs="宋体"/>
          <w:sz w:val="22"/>
        </w:rPr>
      </w:pPr>
      <w:r>
        <w:rPr>
          <w:rFonts w:hint="eastAsia" w:ascii="宋体" w:hAnsi="宋体" w:cs="宋体"/>
          <w:sz w:val="22"/>
        </w:rPr>
        <w:t>1）测量接地系统的接地电阻。</w:t>
      </w:r>
    </w:p>
    <w:p>
      <w:pPr>
        <w:widowControl/>
        <w:jc w:val="left"/>
        <w:rPr>
          <w:rFonts w:ascii="宋体" w:hAnsi="宋体" w:cs="宋体"/>
          <w:b/>
          <w:bCs/>
          <w:sz w:val="22"/>
        </w:rPr>
      </w:pPr>
      <w:r>
        <w:rPr>
          <w:rFonts w:hint="eastAsia" w:ascii="宋体" w:hAnsi="宋体" w:cs="宋体"/>
          <w:b/>
          <w:bCs/>
          <w:sz w:val="22"/>
        </w:rPr>
        <w:t>4.9 继电保护装置</w:t>
      </w:r>
    </w:p>
    <w:p>
      <w:pPr>
        <w:widowControl/>
        <w:jc w:val="left"/>
        <w:rPr>
          <w:rFonts w:ascii="宋体" w:hAnsi="宋体" w:cs="宋体"/>
          <w:sz w:val="22"/>
        </w:rPr>
      </w:pPr>
      <w:r>
        <w:rPr>
          <w:rFonts w:hint="eastAsia" w:ascii="宋体" w:hAnsi="宋体" w:cs="宋体"/>
          <w:sz w:val="22"/>
        </w:rPr>
        <w:t>4.9.1 检查</w:t>
      </w:r>
    </w:p>
    <w:p>
      <w:pPr>
        <w:widowControl/>
        <w:jc w:val="left"/>
        <w:rPr>
          <w:rFonts w:ascii="宋体" w:hAnsi="宋体" w:cs="宋体"/>
          <w:sz w:val="22"/>
        </w:rPr>
      </w:pPr>
      <w:r>
        <w:rPr>
          <w:rFonts w:hint="eastAsia" w:ascii="宋体" w:hAnsi="宋体" w:cs="宋体"/>
          <w:sz w:val="22"/>
        </w:rPr>
        <w:t>1）保护装置电源检查；</w:t>
      </w:r>
    </w:p>
    <w:p>
      <w:pPr>
        <w:widowControl/>
        <w:jc w:val="left"/>
        <w:rPr>
          <w:rFonts w:ascii="宋体" w:hAnsi="宋体" w:cs="宋体"/>
          <w:sz w:val="22"/>
        </w:rPr>
      </w:pPr>
      <w:r>
        <w:rPr>
          <w:rFonts w:hint="eastAsia" w:ascii="宋体" w:hAnsi="宋体" w:cs="宋体"/>
          <w:sz w:val="22"/>
        </w:rPr>
        <w:t>2）绝缘检查；</w:t>
      </w:r>
    </w:p>
    <w:p>
      <w:pPr>
        <w:widowControl/>
        <w:jc w:val="left"/>
        <w:rPr>
          <w:rFonts w:ascii="宋体" w:hAnsi="宋体" w:cs="宋体"/>
          <w:sz w:val="22"/>
        </w:rPr>
      </w:pPr>
      <w:r>
        <w:rPr>
          <w:rFonts w:hint="eastAsia" w:ascii="宋体" w:hAnsi="宋体" w:cs="宋体"/>
          <w:sz w:val="22"/>
        </w:rPr>
        <w:t>3）版本检查。</w:t>
      </w:r>
    </w:p>
    <w:p>
      <w:pPr>
        <w:widowControl/>
        <w:jc w:val="left"/>
        <w:rPr>
          <w:rFonts w:ascii="宋体" w:hAnsi="宋体" w:cs="宋体"/>
          <w:sz w:val="22"/>
        </w:rPr>
      </w:pPr>
      <w:r>
        <w:rPr>
          <w:rFonts w:hint="eastAsia" w:ascii="宋体" w:hAnsi="宋体" w:cs="宋体"/>
          <w:sz w:val="22"/>
        </w:rPr>
        <w:t>4.9.2 维护</w:t>
      </w:r>
    </w:p>
    <w:p>
      <w:pPr>
        <w:widowControl/>
        <w:jc w:val="left"/>
        <w:rPr>
          <w:rFonts w:ascii="宋体" w:hAnsi="宋体" w:cs="宋体"/>
          <w:sz w:val="22"/>
        </w:rPr>
      </w:pPr>
      <w:r>
        <w:rPr>
          <w:rFonts w:hint="eastAsia" w:ascii="宋体" w:hAnsi="宋体" w:cs="宋体"/>
          <w:sz w:val="22"/>
        </w:rPr>
        <w:t>1）整洁清理秽物；</w:t>
      </w:r>
    </w:p>
    <w:p>
      <w:pPr>
        <w:widowControl/>
        <w:jc w:val="left"/>
        <w:rPr>
          <w:rFonts w:ascii="宋体" w:hAnsi="宋体" w:cs="宋体"/>
          <w:sz w:val="22"/>
        </w:rPr>
      </w:pPr>
      <w:r>
        <w:rPr>
          <w:rFonts w:hint="eastAsia" w:ascii="宋体" w:hAnsi="宋体" w:cs="宋体"/>
          <w:sz w:val="22"/>
        </w:rPr>
        <w:t>2）紧固各部位螺栓；</w:t>
      </w:r>
    </w:p>
    <w:p>
      <w:pPr>
        <w:widowControl/>
        <w:jc w:val="left"/>
        <w:rPr>
          <w:rFonts w:ascii="宋体" w:hAnsi="宋体" w:cs="宋体"/>
          <w:sz w:val="22"/>
        </w:rPr>
      </w:pPr>
      <w:r>
        <w:rPr>
          <w:rFonts w:hint="eastAsia" w:ascii="宋体" w:hAnsi="宋体" w:cs="宋体"/>
          <w:sz w:val="22"/>
        </w:rPr>
        <w:t>3）消除已发现的缺陷。</w:t>
      </w:r>
    </w:p>
    <w:p>
      <w:pPr>
        <w:widowControl/>
        <w:jc w:val="left"/>
        <w:rPr>
          <w:rFonts w:ascii="宋体" w:hAnsi="宋体" w:cs="宋体"/>
          <w:sz w:val="22"/>
        </w:rPr>
      </w:pPr>
      <w:r>
        <w:rPr>
          <w:rFonts w:hint="eastAsia" w:ascii="宋体" w:hAnsi="宋体" w:cs="宋体"/>
          <w:sz w:val="22"/>
        </w:rPr>
        <w:t>4.9.3 电气预防性试验</w:t>
      </w:r>
    </w:p>
    <w:p>
      <w:pPr>
        <w:widowControl/>
        <w:jc w:val="left"/>
        <w:rPr>
          <w:rFonts w:ascii="宋体" w:hAnsi="宋体" w:cs="宋体"/>
          <w:sz w:val="22"/>
        </w:rPr>
      </w:pPr>
      <w:r>
        <w:rPr>
          <w:rFonts w:hint="eastAsia" w:ascii="宋体" w:hAnsi="宋体" w:cs="宋体"/>
          <w:sz w:val="22"/>
        </w:rPr>
        <w:t>1）保护整定值校核；</w:t>
      </w:r>
    </w:p>
    <w:p>
      <w:pPr>
        <w:widowControl/>
        <w:jc w:val="left"/>
        <w:rPr>
          <w:rFonts w:ascii="宋体" w:hAnsi="宋体" w:cs="宋体"/>
          <w:sz w:val="22"/>
        </w:rPr>
      </w:pPr>
      <w:r>
        <w:rPr>
          <w:rFonts w:hint="eastAsia" w:ascii="宋体" w:hAnsi="宋体" w:cs="宋体"/>
          <w:sz w:val="22"/>
        </w:rPr>
        <w:t>2）整组保护的模拟联跳试验。</w:t>
      </w:r>
    </w:p>
    <w:p>
      <w:pPr>
        <w:widowControl/>
        <w:jc w:val="left"/>
        <w:rPr>
          <w:rFonts w:ascii="宋体" w:hAnsi="宋体" w:cs="宋体"/>
          <w:b/>
          <w:bCs/>
          <w:sz w:val="22"/>
        </w:rPr>
      </w:pPr>
      <w:r>
        <w:rPr>
          <w:rFonts w:hint="eastAsia" w:ascii="宋体" w:hAnsi="宋体" w:cs="宋体"/>
          <w:b/>
          <w:bCs/>
          <w:sz w:val="22"/>
        </w:rPr>
        <w:t>4.10 中央信号装置</w:t>
      </w:r>
    </w:p>
    <w:p>
      <w:pPr>
        <w:widowControl/>
        <w:jc w:val="left"/>
        <w:rPr>
          <w:rFonts w:ascii="宋体" w:hAnsi="宋体" w:cs="宋体"/>
          <w:sz w:val="22"/>
        </w:rPr>
      </w:pPr>
      <w:r>
        <w:rPr>
          <w:rFonts w:hint="eastAsia" w:ascii="宋体" w:hAnsi="宋体" w:cs="宋体"/>
          <w:sz w:val="22"/>
        </w:rPr>
        <w:t>4.10.1 检查</w:t>
      </w:r>
    </w:p>
    <w:p>
      <w:pPr>
        <w:widowControl/>
        <w:jc w:val="left"/>
        <w:rPr>
          <w:rFonts w:ascii="宋体" w:hAnsi="宋体" w:cs="宋体"/>
          <w:sz w:val="22"/>
        </w:rPr>
      </w:pPr>
      <w:r>
        <w:rPr>
          <w:rFonts w:hint="eastAsia" w:ascii="宋体" w:hAnsi="宋体" w:cs="宋体"/>
          <w:sz w:val="22"/>
        </w:rPr>
        <w:t>1）装置电源检查；</w:t>
      </w:r>
    </w:p>
    <w:p>
      <w:pPr>
        <w:widowControl/>
        <w:jc w:val="left"/>
        <w:rPr>
          <w:rFonts w:ascii="宋体" w:hAnsi="宋体" w:cs="宋体"/>
          <w:sz w:val="22"/>
        </w:rPr>
      </w:pPr>
      <w:r>
        <w:rPr>
          <w:rFonts w:hint="eastAsia" w:ascii="宋体" w:hAnsi="宋体" w:cs="宋体"/>
          <w:sz w:val="22"/>
        </w:rPr>
        <w:t>2）预告信号回路检查；</w:t>
      </w:r>
    </w:p>
    <w:p>
      <w:pPr>
        <w:widowControl/>
        <w:jc w:val="left"/>
        <w:rPr>
          <w:rFonts w:ascii="宋体" w:hAnsi="宋体" w:cs="宋体"/>
          <w:sz w:val="22"/>
        </w:rPr>
      </w:pPr>
      <w:r>
        <w:rPr>
          <w:rFonts w:hint="eastAsia" w:ascii="宋体" w:hAnsi="宋体" w:cs="宋体"/>
          <w:sz w:val="22"/>
        </w:rPr>
        <w:t>3）事故信号回路检查。</w:t>
      </w:r>
    </w:p>
    <w:p>
      <w:pPr>
        <w:widowControl/>
        <w:jc w:val="left"/>
        <w:rPr>
          <w:rFonts w:ascii="宋体" w:hAnsi="宋体" w:cs="宋体"/>
          <w:sz w:val="22"/>
        </w:rPr>
      </w:pPr>
      <w:r>
        <w:rPr>
          <w:rFonts w:hint="eastAsia" w:ascii="宋体" w:hAnsi="宋体" w:cs="宋体"/>
          <w:sz w:val="22"/>
        </w:rPr>
        <w:t>4.10.2 维护</w:t>
      </w:r>
    </w:p>
    <w:p>
      <w:pPr>
        <w:widowControl/>
        <w:jc w:val="left"/>
        <w:rPr>
          <w:rFonts w:ascii="宋体" w:hAnsi="宋体" w:cs="宋体"/>
          <w:sz w:val="22"/>
        </w:rPr>
      </w:pPr>
      <w:r>
        <w:rPr>
          <w:rFonts w:hint="eastAsia" w:ascii="宋体" w:hAnsi="宋体" w:cs="宋体"/>
          <w:sz w:val="22"/>
        </w:rPr>
        <w:t>1）整洁清理秽物；</w:t>
      </w:r>
    </w:p>
    <w:p>
      <w:pPr>
        <w:widowControl/>
        <w:jc w:val="left"/>
        <w:rPr>
          <w:rFonts w:ascii="宋体" w:hAnsi="宋体" w:cs="宋体"/>
          <w:sz w:val="22"/>
        </w:rPr>
      </w:pPr>
      <w:r>
        <w:rPr>
          <w:rFonts w:hint="eastAsia" w:ascii="宋体" w:hAnsi="宋体" w:cs="宋体"/>
          <w:sz w:val="22"/>
        </w:rPr>
        <w:t>2）紧固各部位螺栓；</w:t>
      </w:r>
    </w:p>
    <w:p>
      <w:pPr>
        <w:widowControl/>
        <w:jc w:val="left"/>
        <w:rPr>
          <w:rFonts w:ascii="宋体" w:hAnsi="宋体" w:cs="宋体"/>
          <w:sz w:val="22"/>
        </w:rPr>
      </w:pPr>
      <w:r>
        <w:rPr>
          <w:rFonts w:hint="eastAsia" w:ascii="宋体" w:hAnsi="宋体" w:cs="宋体"/>
          <w:sz w:val="22"/>
        </w:rPr>
        <w:t>3）消除已发现的缺陷。</w:t>
      </w:r>
    </w:p>
    <w:p>
      <w:pPr>
        <w:widowControl/>
        <w:jc w:val="left"/>
        <w:rPr>
          <w:rFonts w:ascii="宋体" w:hAnsi="宋体" w:cs="宋体"/>
          <w:sz w:val="22"/>
        </w:rPr>
      </w:pPr>
      <w:r>
        <w:rPr>
          <w:rFonts w:hint="eastAsia" w:ascii="宋体" w:hAnsi="宋体" w:cs="宋体"/>
          <w:sz w:val="22"/>
        </w:rPr>
        <w:t>4.10.3 电气预防性试验</w:t>
      </w:r>
    </w:p>
    <w:p>
      <w:pPr>
        <w:widowControl/>
        <w:jc w:val="left"/>
        <w:rPr>
          <w:rFonts w:ascii="宋体" w:hAnsi="宋体" w:cs="宋体"/>
          <w:sz w:val="22"/>
        </w:rPr>
      </w:pPr>
      <w:r>
        <w:rPr>
          <w:rFonts w:hint="eastAsia" w:ascii="宋体" w:hAnsi="宋体" w:cs="宋体"/>
          <w:sz w:val="22"/>
        </w:rPr>
        <w:t>1）整组保护信号模拟试验</w:t>
      </w:r>
    </w:p>
    <w:p>
      <w:pPr>
        <w:widowControl/>
        <w:jc w:val="left"/>
        <w:rPr>
          <w:rFonts w:ascii="宋体" w:hAnsi="宋体" w:cs="宋体"/>
          <w:b/>
          <w:bCs/>
          <w:sz w:val="22"/>
        </w:rPr>
      </w:pPr>
      <w:r>
        <w:rPr>
          <w:rFonts w:hint="eastAsia" w:ascii="宋体" w:hAnsi="宋体" w:cs="宋体"/>
          <w:b/>
          <w:bCs/>
          <w:sz w:val="22"/>
        </w:rPr>
        <w:t>4.11 直流电源系统</w:t>
      </w:r>
    </w:p>
    <w:p>
      <w:pPr>
        <w:widowControl/>
        <w:jc w:val="left"/>
        <w:rPr>
          <w:rFonts w:ascii="宋体" w:hAnsi="宋体" w:cs="宋体"/>
          <w:sz w:val="22"/>
        </w:rPr>
      </w:pPr>
      <w:r>
        <w:rPr>
          <w:rFonts w:hint="eastAsia" w:ascii="宋体" w:hAnsi="宋体" w:cs="宋体"/>
          <w:sz w:val="22"/>
        </w:rPr>
        <w:t>4.11.1 检查</w:t>
      </w:r>
    </w:p>
    <w:p>
      <w:pPr>
        <w:widowControl/>
        <w:jc w:val="left"/>
        <w:rPr>
          <w:rFonts w:ascii="宋体" w:hAnsi="宋体" w:cs="宋体"/>
          <w:sz w:val="22"/>
        </w:rPr>
      </w:pPr>
      <w:r>
        <w:rPr>
          <w:rFonts w:hint="eastAsia" w:ascii="宋体" w:hAnsi="宋体" w:cs="宋体"/>
          <w:sz w:val="22"/>
        </w:rPr>
        <w:t>1）检查电池的桩头和接线头有无松动；</w:t>
      </w:r>
    </w:p>
    <w:p>
      <w:pPr>
        <w:widowControl/>
        <w:jc w:val="left"/>
        <w:rPr>
          <w:rFonts w:ascii="宋体" w:hAnsi="宋体" w:cs="宋体"/>
          <w:sz w:val="22"/>
        </w:rPr>
      </w:pPr>
      <w:r>
        <w:rPr>
          <w:rFonts w:hint="eastAsia" w:ascii="宋体" w:hAnsi="宋体" w:cs="宋体"/>
          <w:sz w:val="22"/>
        </w:rPr>
        <w:t>2）检查电池外壳是否沾上了硫酸或污物等。</w:t>
      </w:r>
    </w:p>
    <w:p>
      <w:pPr>
        <w:widowControl/>
        <w:jc w:val="left"/>
        <w:rPr>
          <w:rFonts w:ascii="宋体" w:hAnsi="宋体" w:cs="宋体"/>
          <w:sz w:val="22"/>
        </w:rPr>
      </w:pPr>
      <w:r>
        <w:rPr>
          <w:rFonts w:hint="eastAsia" w:ascii="宋体" w:hAnsi="宋体" w:cs="宋体"/>
          <w:sz w:val="22"/>
        </w:rPr>
        <w:t>4.11.2 维护</w:t>
      </w:r>
    </w:p>
    <w:p>
      <w:pPr>
        <w:widowControl/>
        <w:jc w:val="left"/>
        <w:rPr>
          <w:rFonts w:ascii="宋体" w:hAnsi="宋体" w:cs="宋体"/>
          <w:sz w:val="22"/>
        </w:rPr>
      </w:pPr>
      <w:r>
        <w:rPr>
          <w:rFonts w:hint="eastAsia" w:ascii="宋体" w:hAnsi="宋体" w:cs="宋体"/>
          <w:sz w:val="22"/>
        </w:rPr>
        <w:t>1）整洁清理秽物；</w:t>
      </w:r>
    </w:p>
    <w:p>
      <w:pPr>
        <w:widowControl/>
        <w:jc w:val="left"/>
        <w:rPr>
          <w:rFonts w:ascii="宋体" w:hAnsi="宋体" w:cs="宋体"/>
          <w:sz w:val="22"/>
        </w:rPr>
      </w:pPr>
      <w:r>
        <w:rPr>
          <w:rFonts w:hint="eastAsia" w:ascii="宋体" w:hAnsi="宋体" w:cs="宋体"/>
          <w:sz w:val="22"/>
        </w:rPr>
        <w:t>2）紧固各部位螺栓；</w:t>
      </w:r>
    </w:p>
    <w:p>
      <w:pPr>
        <w:widowControl/>
        <w:jc w:val="left"/>
        <w:rPr>
          <w:rFonts w:ascii="宋体" w:hAnsi="宋体" w:cs="宋体"/>
          <w:sz w:val="22"/>
        </w:rPr>
      </w:pPr>
      <w:r>
        <w:rPr>
          <w:rFonts w:hint="eastAsia" w:ascii="宋体" w:hAnsi="宋体" w:cs="宋体"/>
          <w:sz w:val="22"/>
        </w:rPr>
        <w:t>3）消除已发现的缺陷。</w:t>
      </w:r>
    </w:p>
    <w:p>
      <w:pPr>
        <w:widowControl/>
        <w:jc w:val="left"/>
        <w:rPr>
          <w:rFonts w:ascii="宋体" w:hAnsi="宋体" w:cs="宋体"/>
          <w:sz w:val="22"/>
        </w:rPr>
      </w:pPr>
      <w:r>
        <w:rPr>
          <w:rFonts w:hint="eastAsia" w:ascii="宋体" w:hAnsi="宋体" w:cs="宋体"/>
          <w:sz w:val="22"/>
        </w:rPr>
        <w:t>4.11.3 电气预防性试验</w:t>
      </w:r>
    </w:p>
    <w:p>
      <w:pPr>
        <w:widowControl/>
        <w:jc w:val="left"/>
        <w:rPr>
          <w:rFonts w:ascii="宋体" w:hAnsi="宋体" w:cs="宋体"/>
          <w:sz w:val="22"/>
        </w:rPr>
      </w:pPr>
      <w:r>
        <w:rPr>
          <w:rFonts w:hint="eastAsia" w:ascii="宋体" w:hAnsi="宋体" w:cs="宋体"/>
          <w:sz w:val="22"/>
        </w:rPr>
        <w:t>1）蓄电池的充放电试验。</w:t>
      </w:r>
    </w:p>
    <w:p>
      <w:pPr>
        <w:widowControl/>
        <w:jc w:val="left"/>
        <w:rPr>
          <w:rFonts w:ascii="宋体" w:hAnsi="宋体" w:cs="宋体"/>
          <w:b/>
          <w:bCs/>
          <w:sz w:val="22"/>
        </w:rPr>
      </w:pPr>
      <w:r>
        <w:rPr>
          <w:rFonts w:hint="eastAsia" w:ascii="宋体" w:hAnsi="宋体" w:cs="宋体"/>
          <w:b/>
          <w:bCs/>
          <w:sz w:val="22"/>
        </w:rPr>
        <w:t>4.12 电力电容器</w:t>
      </w:r>
    </w:p>
    <w:p>
      <w:pPr>
        <w:widowControl/>
        <w:jc w:val="left"/>
        <w:rPr>
          <w:rFonts w:ascii="宋体" w:hAnsi="宋体" w:cs="宋体"/>
          <w:sz w:val="22"/>
        </w:rPr>
      </w:pPr>
      <w:r>
        <w:rPr>
          <w:rFonts w:hint="eastAsia" w:ascii="宋体" w:hAnsi="宋体" w:cs="宋体"/>
          <w:sz w:val="22"/>
        </w:rPr>
        <w:t>4.12.1 检查</w:t>
      </w:r>
    </w:p>
    <w:p>
      <w:pPr>
        <w:widowControl/>
        <w:jc w:val="left"/>
        <w:rPr>
          <w:rFonts w:ascii="宋体" w:hAnsi="宋体" w:cs="宋体"/>
          <w:sz w:val="22"/>
        </w:rPr>
      </w:pPr>
      <w:r>
        <w:rPr>
          <w:rFonts w:hint="eastAsia" w:ascii="宋体" w:hAnsi="宋体" w:cs="宋体"/>
          <w:sz w:val="22"/>
        </w:rPr>
        <w:t>1）电容器外壳是否膨胀，是否有喷油、渗漏现象；</w:t>
      </w:r>
    </w:p>
    <w:p>
      <w:pPr>
        <w:widowControl/>
        <w:jc w:val="left"/>
        <w:rPr>
          <w:rFonts w:ascii="宋体" w:hAnsi="宋体" w:cs="宋体"/>
          <w:sz w:val="22"/>
        </w:rPr>
      </w:pPr>
      <w:r>
        <w:rPr>
          <w:rFonts w:hint="eastAsia" w:ascii="宋体" w:hAnsi="宋体" w:cs="宋体"/>
          <w:sz w:val="22"/>
        </w:rPr>
        <w:t>2）电容器外壳是否有放电痕迹，其内部是否有放电声或其他异常现象；</w:t>
      </w:r>
    </w:p>
    <w:p>
      <w:pPr>
        <w:widowControl/>
        <w:jc w:val="left"/>
        <w:rPr>
          <w:rFonts w:ascii="宋体" w:hAnsi="宋体" w:cs="宋体"/>
          <w:sz w:val="22"/>
        </w:rPr>
      </w:pPr>
      <w:r>
        <w:rPr>
          <w:rFonts w:hint="eastAsia" w:ascii="宋体" w:hAnsi="宋体" w:cs="宋体"/>
          <w:sz w:val="22"/>
        </w:rPr>
        <w:t>3）电容部件是否完整，接头是否发热，引出线端子、出线瓷套管等是否有松动，出线瓷套管是否有裂痕和漏油，瓷釉有无脱落，外壳表面涂漆有无脱落。</w:t>
      </w:r>
    </w:p>
    <w:p>
      <w:pPr>
        <w:widowControl/>
        <w:jc w:val="left"/>
        <w:rPr>
          <w:rFonts w:ascii="宋体" w:hAnsi="宋体" w:cs="宋体"/>
          <w:sz w:val="22"/>
        </w:rPr>
      </w:pPr>
      <w:r>
        <w:rPr>
          <w:rFonts w:hint="eastAsia" w:ascii="宋体" w:hAnsi="宋体" w:cs="宋体"/>
          <w:sz w:val="22"/>
        </w:rPr>
        <w:t>4.12.2 维护</w:t>
      </w:r>
    </w:p>
    <w:p>
      <w:pPr>
        <w:widowControl/>
        <w:jc w:val="left"/>
        <w:rPr>
          <w:rFonts w:ascii="宋体" w:hAnsi="宋体" w:cs="宋体"/>
          <w:sz w:val="22"/>
        </w:rPr>
      </w:pPr>
      <w:r>
        <w:rPr>
          <w:rFonts w:hint="eastAsia" w:ascii="宋体" w:hAnsi="宋体" w:cs="宋体"/>
          <w:sz w:val="22"/>
        </w:rPr>
        <w:t>1）整洁清理秽物；</w:t>
      </w:r>
    </w:p>
    <w:p>
      <w:pPr>
        <w:widowControl/>
        <w:jc w:val="left"/>
        <w:rPr>
          <w:rFonts w:ascii="宋体" w:hAnsi="宋体" w:cs="宋体"/>
          <w:sz w:val="22"/>
        </w:rPr>
      </w:pPr>
      <w:r>
        <w:rPr>
          <w:rFonts w:hint="eastAsia" w:ascii="宋体" w:hAnsi="宋体" w:cs="宋体"/>
          <w:sz w:val="22"/>
        </w:rPr>
        <w:t>2）紧固各部位螺栓；</w:t>
      </w:r>
    </w:p>
    <w:p>
      <w:pPr>
        <w:widowControl/>
        <w:jc w:val="left"/>
        <w:rPr>
          <w:rFonts w:ascii="宋体" w:hAnsi="宋体" w:cs="宋体"/>
          <w:sz w:val="22"/>
        </w:rPr>
      </w:pPr>
      <w:r>
        <w:rPr>
          <w:rFonts w:hint="eastAsia" w:ascii="宋体" w:hAnsi="宋体" w:cs="宋体"/>
          <w:sz w:val="22"/>
        </w:rPr>
        <w:t>3）消除已发现的缺陷。</w:t>
      </w:r>
    </w:p>
    <w:p>
      <w:pPr>
        <w:widowControl/>
        <w:jc w:val="left"/>
        <w:rPr>
          <w:rFonts w:ascii="宋体" w:hAnsi="宋体" w:cs="宋体"/>
          <w:sz w:val="22"/>
        </w:rPr>
      </w:pPr>
      <w:r>
        <w:rPr>
          <w:rFonts w:hint="eastAsia" w:ascii="宋体" w:hAnsi="宋体" w:cs="宋体"/>
          <w:sz w:val="22"/>
        </w:rPr>
        <w:t>4.12.3 电气预防性试验</w:t>
      </w:r>
    </w:p>
    <w:p>
      <w:pPr>
        <w:widowControl/>
        <w:jc w:val="left"/>
        <w:rPr>
          <w:rFonts w:ascii="宋体" w:hAnsi="宋体" w:cs="宋体"/>
          <w:sz w:val="22"/>
        </w:rPr>
      </w:pPr>
      <w:r>
        <w:rPr>
          <w:rFonts w:hint="eastAsia" w:ascii="宋体" w:hAnsi="宋体" w:cs="宋体"/>
          <w:sz w:val="22"/>
        </w:rPr>
        <w:t>1）极对外壳绝缘电阻；</w:t>
      </w:r>
    </w:p>
    <w:p>
      <w:pPr>
        <w:widowControl/>
        <w:jc w:val="left"/>
        <w:rPr>
          <w:rFonts w:ascii="宋体" w:hAnsi="宋体" w:cs="宋体"/>
          <w:sz w:val="22"/>
        </w:rPr>
      </w:pPr>
      <w:r>
        <w:rPr>
          <w:rFonts w:hint="eastAsia" w:ascii="宋体" w:hAnsi="宋体" w:cs="宋体"/>
          <w:sz w:val="22"/>
        </w:rPr>
        <w:t>2）电容值的测量。</w:t>
      </w:r>
    </w:p>
    <w:p>
      <w:pPr>
        <w:widowControl/>
        <w:jc w:val="left"/>
        <w:rPr>
          <w:rFonts w:ascii="宋体" w:hAnsi="宋体" w:cs="宋体"/>
          <w:b/>
          <w:bCs/>
          <w:sz w:val="22"/>
        </w:rPr>
      </w:pPr>
      <w:r>
        <w:rPr>
          <w:rFonts w:hint="eastAsia" w:ascii="宋体" w:hAnsi="宋体" w:cs="宋体"/>
          <w:b/>
          <w:bCs/>
          <w:sz w:val="22"/>
        </w:rPr>
        <w:t>5. 其他特殊试验要求</w:t>
      </w:r>
    </w:p>
    <w:p>
      <w:pPr>
        <w:widowControl/>
        <w:jc w:val="left"/>
        <w:rPr>
          <w:rFonts w:ascii="宋体" w:hAnsi="宋体" w:cs="宋体"/>
          <w:b/>
          <w:bCs/>
          <w:sz w:val="22"/>
        </w:rPr>
      </w:pPr>
      <w:r>
        <w:rPr>
          <w:rFonts w:hint="eastAsia" w:ascii="宋体" w:hAnsi="宋体" w:cs="宋体"/>
          <w:b/>
          <w:bCs/>
          <w:sz w:val="22"/>
        </w:rPr>
        <w:t>5.1 电缆振荡波、局部放电测试</w:t>
      </w:r>
    </w:p>
    <w:p>
      <w:pPr>
        <w:widowControl/>
        <w:jc w:val="left"/>
        <w:rPr>
          <w:rFonts w:ascii="宋体" w:hAnsi="宋体" w:cs="宋体"/>
          <w:sz w:val="22"/>
        </w:rPr>
      </w:pPr>
      <w:r>
        <w:rPr>
          <w:rFonts w:hint="eastAsia" w:ascii="宋体" w:hAnsi="宋体" w:cs="宋体"/>
          <w:sz w:val="22"/>
        </w:rPr>
        <w:t>5.1.1 测试方法要求</w:t>
      </w:r>
    </w:p>
    <w:p>
      <w:pPr>
        <w:widowControl/>
        <w:jc w:val="left"/>
        <w:rPr>
          <w:rFonts w:ascii="宋体" w:hAnsi="宋体" w:cs="宋体"/>
          <w:sz w:val="22"/>
        </w:rPr>
      </w:pPr>
      <w:r>
        <w:rPr>
          <w:rFonts w:hint="eastAsia" w:ascii="宋体" w:hAnsi="宋体" w:cs="宋体"/>
          <w:sz w:val="22"/>
        </w:rPr>
        <w:t>1）应对当前振荡波局部放电测试技术做一个全面的分析，并对投标人所使用的主要测试设备作一个简要的描述。</w:t>
      </w:r>
    </w:p>
    <w:p>
      <w:pPr>
        <w:widowControl/>
        <w:jc w:val="left"/>
        <w:rPr>
          <w:rFonts w:ascii="宋体" w:hAnsi="宋体" w:cs="宋体"/>
          <w:sz w:val="22"/>
        </w:rPr>
      </w:pPr>
      <w:r>
        <w:rPr>
          <w:rFonts w:hint="eastAsia" w:ascii="宋体" w:hAnsi="宋体" w:cs="宋体"/>
          <w:sz w:val="22"/>
        </w:rPr>
        <w:t>2）应对系统的构成和基本原理做出详细的描述，系统原理包括恒流源发生、高压开关控制、信号采集、信号处理、信号分析。</w:t>
      </w:r>
    </w:p>
    <w:p>
      <w:pPr>
        <w:widowControl/>
        <w:jc w:val="left"/>
        <w:rPr>
          <w:rFonts w:ascii="宋体" w:hAnsi="宋体" w:cs="宋体"/>
          <w:sz w:val="22"/>
        </w:rPr>
      </w:pPr>
      <w:r>
        <w:rPr>
          <w:rFonts w:hint="eastAsia" w:ascii="宋体" w:hAnsi="宋体" w:cs="宋体"/>
          <w:sz w:val="22"/>
        </w:rPr>
        <w:t>3）应对电缆终端及中间接头检测方法进行详细论述。</w:t>
      </w:r>
    </w:p>
    <w:p>
      <w:pPr>
        <w:widowControl/>
        <w:jc w:val="left"/>
        <w:rPr>
          <w:rFonts w:ascii="宋体" w:hAnsi="宋体" w:cs="宋体"/>
          <w:sz w:val="22"/>
        </w:rPr>
      </w:pPr>
      <w:r>
        <w:rPr>
          <w:rFonts w:hint="eastAsia" w:ascii="宋体" w:hAnsi="宋体" w:cs="宋体"/>
          <w:sz w:val="22"/>
        </w:rPr>
        <w:t>4）应对局部放电源点定位原理和定位方法提供详尽的测算公式以及相应的计算图表。</w:t>
      </w:r>
    </w:p>
    <w:p>
      <w:pPr>
        <w:widowControl/>
        <w:jc w:val="left"/>
        <w:rPr>
          <w:rFonts w:ascii="宋体" w:hAnsi="宋体" w:cs="宋体"/>
          <w:sz w:val="22"/>
        </w:rPr>
      </w:pPr>
      <w:r>
        <w:rPr>
          <w:rFonts w:hint="eastAsia" w:ascii="宋体" w:hAnsi="宋体" w:cs="宋体"/>
          <w:sz w:val="22"/>
        </w:rPr>
        <w:t>5）应详细列出整个试验过程中的工作内容，明确整个测试的工作时间。</w:t>
      </w:r>
    </w:p>
    <w:p>
      <w:pPr>
        <w:widowControl/>
        <w:jc w:val="left"/>
        <w:rPr>
          <w:rFonts w:ascii="宋体" w:hAnsi="宋体" w:cs="宋体"/>
          <w:sz w:val="22"/>
        </w:rPr>
      </w:pPr>
      <w:r>
        <w:rPr>
          <w:rFonts w:hint="eastAsia" w:ascii="宋体" w:hAnsi="宋体" w:cs="宋体"/>
          <w:sz w:val="22"/>
        </w:rPr>
        <w:t>6）应对试验结果的出具时间说明做出明确承诺，包括现场简单结果出具和最终试验报告结果出具。</w:t>
      </w:r>
    </w:p>
    <w:p>
      <w:pPr>
        <w:widowControl/>
        <w:jc w:val="left"/>
        <w:rPr>
          <w:rFonts w:ascii="宋体" w:hAnsi="宋体" w:cs="宋体"/>
          <w:sz w:val="22"/>
        </w:rPr>
      </w:pPr>
      <w:r>
        <w:rPr>
          <w:rFonts w:hint="eastAsia" w:ascii="宋体" w:hAnsi="宋体" w:cs="宋体"/>
          <w:sz w:val="22"/>
        </w:rPr>
        <w:t>7）应提供电缆线路局部放电幅值处置建议表。</w:t>
      </w:r>
    </w:p>
    <w:p>
      <w:pPr>
        <w:widowControl/>
        <w:jc w:val="left"/>
        <w:rPr>
          <w:rFonts w:ascii="宋体" w:hAnsi="宋体" w:cs="宋体"/>
          <w:sz w:val="22"/>
        </w:rPr>
      </w:pPr>
      <w:r>
        <w:rPr>
          <w:rFonts w:hint="eastAsia" w:ascii="宋体" w:hAnsi="宋体" w:cs="宋体"/>
          <w:sz w:val="22"/>
        </w:rPr>
        <w:t>5.1.2 测试报告要求</w:t>
      </w:r>
    </w:p>
    <w:p>
      <w:pPr>
        <w:widowControl/>
        <w:jc w:val="left"/>
        <w:rPr>
          <w:rFonts w:ascii="宋体" w:hAnsi="宋体" w:cs="宋体"/>
          <w:sz w:val="22"/>
        </w:rPr>
      </w:pPr>
      <w:r>
        <w:rPr>
          <w:rFonts w:hint="eastAsia" w:ascii="宋体" w:hAnsi="宋体" w:cs="宋体"/>
          <w:sz w:val="22"/>
        </w:rPr>
        <w:t>1）报告中应包含试验获取的局部放电校准、背景噪音、阶梯升压等完整的试验截图。</w:t>
      </w:r>
    </w:p>
    <w:p>
      <w:pPr>
        <w:widowControl/>
        <w:jc w:val="left"/>
        <w:rPr>
          <w:rFonts w:ascii="宋体" w:hAnsi="宋体" w:cs="宋体"/>
          <w:sz w:val="22"/>
        </w:rPr>
      </w:pPr>
      <w:r>
        <w:rPr>
          <w:rFonts w:hint="eastAsia" w:ascii="宋体" w:hAnsi="宋体" w:cs="宋体"/>
          <w:sz w:val="22"/>
        </w:rPr>
        <w:t>2）报告中应提供完整的局部放电定位图谱，对于典型的可定位的局部放电信号，除相关定位图谱外，还应提供具有入射波和反射波的原始定位脉冲波形。</w:t>
      </w:r>
    </w:p>
    <w:p>
      <w:pPr>
        <w:widowControl/>
        <w:jc w:val="left"/>
        <w:rPr>
          <w:rFonts w:ascii="宋体" w:hAnsi="宋体" w:cs="宋体"/>
          <w:sz w:val="22"/>
        </w:rPr>
      </w:pPr>
      <w:r>
        <w:rPr>
          <w:rFonts w:hint="eastAsia" w:ascii="宋体" w:hAnsi="宋体" w:cs="宋体"/>
          <w:sz w:val="22"/>
        </w:rPr>
        <w:t>3）针对测试中发现的明显超过背景的局部放电信号，应给出具体的危害程度以及相关的处理建议等。</w:t>
      </w:r>
    </w:p>
    <w:p>
      <w:pPr>
        <w:widowControl/>
        <w:jc w:val="left"/>
        <w:rPr>
          <w:rFonts w:ascii="宋体" w:hAnsi="宋体" w:cs="宋体"/>
          <w:sz w:val="22"/>
        </w:rPr>
      </w:pPr>
      <w:r>
        <w:rPr>
          <w:rFonts w:hint="eastAsia" w:ascii="宋体" w:hAnsi="宋体" w:cs="宋体"/>
          <w:sz w:val="22"/>
        </w:rPr>
        <w:t>4）投标方必须提供详细的测试过程报告和测试结果报告以及原始数据记录，还须向招标方移交全部测试数据和资料，并对测试得出的结论进行详细的分析说明。</w:t>
      </w:r>
    </w:p>
    <w:p>
      <w:pPr>
        <w:widowControl/>
        <w:jc w:val="left"/>
        <w:rPr>
          <w:rFonts w:ascii="宋体" w:hAnsi="宋体" w:cs="宋体"/>
          <w:sz w:val="22"/>
        </w:rPr>
      </w:pPr>
      <w:r>
        <w:rPr>
          <w:rFonts w:hint="eastAsia" w:ascii="宋体" w:hAnsi="宋体" w:cs="宋体"/>
          <w:sz w:val="22"/>
        </w:rPr>
        <w:t>5.1.3 复测要求</w:t>
      </w:r>
    </w:p>
    <w:p>
      <w:pPr>
        <w:widowControl/>
        <w:jc w:val="left"/>
        <w:rPr>
          <w:rFonts w:ascii="宋体" w:hAnsi="宋体" w:cs="宋体"/>
          <w:sz w:val="22"/>
        </w:rPr>
      </w:pPr>
      <w:r>
        <w:rPr>
          <w:rFonts w:hint="eastAsia" w:ascii="宋体" w:hAnsi="宋体" w:cs="宋体"/>
          <w:sz w:val="22"/>
        </w:rPr>
        <w:t>1）在服务期内，对于招标方需要停电进行振荡波或局部放电试验复测的线路，投标人应予配合测试，且每次复测费用原则上不得超过本次中标单价。</w:t>
      </w:r>
    </w:p>
    <w:p>
      <w:pPr>
        <w:widowControl/>
        <w:spacing w:before="120" w:beforeLines="50" w:line="360" w:lineRule="auto"/>
        <w:jc w:val="left"/>
        <w:rPr>
          <w:rFonts w:ascii="宋体" w:hAnsi="宋体" w:cs="宋体"/>
          <w:b/>
          <w:bCs/>
          <w:sz w:val="22"/>
        </w:rPr>
      </w:pPr>
      <w:r>
        <w:rPr>
          <w:rFonts w:hint="eastAsia" w:ascii="宋体" w:hAnsi="宋体" w:cs="宋体"/>
          <w:b/>
          <w:bCs/>
          <w:sz w:val="22"/>
        </w:rPr>
        <w:t>6. 试验依据及标准</w:t>
      </w:r>
    </w:p>
    <w:p>
      <w:pPr>
        <w:widowControl/>
        <w:jc w:val="left"/>
        <w:rPr>
          <w:rFonts w:ascii="宋体" w:hAnsi="宋体" w:cs="宋体"/>
          <w:sz w:val="22"/>
        </w:rPr>
      </w:pPr>
      <w:r>
        <w:rPr>
          <w:rFonts w:hint="eastAsia" w:ascii="宋体" w:hAnsi="宋体" w:cs="宋体"/>
          <w:sz w:val="22"/>
        </w:rPr>
        <w:t>（1）《GB26860-2011电力安全工作规程发电厂和变电站电气部分》</w:t>
      </w:r>
    </w:p>
    <w:p>
      <w:pPr>
        <w:widowControl/>
        <w:jc w:val="left"/>
        <w:rPr>
          <w:rFonts w:ascii="宋体" w:hAnsi="宋体" w:cs="宋体"/>
          <w:sz w:val="22"/>
        </w:rPr>
      </w:pPr>
      <w:r>
        <w:rPr>
          <w:rFonts w:hint="eastAsia" w:ascii="宋体" w:hAnsi="宋体" w:cs="宋体"/>
          <w:sz w:val="22"/>
        </w:rPr>
        <w:t>（2）《Q/CSG10007-2004电力设备预防性试验规程》(Q/CSG10007-2004未明确要求按《DL/T596电力设备预防性试验规程》执行)</w:t>
      </w:r>
    </w:p>
    <w:p>
      <w:pPr>
        <w:widowControl/>
        <w:jc w:val="left"/>
        <w:rPr>
          <w:rFonts w:ascii="宋体" w:hAnsi="宋体" w:cs="宋体"/>
          <w:sz w:val="22"/>
        </w:rPr>
      </w:pPr>
      <w:r>
        <w:rPr>
          <w:rFonts w:hint="eastAsia" w:ascii="宋体" w:hAnsi="宋体" w:cs="宋体"/>
          <w:sz w:val="22"/>
        </w:rPr>
        <w:t>（3）《Q/CSG10008-2004继电保护及安全自动装置检验条例》</w:t>
      </w:r>
    </w:p>
    <w:p>
      <w:pPr>
        <w:widowControl/>
        <w:jc w:val="left"/>
        <w:rPr>
          <w:rFonts w:ascii="宋体" w:hAnsi="宋体" w:cs="宋体"/>
          <w:sz w:val="22"/>
        </w:rPr>
      </w:pPr>
      <w:r>
        <w:rPr>
          <w:rFonts w:hint="eastAsia" w:ascii="宋体" w:hAnsi="宋体" w:cs="宋体"/>
          <w:sz w:val="22"/>
        </w:rPr>
        <w:t>（4）《Q/CSG10703-2007接地装置运行维护规程》</w:t>
      </w:r>
    </w:p>
    <w:p>
      <w:pPr>
        <w:widowControl/>
        <w:jc w:val="left"/>
        <w:rPr>
          <w:rFonts w:ascii="宋体" w:hAnsi="宋体" w:cs="宋体"/>
          <w:sz w:val="22"/>
        </w:rPr>
      </w:pPr>
      <w:r>
        <w:rPr>
          <w:rFonts w:hint="eastAsia" w:ascii="宋体" w:hAnsi="宋体" w:cs="宋体"/>
          <w:sz w:val="22"/>
        </w:rPr>
        <w:t>（5）《GB/T 7354 局部放电测量》</w:t>
      </w:r>
    </w:p>
    <w:p>
      <w:pPr>
        <w:widowControl/>
        <w:jc w:val="left"/>
        <w:rPr>
          <w:rFonts w:ascii="宋体" w:hAnsi="宋体" w:cs="宋体"/>
          <w:sz w:val="22"/>
        </w:rPr>
      </w:pPr>
      <w:r>
        <w:rPr>
          <w:rFonts w:hint="eastAsia" w:ascii="宋体" w:hAnsi="宋体" w:cs="宋体"/>
          <w:sz w:val="22"/>
        </w:rPr>
        <w:t>（6）《DL/T 417 电力设备局部放电测量现场导则》</w:t>
      </w:r>
      <w:r>
        <w:rPr>
          <w:rFonts w:hint="eastAsia" w:ascii="宋体" w:hAnsi="宋体" w:cs="宋体"/>
          <w:sz w:val="22"/>
        </w:rPr>
        <w:br w:type="textWrapping"/>
      </w:r>
      <w:r>
        <w:rPr>
          <w:rFonts w:hint="eastAsia" w:ascii="宋体" w:hAnsi="宋体" w:cs="宋体"/>
          <w:sz w:val="22"/>
        </w:rPr>
        <w:t>（7）《DLT1576-2016  6kV-35kV电缆振荡波局部放电测试方法》</w:t>
      </w:r>
    </w:p>
    <w:p>
      <w:pPr>
        <w:widowControl/>
        <w:jc w:val="left"/>
        <w:rPr>
          <w:rFonts w:ascii="宋体" w:hAnsi="宋体" w:cs="宋体"/>
          <w:b/>
          <w:bCs/>
          <w:sz w:val="22"/>
        </w:rPr>
      </w:pPr>
      <w:r>
        <w:rPr>
          <w:rFonts w:hint="eastAsia" w:ascii="宋体" w:hAnsi="宋体" w:cs="宋体"/>
          <w:b/>
          <w:bCs/>
          <w:sz w:val="22"/>
        </w:rPr>
        <w:t>三、技术服务要求</w:t>
      </w:r>
    </w:p>
    <w:p>
      <w:pPr>
        <w:widowControl/>
        <w:jc w:val="left"/>
        <w:rPr>
          <w:rFonts w:ascii="宋体" w:hAnsi="宋体" w:cs="宋体"/>
          <w:sz w:val="22"/>
        </w:rPr>
      </w:pPr>
      <w:r>
        <w:rPr>
          <w:rFonts w:hint="eastAsia" w:ascii="宋体" w:hAnsi="宋体" w:cs="宋体"/>
          <w:sz w:val="22"/>
        </w:rPr>
        <w:t>1.试验所用仪器设备必须在有效期内，在出具电气设备试验报告时必须出示国家认定检测机构出具的试验所用仪器设备的试验报告。</w:t>
      </w:r>
    </w:p>
    <w:p>
      <w:pPr>
        <w:widowControl/>
        <w:jc w:val="left"/>
        <w:rPr>
          <w:rFonts w:ascii="宋体" w:hAnsi="宋体" w:cs="宋体"/>
          <w:sz w:val="22"/>
        </w:rPr>
      </w:pPr>
      <w:r>
        <w:rPr>
          <w:rFonts w:hint="eastAsia" w:ascii="宋体" w:hAnsi="宋体" w:cs="宋体"/>
          <w:sz w:val="22"/>
        </w:rPr>
        <w:t>2.为确保机场的正常运行不受影响，电气试验具体时间由招标方确定，部分试验会在周末或后半夜进行，中标方须服从招标方并做好试验人员安排。</w:t>
      </w:r>
    </w:p>
    <w:p>
      <w:pPr>
        <w:widowControl/>
        <w:jc w:val="left"/>
        <w:rPr>
          <w:rFonts w:ascii="宋体" w:hAnsi="宋体" w:cs="宋体"/>
          <w:sz w:val="22"/>
        </w:rPr>
      </w:pPr>
      <w:r>
        <w:rPr>
          <w:rFonts w:hint="eastAsia" w:ascii="宋体" w:hAnsi="宋体" w:cs="宋体"/>
          <w:sz w:val="22"/>
        </w:rPr>
        <w:t>3.涉及到控制区内的电气设备试验，须办理控制区临时通行证，中标方工作人员须提前3个工作日提供本人身份证原件及一寸照片1张，办证产生的费用由中标方自行负责。</w:t>
      </w:r>
    </w:p>
    <w:p>
      <w:pPr>
        <w:widowControl/>
        <w:jc w:val="left"/>
        <w:rPr>
          <w:rFonts w:ascii="宋体" w:hAnsi="宋体" w:cs="宋体"/>
          <w:sz w:val="22"/>
        </w:rPr>
      </w:pPr>
      <w:r>
        <w:rPr>
          <w:rFonts w:hint="eastAsia" w:ascii="宋体" w:hAnsi="宋体" w:cs="宋体"/>
          <w:sz w:val="22"/>
        </w:rPr>
        <w:t xml:space="preserve">4.为确保招标方供电系统安全、可靠、正常运行，中标方须在试验前5个工作日提交试验工作的方案，详细说明施工进度安排、人员配置、用料等情况。 </w:t>
      </w:r>
    </w:p>
    <w:p>
      <w:pPr>
        <w:widowControl/>
        <w:jc w:val="left"/>
        <w:rPr>
          <w:rFonts w:ascii="宋体" w:hAnsi="宋体" w:cs="宋体"/>
          <w:sz w:val="22"/>
        </w:rPr>
      </w:pPr>
      <w:r>
        <w:rPr>
          <w:rFonts w:hint="eastAsia" w:ascii="宋体" w:hAnsi="宋体" w:cs="宋体"/>
          <w:sz w:val="22"/>
        </w:rPr>
        <w:t>5.拟派高压试验人员必须为持有国家能源局颁发的高压试验电工进网作业许可证或安监局颁发的电气试验特种作业操作证的熟练技术人员，拟派继电保护试验人员必须持有国家能源局颁发的继电保护电工进网作业许可证或安监局颁发的继电保护特种作业操作证的熟练技术人员。其中施工人员相关要求如下：</w:t>
      </w:r>
    </w:p>
    <w:p>
      <w:pPr>
        <w:widowControl/>
        <w:jc w:val="left"/>
        <w:rPr>
          <w:rFonts w:ascii="宋体" w:hAnsi="宋体" w:cs="宋体"/>
          <w:sz w:val="22"/>
        </w:rPr>
      </w:pPr>
      <w:r>
        <w:rPr>
          <w:rFonts w:hint="eastAsia" w:ascii="宋体" w:hAnsi="宋体" w:cs="宋体"/>
          <w:sz w:val="22"/>
        </w:rPr>
        <w:t>（1）继电保护专业，试验人员不得少于3人</w:t>
      </w:r>
    </w:p>
    <w:p>
      <w:pPr>
        <w:widowControl/>
        <w:jc w:val="left"/>
        <w:rPr>
          <w:rFonts w:ascii="宋体" w:hAnsi="宋体" w:cs="宋体"/>
          <w:sz w:val="22"/>
        </w:rPr>
      </w:pPr>
      <w:r>
        <w:rPr>
          <w:rFonts w:hint="eastAsia" w:ascii="宋体" w:hAnsi="宋体" w:cs="宋体"/>
          <w:sz w:val="22"/>
        </w:rPr>
        <w:t>（2）高压试验专业，试验人员不得少于4人</w:t>
      </w:r>
    </w:p>
    <w:p>
      <w:pPr>
        <w:widowControl/>
        <w:jc w:val="left"/>
        <w:rPr>
          <w:rFonts w:ascii="宋体" w:hAnsi="宋体" w:cs="宋体"/>
          <w:sz w:val="22"/>
        </w:rPr>
      </w:pPr>
      <w:r>
        <w:rPr>
          <w:rFonts w:hint="eastAsia" w:ascii="宋体" w:hAnsi="宋体" w:cs="宋体"/>
          <w:sz w:val="22"/>
        </w:rPr>
        <w:t>（3）未经招标方同意,试验过程中不得更换试验人员</w:t>
      </w:r>
    </w:p>
    <w:p>
      <w:pPr>
        <w:widowControl/>
        <w:jc w:val="left"/>
        <w:rPr>
          <w:rFonts w:ascii="宋体" w:hAnsi="宋体" w:cs="宋体"/>
          <w:sz w:val="22"/>
        </w:rPr>
      </w:pPr>
      <w:r>
        <w:rPr>
          <w:rFonts w:hint="eastAsia" w:ascii="宋体" w:hAnsi="宋体" w:cs="宋体"/>
          <w:sz w:val="22"/>
        </w:rPr>
        <w:t>（4）在任何情况下，如果招标方发现派遣的施工人员不能胜任相关试验工作，中标方须无条件服从招标方的安排并立即更换其施工人员。</w:t>
      </w:r>
    </w:p>
    <w:p>
      <w:pPr>
        <w:widowControl/>
        <w:jc w:val="left"/>
        <w:rPr>
          <w:rFonts w:ascii="宋体" w:hAnsi="宋体" w:cs="宋体"/>
          <w:sz w:val="22"/>
        </w:rPr>
      </w:pPr>
      <w:r>
        <w:rPr>
          <w:rFonts w:hint="eastAsia" w:ascii="宋体" w:hAnsi="宋体" w:cs="宋体"/>
          <w:sz w:val="22"/>
        </w:rPr>
        <w:t>6.确保按时通电，试验当天必须完成计划内工作且恢复供电。</w:t>
      </w:r>
    </w:p>
    <w:p>
      <w:pPr>
        <w:widowControl/>
        <w:jc w:val="left"/>
        <w:rPr>
          <w:rFonts w:ascii="宋体" w:hAnsi="宋体" w:cs="宋体"/>
          <w:sz w:val="22"/>
        </w:rPr>
      </w:pPr>
      <w:r>
        <w:rPr>
          <w:rFonts w:hint="eastAsia" w:ascii="宋体" w:hAnsi="宋体" w:cs="宋体"/>
          <w:sz w:val="22"/>
        </w:rPr>
        <w:t>7.中标方应于预防性试验结束之日起15个工作日内向甲方出具试验报告，将试验中发现的问题全部列出，并提出解决方案。</w:t>
      </w:r>
    </w:p>
    <w:p>
      <w:pPr>
        <w:widowControl/>
        <w:jc w:val="left"/>
        <w:rPr>
          <w:rFonts w:ascii="宋体" w:hAnsi="宋体" w:cs="宋体"/>
          <w:sz w:val="22"/>
        </w:rPr>
      </w:pPr>
      <w:r>
        <w:rPr>
          <w:rFonts w:hint="eastAsia" w:ascii="宋体" w:hAnsi="宋体" w:cs="宋体"/>
          <w:sz w:val="22"/>
        </w:rPr>
        <w:t>8.在试验中发现的缺陷须及时告知招标方并处理，材料由招标方提供。</w:t>
      </w:r>
    </w:p>
    <w:p>
      <w:pPr>
        <w:widowControl/>
        <w:jc w:val="left"/>
        <w:rPr>
          <w:rFonts w:ascii="宋体" w:hAnsi="宋体" w:cs="宋体"/>
          <w:sz w:val="22"/>
        </w:rPr>
      </w:pPr>
      <w:r>
        <w:rPr>
          <w:rFonts w:hint="eastAsia" w:ascii="宋体" w:hAnsi="宋体" w:cs="宋体"/>
          <w:sz w:val="22"/>
        </w:rPr>
        <w:t>9.中标方在进行预防性试验前须接受招标方安排的安全教育，并与招标方签订该项目安全保证责任书，确保整个工程顺利安全完成。</w:t>
      </w:r>
    </w:p>
    <w:p>
      <w:pPr>
        <w:widowControl/>
        <w:jc w:val="left"/>
        <w:rPr>
          <w:rFonts w:ascii="宋体" w:hAnsi="宋体" w:cs="宋体"/>
          <w:sz w:val="22"/>
        </w:rPr>
      </w:pPr>
      <w:r>
        <w:rPr>
          <w:rFonts w:hint="eastAsia" w:ascii="宋体" w:hAnsi="宋体" w:cs="宋体"/>
          <w:sz w:val="22"/>
        </w:rPr>
        <w:t>10.中标方在进行预防性试验后应打扫恢复场地的卫生整洁。</w:t>
      </w:r>
    </w:p>
    <w:p>
      <w:pPr>
        <w:widowControl/>
        <w:jc w:val="left"/>
        <w:rPr>
          <w:rFonts w:ascii="宋体" w:hAnsi="宋体" w:cs="宋体"/>
          <w:sz w:val="22"/>
        </w:rPr>
      </w:pPr>
      <w:r>
        <w:rPr>
          <w:rFonts w:hint="eastAsia" w:ascii="宋体" w:hAnsi="宋体" w:cs="宋体"/>
          <w:sz w:val="22"/>
        </w:rPr>
        <w:t>11.中标方在签订合同时要同时签订《廉洁自律承诺书》。</w:t>
      </w:r>
    </w:p>
    <w:p>
      <w:pPr>
        <w:widowControl/>
        <w:jc w:val="left"/>
        <w:rPr>
          <w:rFonts w:ascii="宋体" w:hAnsi="宋体" w:cs="宋体"/>
          <w:sz w:val="22"/>
        </w:rPr>
      </w:pPr>
      <w:r>
        <w:rPr>
          <w:rFonts w:hint="eastAsia" w:ascii="宋体" w:hAnsi="宋体" w:cs="宋体"/>
          <w:sz w:val="22"/>
        </w:rPr>
        <w:t>12.中标方必须安排本单位员工进行本工程的实施，除振荡波试验和局部放电试验外严禁分包。</w:t>
      </w:r>
    </w:p>
    <w:p>
      <w:pPr>
        <w:widowControl/>
        <w:jc w:val="left"/>
        <w:rPr>
          <w:rFonts w:ascii="宋体" w:hAnsi="宋体" w:cs="宋体"/>
          <w:sz w:val="22"/>
        </w:rPr>
      </w:pPr>
      <w:r>
        <w:rPr>
          <w:rFonts w:hint="eastAsia" w:ascii="宋体" w:hAnsi="宋体" w:cs="宋体"/>
          <w:sz w:val="22"/>
        </w:rPr>
        <w:t>13．中标方每天试验结束须将当天全部试验报告原始数据复印一份交给招标方，且双方现场负责人需签字确认后才可结束当天全部试验工作。</w:t>
      </w:r>
    </w:p>
    <w:p>
      <w:pPr>
        <w:widowControl/>
        <w:jc w:val="left"/>
        <w:rPr>
          <w:rFonts w:ascii="宋体" w:hAnsi="宋体" w:cs="宋体"/>
          <w:sz w:val="22"/>
        </w:rPr>
      </w:pPr>
    </w:p>
    <w:p>
      <w:pPr>
        <w:widowControl/>
        <w:spacing w:before="120" w:beforeLines="50" w:line="360" w:lineRule="auto"/>
        <w:jc w:val="left"/>
        <w:rPr>
          <w:rFonts w:ascii="宋体" w:hAnsi="宋体" w:cs="宋体"/>
          <w:b/>
          <w:bCs/>
          <w:sz w:val="22"/>
        </w:rPr>
      </w:pPr>
      <w:r>
        <w:rPr>
          <w:rFonts w:hint="eastAsia" w:ascii="宋体" w:hAnsi="宋体" w:cs="宋体"/>
          <w:b/>
          <w:bCs/>
          <w:sz w:val="22"/>
        </w:rPr>
        <w:t>四、售后服务要求</w:t>
      </w:r>
    </w:p>
    <w:p>
      <w:pPr>
        <w:widowControl/>
        <w:jc w:val="left"/>
        <w:rPr>
          <w:rFonts w:ascii="宋体" w:hAnsi="宋体" w:cs="宋体"/>
          <w:sz w:val="22"/>
        </w:rPr>
      </w:pPr>
      <w:r>
        <w:rPr>
          <w:rFonts w:hint="eastAsia" w:ascii="宋体" w:hAnsi="宋体" w:cs="宋体"/>
          <w:sz w:val="22"/>
        </w:rPr>
        <w:t>1.对于招标方需要停电进行电缆振荡波或局部放电复测的线路，中标方应予积极配合测试，且在服务期限内每次试验复测费用原则上不得超过本次中标单价。</w:t>
      </w:r>
    </w:p>
    <w:p>
      <w:pPr>
        <w:widowControl/>
        <w:jc w:val="left"/>
        <w:rPr>
          <w:rFonts w:ascii="宋体" w:hAnsi="宋体" w:cs="宋体"/>
          <w:sz w:val="22"/>
        </w:rPr>
      </w:pPr>
      <w:r>
        <w:rPr>
          <w:rFonts w:hint="eastAsia" w:ascii="宋体" w:hAnsi="宋体" w:cs="宋体"/>
          <w:sz w:val="22"/>
        </w:rPr>
        <w:t>3.中标方提供7*24小时服务热线电话支持，对招标方发现设备发生异常或遇到难于解决的疑难问题给予及时的服务响应。接到招标方通知后到达招标方指定现场的时间为4小时。</w:t>
      </w:r>
    </w:p>
    <w:p>
      <w:pPr>
        <w:widowControl/>
        <w:jc w:val="left"/>
        <w:rPr>
          <w:rFonts w:ascii="宋体" w:hAnsi="宋体" w:cs="宋体"/>
          <w:sz w:val="22"/>
        </w:rPr>
      </w:pPr>
      <w:r>
        <w:rPr>
          <w:rFonts w:hint="eastAsia" w:ascii="宋体" w:hAnsi="宋体" w:cs="宋体"/>
          <w:sz w:val="22"/>
        </w:rPr>
        <w:t>4.当中标方接到招标方设备故障要求试验的通知（电话、传真）后，应积极响应，并立即派专业试验人员到招标方指定的设备现场进行设备试验，并出具相应试验报告。</w:t>
      </w:r>
    </w:p>
    <w:p>
      <w:pPr>
        <w:sectPr>
          <w:pgSz w:w="12240" w:h="15840"/>
          <w:pgMar w:top="1500" w:right="1680" w:bottom="1120" w:left="1700" w:header="0" w:footer="921" w:gutter="0"/>
          <w:cols w:space="720" w:num="1"/>
        </w:sectPr>
      </w:pPr>
    </w:p>
    <w:p>
      <w:pPr>
        <w:pStyle w:val="2"/>
        <w:spacing w:line="564" w:lineRule="exact"/>
        <w:ind w:right="57"/>
        <w:jc w:val="center"/>
        <w:rPr>
          <w:b w:val="0"/>
          <w:bCs w:val="0"/>
        </w:rPr>
      </w:pPr>
      <w:bookmarkStart w:id="40" w:name="_Toc19698503"/>
      <w:r>
        <w:rPr>
          <w:rFonts w:hint="eastAsia"/>
          <w:b w:val="0"/>
          <w:bCs w:val="0"/>
        </w:rPr>
        <w:t>第六章</w:t>
      </w:r>
      <w:r>
        <w:rPr>
          <w:b w:val="0"/>
          <w:bCs w:val="0"/>
        </w:rPr>
        <w:t xml:space="preserve">  </w:t>
      </w:r>
      <w:r>
        <w:rPr>
          <w:rFonts w:hint="eastAsia"/>
          <w:b w:val="0"/>
          <w:bCs w:val="0"/>
        </w:rPr>
        <w:t>投标文件格式</w:t>
      </w:r>
      <w:bookmarkEnd w:id="40"/>
    </w:p>
    <w:p>
      <w:pPr>
        <w:pStyle w:val="2"/>
        <w:spacing w:line="564" w:lineRule="exact"/>
        <w:ind w:right="57"/>
        <w:jc w:val="center"/>
        <w:rPr>
          <w:b w:val="0"/>
          <w:bCs w:val="0"/>
        </w:rP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21"/>
        <w:spacing w:line="360" w:lineRule="auto"/>
        <w:ind w:firstLine="0"/>
        <w:rPr>
          <w:rStyle w:val="22"/>
          <w:sz w:val="22"/>
          <w:szCs w:val="22"/>
        </w:rPr>
      </w:pPr>
      <w:r>
        <w:rPr>
          <w:rStyle w:val="22"/>
          <w:rFonts w:hint="eastAsia"/>
          <w:sz w:val="22"/>
          <w:szCs w:val="22"/>
        </w:rPr>
        <w:t>二、法定代表人身份证明</w:t>
      </w:r>
    </w:p>
    <w:p>
      <w:pPr>
        <w:pStyle w:val="21"/>
        <w:spacing w:line="360" w:lineRule="auto"/>
        <w:ind w:firstLine="0"/>
        <w:rPr>
          <w:rStyle w:val="22"/>
          <w:sz w:val="22"/>
          <w:szCs w:val="22"/>
        </w:rPr>
      </w:pPr>
      <w:r>
        <w:rPr>
          <w:rStyle w:val="22"/>
          <w:rFonts w:hint="eastAsia"/>
          <w:sz w:val="22"/>
          <w:szCs w:val="22"/>
        </w:rPr>
        <w:t xml:space="preserve">三、授权委托书（适用于有委托代理人的情况）。 </w:t>
      </w:r>
      <w:r>
        <w:rPr>
          <w:rStyle w:val="22"/>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22"/>
          <w:rFonts w:hint="eastAsia"/>
          <w:b/>
          <w:sz w:val="22"/>
          <w:szCs w:val="22"/>
        </w:rPr>
        <w:t>）在本企业缴纳的时间要求。投标文件中可使用社保证明的复制件但须同时加盖投标人印章</w:t>
      </w:r>
      <w:r>
        <w:rPr>
          <w:rStyle w:val="22"/>
          <w:rFonts w:hint="eastAsia"/>
          <w:sz w:val="22"/>
          <w:szCs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四、联合体协议书(若有)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七</w:t>
      </w:r>
      <w:r>
        <w:rPr>
          <w:rFonts w:ascii="微软雅黑" w:hAnsi="Times New Roman" w:cs="微软雅黑"/>
          <w:kern w:val="0"/>
          <w:sz w:val="22"/>
        </w:rPr>
        <w:t>、杭州萧山国际机场有限公司廉洁自律承诺书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w:t>
      </w:r>
      <w:r>
        <w:rPr>
          <w:rFonts w:ascii="微软雅黑" w:hAnsi="Times New Roman" w:cs="微软雅黑"/>
          <w:kern w:val="0"/>
          <w:sz w:val="22"/>
        </w:rPr>
        <w:t>、保密承诺书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w:t>
      </w:r>
      <w:r>
        <w:rPr>
          <w:rFonts w:ascii="微软雅黑" w:hAnsi="Times New Roman" w:cs="微软雅黑"/>
          <w:kern w:val="0"/>
          <w:sz w:val="22"/>
        </w:rPr>
        <w:t>、服务大纲和技术方案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ascii="微软雅黑" w:hAnsi="Times New Roman" w:cs="微软雅黑"/>
          <w:kern w:val="0"/>
          <w:sz w:val="22"/>
        </w:rPr>
        <w:t>投标保证金退还账户信息表（</w:t>
      </w:r>
      <w:r>
        <w:rPr>
          <w:rFonts w:hint="eastAsia" w:ascii="微软雅黑" w:hAnsi="Times New Roman" w:cs="微软雅黑"/>
          <w:kern w:val="0"/>
          <w:sz w:val="22"/>
        </w:rPr>
        <w:t>若有</w:t>
      </w:r>
      <w:r>
        <w:rPr>
          <w:rFonts w:ascii="微软雅黑" w:hAnsi="Times New Roman" w:cs="微软雅黑"/>
          <w:kern w:val="0"/>
          <w:sz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ascii="宋体" w:hAnsi="宋体" w:cs="宋体"/>
          <w:kern w:val="0"/>
          <w:sz w:val="22"/>
          <w:u w:val="single"/>
        </w:rPr>
        <w:t xml:space="preserve"> </w:t>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项目名称</w:t>
      </w:r>
      <w:r>
        <w:rPr>
          <w:rFonts w:ascii="宋体" w:hAnsi="宋体" w:cs="宋体"/>
          <w:kern w:val="0"/>
          <w:sz w:val="22"/>
        </w:rPr>
        <w:t>)</w:t>
      </w:r>
      <w:r>
        <w:rPr>
          <w:rFonts w:hint="eastAsia" w:ascii="宋体" w:hAnsi="宋体" w:cs="宋体"/>
          <w:kern w:val="0"/>
          <w:sz w:val="22"/>
        </w:rPr>
        <w:t>招标文件的全部内容，愿意以人民币(大写</w:t>
      </w:r>
      <w:r>
        <w:rPr>
          <w:rFonts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其中，增值税税率为</w:t>
      </w:r>
      <w:r>
        <w:rPr>
          <w:rFonts w:ascii="宋体" w:hAnsi="宋体" w:cs="宋体"/>
          <w:kern w:val="0"/>
          <w:sz w:val="22"/>
          <w:u w:val="single"/>
        </w:rPr>
        <w:t xml:space="preserve"> </w:t>
      </w:r>
      <w:r>
        <w:rPr>
          <w:rFonts w:hint="eastAsia" w:ascii="宋体" w:hAnsi="宋体" w:cs="宋体"/>
          <w:kern w:val="0"/>
          <w:sz w:val="22"/>
          <w:u w:val="single"/>
        </w:rPr>
        <w:t xml:space="preserve">    </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23"/>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24"/>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25"/>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26"/>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24"/>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24"/>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27"/>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27"/>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27"/>
        <w:snapToGrid w:val="0"/>
        <w:spacing w:after="0" w:line="360" w:lineRule="auto"/>
        <w:ind w:firstLine="440" w:firstLineChars="200"/>
        <w:rPr>
          <w:rFonts w:hAnsi="宋体"/>
          <w:sz w:val="22"/>
        </w:rPr>
      </w:pPr>
    </w:p>
    <w:p>
      <w:pPr>
        <w:pStyle w:val="27"/>
        <w:snapToGrid w:val="0"/>
        <w:spacing w:after="0" w:line="360" w:lineRule="auto"/>
        <w:ind w:firstLine="440" w:firstLineChars="200"/>
        <w:rPr>
          <w:rFonts w:hAnsi="宋体"/>
          <w:sz w:val="22"/>
        </w:rPr>
      </w:pPr>
    </w:p>
    <w:p>
      <w:pPr>
        <w:pStyle w:val="27"/>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7"/>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3"/>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23"/>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23"/>
        <w:snapToGrid w:val="0"/>
        <w:spacing w:line="360" w:lineRule="auto"/>
        <w:rPr>
          <w:rFonts w:hAnsi="宋体"/>
          <w:color w:val="auto"/>
          <w:sz w:val="22"/>
          <w:u w:val="single"/>
        </w:rPr>
      </w:pPr>
    </w:p>
    <w:p>
      <w:pPr>
        <w:pStyle w:val="23"/>
        <w:snapToGrid w:val="0"/>
        <w:spacing w:line="360" w:lineRule="auto"/>
        <w:ind w:firstLine="6490" w:firstLineChars="2950"/>
        <w:rPr>
          <w:rFonts w:hAnsi="宋体"/>
          <w:color w:val="auto"/>
          <w:sz w:val="22"/>
        </w:rPr>
      </w:pPr>
      <w:r>
        <w:rPr>
          <w:rFonts w:hAnsi="宋体"/>
          <w:color w:val="auto"/>
          <w:sz w:val="22"/>
        </w:rPr>
        <w:t>201</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28"/>
        <w:numPr>
          <w:ilvl w:val="1"/>
          <w:numId w:val="6"/>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8"/>
        <w:numPr>
          <w:ilvl w:val="1"/>
          <w:numId w:val="7"/>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8"/>
        <w:numPr>
          <w:ilvl w:val="1"/>
          <w:numId w:val="7"/>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8"/>
        <w:numPr>
          <w:ilvl w:val="1"/>
          <w:numId w:val="7"/>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8"/>
        <w:numPr>
          <w:ilvl w:val="1"/>
          <w:numId w:val="7"/>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8"/>
        <w:numPr>
          <w:ilvl w:val="1"/>
          <w:numId w:val="7"/>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8"/>
        <w:numPr>
          <w:ilvl w:val="1"/>
          <w:numId w:val="7"/>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29"/>
        <w:spacing w:line="360" w:lineRule="auto"/>
        <w:jc w:val="center"/>
        <w:rPr>
          <w:rFonts w:ascii="宋体" w:hAnsi="宋体" w:cs="宋体"/>
          <w:b/>
          <w:sz w:val="32"/>
          <w:szCs w:val="32"/>
        </w:rPr>
      </w:pPr>
      <w:r>
        <w:rPr>
          <w:rFonts w:hint="eastAsia" w:hAnsi="宋体" w:cs="宋体"/>
          <w:sz w:val="22"/>
        </w:rPr>
        <w:t>投标报价表</w:t>
      </w:r>
      <w:r>
        <w:rPr>
          <w:rFonts w:ascii="宋体" w:hAnsi="宋体" w:cs="宋体"/>
          <w:b/>
          <w:sz w:val="32"/>
          <w:szCs w:val="32"/>
        </w:rPr>
        <w:br w:type="page"/>
      </w:r>
      <w:r>
        <w:rPr>
          <w:rFonts w:hint="eastAsia" w:ascii="宋体" w:hAnsi="宋体" w:cs="宋体"/>
          <w:b/>
          <w:sz w:val="32"/>
          <w:szCs w:val="32"/>
        </w:rPr>
        <w:t>投标报价表</w:t>
      </w:r>
    </w:p>
    <w:p>
      <w:pPr>
        <w:pStyle w:val="29"/>
        <w:spacing w:line="360" w:lineRule="auto"/>
        <w:rPr>
          <w:rFonts w:ascii="宋体" w:hAnsi="宋体" w:cs="宋体"/>
        </w:rPr>
      </w:pPr>
    </w:p>
    <w:p>
      <w:pPr>
        <w:rPr>
          <w:rFonts w:cs="Calibri"/>
          <w:sz w:val="24"/>
        </w:rPr>
      </w:pPr>
      <w:bookmarkStart w:id="41" w:name="_Toc133214310"/>
      <w:bookmarkStart w:id="42" w:name="_Toc137373399"/>
      <w:bookmarkStart w:id="43" w:name="_Toc133470544"/>
      <w:bookmarkStart w:id="44" w:name="_Toc133214103"/>
    </w:p>
    <w:p>
      <w:pPr>
        <w:jc w:val="right"/>
        <w:rPr>
          <w:rFonts w:cs="Calibri"/>
          <w:bCs/>
          <w:sz w:val="24"/>
        </w:rPr>
      </w:pPr>
      <w:r>
        <w:rPr>
          <w:rFonts w:hint="eastAsia" w:cs="Calibri"/>
          <w:bCs/>
          <w:sz w:val="24"/>
        </w:rPr>
        <w:t>单位：万元</w:t>
      </w:r>
    </w:p>
    <w:tbl>
      <w:tblPr>
        <w:tblStyle w:val="1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5</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计（不含税价）</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税率</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计（含税价）</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pStyle w:val="29"/>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1"/>
    <w:bookmarkEnd w:id="42"/>
    <w:bookmarkEnd w:id="43"/>
    <w:bookmarkEnd w:id="44"/>
    <w:p>
      <w:pPr>
        <w:pStyle w:val="29"/>
        <w:spacing w:line="360" w:lineRule="auto"/>
        <w:jc w:val="center"/>
        <w:rPr>
          <w:rFonts w:ascii="宋体" w:hAnsi="宋体" w:cs="宋体"/>
          <w:b/>
          <w:sz w:val="32"/>
          <w:szCs w:val="32"/>
        </w:rPr>
      </w:pP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16"/>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4"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16"/>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1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16"/>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r>
              <w:rPr>
                <w:rFonts w:hint="eastAsia" w:ascii="宋体" w:hAnsi="宋体" w:cs="宋体"/>
                <w:bCs/>
                <w:kern w:val="0"/>
                <w:szCs w:val="21"/>
              </w:rPr>
              <w:t>项目</w:t>
            </w:r>
          </w:p>
          <w:p>
            <w:pPr>
              <w:pStyle w:val="30"/>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r>
    </w:tbl>
    <w:p>
      <w:pPr>
        <w:pStyle w:val="30"/>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30"/>
        <w:spacing w:before="120" w:beforeLines="50" w:line="360" w:lineRule="auto"/>
        <w:rPr>
          <w:rFonts w:ascii="宋体" w:hAnsi="宋体"/>
        </w:rPr>
      </w:pPr>
    </w:p>
    <w:p>
      <w:pPr>
        <w:pStyle w:val="29"/>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9"/>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9"/>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9"/>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（九）近年（合同签订时间或部分服务期在201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6"/>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6"/>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八、</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29"/>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29"/>
        <w:spacing w:line="360" w:lineRule="auto"/>
        <w:jc w:val="center"/>
        <w:rPr>
          <w:rFonts w:ascii="宋体" w:hAnsi="宋体" w:cs="宋体"/>
          <w:b/>
          <w:sz w:val="32"/>
          <w:szCs w:val="32"/>
        </w:rPr>
      </w:pPr>
      <w:r>
        <w:rPr>
          <w:rFonts w:hint="eastAsia" w:ascii="宋体" w:hAnsi="宋体" w:cs="宋体"/>
          <w:b/>
          <w:sz w:val="32"/>
          <w:szCs w:val="32"/>
        </w:rPr>
        <w:t>九、服务大纲和技术方案</w:t>
      </w:r>
    </w:p>
    <w:p>
      <w:pPr>
        <w:pStyle w:val="31"/>
        <w:spacing w:line="360" w:lineRule="auto"/>
        <w:ind w:firstLine="440" w:firstLineChars="200"/>
        <w:rPr>
          <w:rFonts w:ascii="宋体" w:hAnsi="宋体" w:cs="宋体"/>
          <w:sz w:val="22"/>
        </w:rPr>
      </w:pPr>
    </w:p>
    <w:p>
      <w:pPr>
        <w:pStyle w:val="31"/>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8"/>
        </w:numPr>
        <w:spacing w:line="360" w:lineRule="auto"/>
        <w:rPr>
          <w:rFonts w:ascii="宋体" w:hAnsi="宋体" w:cs="宋体"/>
          <w:sz w:val="22"/>
        </w:rPr>
      </w:pPr>
      <w:r>
        <w:rPr>
          <w:rFonts w:hint="eastAsia" w:ascii="宋体" w:hAnsi="宋体" w:cs="宋体"/>
          <w:sz w:val="22"/>
        </w:rPr>
        <w:t>服务说明；</w:t>
      </w:r>
    </w:p>
    <w:p>
      <w:pPr>
        <w:numPr>
          <w:ilvl w:val="0"/>
          <w:numId w:val="8"/>
        </w:numPr>
        <w:spacing w:line="360" w:lineRule="auto"/>
        <w:rPr>
          <w:rFonts w:ascii="宋体" w:hAnsi="宋体" w:cs="宋体"/>
          <w:sz w:val="22"/>
        </w:rPr>
      </w:pPr>
      <w:r>
        <w:rPr>
          <w:rFonts w:hint="eastAsia" w:ascii="宋体" w:hAnsi="宋体" w:cs="宋体"/>
          <w:sz w:val="22"/>
        </w:rPr>
        <w:t>主要技术指标的详细描述；</w:t>
      </w:r>
    </w:p>
    <w:p>
      <w:pPr>
        <w:numPr>
          <w:ilvl w:val="0"/>
          <w:numId w:val="8"/>
        </w:numPr>
        <w:spacing w:line="360" w:lineRule="auto"/>
        <w:rPr>
          <w:rFonts w:ascii="宋体" w:hAnsi="宋体" w:cs="宋体"/>
          <w:sz w:val="22"/>
        </w:rPr>
      </w:pPr>
      <w:r>
        <w:rPr>
          <w:rFonts w:hint="eastAsia" w:ascii="宋体" w:hAnsi="宋体" w:cs="宋体"/>
          <w:sz w:val="22"/>
        </w:rPr>
        <w:t>相关检测、检验、测试报告；</w:t>
      </w:r>
    </w:p>
    <w:p>
      <w:pPr>
        <w:numPr>
          <w:ilvl w:val="0"/>
          <w:numId w:val="8"/>
        </w:numPr>
        <w:spacing w:line="360" w:lineRule="auto"/>
        <w:rPr>
          <w:rFonts w:ascii="宋体" w:hAnsi="宋体" w:cs="宋体"/>
          <w:sz w:val="22"/>
        </w:rPr>
      </w:pPr>
      <w:r>
        <w:rPr>
          <w:rFonts w:hint="eastAsia" w:ascii="宋体" w:hAnsi="宋体" w:cs="宋体"/>
          <w:sz w:val="22"/>
        </w:rPr>
        <w:t>主要服务流程；</w:t>
      </w:r>
    </w:p>
    <w:p>
      <w:pPr>
        <w:numPr>
          <w:ilvl w:val="0"/>
          <w:numId w:val="8"/>
        </w:numPr>
        <w:spacing w:line="360" w:lineRule="auto"/>
        <w:rPr>
          <w:rFonts w:ascii="宋体" w:hAnsi="宋体" w:cs="宋体"/>
          <w:sz w:val="22"/>
        </w:rPr>
      </w:pPr>
      <w:r>
        <w:rPr>
          <w:rFonts w:hint="eastAsia" w:ascii="宋体" w:hAnsi="宋体" w:cs="宋体"/>
          <w:sz w:val="22"/>
        </w:rPr>
        <w:t>项目实施进度控制计划；</w:t>
      </w:r>
    </w:p>
    <w:p>
      <w:pPr>
        <w:numPr>
          <w:ilvl w:val="0"/>
          <w:numId w:val="8"/>
        </w:numPr>
        <w:spacing w:line="360" w:lineRule="auto"/>
        <w:rPr>
          <w:rFonts w:ascii="宋体" w:hAnsi="宋体" w:cs="宋体"/>
          <w:sz w:val="22"/>
        </w:rPr>
      </w:pPr>
      <w:r>
        <w:rPr>
          <w:rFonts w:hint="eastAsia" w:ascii="宋体" w:hAnsi="宋体" w:cs="宋体"/>
          <w:sz w:val="22"/>
        </w:rPr>
        <w:t>相关服务实施方案；</w:t>
      </w:r>
    </w:p>
    <w:p>
      <w:pPr>
        <w:numPr>
          <w:ilvl w:val="0"/>
          <w:numId w:val="8"/>
        </w:numPr>
        <w:spacing w:line="360" w:lineRule="auto"/>
        <w:rPr>
          <w:rFonts w:ascii="宋体" w:hAnsi="宋体" w:cs="宋体"/>
          <w:sz w:val="22"/>
        </w:rPr>
      </w:pPr>
      <w:r>
        <w:rPr>
          <w:rFonts w:hint="eastAsia" w:ascii="宋体" w:hAnsi="宋体" w:cs="宋体"/>
          <w:sz w:val="22"/>
        </w:rPr>
        <w:t>技术支持及售后服务方案；</w:t>
      </w:r>
    </w:p>
    <w:p>
      <w:pPr>
        <w:numPr>
          <w:ilvl w:val="0"/>
          <w:numId w:val="8"/>
        </w:numPr>
        <w:spacing w:line="360" w:lineRule="auto"/>
        <w:rPr>
          <w:rFonts w:ascii="宋体" w:hAnsi="宋体" w:cs="宋体"/>
          <w:sz w:val="22"/>
        </w:rPr>
      </w:pPr>
      <w:r>
        <w:rPr>
          <w:rFonts w:hint="eastAsia" w:ascii="宋体" w:hAnsi="宋体" w:cs="宋体"/>
          <w:sz w:val="22"/>
        </w:rPr>
        <w:t>人员培训计划。</w:t>
      </w:r>
    </w:p>
    <w:p>
      <w:pPr>
        <w:pStyle w:val="32"/>
        <w:rPr>
          <w:rFonts w:ascii="宋体" w:hAnsi="宋体" w:cs="宋体"/>
          <w:sz w:val="22"/>
        </w:rPr>
      </w:pPr>
    </w:p>
    <w:p>
      <w:pPr>
        <w:pStyle w:val="29"/>
        <w:spacing w:line="360" w:lineRule="auto"/>
        <w:jc w:val="center"/>
        <w:rPr>
          <w:rFonts w:ascii="宋体" w:hAnsi="宋体" w:cs="宋体"/>
          <w:b/>
          <w:sz w:val="32"/>
          <w:szCs w:val="32"/>
        </w:rPr>
      </w:pPr>
    </w:p>
    <w:p>
      <w:pPr>
        <w:pStyle w:val="29"/>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32"/>
        <w:jc w:val="center"/>
        <w:rPr>
          <w:rFonts w:ascii="宋体" w:hAnsi="宋体" w:cs="宋体"/>
          <w:bCs/>
          <w:sz w:val="32"/>
          <w:szCs w:val="32"/>
        </w:rPr>
      </w:pPr>
      <w:r>
        <w:rPr>
          <w:rFonts w:hint="eastAsia" w:ascii="宋体" w:hAnsi="宋体" w:cs="宋体"/>
          <w:b/>
          <w:sz w:val="30"/>
          <w:szCs w:val="30"/>
        </w:rPr>
        <w:t>项目部主要成员履历表</w:t>
      </w:r>
    </w:p>
    <w:p>
      <w:pPr>
        <w:pStyle w:val="33"/>
        <w:spacing w:before="120" w:beforeLines="50" w:line="360" w:lineRule="auto"/>
        <w:ind w:firstLine="480" w:firstLineChars="200"/>
        <w:rPr>
          <w:rFonts w:ascii="宋体" w:hAnsi="宋体" w:eastAsia="宋体" w:cs="宋体"/>
          <w:sz w:val="24"/>
          <w:szCs w:val="21"/>
        </w:rPr>
      </w:pPr>
    </w:p>
    <w:tbl>
      <w:tblPr>
        <w:tblStyle w:val="16"/>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2"/>
              <w:jc w:val="center"/>
              <w:rPr>
                <w:rFonts w:ascii="宋体" w:hAnsi="宋体" w:cs="宋体"/>
              </w:rPr>
            </w:pPr>
            <w:r>
              <w:rPr>
                <w:rFonts w:hint="eastAsia" w:ascii="宋体" w:hAnsi="宋体" w:cs="宋体"/>
              </w:rPr>
              <w:t>序号</w:t>
            </w:r>
          </w:p>
        </w:tc>
        <w:tc>
          <w:tcPr>
            <w:tcW w:w="665" w:type="dxa"/>
            <w:vAlign w:val="center"/>
          </w:tcPr>
          <w:p>
            <w:pPr>
              <w:pStyle w:val="32"/>
              <w:jc w:val="center"/>
              <w:rPr>
                <w:rFonts w:ascii="宋体" w:hAnsi="宋体" w:cs="宋体"/>
              </w:rPr>
            </w:pPr>
            <w:r>
              <w:rPr>
                <w:rFonts w:hint="eastAsia" w:ascii="宋体" w:hAnsi="宋体" w:cs="宋体"/>
              </w:rPr>
              <w:t>姓名</w:t>
            </w:r>
          </w:p>
        </w:tc>
        <w:tc>
          <w:tcPr>
            <w:tcW w:w="665" w:type="dxa"/>
            <w:vAlign w:val="center"/>
          </w:tcPr>
          <w:p>
            <w:pPr>
              <w:pStyle w:val="32"/>
              <w:jc w:val="center"/>
              <w:rPr>
                <w:rFonts w:ascii="宋体" w:hAnsi="宋体" w:cs="宋体"/>
              </w:rPr>
            </w:pPr>
            <w:r>
              <w:rPr>
                <w:rFonts w:hint="eastAsia" w:ascii="宋体" w:hAnsi="宋体" w:cs="宋体"/>
              </w:rPr>
              <w:t>性别</w:t>
            </w:r>
          </w:p>
        </w:tc>
        <w:tc>
          <w:tcPr>
            <w:tcW w:w="665" w:type="dxa"/>
            <w:vAlign w:val="center"/>
          </w:tcPr>
          <w:p>
            <w:pPr>
              <w:pStyle w:val="32"/>
              <w:jc w:val="center"/>
              <w:rPr>
                <w:rFonts w:ascii="宋体" w:hAnsi="宋体" w:cs="宋体"/>
              </w:rPr>
            </w:pPr>
            <w:r>
              <w:rPr>
                <w:rFonts w:hint="eastAsia" w:ascii="宋体" w:hAnsi="宋体" w:cs="宋体"/>
              </w:rPr>
              <w:t>年龄</w:t>
            </w:r>
          </w:p>
        </w:tc>
        <w:tc>
          <w:tcPr>
            <w:tcW w:w="664" w:type="dxa"/>
            <w:vAlign w:val="center"/>
          </w:tcPr>
          <w:p>
            <w:pPr>
              <w:pStyle w:val="32"/>
              <w:jc w:val="center"/>
              <w:rPr>
                <w:rFonts w:ascii="宋体" w:hAnsi="宋体" w:cs="宋体"/>
              </w:rPr>
            </w:pPr>
            <w:r>
              <w:rPr>
                <w:rFonts w:hint="eastAsia" w:ascii="宋体" w:hAnsi="宋体" w:cs="宋体"/>
              </w:rPr>
              <w:t>学历</w:t>
            </w:r>
          </w:p>
        </w:tc>
        <w:tc>
          <w:tcPr>
            <w:tcW w:w="664" w:type="dxa"/>
            <w:vAlign w:val="center"/>
          </w:tcPr>
          <w:p>
            <w:pPr>
              <w:pStyle w:val="32"/>
              <w:jc w:val="center"/>
              <w:rPr>
                <w:rFonts w:ascii="宋体" w:hAnsi="宋体" w:cs="宋体"/>
              </w:rPr>
            </w:pPr>
            <w:r>
              <w:rPr>
                <w:rFonts w:hint="eastAsia" w:ascii="宋体" w:hAnsi="宋体" w:cs="宋体"/>
              </w:rPr>
              <w:t>专业</w:t>
            </w:r>
          </w:p>
        </w:tc>
        <w:tc>
          <w:tcPr>
            <w:tcW w:w="1673" w:type="dxa"/>
            <w:vAlign w:val="center"/>
          </w:tcPr>
          <w:p>
            <w:pPr>
              <w:pStyle w:val="32"/>
              <w:jc w:val="center"/>
              <w:rPr>
                <w:rFonts w:ascii="宋体" w:hAnsi="宋体" w:cs="宋体"/>
              </w:rPr>
            </w:pPr>
            <w:r>
              <w:rPr>
                <w:rFonts w:hint="eastAsia" w:ascii="宋体" w:hAnsi="宋体" w:cs="宋体"/>
              </w:rPr>
              <w:t>执业资格/职称</w:t>
            </w:r>
          </w:p>
        </w:tc>
        <w:tc>
          <w:tcPr>
            <w:tcW w:w="1157" w:type="dxa"/>
            <w:vAlign w:val="center"/>
          </w:tcPr>
          <w:p>
            <w:pPr>
              <w:pStyle w:val="32"/>
              <w:jc w:val="center"/>
              <w:rPr>
                <w:rFonts w:ascii="宋体" w:hAnsi="宋体" w:cs="宋体"/>
              </w:rPr>
            </w:pPr>
            <w:r>
              <w:rPr>
                <w:rFonts w:hint="eastAsia" w:ascii="宋体" w:hAnsi="宋体" w:cs="宋体"/>
              </w:rPr>
              <w:t>工作年限</w:t>
            </w:r>
          </w:p>
        </w:tc>
        <w:tc>
          <w:tcPr>
            <w:tcW w:w="1673" w:type="dxa"/>
            <w:vAlign w:val="center"/>
          </w:tcPr>
          <w:p>
            <w:pPr>
              <w:pStyle w:val="32"/>
              <w:jc w:val="center"/>
              <w:rPr>
                <w:rFonts w:ascii="宋体" w:hAnsi="宋体" w:cs="宋体"/>
              </w:rPr>
            </w:pPr>
            <w:r>
              <w:rPr>
                <w:rFonts w:hint="eastAsia" w:ascii="宋体" w:hAnsi="宋体" w:cs="宋体"/>
              </w:rPr>
              <w:t>拟在本项目担任的职务</w:t>
            </w:r>
          </w:p>
        </w:tc>
        <w:tc>
          <w:tcPr>
            <w:tcW w:w="1364" w:type="dxa"/>
            <w:vAlign w:val="center"/>
          </w:tcPr>
          <w:p>
            <w:pPr>
              <w:pStyle w:val="32"/>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157" w:type="dxa"/>
            <w:tcBorders>
              <w:bottom w:val="single" w:color="auto" w:sz="4" w:space="0"/>
            </w:tcBorders>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364" w:type="dxa"/>
            <w:tcBorders>
              <w:bottom w:val="single" w:color="auto" w:sz="4" w:space="0"/>
            </w:tcBorders>
            <w:vAlign w:val="center"/>
          </w:tcPr>
          <w:p>
            <w:pPr>
              <w:pStyle w:val="32"/>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157" w:type="dxa"/>
            <w:tcBorders>
              <w:bottom w:val="single" w:color="auto" w:sz="4" w:space="0"/>
            </w:tcBorders>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364" w:type="dxa"/>
            <w:tcBorders>
              <w:bottom w:val="single" w:color="auto" w:sz="4" w:space="0"/>
            </w:tcBorders>
            <w:vAlign w:val="center"/>
          </w:tcPr>
          <w:p>
            <w:pPr>
              <w:pStyle w:val="32"/>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157" w:type="dxa"/>
            <w:tcBorders>
              <w:bottom w:val="single" w:color="auto" w:sz="4" w:space="0"/>
            </w:tcBorders>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364" w:type="dxa"/>
            <w:tcBorders>
              <w:bottom w:val="single" w:color="auto" w:sz="4" w:space="0"/>
            </w:tcBorders>
            <w:vAlign w:val="center"/>
          </w:tcPr>
          <w:p>
            <w:pPr>
              <w:pStyle w:val="32"/>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157" w:type="dxa"/>
            <w:tcBorders>
              <w:bottom w:val="single" w:color="auto" w:sz="4" w:space="0"/>
            </w:tcBorders>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364" w:type="dxa"/>
            <w:tcBorders>
              <w:bottom w:val="single" w:color="auto" w:sz="4" w:space="0"/>
            </w:tcBorders>
            <w:vAlign w:val="center"/>
          </w:tcPr>
          <w:p>
            <w:pPr>
              <w:pStyle w:val="32"/>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157" w:type="dxa"/>
            <w:tcBorders>
              <w:bottom w:val="single" w:color="auto" w:sz="4" w:space="0"/>
            </w:tcBorders>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364" w:type="dxa"/>
            <w:tcBorders>
              <w:bottom w:val="single" w:color="auto" w:sz="4" w:space="0"/>
            </w:tcBorders>
            <w:vAlign w:val="center"/>
          </w:tcPr>
          <w:p>
            <w:pPr>
              <w:pStyle w:val="32"/>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157" w:type="dxa"/>
            <w:tcBorders>
              <w:bottom w:val="single" w:color="auto" w:sz="4" w:space="0"/>
            </w:tcBorders>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364" w:type="dxa"/>
            <w:tcBorders>
              <w:bottom w:val="single" w:color="auto" w:sz="4" w:space="0"/>
            </w:tcBorders>
            <w:vAlign w:val="center"/>
          </w:tcPr>
          <w:p>
            <w:pPr>
              <w:pStyle w:val="32"/>
              <w:jc w:val="center"/>
              <w:rPr>
                <w:rFonts w:ascii="宋体" w:hAnsi="宋体" w:cs="宋体"/>
              </w:rPr>
            </w:pPr>
          </w:p>
        </w:tc>
      </w:tr>
    </w:tbl>
    <w:p>
      <w:pPr>
        <w:pStyle w:val="34"/>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34"/>
        <w:spacing w:line="400" w:lineRule="exact"/>
        <w:rPr>
          <w:rFonts w:ascii="宋体" w:hAnsi="宋体" w:cs="宋体"/>
          <w:sz w:val="24"/>
          <w:szCs w:val="21"/>
        </w:rPr>
      </w:pPr>
    </w:p>
    <w:p>
      <w:pPr>
        <w:pStyle w:val="32"/>
        <w:jc w:val="center"/>
        <w:rPr>
          <w:rFonts w:ascii="宋体" w:hAnsi="宋体" w:cs="宋体"/>
          <w:sz w:val="24"/>
          <w:szCs w:val="21"/>
        </w:rPr>
        <w:sectPr>
          <w:pgSz w:w="11907" w:h="16840"/>
          <w:pgMar w:top="1191" w:right="1191" w:bottom="1191" w:left="1191" w:header="567" w:footer="720" w:gutter="227"/>
          <w:pgNumType w:fmt="numberInDash"/>
          <w:cols w:space="720" w:num="1"/>
        </w:sectPr>
      </w:pPr>
      <w:r>
        <w:rPr>
          <w:rFonts w:ascii="宋体" w:hAnsi="宋体" w:cs="宋体"/>
          <w:sz w:val="24"/>
          <w:szCs w:val="21"/>
        </w:rPr>
        <w:br w:type="page"/>
      </w:r>
    </w:p>
    <w:p>
      <w:pPr>
        <w:spacing w:line="440" w:lineRule="exact"/>
        <w:jc w:val="center"/>
        <w:rPr>
          <w:rFonts w:eastAsia="黑体" w:cs="Calibri"/>
          <w:color w:val="000000"/>
          <w:sz w:val="32"/>
          <w:szCs w:val="32"/>
        </w:rPr>
      </w:pPr>
      <w:r>
        <w:rPr>
          <w:rFonts w:eastAsia="黑体" w:cs="Calibri"/>
          <w:color w:val="000000"/>
          <w:sz w:val="32"/>
          <w:szCs w:val="32"/>
        </w:rPr>
        <w:t>项目负责人简介</w:t>
      </w:r>
    </w:p>
    <w:tbl>
      <w:tblPr>
        <w:tblStyle w:val="16"/>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8"/>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8"/>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32"/>
        <w:jc w:val="center"/>
        <w:rPr>
          <w:rFonts w:ascii="宋体" w:hAnsi="宋体" w:cs="宋体"/>
          <w:b/>
          <w:sz w:val="28"/>
        </w:rPr>
      </w:pPr>
    </w:p>
    <w:p>
      <w:pPr>
        <w:sectPr>
          <w:pgSz w:w="11907" w:h="16840"/>
          <w:pgMar w:top="1191" w:right="1191" w:bottom="1191" w:left="1191" w:header="567" w:footer="720" w:gutter="227"/>
          <w:pgNumType w:fmt="numberInDash"/>
          <w:cols w:space="720" w:num="1"/>
        </w:sectPr>
      </w:pPr>
    </w:p>
    <w:p>
      <w:pPr>
        <w:pStyle w:val="32"/>
        <w:jc w:val="center"/>
        <w:rPr>
          <w:rFonts w:ascii="宋体" w:hAnsi="宋体" w:cs="宋体"/>
          <w:b/>
          <w:sz w:val="28"/>
        </w:rPr>
      </w:pPr>
      <w:r>
        <w:rPr>
          <w:rFonts w:hint="eastAsia" w:ascii="宋体" w:hAnsi="宋体" w:cs="宋体"/>
          <w:b/>
          <w:sz w:val="28"/>
        </w:rPr>
        <w:t>售后服务</w:t>
      </w:r>
    </w:p>
    <w:tbl>
      <w:tblPr>
        <w:tblStyle w:val="16"/>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32"/>
              <w:ind w:left="113"/>
              <w:jc w:val="center"/>
              <w:rPr>
                <w:rFonts w:ascii="宋体" w:hAnsi="宋体" w:cs="宋体"/>
              </w:rPr>
            </w:pPr>
            <w:r>
              <w:rPr>
                <w:rFonts w:hint="eastAsia" w:ascii="宋体" w:hAnsi="宋体" w:cs="宋体"/>
              </w:rPr>
              <w:t>售后服务体系情况</w:t>
            </w:r>
          </w:p>
        </w:tc>
        <w:tc>
          <w:tcPr>
            <w:tcW w:w="3335" w:type="dxa"/>
            <w:vAlign w:val="center"/>
          </w:tcPr>
          <w:p>
            <w:pPr>
              <w:pStyle w:val="32"/>
              <w:jc w:val="center"/>
              <w:rPr>
                <w:rFonts w:ascii="宋体" w:hAnsi="宋体" w:cs="宋体"/>
              </w:rPr>
            </w:pPr>
            <w:r>
              <w:rPr>
                <w:rFonts w:hint="eastAsia" w:ascii="宋体" w:hAnsi="宋体" w:cs="宋体"/>
              </w:rPr>
              <w:t>售后服务人数：</w:t>
            </w:r>
          </w:p>
        </w:tc>
        <w:tc>
          <w:tcPr>
            <w:tcW w:w="5515" w:type="dxa"/>
            <w:vAlign w:val="center"/>
          </w:tcPr>
          <w:p>
            <w:pPr>
              <w:pStyle w:val="32"/>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32"/>
              <w:ind w:left="113"/>
              <w:jc w:val="center"/>
              <w:rPr>
                <w:rFonts w:ascii="宋体" w:hAnsi="宋体" w:cs="宋体"/>
              </w:rPr>
            </w:pPr>
          </w:p>
        </w:tc>
        <w:tc>
          <w:tcPr>
            <w:tcW w:w="3335" w:type="dxa"/>
            <w:vAlign w:val="center"/>
          </w:tcPr>
          <w:p>
            <w:pPr>
              <w:pStyle w:val="32"/>
              <w:jc w:val="center"/>
              <w:rPr>
                <w:rFonts w:ascii="宋体" w:hAnsi="宋体" w:cs="宋体"/>
              </w:rPr>
            </w:pPr>
            <w:r>
              <w:rPr>
                <w:rFonts w:hint="eastAsia" w:ascii="宋体" w:hAnsi="宋体" w:cs="宋体"/>
              </w:rPr>
              <w:t>职称：</w:t>
            </w:r>
          </w:p>
        </w:tc>
        <w:tc>
          <w:tcPr>
            <w:tcW w:w="5515" w:type="dxa"/>
            <w:vAlign w:val="center"/>
          </w:tcPr>
          <w:p>
            <w:pPr>
              <w:pStyle w:val="32"/>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32"/>
              <w:ind w:left="113"/>
              <w:jc w:val="center"/>
              <w:rPr>
                <w:rFonts w:ascii="宋体" w:hAnsi="宋体" w:cs="宋体"/>
              </w:rPr>
            </w:pPr>
          </w:p>
        </w:tc>
        <w:tc>
          <w:tcPr>
            <w:tcW w:w="3335" w:type="dxa"/>
            <w:vAlign w:val="center"/>
          </w:tcPr>
          <w:p>
            <w:pPr>
              <w:pStyle w:val="32"/>
              <w:jc w:val="center"/>
              <w:rPr>
                <w:rFonts w:ascii="宋体" w:hAnsi="宋体" w:cs="宋体"/>
              </w:rPr>
            </w:pPr>
            <w:r>
              <w:rPr>
                <w:rFonts w:hint="eastAsia" w:ascii="宋体" w:hAnsi="宋体" w:cs="宋体"/>
              </w:rPr>
              <w:t>固定场所地址：</w:t>
            </w:r>
          </w:p>
        </w:tc>
        <w:tc>
          <w:tcPr>
            <w:tcW w:w="5515" w:type="dxa"/>
            <w:vAlign w:val="center"/>
          </w:tcPr>
          <w:p>
            <w:pPr>
              <w:pStyle w:val="32"/>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32"/>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32"/>
              <w:rPr>
                <w:rFonts w:ascii="宋体" w:hAnsi="宋体" w:cs="宋体"/>
              </w:rPr>
            </w:pPr>
            <w:r>
              <w:rPr>
                <w:rFonts w:hint="eastAsia" w:ascii="宋体" w:hAnsi="宋体" w:cs="宋体"/>
              </w:rPr>
              <w:t>1.</w:t>
            </w:r>
          </w:p>
          <w:p>
            <w:pPr>
              <w:pStyle w:val="32"/>
              <w:rPr>
                <w:rFonts w:ascii="宋体" w:hAnsi="宋体" w:cs="宋体"/>
              </w:rPr>
            </w:pPr>
            <w:r>
              <w:rPr>
                <w:rFonts w:hint="eastAsia" w:ascii="宋体" w:hAnsi="宋体" w:cs="宋体"/>
              </w:rPr>
              <w:t>2.</w:t>
            </w:r>
          </w:p>
          <w:p>
            <w:pPr>
              <w:pStyle w:val="32"/>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32"/>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32"/>
              <w:rPr>
                <w:rFonts w:ascii="宋体" w:hAnsi="宋体" w:cs="宋体"/>
              </w:rPr>
            </w:pPr>
            <w:r>
              <w:rPr>
                <w:rFonts w:hint="eastAsia" w:ascii="宋体" w:hAnsi="宋体" w:cs="宋体"/>
              </w:rPr>
              <w:t>1.</w:t>
            </w:r>
          </w:p>
          <w:p>
            <w:pPr>
              <w:pStyle w:val="32"/>
              <w:rPr>
                <w:rFonts w:ascii="宋体" w:hAnsi="宋体" w:cs="宋体"/>
              </w:rPr>
            </w:pPr>
            <w:r>
              <w:rPr>
                <w:rFonts w:hint="eastAsia" w:ascii="宋体" w:hAnsi="宋体" w:cs="宋体"/>
              </w:rPr>
              <w:t>2.</w:t>
            </w:r>
          </w:p>
          <w:p>
            <w:pPr>
              <w:pStyle w:val="32"/>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32"/>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32"/>
              <w:rPr>
                <w:rFonts w:ascii="宋体" w:hAnsi="宋体" w:cs="宋体"/>
              </w:rPr>
            </w:pPr>
            <w:r>
              <w:rPr>
                <w:rFonts w:hint="eastAsia" w:ascii="宋体" w:hAnsi="宋体" w:cs="宋体"/>
              </w:rPr>
              <w:t>1.</w:t>
            </w:r>
          </w:p>
          <w:p>
            <w:pPr>
              <w:pStyle w:val="32"/>
              <w:rPr>
                <w:rFonts w:ascii="宋体" w:hAnsi="宋体" w:cs="宋体"/>
              </w:rPr>
            </w:pPr>
            <w:r>
              <w:rPr>
                <w:rFonts w:hint="eastAsia" w:ascii="宋体" w:hAnsi="宋体" w:cs="宋体"/>
              </w:rPr>
              <w:t>2.</w:t>
            </w:r>
          </w:p>
          <w:p>
            <w:pPr>
              <w:pStyle w:val="32"/>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32"/>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32"/>
              <w:rPr>
                <w:rFonts w:ascii="宋体" w:hAnsi="宋体" w:cs="宋体"/>
              </w:rPr>
            </w:pPr>
            <w:r>
              <w:rPr>
                <w:rFonts w:hint="eastAsia" w:ascii="宋体" w:hAnsi="宋体" w:cs="宋体"/>
              </w:rPr>
              <w:t>1.</w:t>
            </w:r>
          </w:p>
          <w:p>
            <w:pPr>
              <w:pStyle w:val="32"/>
              <w:rPr>
                <w:rFonts w:ascii="宋体" w:hAnsi="宋体" w:cs="宋体"/>
              </w:rPr>
            </w:pPr>
            <w:r>
              <w:rPr>
                <w:rFonts w:hint="eastAsia" w:ascii="宋体" w:hAnsi="宋体" w:cs="宋体"/>
              </w:rPr>
              <w:t>2.</w:t>
            </w:r>
          </w:p>
          <w:p>
            <w:pPr>
              <w:pStyle w:val="32"/>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32"/>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32"/>
              <w:rPr>
                <w:rFonts w:ascii="宋体" w:hAnsi="宋体" w:cs="宋体"/>
              </w:rPr>
            </w:pPr>
            <w:r>
              <w:rPr>
                <w:rFonts w:hint="eastAsia" w:ascii="宋体" w:hAnsi="宋体" w:cs="宋体"/>
              </w:rPr>
              <w:t>1.</w:t>
            </w:r>
          </w:p>
          <w:p>
            <w:pPr>
              <w:pStyle w:val="32"/>
              <w:rPr>
                <w:rFonts w:ascii="宋体" w:hAnsi="宋体" w:cs="宋体"/>
              </w:rPr>
            </w:pPr>
            <w:r>
              <w:rPr>
                <w:rFonts w:hint="eastAsia" w:ascii="宋体" w:hAnsi="宋体" w:cs="宋体"/>
              </w:rPr>
              <w:t>2.</w:t>
            </w:r>
          </w:p>
          <w:p>
            <w:pPr>
              <w:pStyle w:val="32"/>
              <w:rPr>
                <w:rFonts w:ascii="宋体" w:hAnsi="宋体" w:cs="宋体"/>
              </w:rPr>
            </w:pPr>
            <w:r>
              <w:rPr>
                <w:rFonts w:hint="eastAsia" w:ascii="宋体" w:hAnsi="宋体" w:cs="宋体"/>
              </w:rPr>
              <w:t>3.</w:t>
            </w:r>
          </w:p>
        </w:tc>
      </w:tr>
    </w:tbl>
    <w:p>
      <w:pPr>
        <w:pStyle w:val="32"/>
        <w:spacing w:line="360" w:lineRule="auto"/>
        <w:rPr>
          <w:rFonts w:ascii="宋体" w:hAnsi="宋体" w:cs="宋体"/>
          <w:b/>
          <w:szCs w:val="21"/>
        </w:rPr>
      </w:pPr>
    </w:p>
    <w:p>
      <w:pPr>
        <w:pStyle w:val="32"/>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szCs w:val="32"/>
        </w:rPr>
        <w:t>十、投标单位优势及其他</w:t>
      </w:r>
    </w:p>
    <w:p>
      <w:pPr>
        <w:spacing w:before="12"/>
        <w:jc w:val="center"/>
        <w:rPr>
          <w:rFonts w:ascii="宋体" w:hAnsi="宋体" w:cs="宋体"/>
          <w:sz w:val="41"/>
          <w:szCs w:val="41"/>
        </w:rPr>
      </w:pPr>
      <w:r>
        <w:rPr>
          <w:rFonts w:ascii="宋体" w:hAnsi="宋体" w:cs="宋体"/>
          <w:b/>
          <w:sz w:val="32"/>
          <w:szCs w:val="32"/>
        </w:rPr>
        <w:br w:type="page"/>
      </w:r>
      <w:r>
        <w:rPr>
          <w:rFonts w:hint="eastAsia" w:ascii="宋体" w:hAnsi="宋体" w:cs="宋体"/>
          <w:b/>
          <w:sz w:val="32"/>
          <w:szCs w:val="32"/>
        </w:rPr>
        <w:t>十一、</w:t>
      </w: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17"/>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29"/>
        <w:spacing w:line="360" w:lineRule="auto"/>
        <w:jc w:val="center"/>
        <w:rPr>
          <w:rFonts w:ascii="宋体" w:hAnsi="宋体" w:cs="宋体"/>
          <w:b/>
          <w:sz w:val="32"/>
          <w:szCs w:val="32"/>
        </w:rPr>
      </w:pPr>
    </w:p>
    <w:p>
      <w:pPr>
        <w:pStyle w:val="29"/>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29"/>
        <w:spacing w:line="360" w:lineRule="auto"/>
        <w:jc w:val="center"/>
        <w:rPr>
          <w:rFonts w:ascii="宋体" w:hAnsi="宋体" w:cs="宋体"/>
          <w:b/>
          <w:sz w:val="32"/>
          <w:szCs w:val="32"/>
        </w:rPr>
      </w:pPr>
      <w:r>
        <w:rPr>
          <w:rFonts w:hint="eastAsia" w:ascii="宋体" w:hAnsi="宋体" w:cs="宋体"/>
          <w:b/>
          <w:sz w:val="32"/>
          <w:szCs w:val="32"/>
        </w:rPr>
        <w:t>十二、投标人须知前附表规定的其他资料</w:t>
      </w:r>
    </w:p>
    <w:p>
      <w:pPr>
        <w:spacing w:before="12"/>
        <w:jc w:val="center"/>
        <w:rPr>
          <w:rFonts w:ascii="方正小标宋简体" w:hAnsi="方正小标宋简体" w:eastAsia="方正小标宋简体" w:cs="方正小标宋简体"/>
          <w:sz w:val="32"/>
          <w:szCs w:val="32"/>
        </w:rPr>
      </w:pPr>
    </w:p>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Segoe UI Emoji">
    <w:panose1 w:val="020B0502040204020203"/>
    <w:charset w:val="00"/>
    <w:family w:val="swiss"/>
    <w:pitch w:val="default"/>
    <w:sig w:usb0="00000001" w:usb1="02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23</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25</w:t>
    </w:r>
    <w:r>
      <w:fldChar w:fldCharType="end"/>
    </w:r>
  </w:p>
  <w:p>
    <w:pPr>
      <w:pStyle w:val="9"/>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3</w:t>
    </w:r>
    <w:r>
      <w:fldChar w:fldCharType="end"/>
    </w:r>
  </w:p>
  <w:p>
    <w:pPr>
      <w:pStyle w:val="9"/>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31</w:t>
    </w:r>
    <w:r>
      <w:fldChar w:fldCharType="end"/>
    </w:r>
  </w:p>
  <w:p>
    <w:pPr>
      <w:pStyle w:val="9"/>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3</w:t>
    </w:r>
    <w:r>
      <w:fldChar w:fldCharType="end"/>
    </w:r>
  </w:p>
  <w:p>
    <w:pPr>
      <w:pStyle w:val="9"/>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9"/>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- 99 -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- 99 -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5D2459"/>
    <w:multiLevelType w:val="singleLevel"/>
    <w:tmpl w:val="C65D2459"/>
    <w:lvl w:ilvl="0" w:tentative="0">
      <w:start w:val="2"/>
      <w:numFmt w:val="decimal"/>
      <w:suff w:val="space"/>
      <w:lvlText w:val="%1."/>
      <w:lvlJc w:val="left"/>
    </w:lvl>
  </w:abstractNum>
  <w:abstractNum w:abstractNumId="1">
    <w:nsid w:val="0379DE30"/>
    <w:multiLevelType w:val="singleLevel"/>
    <w:tmpl w:val="0379DE30"/>
    <w:lvl w:ilvl="0" w:tentative="0">
      <w:start w:val="4"/>
      <w:numFmt w:val="chineseCounting"/>
      <w:suff w:val="space"/>
      <w:lvlText w:val="第%1章"/>
      <w:lvlJc w:val="left"/>
      <w:rPr>
        <w:rFonts w:hint="eastAsia"/>
      </w:rPr>
    </w:lvl>
  </w:abstractNum>
  <w:abstractNum w:abstractNumId="2">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9C4BD6E"/>
    <w:multiLevelType w:val="singleLevel"/>
    <w:tmpl w:val="59C4BD6E"/>
    <w:lvl w:ilvl="0" w:tentative="0">
      <w:start w:val="1"/>
      <w:numFmt w:val="decimal"/>
      <w:suff w:val="nothing"/>
      <w:lvlText w:val="（%1）"/>
      <w:lvlJc w:val="left"/>
    </w:lvl>
  </w:abstractNum>
  <w:abstractNum w:abstractNumId="4">
    <w:nsid w:val="5E9506E2"/>
    <w:multiLevelType w:val="singleLevel"/>
    <w:tmpl w:val="5E9506E2"/>
    <w:lvl w:ilvl="0" w:tentative="0">
      <w:start w:val="2"/>
      <w:numFmt w:val="decimal"/>
      <w:suff w:val="nothing"/>
      <w:lvlText w:val="%1）"/>
      <w:lvlJc w:val="left"/>
    </w:lvl>
  </w:abstractNum>
  <w:abstractNum w:abstractNumId="5">
    <w:nsid w:val="5EBA3989"/>
    <w:multiLevelType w:val="singleLevel"/>
    <w:tmpl w:val="5EBA3989"/>
    <w:lvl w:ilvl="0" w:tentative="0">
      <w:start w:val="2"/>
      <w:numFmt w:val="decimal"/>
      <w:suff w:val="space"/>
      <w:lvlText w:val="%1."/>
      <w:lvlJc w:val="left"/>
    </w:lvl>
  </w:abstractNum>
  <w:abstractNum w:abstractNumId="6">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7">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E23A6"/>
    <w:rsid w:val="07BB3F9A"/>
    <w:rsid w:val="4B92492D"/>
    <w:rsid w:val="69A22C7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0"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line="360" w:lineRule="auto"/>
      <w:ind w:firstLine="200" w:firstLineChars="200"/>
      <w:outlineLvl w:val="2"/>
    </w:pPr>
    <w:rPr>
      <w:b/>
      <w:bCs/>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qFormat/>
    <w:uiPriority w:val="0"/>
  </w:style>
  <w:style w:type="table" w:default="1" w:styleId="16">
    <w:name w:val="Normal Table"/>
    <w:unhideWhenUsed/>
    <w:qFormat/>
    <w:uiPriority w:val="0"/>
    <w:tblPr>
      <w:tblLayout w:type="fixed"/>
      <w:tblCellMar>
        <w:top w:w="0" w:type="dxa"/>
        <w:left w:w="108" w:type="dxa"/>
        <w:bottom w:w="0" w:type="dxa"/>
        <w:right w:w="108" w:type="dxa"/>
      </w:tblCellMar>
    </w:tblPr>
  </w:style>
  <w:style w:type="paragraph" w:styleId="5">
    <w:name w:val="annotation text"/>
    <w:basedOn w:val="1"/>
    <w:qFormat/>
    <w:uiPriority w:val="0"/>
    <w:pPr>
      <w:jc w:val="left"/>
    </w:pPr>
    <w:rPr>
      <w:szCs w:val="24"/>
    </w:rPr>
  </w:style>
  <w:style w:type="paragraph" w:styleId="6">
    <w:name w:val="Body Text"/>
    <w:basedOn w:val="1"/>
    <w:qFormat/>
    <w:uiPriority w:val="0"/>
    <w:pPr>
      <w:spacing w:after="120"/>
    </w:pPr>
    <w:rPr>
      <w:szCs w:val="24"/>
    </w:rPr>
  </w:style>
  <w:style w:type="paragraph" w:styleId="7">
    <w:name w:val="Plain Text"/>
    <w:basedOn w:val="1"/>
    <w:qFormat/>
    <w:uiPriority w:val="0"/>
    <w:rPr>
      <w:rFonts w:ascii="宋体" w:hAnsi="Courier New" w:cs="Courier New"/>
      <w:szCs w:val="21"/>
    </w:rPr>
  </w:style>
  <w:style w:type="paragraph" w:styleId="8">
    <w:name w:val="Date"/>
    <w:basedOn w:val="1"/>
    <w:next w:val="1"/>
    <w:qFormat/>
    <w:uiPriority w:val="0"/>
    <w:rPr>
      <w:rFonts w:eastAsia="仿宋_GB2312"/>
      <w:sz w:val="28"/>
      <w:szCs w:val="20"/>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Normal (Web)"/>
    <w:basedOn w:val="1"/>
    <w:qFormat/>
    <w:uiPriority w:val="0"/>
    <w:pPr>
      <w:widowControl/>
      <w:spacing w:before="100" w:beforeAutospacing="1" w:after="100" w:afterAutospacing="1"/>
      <w:jc w:val="left"/>
    </w:pPr>
    <w:rPr>
      <w:kern w:val="0"/>
      <w:sz w:val="24"/>
    </w:rPr>
  </w:style>
  <w:style w:type="character" w:styleId="14">
    <w:name w:val="page number"/>
    <w:qFormat/>
    <w:uiPriority w:val="0"/>
    <w:rPr>
      <w:rFonts w:ascii="Calibri" w:hAnsi="Calibri" w:eastAsia="宋体" w:cs="Times New Roman"/>
      <w:lang w:val="en-US" w:eastAsia="zh-CN" w:bidi="ar-SA"/>
    </w:rPr>
  </w:style>
  <w:style w:type="character" w:styleId="15">
    <w:name w:val="Hyperlink"/>
    <w:unhideWhenUsed/>
    <w:qFormat/>
    <w:uiPriority w:val="99"/>
    <w:rPr>
      <w:rFonts w:ascii="Calibri" w:hAnsi="Calibri" w:eastAsia="宋体" w:cs="Times New Roman"/>
      <w:color w:val="0000FF"/>
      <w:u w:val="single"/>
      <w:lang w:val="en-US" w:eastAsia="zh-CN" w:bidi="ar-SA"/>
    </w:rPr>
  </w:style>
  <w:style w:type="table" w:styleId="17">
    <w:name w:val="Table Grid"/>
    <w:basedOn w:val="16"/>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标题 1 字符"/>
    <w:link w:val="2"/>
    <w:qFormat/>
    <w:uiPriority w:val="0"/>
    <w:rPr>
      <w:rFonts w:ascii="Calibri" w:hAnsi="Calibri" w:eastAsia="宋体" w:cs="Times New Roman"/>
      <w:b/>
      <w:bCs/>
      <w:kern w:val="44"/>
      <w:sz w:val="44"/>
      <w:szCs w:val="44"/>
      <w:lang w:val="en-US" w:eastAsia="zh-CN" w:bidi="ar-SA"/>
    </w:rPr>
  </w:style>
  <w:style w:type="paragraph" w:customStyle="1" w:styleId="19">
    <w:name w:val="Table Paragraph"/>
    <w:basedOn w:val="1"/>
    <w:qFormat/>
    <w:uiPriority w:val="1"/>
  </w:style>
  <w:style w:type="paragraph" w:customStyle="1" w:styleId="20">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1">
    <w:name w:val="【正文】"/>
    <w:basedOn w:val="1"/>
    <w:qFormat/>
    <w:uiPriority w:val="0"/>
    <w:pPr>
      <w:spacing w:line="324" w:lineRule="auto"/>
      <w:ind w:firstLine="482"/>
    </w:pPr>
    <w:rPr>
      <w:rFonts w:ascii="Times New Roman" w:hAnsi="Times New Roman"/>
      <w:sz w:val="24"/>
      <w:szCs w:val="20"/>
    </w:rPr>
  </w:style>
  <w:style w:type="character" w:customStyle="1" w:styleId="22">
    <w:name w:val="(1) Char Char"/>
    <w:qFormat/>
    <w:uiPriority w:val="0"/>
    <w:rPr>
      <w:rFonts w:ascii="宋体" w:hAnsi="宋体" w:eastAsia="宋体" w:cs="Times New Roman"/>
      <w:sz w:val="24"/>
      <w:lang w:val="en-US" w:eastAsia="zh-CN" w:bidi="ar-SA"/>
    </w:rPr>
  </w:style>
  <w:style w:type="paragraph" w:customStyle="1" w:styleId="23">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4">
    <w:name w:val="CM25"/>
    <w:basedOn w:val="23"/>
    <w:next w:val="23"/>
    <w:qFormat/>
    <w:uiPriority w:val="0"/>
    <w:pPr>
      <w:spacing w:line="440" w:lineRule="atLeast"/>
    </w:pPr>
    <w:rPr>
      <w:rFonts w:ascii="Calibri" w:hAnsi="Calibri"/>
      <w:color w:val="auto"/>
    </w:rPr>
  </w:style>
  <w:style w:type="paragraph" w:customStyle="1" w:styleId="25">
    <w:name w:val="CM44"/>
    <w:basedOn w:val="23"/>
    <w:next w:val="23"/>
    <w:qFormat/>
    <w:uiPriority w:val="0"/>
    <w:pPr>
      <w:spacing w:line="440" w:lineRule="atLeast"/>
    </w:pPr>
    <w:rPr>
      <w:rFonts w:ascii="Calibri" w:hAnsi="Calibri"/>
      <w:color w:val="auto"/>
    </w:rPr>
  </w:style>
  <w:style w:type="paragraph" w:customStyle="1" w:styleId="26">
    <w:name w:val="CM24"/>
    <w:basedOn w:val="23"/>
    <w:next w:val="23"/>
    <w:qFormat/>
    <w:uiPriority w:val="0"/>
    <w:pPr>
      <w:spacing w:line="440" w:lineRule="atLeast"/>
    </w:pPr>
    <w:rPr>
      <w:rFonts w:ascii="Calibri" w:hAnsi="Calibri"/>
      <w:color w:val="auto"/>
    </w:rPr>
  </w:style>
  <w:style w:type="paragraph" w:customStyle="1" w:styleId="27">
    <w:name w:val="CM99"/>
    <w:basedOn w:val="23"/>
    <w:next w:val="23"/>
    <w:qFormat/>
    <w:uiPriority w:val="0"/>
    <w:pPr>
      <w:spacing w:after="443"/>
    </w:pPr>
    <w:rPr>
      <w:rFonts w:ascii="Calibri" w:hAnsi="Calibri"/>
      <w:color w:val="auto"/>
    </w:rPr>
  </w:style>
  <w:style w:type="paragraph" w:customStyle="1" w:styleId="28">
    <w:name w:val="纯文本_0"/>
    <w:basedOn w:val="29"/>
    <w:qFormat/>
    <w:uiPriority w:val="0"/>
    <w:rPr>
      <w:rFonts w:ascii="宋体" w:hAnsi="Courier New"/>
      <w:szCs w:val="21"/>
    </w:rPr>
  </w:style>
  <w:style w:type="paragraph" w:customStyle="1" w:styleId="29">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日期_0"/>
    <w:basedOn w:val="32"/>
    <w:next w:val="32"/>
    <w:qFormat/>
    <w:uiPriority w:val="0"/>
    <w:rPr>
      <w:rFonts w:eastAsia="仿宋_GB2312"/>
      <w:sz w:val="28"/>
      <w:szCs w:val="20"/>
    </w:rPr>
  </w:style>
  <w:style w:type="paragraph" w:customStyle="1" w:styleId="34">
    <w:name w:val="正文_4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103</Pages>
  <Words>9549</Words>
  <Characters>54435</Characters>
  <Lines>453</Lines>
  <Paragraphs>127</Paragraphs>
  <ScaleCrop>false</ScaleCrop>
  <LinksUpToDate>false</LinksUpToDate>
  <CharactersWithSpaces>63857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贾思勰</cp:lastModifiedBy>
  <dcterms:modified xsi:type="dcterms:W3CDTF">2020-07-07T03:44:48Z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