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杭州萧山国际机场机坪消防箱采购项目招标补充公告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bookmarkStart w:id="0" w:name="_GoBack"/>
      <w:r>
        <w:rPr>
          <w:rFonts w:hint="eastAsia" w:ascii="仿宋_GB2312" w:eastAsia="仿宋_GB2312"/>
          <w:sz w:val="32"/>
          <w:szCs w:val="32"/>
        </w:rPr>
        <w:t>根据《杭州萧山国际机场机坪消防箱采购项目招标文</w:t>
      </w:r>
      <w:bookmarkEnd w:id="0"/>
      <w:r>
        <w:rPr>
          <w:rFonts w:hint="eastAsia" w:ascii="仿宋_GB2312" w:eastAsia="仿宋_GB2312"/>
          <w:sz w:val="32"/>
          <w:szCs w:val="32"/>
        </w:rPr>
        <w:t>件》中招标日程的安排，针对招标文件及各投标单位提交的有关问题，为满足投标人及时编制投标文件，现补充说明如下：</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贵方所采购的消防箱内部是否带有隔板进行分层，如有分层，具体分为几层，最好是能提供现有消防箱的内部图片。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回答：消防箱内部无需设置隔板进行分层。内部结构如下图所示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drawing>
          <wp:anchor distT="0" distB="0" distL="114300" distR="114300" simplePos="0" relativeHeight="251658240" behindDoc="0" locked="0" layoutInCell="1" allowOverlap="1">
            <wp:simplePos x="0" y="0"/>
            <wp:positionH relativeFrom="column">
              <wp:posOffset>951230</wp:posOffset>
            </wp:positionH>
            <wp:positionV relativeFrom="paragraph">
              <wp:posOffset>195580</wp:posOffset>
            </wp:positionV>
            <wp:extent cx="3327400" cy="4436745"/>
            <wp:effectExtent l="0" t="0" r="6350" b="1905"/>
            <wp:wrapSquare wrapText="bothSides"/>
            <wp:docPr id="1" name="图片 1" descr="32453383773450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4533837734501910"/>
                    <pic:cNvPicPr>
                      <a:picLocks noChangeAspect="1"/>
                    </pic:cNvPicPr>
                  </pic:nvPicPr>
                  <pic:blipFill>
                    <a:blip r:embed="rId4"/>
                    <a:stretch>
                      <a:fillRect/>
                    </a:stretch>
                  </pic:blipFill>
                  <pic:spPr>
                    <a:xfrm>
                      <a:off x="0" y="0"/>
                      <a:ext cx="3327400" cy="4436745"/>
                    </a:xfrm>
                    <a:prstGeom prst="rect">
                      <a:avLst/>
                    </a:prstGeom>
                  </pic:spPr>
                </pic:pic>
              </a:graphicData>
            </a:graphic>
          </wp:anchor>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eastAsia="仿宋_GB2312"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二、贵方所采购的消防箱，是直接放置于机场地面就行，还是说需要我方进行凿洞打钉，将消防箱钉牢在地面上。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回答：中标单位按招标文件要求将消防箱送达指定地点即可，不需中标单位进行凿洞打钉，但应按招标文件要求在消防箱底部设置排水孔及固定孔。</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本补充公告为杭州萧山国际机场机坪消防箱采购项目招标文件的组成部分，对所有投标人均起约束作用，未作变更部分按原招标文件执行。</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5600" w:firstLineChars="175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w:t>
      </w:r>
      <w:r>
        <w:rPr>
          <w:rFonts w:hint="eastAsia" w:ascii="仿宋_GB2312" w:eastAsia="仿宋_GB2312"/>
          <w:sz w:val="32"/>
          <w:szCs w:val="32"/>
          <w:lang w:val="en-US" w:eastAsia="zh-CN"/>
        </w:rPr>
        <w:t>6</w:t>
      </w:r>
      <w:r>
        <w:rPr>
          <w:rFonts w:ascii="仿宋_GB2312" w:eastAsia="仿宋_GB2312"/>
          <w:sz w:val="32"/>
          <w:szCs w:val="32"/>
        </w:rPr>
        <w:t>月</w:t>
      </w:r>
      <w:r>
        <w:rPr>
          <w:rFonts w:hint="eastAsia" w:ascii="仿宋_GB2312" w:eastAsia="仿宋_GB2312"/>
          <w:sz w:val="32"/>
          <w:szCs w:val="32"/>
          <w:lang w:val="en-US" w:eastAsia="zh-CN"/>
        </w:rPr>
        <w:t>3</w:t>
      </w:r>
      <w:r>
        <w:rPr>
          <w:rFonts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4FF195"/>
    <w:multiLevelType w:val="singleLevel"/>
    <w:tmpl w:val="B54FF1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FA"/>
    <w:rsid w:val="000D321B"/>
    <w:rsid w:val="00114DCA"/>
    <w:rsid w:val="001A355E"/>
    <w:rsid w:val="00292468"/>
    <w:rsid w:val="002E5906"/>
    <w:rsid w:val="003F0FB1"/>
    <w:rsid w:val="00421D6E"/>
    <w:rsid w:val="00467A94"/>
    <w:rsid w:val="004D73C0"/>
    <w:rsid w:val="005361DE"/>
    <w:rsid w:val="006D2BFD"/>
    <w:rsid w:val="00720E5E"/>
    <w:rsid w:val="007F665D"/>
    <w:rsid w:val="00A864FA"/>
    <w:rsid w:val="00B53B19"/>
    <w:rsid w:val="00D663DD"/>
    <w:rsid w:val="00E0582E"/>
    <w:rsid w:val="00F14625"/>
    <w:rsid w:val="00F3354F"/>
    <w:rsid w:val="00F46FDC"/>
    <w:rsid w:val="00F47703"/>
    <w:rsid w:val="00F66B08"/>
    <w:rsid w:val="021B5691"/>
    <w:rsid w:val="080214DF"/>
    <w:rsid w:val="197D7598"/>
    <w:rsid w:val="4289176C"/>
    <w:rsid w:val="42CA44EB"/>
    <w:rsid w:val="4D8649B7"/>
    <w:rsid w:val="522272C6"/>
    <w:rsid w:val="527517DF"/>
    <w:rsid w:val="7747582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165DD2"/>
      <w:kern w:val="0"/>
      <w:sz w:val="24"/>
      <w:u w:val="none"/>
      <w:lang w:val="en-US" w:eastAsia="zh-CN" w:bidi="ar"/>
    </w:rPr>
  </w:style>
  <w:style w:type="character" w:styleId="6">
    <w:name w:val="Hyperlink"/>
    <w:basedOn w:val="5"/>
    <w:unhideWhenUsed/>
    <w:qFormat/>
    <w:uiPriority w:val="99"/>
    <w:rPr>
      <w:color w:val="414141"/>
      <w:u w:val="none"/>
    </w:rPr>
  </w:style>
  <w:style w:type="paragraph" w:customStyle="1" w:styleId="8">
    <w:name w:val="No Spacing"/>
    <w:qFormat/>
    <w:uiPriority w:val="1"/>
    <w:pPr>
      <w:widowControl w:val="0"/>
      <w:jc w:val="both"/>
    </w:pPr>
    <w:rPr>
      <w:rFonts w:ascii="等线" w:hAnsi="等线" w:eastAsia="等线" w:cs="等线"/>
      <w:kern w:val="2"/>
      <w:sz w:val="21"/>
      <w:szCs w:val="21"/>
      <w:lang w:val="en-US" w:eastAsia="zh-CN" w:bidi="ar-SA"/>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Words>
  <Characters>146</Characters>
  <Lines>1</Lines>
  <Paragraphs>1</Paragraphs>
  <TotalTime>0</TotalTime>
  <ScaleCrop>false</ScaleCrop>
  <LinksUpToDate>false</LinksUpToDate>
  <CharactersWithSpaces>170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2018-04-26T04:33:00Z</dcterms:created>
  <dc:creator>张治</dc:creator>
  <cp:lastModifiedBy>贾思勰</cp:lastModifiedBy>
  <dcterms:modified xsi:type="dcterms:W3CDTF">2019-06-03T07:19:02Z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