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杭州萧山国际机场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创卫易耗品采购</w:t>
      </w:r>
      <w:r>
        <w:rPr>
          <w:rFonts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</w:rPr>
        <w:t>招标补充公告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根据《杭州萧山国际机场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创卫易耗品采购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招标文件》中招标日程的安排，针对招标文件及各投标单位提交的有关问题，为满足投标人及时编制投标文件，现补充说明如下：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防鼠设备根据招标文件里具体的描述，是否就是需要采购类似捕鼠笼子样式的捕鼠器呢？具体见图片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2403475" cy="1938020"/>
            <wp:effectExtent l="0" t="0" r="4445" b="12700"/>
            <wp:docPr id="1" name="图片 1" descr="C:\Users\ADMINI~1\AppData\Local\Temp\155893751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58937513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193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回答：按招标文件执行，需满足招标文件功能要求。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二、防蚊蝇设备要求电压220V，是否就是需要采购类似灭蚊蝇灯式的设备呢？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回答：按招标文件执行，需满足招标文件功能要求。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三、医用防护服是否有尺码的要求，如有，每种尺寸各需要几件呢？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回答：医用防护服共计20套：185三件，180四件，175八件、170五件。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四、三孔水马是否有颜色的要求？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回答：三孔水马颜色方面一般考虑红色或黄色。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隔离带要求“可拉伸2米”，这个意思是指带子的长度最少不少于2米，还是说以2米为单位，长度只需要2米即可？拉伸带是否有颜色要求？带子上是否需要印标语？杆子是否有材质要求（比如需要不锈钢）？</w:t>
      </w:r>
    </w:p>
    <w:p>
      <w:pPr>
        <w:pStyle w:val="8"/>
        <w:spacing w:line="560" w:lineRule="exact"/>
        <w:ind w:firstLine="640" w:firstLineChars="200"/>
        <w:rPr>
          <w:rFonts w:hint="eastAsia"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回答：隔离带要求“可拉伸2米”意思是长度不少于2米，拉伸带颜色为红色；不需要印制标语；杆子材质为不锈钢。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本补充公告为杭州萧山国际机场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创卫易耗品采购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招标文件的组成部分，对所有投标人均起约束作用，未作变更部分按原招标文件执行。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FA"/>
    <w:rsid w:val="000D321B"/>
    <w:rsid w:val="00114DCA"/>
    <w:rsid w:val="001A355E"/>
    <w:rsid w:val="00292468"/>
    <w:rsid w:val="002E5906"/>
    <w:rsid w:val="003F0FB1"/>
    <w:rsid w:val="00421D6E"/>
    <w:rsid w:val="00467A94"/>
    <w:rsid w:val="004D73C0"/>
    <w:rsid w:val="005361DE"/>
    <w:rsid w:val="006D2BFD"/>
    <w:rsid w:val="00720E5E"/>
    <w:rsid w:val="007F665D"/>
    <w:rsid w:val="00A864FA"/>
    <w:rsid w:val="00B53B19"/>
    <w:rsid w:val="00D663DD"/>
    <w:rsid w:val="00E0582E"/>
    <w:rsid w:val="00F14625"/>
    <w:rsid w:val="00F3354F"/>
    <w:rsid w:val="00F46FDC"/>
    <w:rsid w:val="00F47703"/>
    <w:rsid w:val="00F66B08"/>
    <w:rsid w:val="04D15044"/>
    <w:rsid w:val="080214DF"/>
    <w:rsid w:val="08033F69"/>
    <w:rsid w:val="0E99396E"/>
    <w:rsid w:val="197D7598"/>
    <w:rsid w:val="4289176C"/>
    <w:rsid w:val="522272C6"/>
    <w:rsid w:val="527517DF"/>
    <w:rsid w:val="774758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165DD2"/>
      <w:kern w:val="0"/>
      <w:sz w:val="24"/>
      <w:u w:val="none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414141"/>
      <w:u w:val="none"/>
    </w:rPr>
  </w:style>
  <w:style w:type="paragraph" w:customStyle="1" w:styleId="8">
    <w:name w:val="No Spacing"/>
    <w:qFormat/>
    <w:uiPriority w:val="1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ScaleCrop>false</ScaleCrop>
  <LinksUpToDate>false</LinksUpToDate>
  <CharactersWithSpaces>170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2018-04-26T04:33:00Z</dcterms:created>
  <dc:creator>张治</dc:creator>
  <cp:lastModifiedBy>贾思勰</cp:lastModifiedBy>
  <dcterms:modified xsi:type="dcterms:W3CDTF">2019-05-29T07:39:00Z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